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7BC2A" w14:textId="77777777" w:rsidR="00331A08" w:rsidRPr="00CE42F2" w:rsidRDefault="00331A08" w:rsidP="00331A08">
      <w:pPr>
        <w:pStyle w:val="Ttulo"/>
        <w:rPr>
          <w:sz w:val="24"/>
          <w:szCs w:val="24"/>
        </w:rPr>
      </w:pPr>
    </w:p>
    <w:p w14:paraId="3DF84799" w14:textId="77777777" w:rsidR="00331A08" w:rsidRPr="00CE42F2" w:rsidRDefault="00331A08" w:rsidP="00331A08">
      <w:pPr>
        <w:pStyle w:val="Ttulo"/>
        <w:rPr>
          <w:sz w:val="24"/>
          <w:szCs w:val="24"/>
        </w:rPr>
      </w:pPr>
    </w:p>
    <w:p w14:paraId="35E3F52E" w14:textId="77777777" w:rsidR="00331A08" w:rsidRPr="00CE42F2" w:rsidRDefault="00331A08" w:rsidP="00331A08">
      <w:pPr>
        <w:pStyle w:val="Ttulo"/>
        <w:rPr>
          <w:sz w:val="24"/>
          <w:szCs w:val="24"/>
        </w:rPr>
      </w:pPr>
    </w:p>
    <w:p w14:paraId="0BCCA3EC" w14:textId="78DF9F02" w:rsidR="00331A08" w:rsidRPr="00CE42F2" w:rsidRDefault="00331A08" w:rsidP="00331A08">
      <w:pPr>
        <w:pStyle w:val="Ttulo"/>
      </w:pPr>
      <w:r w:rsidRPr="00CE42F2">
        <w:t>Projeto CCD SB100</w:t>
      </w:r>
    </w:p>
    <w:p w14:paraId="6CBB2345" w14:textId="77777777" w:rsidR="00331A08" w:rsidRPr="00CE42F2" w:rsidRDefault="00331A08">
      <w:pPr>
        <w:spacing w:before="0" w:after="0" w:line="276" w:lineRule="auto"/>
        <w:jc w:val="left"/>
        <w:rPr>
          <w:rFonts w:ascii="Times New Roman" w:hAnsi="Times New Roman" w:cs="Times New Roman"/>
          <w:sz w:val="24"/>
          <w:szCs w:val="24"/>
        </w:rPr>
      </w:pPr>
    </w:p>
    <w:p w14:paraId="1FE5BADC" w14:textId="77777777" w:rsidR="00331A08" w:rsidRPr="00CE42F2" w:rsidRDefault="00331A08" w:rsidP="00331A08">
      <w:pPr>
        <w:pStyle w:val="Subttulo"/>
        <w:jc w:val="center"/>
        <w:rPr>
          <w:rFonts w:ascii="Times New Roman" w:hAnsi="Times New Roman" w:cs="Times New Roman"/>
          <w:sz w:val="24"/>
          <w:szCs w:val="24"/>
        </w:rPr>
      </w:pPr>
    </w:p>
    <w:p w14:paraId="0CF0EE06" w14:textId="548F7E1B" w:rsidR="00331A08" w:rsidRPr="00CE42F2" w:rsidRDefault="00331A08" w:rsidP="00331A08">
      <w:pPr>
        <w:pStyle w:val="Subttulo"/>
        <w:jc w:val="center"/>
        <w:rPr>
          <w:rFonts w:ascii="Times New Roman" w:hAnsi="Times New Roman" w:cs="Times New Roman"/>
          <w:b/>
          <w:bCs/>
          <w:sz w:val="36"/>
          <w:szCs w:val="36"/>
        </w:rPr>
      </w:pPr>
      <w:r w:rsidRPr="00CE42F2">
        <w:rPr>
          <w:rFonts w:ascii="Times New Roman" w:hAnsi="Times New Roman" w:cs="Times New Roman"/>
          <w:b/>
          <w:bCs/>
          <w:sz w:val="36"/>
          <w:szCs w:val="36"/>
        </w:rPr>
        <w:t>Relatório técnico</w:t>
      </w:r>
    </w:p>
    <w:p w14:paraId="074E8F4D" w14:textId="77777777" w:rsidR="00331A08" w:rsidRPr="00CE42F2" w:rsidRDefault="00331A08">
      <w:pPr>
        <w:spacing w:before="0" w:after="0" w:line="276" w:lineRule="auto"/>
        <w:jc w:val="left"/>
        <w:rPr>
          <w:rFonts w:ascii="Times New Roman" w:hAnsi="Times New Roman" w:cs="Times New Roman"/>
          <w:sz w:val="24"/>
          <w:szCs w:val="24"/>
        </w:rPr>
      </w:pPr>
    </w:p>
    <w:p w14:paraId="7BE4BECC" w14:textId="77777777" w:rsidR="00331A08" w:rsidRPr="00CE42F2" w:rsidRDefault="00331A08">
      <w:pPr>
        <w:spacing w:before="0" w:after="0" w:line="276" w:lineRule="auto"/>
        <w:jc w:val="left"/>
        <w:rPr>
          <w:rFonts w:ascii="Times New Roman" w:hAnsi="Times New Roman" w:cs="Times New Roman"/>
          <w:sz w:val="24"/>
          <w:szCs w:val="24"/>
        </w:rPr>
      </w:pPr>
    </w:p>
    <w:p w14:paraId="3EE0B37B" w14:textId="77777777" w:rsidR="00331A08" w:rsidRPr="00CE42F2" w:rsidRDefault="00331A08">
      <w:pPr>
        <w:spacing w:before="0" w:after="0" w:line="276" w:lineRule="auto"/>
        <w:jc w:val="left"/>
        <w:rPr>
          <w:rFonts w:ascii="Times New Roman" w:hAnsi="Times New Roman" w:cs="Times New Roman"/>
          <w:sz w:val="24"/>
          <w:szCs w:val="24"/>
        </w:rPr>
      </w:pPr>
    </w:p>
    <w:p w14:paraId="683D8ACF" w14:textId="77777777" w:rsidR="00331A08" w:rsidRPr="00CE42F2" w:rsidRDefault="00331A08">
      <w:pPr>
        <w:spacing w:before="0" w:after="0" w:line="276" w:lineRule="auto"/>
        <w:jc w:val="left"/>
        <w:rPr>
          <w:rFonts w:ascii="Times New Roman" w:hAnsi="Times New Roman" w:cs="Times New Roman"/>
          <w:sz w:val="24"/>
          <w:szCs w:val="24"/>
        </w:rPr>
      </w:pPr>
    </w:p>
    <w:p w14:paraId="57C625D9" w14:textId="15279ACA" w:rsidR="00331A08" w:rsidRPr="00CE42F2" w:rsidRDefault="00331A08" w:rsidP="002C5DEB">
      <w:pPr>
        <w:spacing w:before="0" w:after="0" w:line="276" w:lineRule="auto"/>
        <w:ind w:left="5040"/>
        <w:rPr>
          <w:rFonts w:ascii="Times New Roman" w:hAnsi="Times New Roman" w:cs="Times New Roman"/>
          <w:sz w:val="24"/>
          <w:szCs w:val="24"/>
        </w:rPr>
      </w:pPr>
      <w:r w:rsidRPr="00CE42F2">
        <w:rPr>
          <w:rFonts w:ascii="Times New Roman" w:hAnsi="Times New Roman" w:cs="Times New Roman"/>
          <w:sz w:val="24"/>
          <w:szCs w:val="24"/>
        </w:rPr>
        <w:t>Este documento é parte integrante do relatório técnico do trabalho do grupo de LLM do projeto CCD – SB100, em particular da SQUAD 0</w:t>
      </w:r>
      <w:r w:rsidR="00BE4FAB" w:rsidRPr="00CE42F2">
        <w:rPr>
          <w:rFonts w:ascii="Times New Roman" w:hAnsi="Times New Roman" w:cs="Times New Roman"/>
          <w:sz w:val="24"/>
          <w:szCs w:val="24"/>
        </w:rPr>
        <w:t>2</w:t>
      </w:r>
      <w:r w:rsidRPr="00CE42F2">
        <w:rPr>
          <w:rFonts w:ascii="Times New Roman" w:hAnsi="Times New Roman" w:cs="Times New Roman"/>
          <w:sz w:val="24"/>
          <w:szCs w:val="24"/>
        </w:rPr>
        <w:t xml:space="preserve"> – </w:t>
      </w:r>
      <w:r w:rsidR="002C5DEB" w:rsidRPr="00CE42F2">
        <w:rPr>
          <w:rFonts w:ascii="Times New Roman" w:hAnsi="Times New Roman" w:cs="Times New Roman"/>
          <w:sz w:val="24"/>
          <w:szCs w:val="24"/>
        </w:rPr>
        <w:t>Convers</w:t>
      </w:r>
      <w:r w:rsidR="00D13CAB" w:rsidRPr="00CE42F2">
        <w:rPr>
          <w:rFonts w:ascii="Times New Roman" w:hAnsi="Times New Roman" w:cs="Times New Roman"/>
          <w:sz w:val="24"/>
          <w:szCs w:val="24"/>
        </w:rPr>
        <w:t>ã</w:t>
      </w:r>
      <w:r w:rsidR="002C5DEB" w:rsidRPr="00CE42F2">
        <w:rPr>
          <w:rFonts w:ascii="Times New Roman" w:hAnsi="Times New Roman" w:cs="Times New Roman"/>
          <w:sz w:val="24"/>
          <w:szCs w:val="24"/>
        </w:rPr>
        <w:t>o de Formatos, desenvolvido no</w:t>
      </w:r>
      <w:r w:rsidRPr="00CE42F2">
        <w:rPr>
          <w:rFonts w:ascii="Times New Roman" w:hAnsi="Times New Roman" w:cs="Times New Roman"/>
          <w:sz w:val="24"/>
          <w:szCs w:val="24"/>
        </w:rPr>
        <w:t xml:space="preserve"> período de 1º de julho de 2024 e 30 de junho de 2025</w:t>
      </w:r>
    </w:p>
    <w:p w14:paraId="4D58F41D" w14:textId="77777777" w:rsidR="00331A08" w:rsidRPr="00CE42F2" w:rsidRDefault="00331A08">
      <w:pPr>
        <w:spacing w:before="0" w:after="0" w:line="276" w:lineRule="auto"/>
        <w:jc w:val="left"/>
        <w:rPr>
          <w:rFonts w:ascii="Times New Roman" w:hAnsi="Times New Roman" w:cs="Times New Roman"/>
          <w:sz w:val="24"/>
          <w:szCs w:val="24"/>
        </w:rPr>
      </w:pPr>
    </w:p>
    <w:p w14:paraId="70D8F182" w14:textId="77777777" w:rsidR="00331A08" w:rsidRPr="00CE42F2" w:rsidRDefault="00331A08">
      <w:pPr>
        <w:spacing w:before="0" w:after="0" w:line="276" w:lineRule="auto"/>
        <w:jc w:val="left"/>
        <w:rPr>
          <w:rFonts w:ascii="Times New Roman" w:hAnsi="Times New Roman" w:cs="Times New Roman"/>
          <w:sz w:val="24"/>
          <w:szCs w:val="24"/>
        </w:rPr>
      </w:pPr>
    </w:p>
    <w:p w14:paraId="3BF6DCC8" w14:textId="77777777" w:rsidR="00331A08" w:rsidRPr="00CE42F2" w:rsidRDefault="00331A08">
      <w:pPr>
        <w:spacing w:before="0" w:after="0" w:line="276" w:lineRule="auto"/>
        <w:jc w:val="left"/>
        <w:rPr>
          <w:rFonts w:ascii="Times New Roman" w:hAnsi="Times New Roman" w:cs="Times New Roman"/>
          <w:sz w:val="24"/>
          <w:szCs w:val="24"/>
        </w:rPr>
      </w:pPr>
    </w:p>
    <w:p w14:paraId="105E0C2A" w14:textId="0111BD7B" w:rsidR="007942E8" w:rsidRPr="00CE42F2" w:rsidRDefault="007942E8" w:rsidP="007942E8">
      <w:pPr>
        <w:spacing w:after="0" w:line="240" w:lineRule="auto"/>
        <w:jc w:val="left"/>
        <w:rPr>
          <w:rFonts w:ascii="Times New Roman" w:hAnsi="Times New Roman" w:cs="Times New Roman"/>
          <w:sz w:val="24"/>
          <w:szCs w:val="24"/>
        </w:rPr>
      </w:pPr>
      <w:r w:rsidRPr="00CE42F2">
        <w:rPr>
          <w:rFonts w:ascii="Times New Roman" w:hAnsi="Times New Roman" w:cs="Times New Roman"/>
          <w:sz w:val="24"/>
          <w:szCs w:val="24"/>
        </w:rPr>
        <w:t>Dirceu Gerardi</w:t>
      </w:r>
    </w:p>
    <w:p w14:paraId="1967272E" w14:textId="4C811DB8" w:rsidR="00BA5584" w:rsidRPr="00CE42F2" w:rsidRDefault="00BA5584" w:rsidP="007942E8">
      <w:pPr>
        <w:spacing w:after="0" w:line="240" w:lineRule="auto"/>
        <w:jc w:val="left"/>
        <w:rPr>
          <w:rFonts w:ascii="Times New Roman" w:hAnsi="Times New Roman" w:cs="Times New Roman"/>
          <w:sz w:val="24"/>
          <w:szCs w:val="24"/>
        </w:rPr>
      </w:pPr>
      <w:r w:rsidRPr="00CE42F2">
        <w:rPr>
          <w:rFonts w:ascii="Times New Roman" w:hAnsi="Times New Roman" w:cs="Times New Roman"/>
          <w:sz w:val="24"/>
          <w:szCs w:val="24"/>
        </w:rPr>
        <w:t>Julia Cassitas</w:t>
      </w:r>
    </w:p>
    <w:p w14:paraId="583D9432" w14:textId="61264ABA" w:rsidR="007942E8" w:rsidRPr="00CE42F2" w:rsidRDefault="007942E8" w:rsidP="007942E8">
      <w:pPr>
        <w:spacing w:after="0" w:line="240" w:lineRule="auto"/>
        <w:jc w:val="left"/>
        <w:rPr>
          <w:rFonts w:ascii="Times New Roman" w:hAnsi="Times New Roman" w:cs="Times New Roman"/>
          <w:sz w:val="24"/>
          <w:szCs w:val="24"/>
        </w:rPr>
      </w:pPr>
      <w:r w:rsidRPr="00CE42F2">
        <w:rPr>
          <w:rFonts w:ascii="Times New Roman" w:hAnsi="Times New Roman" w:cs="Times New Roman"/>
          <w:sz w:val="24"/>
          <w:szCs w:val="24"/>
        </w:rPr>
        <w:t>Victor Kawano</w:t>
      </w:r>
    </w:p>
    <w:p w14:paraId="6B7CE46F" w14:textId="0B3525C4" w:rsidR="00527F18" w:rsidRPr="00CE42F2" w:rsidRDefault="00527F18" w:rsidP="007942E8">
      <w:pPr>
        <w:spacing w:after="0" w:line="240" w:lineRule="auto"/>
        <w:jc w:val="left"/>
        <w:rPr>
          <w:rFonts w:ascii="Times New Roman" w:hAnsi="Times New Roman" w:cs="Times New Roman"/>
          <w:sz w:val="24"/>
          <w:szCs w:val="24"/>
        </w:rPr>
      </w:pPr>
      <w:r w:rsidRPr="00CE42F2">
        <w:rPr>
          <w:rFonts w:ascii="Times New Roman" w:hAnsi="Times New Roman" w:cs="Times New Roman"/>
          <w:sz w:val="24"/>
          <w:szCs w:val="24"/>
        </w:rPr>
        <w:t>Leonardo</w:t>
      </w:r>
    </w:p>
    <w:p w14:paraId="5C2BED2C" w14:textId="538B1310" w:rsidR="00331A08" w:rsidRPr="00CE42F2" w:rsidRDefault="00BE4FAB" w:rsidP="007942E8">
      <w:pPr>
        <w:spacing w:after="0" w:line="240" w:lineRule="auto"/>
        <w:jc w:val="left"/>
        <w:rPr>
          <w:rFonts w:ascii="Times New Roman" w:hAnsi="Times New Roman" w:cs="Times New Roman"/>
          <w:sz w:val="24"/>
          <w:szCs w:val="24"/>
        </w:rPr>
      </w:pPr>
      <w:r w:rsidRPr="00CE42F2">
        <w:rPr>
          <w:rFonts w:ascii="Times New Roman" w:hAnsi="Times New Roman" w:cs="Times New Roman"/>
          <w:sz w:val="24"/>
          <w:szCs w:val="24"/>
        </w:rPr>
        <w:t>Dionisio Gava Junior</w:t>
      </w:r>
    </w:p>
    <w:p w14:paraId="7926EDE9" w14:textId="65838805" w:rsidR="00331A08" w:rsidRPr="00CE42F2" w:rsidRDefault="00331A08" w:rsidP="007942E8">
      <w:pPr>
        <w:spacing w:after="0" w:line="240" w:lineRule="auto"/>
        <w:jc w:val="left"/>
        <w:rPr>
          <w:rFonts w:ascii="Times New Roman" w:hAnsi="Times New Roman" w:cs="Times New Roman"/>
          <w:sz w:val="24"/>
          <w:szCs w:val="24"/>
        </w:rPr>
      </w:pPr>
      <w:r w:rsidRPr="00CE42F2">
        <w:rPr>
          <w:rFonts w:ascii="Times New Roman" w:hAnsi="Times New Roman" w:cs="Times New Roman"/>
          <w:sz w:val="24"/>
          <w:szCs w:val="24"/>
        </w:rPr>
        <w:t>Braz Izaias da Silva Junior</w:t>
      </w:r>
    </w:p>
    <w:p w14:paraId="3AD0739C" w14:textId="77777777" w:rsidR="00331A08" w:rsidRPr="00CE42F2" w:rsidRDefault="00331A08" w:rsidP="007942E8">
      <w:pPr>
        <w:spacing w:before="0" w:after="0" w:line="240" w:lineRule="auto"/>
        <w:jc w:val="left"/>
        <w:rPr>
          <w:rFonts w:ascii="Times New Roman" w:hAnsi="Times New Roman" w:cs="Times New Roman"/>
          <w:b/>
          <w:bCs/>
          <w:sz w:val="24"/>
          <w:szCs w:val="24"/>
        </w:rPr>
      </w:pPr>
    </w:p>
    <w:p w14:paraId="21214D21" w14:textId="77777777" w:rsidR="00331A08" w:rsidRPr="00CE42F2" w:rsidRDefault="00331A08">
      <w:pPr>
        <w:spacing w:before="0" w:after="0" w:line="276" w:lineRule="auto"/>
        <w:jc w:val="left"/>
        <w:rPr>
          <w:rFonts w:ascii="Times New Roman" w:hAnsi="Times New Roman" w:cs="Times New Roman"/>
          <w:b/>
          <w:bCs/>
          <w:sz w:val="24"/>
          <w:szCs w:val="24"/>
        </w:rPr>
      </w:pPr>
    </w:p>
    <w:p w14:paraId="33C51AD0" w14:textId="5AB00629" w:rsidR="00331A08" w:rsidRPr="00CE42F2" w:rsidRDefault="00BE4FAB" w:rsidP="00331A08">
      <w:pPr>
        <w:spacing w:before="0" w:after="0" w:line="276" w:lineRule="auto"/>
        <w:jc w:val="center"/>
        <w:rPr>
          <w:rFonts w:ascii="Times New Roman" w:hAnsi="Times New Roman" w:cs="Times New Roman"/>
          <w:b/>
          <w:bCs/>
          <w:sz w:val="24"/>
          <w:szCs w:val="24"/>
        </w:rPr>
      </w:pPr>
      <w:r w:rsidRPr="00CE42F2">
        <w:rPr>
          <w:rFonts w:ascii="Times New Roman" w:hAnsi="Times New Roman" w:cs="Times New Roman"/>
          <w:b/>
          <w:bCs/>
          <w:sz w:val="24"/>
          <w:szCs w:val="24"/>
        </w:rPr>
        <w:t>18</w:t>
      </w:r>
      <w:r w:rsidR="00331A08" w:rsidRPr="00CE42F2">
        <w:rPr>
          <w:rFonts w:ascii="Times New Roman" w:hAnsi="Times New Roman" w:cs="Times New Roman"/>
          <w:b/>
          <w:bCs/>
          <w:sz w:val="24"/>
          <w:szCs w:val="24"/>
        </w:rPr>
        <w:t xml:space="preserve"> de junho de 2025</w:t>
      </w:r>
    </w:p>
    <w:p w14:paraId="2CBE9CBC" w14:textId="77777777" w:rsidR="00331A08" w:rsidRPr="00CE42F2" w:rsidRDefault="00331A08" w:rsidP="00331A08">
      <w:pPr>
        <w:spacing w:before="0" w:after="0" w:line="276" w:lineRule="auto"/>
        <w:jc w:val="center"/>
        <w:rPr>
          <w:rFonts w:ascii="Times New Roman" w:hAnsi="Times New Roman" w:cs="Times New Roman"/>
          <w:b/>
          <w:bCs/>
          <w:sz w:val="24"/>
          <w:szCs w:val="24"/>
        </w:rPr>
      </w:pPr>
    </w:p>
    <w:p w14:paraId="4E1F20FB" w14:textId="77777777" w:rsidR="00331A08" w:rsidRPr="00CE42F2" w:rsidRDefault="00331A08" w:rsidP="00331A08">
      <w:pPr>
        <w:spacing w:before="0" w:after="0" w:line="276" w:lineRule="auto"/>
        <w:jc w:val="center"/>
        <w:rPr>
          <w:rFonts w:ascii="Times New Roman" w:hAnsi="Times New Roman" w:cs="Times New Roman"/>
          <w:b/>
          <w:bCs/>
          <w:sz w:val="24"/>
          <w:szCs w:val="24"/>
        </w:rPr>
      </w:pPr>
    </w:p>
    <w:p w14:paraId="05996E54" w14:textId="77777777" w:rsidR="004B1791" w:rsidRPr="00CE42F2" w:rsidRDefault="004B1791" w:rsidP="00331A08">
      <w:pPr>
        <w:spacing w:before="0" w:after="0" w:line="276" w:lineRule="auto"/>
        <w:jc w:val="center"/>
        <w:rPr>
          <w:rFonts w:ascii="Times New Roman" w:hAnsi="Times New Roman" w:cs="Times New Roman"/>
          <w:b/>
          <w:bCs/>
          <w:sz w:val="24"/>
          <w:szCs w:val="24"/>
        </w:rPr>
      </w:pPr>
    </w:p>
    <w:p w14:paraId="73305612" w14:textId="77777777" w:rsidR="004B1791" w:rsidRPr="00CE42F2" w:rsidRDefault="004B1791" w:rsidP="00331A08">
      <w:pPr>
        <w:spacing w:before="0" w:after="0" w:line="276" w:lineRule="auto"/>
        <w:jc w:val="center"/>
        <w:rPr>
          <w:rFonts w:ascii="Times New Roman" w:hAnsi="Times New Roman" w:cs="Times New Roman"/>
          <w:b/>
          <w:bCs/>
          <w:sz w:val="24"/>
          <w:szCs w:val="24"/>
        </w:rPr>
      </w:pPr>
    </w:p>
    <w:p w14:paraId="0CA0F2E2" w14:textId="77777777" w:rsidR="004B1791" w:rsidRPr="00CE42F2" w:rsidRDefault="004B1791" w:rsidP="00331A08">
      <w:pPr>
        <w:spacing w:before="0" w:after="0" w:line="276" w:lineRule="auto"/>
        <w:jc w:val="center"/>
        <w:rPr>
          <w:rFonts w:ascii="Times New Roman" w:hAnsi="Times New Roman" w:cs="Times New Roman"/>
          <w:b/>
          <w:bCs/>
          <w:sz w:val="24"/>
          <w:szCs w:val="24"/>
        </w:rPr>
      </w:pPr>
    </w:p>
    <w:sdt>
      <w:sdtPr>
        <w:rPr>
          <w:rFonts w:ascii="Times New Roman" w:eastAsiaTheme="minorEastAsia" w:hAnsi="Times New Roman" w:cs="Times New Roman"/>
          <w:color w:val="auto"/>
          <w:sz w:val="24"/>
          <w:szCs w:val="24"/>
          <w:lang w:eastAsia="pt-BR"/>
        </w:rPr>
        <w:id w:val="-295679197"/>
        <w:docPartObj>
          <w:docPartGallery w:val="Table of Contents"/>
          <w:docPartUnique/>
        </w:docPartObj>
      </w:sdtPr>
      <w:sdtEndPr>
        <w:rPr>
          <w:b/>
          <w:bCs/>
        </w:rPr>
      </w:sdtEndPr>
      <w:sdtContent>
        <w:p w14:paraId="68FFA0D4" w14:textId="778C0603" w:rsidR="00331A08" w:rsidRPr="00CE42F2" w:rsidRDefault="00331A08" w:rsidP="009D60D5">
          <w:pPr>
            <w:pStyle w:val="CabealhodoSumrio"/>
            <w:spacing w:before="60" w:after="60" w:line="276" w:lineRule="auto"/>
            <w:rPr>
              <w:rFonts w:ascii="Times New Roman" w:hAnsi="Times New Roman" w:cs="Times New Roman"/>
              <w:sz w:val="24"/>
              <w:szCs w:val="24"/>
            </w:rPr>
          </w:pPr>
          <w:r w:rsidRPr="00CE42F2">
            <w:rPr>
              <w:rFonts w:ascii="Times New Roman" w:hAnsi="Times New Roman" w:cs="Times New Roman"/>
              <w:sz w:val="24"/>
              <w:szCs w:val="24"/>
            </w:rPr>
            <w:t>Sumário</w:t>
          </w:r>
        </w:p>
        <w:p w14:paraId="3FE7845D" w14:textId="5907F9DE" w:rsidR="00E84263" w:rsidRDefault="00331A08" w:rsidP="009D60D5">
          <w:pPr>
            <w:pStyle w:val="Sumrio1"/>
            <w:tabs>
              <w:tab w:val="left" w:pos="44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r w:rsidRPr="00CE42F2">
            <w:rPr>
              <w:rFonts w:ascii="Times New Roman" w:hAnsi="Times New Roman" w:cs="Times New Roman"/>
              <w:sz w:val="24"/>
              <w:szCs w:val="24"/>
            </w:rPr>
            <w:fldChar w:fldCharType="begin"/>
          </w:r>
          <w:r w:rsidRPr="00CE42F2">
            <w:rPr>
              <w:rFonts w:ascii="Times New Roman" w:hAnsi="Times New Roman" w:cs="Times New Roman"/>
              <w:sz w:val="24"/>
              <w:szCs w:val="24"/>
            </w:rPr>
            <w:instrText xml:space="preserve"> TOC \o "1-3" \h \z \u </w:instrText>
          </w:r>
          <w:r w:rsidRPr="00CE42F2">
            <w:rPr>
              <w:rFonts w:ascii="Times New Roman" w:hAnsi="Times New Roman" w:cs="Times New Roman"/>
              <w:sz w:val="24"/>
              <w:szCs w:val="24"/>
            </w:rPr>
            <w:fldChar w:fldCharType="separate"/>
          </w:r>
          <w:hyperlink w:anchor="_Toc201246034" w:history="1">
            <w:r w:rsidR="00E84263" w:rsidRPr="00507C00">
              <w:rPr>
                <w:rStyle w:val="Hyperlink"/>
                <w:noProof/>
              </w:rPr>
              <w:t>1</w:t>
            </w:r>
            <w:r w:rsidR="00E84263">
              <w:rPr>
                <w:rFonts w:asciiTheme="minorHAnsi" w:hAnsiTheme="minorHAnsi" w:cstheme="minorBidi"/>
                <w:noProof/>
                <w:kern w:val="2"/>
                <w:sz w:val="24"/>
                <w:szCs w:val="24"/>
                <w:lang w:eastAsia="zh-CN"/>
                <w14:ligatures w14:val="standardContextual"/>
              </w:rPr>
              <w:tab/>
            </w:r>
            <w:r w:rsidR="00E84263" w:rsidRPr="00507C00">
              <w:rPr>
                <w:rStyle w:val="Hyperlink"/>
                <w:noProof/>
              </w:rPr>
              <w:t>Introdução</w:t>
            </w:r>
            <w:r w:rsidR="00E84263">
              <w:rPr>
                <w:noProof/>
                <w:webHidden/>
              </w:rPr>
              <w:tab/>
            </w:r>
            <w:r w:rsidR="00E84263">
              <w:rPr>
                <w:noProof/>
                <w:webHidden/>
              </w:rPr>
              <w:fldChar w:fldCharType="begin"/>
            </w:r>
            <w:r w:rsidR="00E84263">
              <w:rPr>
                <w:noProof/>
                <w:webHidden/>
              </w:rPr>
              <w:instrText xml:space="preserve"> PAGEREF _Toc201246034 \h </w:instrText>
            </w:r>
            <w:r w:rsidR="00E84263">
              <w:rPr>
                <w:noProof/>
                <w:webHidden/>
              </w:rPr>
            </w:r>
            <w:r w:rsidR="00E84263">
              <w:rPr>
                <w:noProof/>
                <w:webHidden/>
              </w:rPr>
              <w:fldChar w:fldCharType="separate"/>
            </w:r>
            <w:r w:rsidR="00E84263">
              <w:rPr>
                <w:noProof/>
                <w:webHidden/>
              </w:rPr>
              <w:t>4</w:t>
            </w:r>
            <w:r w:rsidR="00E84263">
              <w:rPr>
                <w:noProof/>
                <w:webHidden/>
              </w:rPr>
              <w:fldChar w:fldCharType="end"/>
            </w:r>
          </w:hyperlink>
        </w:p>
        <w:p w14:paraId="2FCDABA5" w14:textId="665A5DD6"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35" w:history="1">
            <w:r w:rsidRPr="00507C00">
              <w:rPr>
                <w:rStyle w:val="Hyperlink"/>
                <w:noProof/>
              </w:rPr>
              <w:t>1.1</w:t>
            </w:r>
            <w:r>
              <w:rPr>
                <w:rFonts w:asciiTheme="minorHAnsi" w:hAnsiTheme="minorHAnsi" w:cstheme="minorBidi"/>
                <w:noProof/>
                <w:kern w:val="2"/>
                <w:sz w:val="24"/>
                <w:szCs w:val="24"/>
                <w:lang w:eastAsia="zh-CN"/>
                <w14:ligatures w14:val="standardContextual"/>
              </w:rPr>
              <w:tab/>
            </w:r>
            <w:r w:rsidRPr="00507C00">
              <w:rPr>
                <w:rStyle w:val="Hyperlink"/>
                <w:noProof/>
              </w:rPr>
              <w:t>Qualidade da informação e precisão nas respostas do LLM SB100</w:t>
            </w:r>
            <w:r>
              <w:rPr>
                <w:noProof/>
                <w:webHidden/>
              </w:rPr>
              <w:tab/>
            </w:r>
            <w:r>
              <w:rPr>
                <w:noProof/>
                <w:webHidden/>
              </w:rPr>
              <w:fldChar w:fldCharType="begin"/>
            </w:r>
            <w:r>
              <w:rPr>
                <w:noProof/>
                <w:webHidden/>
              </w:rPr>
              <w:instrText xml:space="preserve"> PAGEREF _Toc201246035 \h </w:instrText>
            </w:r>
            <w:r>
              <w:rPr>
                <w:noProof/>
                <w:webHidden/>
              </w:rPr>
            </w:r>
            <w:r>
              <w:rPr>
                <w:noProof/>
                <w:webHidden/>
              </w:rPr>
              <w:fldChar w:fldCharType="separate"/>
            </w:r>
            <w:r>
              <w:rPr>
                <w:noProof/>
                <w:webHidden/>
              </w:rPr>
              <w:t>5</w:t>
            </w:r>
            <w:r>
              <w:rPr>
                <w:noProof/>
                <w:webHidden/>
              </w:rPr>
              <w:fldChar w:fldCharType="end"/>
            </w:r>
          </w:hyperlink>
        </w:p>
        <w:p w14:paraId="003E93D7" w14:textId="1EE3A7EB"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36" w:history="1">
            <w:r w:rsidRPr="00507C00">
              <w:rPr>
                <w:rStyle w:val="Hyperlink"/>
                <w:noProof/>
              </w:rPr>
              <w:t>1.2</w:t>
            </w:r>
            <w:r>
              <w:rPr>
                <w:rFonts w:asciiTheme="minorHAnsi" w:hAnsiTheme="minorHAnsi" w:cstheme="minorBidi"/>
                <w:noProof/>
                <w:kern w:val="2"/>
                <w:sz w:val="24"/>
                <w:szCs w:val="24"/>
                <w:lang w:eastAsia="zh-CN"/>
                <w14:ligatures w14:val="standardContextual"/>
              </w:rPr>
              <w:tab/>
            </w:r>
            <w:r w:rsidRPr="00507C00">
              <w:rPr>
                <w:rStyle w:val="Hyperlink"/>
                <w:noProof/>
              </w:rPr>
              <w:t>Conversão de formatos para vetorização em LLMs</w:t>
            </w:r>
            <w:r>
              <w:rPr>
                <w:noProof/>
                <w:webHidden/>
              </w:rPr>
              <w:tab/>
            </w:r>
            <w:r>
              <w:rPr>
                <w:noProof/>
                <w:webHidden/>
              </w:rPr>
              <w:fldChar w:fldCharType="begin"/>
            </w:r>
            <w:r>
              <w:rPr>
                <w:noProof/>
                <w:webHidden/>
              </w:rPr>
              <w:instrText xml:space="preserve"> PAGEREF _Toc201246036 \h </w:instrText>
            </w:r>
            <w:r>
              <w:rPr>
                <w:noProof/>
                <w:webHidden/>
              </w:rPr>
            </w:r>
            <w:r>
              <w:rPr>
                <w:noProof/>
                <w:webHidden/>
              </w:rPr>
              <w:fldChar w:fldCharType="separate"/>
            </w:r>
            <w:r>
              <w:rPr>
                <w:noProof/>
                <w:webHidden/>
              </w:rPr>
              <w:t>5</w:t>
            </w:r>
            <w:r>
              <w:rPr>
                <w:noProof/>
                <w:webHidden/>
              </w:rPr>
              <w:fldChar w:fldCharType="end"/>
            </w:r>
          </w:hyperlink>
        </w:p>
        <w:p w14:paraId="7BBA49BD" w14:textId="09343FA4"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37" w:history="1">
            <w:r w:rsidRPr="00507C00">
              <w:rPr>
                <w:rStyle w:val="Hyperlink"/>
                <w:noProof/>
              </w:rPr>
              <w:t>1.3</w:t>
            </w:r>
            <w:r>
              <w:rPr>
                <w:rFonts w:asciiTheme="minorHAnsi" w:hAnsiTheme="minorHAnsi" w:cstheme="minorBidi"/>
                <w:noProof/>
                <w:kern w:val="2"/>
                <w:sz w:val="24"/>
                <w:szCs w:val="24"/>
                <w:lang w:eastAsia="zh-CN"/>
                <w14:ligatures w14:val="standardContextual"/>
              </w:rPr>
              <w:tab/>
            </w:r>
            <w:r w:rsidRPr="00507C00">
              <w:rPr>
                <w:rStyle w:val="Hyperlink"/>
                <w:noProof/>
              </w:rPr>
              <w:t>Objetivos geral e específico</w:t>
            </w:r>
            <w:r>
              <w:rPr>
                <w:noProof/>
                <w:webHidden/>
              </w:rPr>
              <w:tab/>
            </w:r>
            <w:r>
              <w:rPr>
                <w:noProof/>
                <w:webHidden/>
              </w:rPr>
              <w:fldChar w:fldCharType="begin"/>
            </w:r>
            <w:r>
              <w:rPr>
                <w:noProof/>
                <w:webHidden/>
              </w:rPr>
              <w:instrText xml:space="preserve"> PAGEREF _Toc201246037 \h </w:instrText>
            </w:r>
            <w:r>
              <w:rPr>
                <w:noProof/>
                <w:webHidden/>
              </w:rPr>
            </w:r>
            <w:r>
              <w:rPr>
                <w:noProof/>
                <w:webHidden/>
              </w:rPr>
              <w:fldChar w:fldCharType="separate"/>
            </w:r>
            <w:r>
              <w:rPr>
                <w:noProof/>
                <w:webHidden/>
              </w:rPr>
              <w:t>6</w:t>
            </w:r>
            <w:r>
              <w:rPr>
                <w:noProof/>
                <w:webHidden/>
              </w:rPr>
              <w:fldChar w:fldCharType="end"/>
            </w:r>
          </w:hyperlink>
        </w:p>
        <w:p w14:paraId="34ABBF10" w14:textId="4B45086F" w:rsidR="00E84263" w:rsidRDefault="00E84263" w:rsidP="009D60D5">
          <w:pPr>
            <w:pStyle w:val="Sumrio1"/>
            <w:tabs>
              <w:tab w:val="left" w:pos="44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38" w:history="1">
            <w:r w:rsidRPr="00507C00">
              <w:rPr>
                <w:rStyle w:val="Hyperlink"/>
                <w:noProof/>
              </w:rPr>
              <w:t>2</w:t>
            </w:r>
            <w:r>
              <w:rPr>
                <w:rFonts w:asciiTheme="minorHAnsi" w:hAnsiTheme="minorHAnsi" w:cstheme="minorBidi"/>
                <w:noProof/>
                <w:kern w:val="2"/>
                <w:sz w:val="24"/>
                <w:szCs w:val="24"/>
                <w:lang w:eastAsia="zh-CN"/>
                <w14:ligatures w14:val="standardContextual"/>
              </w:rPr>
              <w:tab/>
            </w:r>
            <w:r w:rsidRPr="00507C00">
              <w:rPr>
                <w:rStyle w:val="Hyperlink"/>
                <w:noProof/>
              </w:rPr>
              <w:t>Revisão da Literatura</w:t>
            </w:r>
            <w:r>
              <w:rPr>
                <w:noProof/>
                <w:webHidden/>
              </w:rPr>
              <w:tab/>
            </w:r>
            <w:r>
              <w:rPr>
                <w:noProof/>
                <w:webHidden/>
              </w:rPr>
              <w:fldChar w:fldCharType="begin"/>
            </w:r>
            <w:r>
              <w:rPr>
                <w:noProof/>
                <w:webHidden/>
              </w:rPr>
              <w:instrText xml:space="preserve"> PAGEREF _Toc201246038 \h </w:instrText>
            </w:r>
            <w:r>
              <w:rPr>
                <w:noProof/>
                <w:webHidden/>
              </w:rPr>
            </w:r>
            <w:r>
              <w:rPr>
                <w:noProof/>
                <w:webHidden/>
              </w:rPr>
              <w:fldChar w:fldCharType="separate"/>
            </w:r>
            <w:r>
              <w:rPr>
                <w:noProof/>
                <w:webHidden/>
              </w:rPr>
              <w:t>7</w:t>
            </w:r>
            <w:r>
              <w:rPr>
                <w:noProof/>
                <w:webHidden/>
              </w:rPr>
              <w:fldChar w:fldCharType="end"/>
            </w:r>
          </w:hyperlink>
        </w:p>
        <w:p w14:paraId="3BCDA427" w14:textId="5D29F27B"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39" w:history="1">
            <w:r w:rsidRPr="00507C00">
              <w:rPr>
                <w:rStyle w:val="Hyperlink"/>
                <w:noProof/>
              </w:rPr>
              <w:t>2.1</w:t>
            </w:r>
            <w:r>
              <w:rPr>
                <w:rFonts w:asciiTheme="minorHAnsi" w:hAnsiTheme="minorHAnsi" w:cstheme="minorBidi"/>
                <w:noProof/>
                <w:kern w:val="2"/>
                <w:sz w:val="24"/>
                <w:szCs w:val="24"/>
                <w:lang w:eastAsia="zh-CN"/>
                <w14:ligatures w14:val="standardContextual"/>
              </w:rPr>
              <w:tab/>
            </w:r>
            <w:r w:rsidRPr="00507C00">
              <w:rPr>
                <w:rStyle w:val="Hyperlink"/>
                <w:noProof/>
              </w:rPr>
              <w:t>Conversão de formatos para vetorização semântica</w:t>
            </w:r>
            <w:r>
              <w:rPr>
                <w:noProof/>
                <w:webHidden/>
              </w:rPr>
              <w:tab/>
            </w:r>
            <w:r>
              <w:rPr>
                <w:noProof/>
                <w:webHidden/>
              </w:rPr>
              <w:fldChar w:fldCharType="begin"/>
            </w:r>
            <w:r>
              <w:rPr>
                <w:noProof/>
                <w:webHidden/>
              </w:rPr>
              <w:instrText xml:space="preserve"> PAGEREF _Toc201246039 \h </w:instrText>
            </w:r>
            <w:r>
              <w:rPr>
                <w:noProof/>
                <w:webHidden/>
              </w:rPr>
            </w:r>
            <w:r>
              <w:rPr>
                <w:noProof/>
                <w:webHidden/>
              </w:rPr>
              <w:fldChar w:fldCharType="separate"/>
            </w:r>
            <w:r>
              <w:rPr>
                <w:noProof/>
                <w:webHidden/>
              </w:rPr>
              <w:t>7</w:t>
            </w:r>
            <w:r>
              <w:rPr>
                <w:noProof/>
                <w:webHidden/>
              </w:rPr>
              <w:fldChar w:fldCharType="end"/>
            </w:r>
          </w:hyperlink>
        </w:p>
        <w:p w14:paraId="5B1F2FC1" w14:textId="475F3DFD"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0" w:history="1">
            <w:r w:rsidRPr="00507C00">
              <w:rPr>
                <w:rStyle w:val="Hyperlink"/>
                <w:noProof/>
              </w:rPr>
              <w:t>2.2</w:t>
            </w:r>
            <w:r>
              <w:rPr>
                <w:rFonts w:asciiTheme="minorHAnsi" w:hAnsiTheme="minorHAnsi" w:cstheme="minorBidi"/>
                <w:noProof/>
                <w:kern w:val="2"/>
                <w:sz w:val="24"/>
                <w:szCs w:val="24"/>
                <w:lang w:eastAsia="zh-CN"/>
                <w14:ligatures w14:val="standardContextual"/>
              </w:rPr>
              <w:tab/>
            </w:r>
            <w:r w:rsidRPr="00507C00">
              <w:rPr>
                <w:rStyle w:val="Hyperlink"/>
                <w:noProof/>
              </w:rPr>
              <w:t>Conversão de imagens: desafios para integração multimodal</w:t>
            </w:r>
            <w:r>
              <w:rPr>
                <w:noProof/>
                <w:webHidden/>
              </w:rPr>
              <w:tab/>
            </w:r>
            <w:r>
              <w:rPr>
                <w:noProof/>
                <w:webHidden/>
              </w:rPr>
              <w:fldChar w:fldCharType="begin"/>
            </w:r>
            <w:r>
              <w:rPr>
                <w:noProof/>
                <w:webHidden/>
              </w:rPr>
              <w:instrText xml:space="preserve"> PAGEREF _Toc201246040 \h </w:instrText>
            </w:r>
            <w:r>
              <w:rPr>
                <w:noProof/>
                <w:webHidden/>
              </w:rPr>
            </w:r>
            <w:r>
              <w:rPr>
                <w:noProof/>
                <w:webHidden/>
              </w:rPr>
              <w:fldChar w:fldCharType="separate"/>
            </w:r>
            <w:r>
              <w:rPr>
                <w:noProof/>
                <w:webHidden/>
              </w:rPr>
              <w:t>7</w:t>
            </w:r>
            <w:r>
              <w:rPr>
                <w:noProof/>
                <w:webHidden/>
              </w:rPr>
              <w:fldChar w:fldCharType="end"/>
            </w:r>
          </w:hyperlink>
        </w:p>
        <w:p w14:paraId="5677D2CF" w14:textId="60D56502"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1" w:history="1">
            <w:r w:rsidRPr="00507C00">
              <w:rPr>
                <w:rStyle w:val="Hyperlink"/>
                <w:noProof/>
              </w:rPr>
              <w:t>2.3</w:t>
            </w:r>
            <w:r>
              <w:rPr>
                <w:rFonts w:asciiTheme="minorHAnsi" w:hAnsiTheme="minorHAnsi" w:cstheme="minorBidi"/>
                <w:noProof/>
                <w:kern w:val="2"/>
                <w:sz w:val="24"/>
                <w:szCs w:val="24"/>
                <w:lang w:eastAsia="zh-CN"/>
                <w14:ligatures w14:val="standardContextual"/>
              </w:rPr>
              <w:tab/>
            </w:r>
            <w:r w:rsidRPr="00507C00">
              <w:rPr>
                <w:rStyle w:val="Hyperlink"/>
                <w:noProof/>
              </w:rPr>
              <w:t>Ferramentas de conversão e vetorização</w:t>
            </w:r>
            <w:r>
              <w:rPr>
                <w:noProof/>
                <w:webHidden/>
              </w:rPr>
              <w:tab/>
            </w:r>
            <w:r>
              <w:rPr>
                <w:noProof/>
                <w:webHidden/>
              </w:rPr>
              <w:fldChar w:fldCharType="begin"/>
            </w:r>
            <w:r>
              <w:rPr>
                <w:noProof/>
                <w:webHidden/>
              </w:rPr>
              <w:instrText xml:space="preserve"> PAGEREF _Toc201246041 \h </w:instrText>
            </w:r>
            <w:r>
              <w:rPr>
                <w:noProof/>
                <w:webHidden/>
              </w:rPr>
            </w:r>
            <w:r>
              <w:rPr>
                <w:noProof/>
                <w:webHidden/>
              </w:rPr>
              <w:fldChar w:fldCharType="separate"/>
            </w:r>
            <w:r>
              <w:rPr>
                <w:noProof/>
                <w:webHidden/>
              </w:rPr>
              <w:t>8</w:t>
            </w:r>
            <w:r>
              <w:rPr>
                <w:noProof/>
                <w:webHidden/>
              </w:rPr>
              <w:fldChar w:fldCharType="end"/>
            </w:r>
          </w:hyperlink>
        </w:p>
        <w:p w14:paraId="4DDF24EB" w14:textId="541A3FC6"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2" w:history="1">
            <w:r w:rsidRPr="00507C00">
              <w:rPr>
                <w:rStyle w:val="Hyperlink"/>
                <w:noProof/>
              </w:rPr>
              <w:t>2.4</w:t>
            </w:r>
            <w:r>
              <w:rPr>
                <w:rFonts w:asciiTheme="minorHAnsi" w:hAnsiTheme="minorHAnsi" w:cstheme="minorBidi"/>
                <w:noProof/>
                <w:kern w:val="2"/>
                <w:sz w:val="24"/>
                <w:szCs w:val="24"/>
                <w:lang w:eastAsia="zh-CN"/>
                <w14:ligatures w14:val="standardContextual"/>
              </w:rPr>
              <w:tab/>
            </w:r>
            <w:r w:rsidRPr="00507C00">
              <w:rPr>
                <w:rStyle w:val="Hyperlink"/>
                <w:noProof/>
              </w:rPr>
              <w:t>Vetorização de imagens: abordagens técnicas e aplicações no SB100</w:t>
            </w:r>
            <w:r>
              <w:rPr>
                <w:noProof/>
                <w:webHidden/>
              </w:rPr>
              <w:tab/>
            </w:r>
            <w:r>
              <w:rPr>
                <w:noProof/>
                <w:webHidden/>
              </w:rPr>
              <w:fldChar w:fldCharType="begin"/>
            </w:r>
            <w:r>
              <w:rPr>
                <w:noProof/>
                <w:webHidden/>
              </w:rPr>
              <w:instrText xml:space="preserve"> PAGEREF _Toc201246042 \h </w:instrText>
            </w:r>
            <w:r>
              <w:rPr>
                <w:noProof/>
                <w:webHidden/>
              </w:rPr>
            </w:r>
            <w:r>
              <w:rPr>
                <w:noProof/>
                <w:webHidden/>
              </w:rPr>
              <w:fldChar w:fldCharType="separate"/>
            </w:r>
            <w:r>
              <w:rPr>
                <w:noProof/>
                <w:webHidden/>
              </w:rPr>
              <w:t>9</w:t>
            </w:r>
            <w:r>
              <w:rPr>
                <w:noProof/>
                <w:webHidden/>
              </w:rPr>
              <w:fldChar w:fldCharType="end"/>
            </w:r>
          </w:hyperlink>
        </w:p>
        <w:p w14:paraId="04981D6C" w14:textId="3425977B" w:rsidR="00E84263" w:rsidRDefault="00E84263" w:rsidP="009D60D5">
          <w:pPr>
            <w:pStyle w:val="Sumrio1"/>
            <w:tabs>
              <w:tab w:val="left" w:pos="44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3" w:history="1">
            <w:r w:rsidRPr="00507C00">
              <w:rPr>
                <w:rStyle w:val="Hyperlink"/>
                <w:noProof/>
              </w:rPr>
              <w:t>3</w:t>
            </w:r>
            <w:r>
              <w:rPr>
                <w:rFonts w:asciiTheme="minorHAnsi" w:hAnsiTheme="minorHAnsi" w:cstheme="minorBidi"/>
                <w:noProof/>
                <w:kern w:val="2"/>
                <w:sz w:val="24"/>
                <w:szCs w:val="24"/>
                <w:lang w:eastAsia="zh-CN"/>
                <w14:ligatures w14:val="standardContextual"/>
              </w:rPr>
              <w:tab/>
            </w:r>
            <w:r w:rsidRPr="00507C00">
              <w:rPr>
                <w:rStyle w:val="Hyperlink"/>
                <w:noProof/>
              </w:rPr>
              <w:t>Metodologia</w:t>
            </w:r>
            <w:r>
              <w:rPr>
                <w:noProof/>
                <w:webHidden/>
              </w:rPr>
              <w:tab/>
            </w:r>
            <w:r>
              <w:rPr>
                <w:noProof/>
                <w:webHidden/>
              </w:rPr>
              <w:fldChar w:fldCharType="begin"/>
            </w:r>
            <w:r>
              <w:rPr>
                <w:noProof/>
                <w:webHidden/>
              </w:rPr>
              <w:instrText xml:space="preserve"> PAGEREF _Toc201246043 \h </w:instrText>
            </w:r>
            <w:r>
              <w:rPr>
                <w:noProof/>
                <w:webHidden/>
              </w:rPr>
            </w:r>
            <w:r>
              <w:rPr>
                <w:noProof/>
                <w:webHidden/>
              </w:rPr>
              <w:fldChar w:fldCharType="separate"/>
            </w:r>
            <w:r>
              <w:rPr>
                <w:noProof/>
                <w:webHidden/>
              </w:rPr>
              <w:t>10</w:t>
            </w:r>
            <w:r>
              <w:rPr>
                <w:noProof/>
                <w:webHidden/>
              </w:rPr>
              <w:fldChar w:fldCharType="end"/>
            </w:r>
          </w:hyperlink>
        </w:p>
        <w:p w14:paraId="5AAD67BD" w14:textId="728BFB9C"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4" w:history="1">
            <w:r w:rsidRPr="00507C00">
              <w:rPr>
                <w:rStyle w:val="Hyperlink"/>
                <w:noProof/>
              </w:rPr>
              <w:t>3.1</w:t>
            </w:r>
            <w:r>
              <w:rPr>
                <w:rFonts w:asciiTheme="minorHAnsi" w:hAnsiTheme="minorHAnsi" w:cstheme="minorBidi"/>
                <w:noProof/>
                <w:kern w:val="2"/>
                <w:sz w:val="24"/>
                <w:szCs w:val="24"/>
                <w:lang w:eastAsia="zh-CN"/>
                <w14:ligatures w14:val="standardContextual"/>
              </w:rPr>
              <w:tab/>
            </w:r>
            <w:r w:rsidRPr="00507C00">
              <w:rPr>
                <w:rStyle w:val="Hyperlink"/>
                <w:noProof/>
              </w:rPr>
              <w:t>Materiais Utilizados</w:t>
            </w:r>
            <w:r>
              <w:rPr>
                <w:noProof/>
                <w:webHidden/>
              </w:rPr>
              <w:tab/>
            </w:r>
            <w:r>
              <w:rPr>
                <w:noProof/>
                <w:webHidden/>
              </w:rPr>
              <w:fldChar w:fldCharType="begin"/>
            </w:r>
            <w:r>
              <w:rPr>
                <w:noProof/>
                <w:webHidden/>
              </w:rPr>
              <w:instrText xml:space="preserve"> PAGEREF _Toc201246044 \h </w:instrText>
            </w:r>
            <w:r>
              <w:rPr>
                <w:noProof/>
                <w:webHidden/>
              </w:rPr>
            </w:r>
            <w:r>
              <w:rPr>
                <w:noProof/>
                <w:webHidden/>
              </w:rPr>
              <w:fldChar w:fldCharType="separate"/>
            </w:r>
            <w:r>
              <w:rPr>
                <w:noProof/>
                <w:webHidden/>
              </w:rPr>
              <w:t>10</w:t>
            </w:r>
            <w:r>
              <w:rPr>
                <w:noProof/>
                <w:webHidden/>
              </w:rPr>
              <w:fldChar w:fldCharType="end"/>
            </w:r>
          </w:hyperlink>
        </w:p>
        <w:p w14:paraId="49719DA5" w14:textId="6B944DD8"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5" w:history="1">
            <w:r w:rsidRPr="00507C00">
              <w:rPr>
                <w:rStyle w:val="Hyperlink"/>
                <w:noProof/>
              </w:rPr>
              <w:t>3.2</w:t>
            </w:r>
            <w:r>
              <w:rPr>
                <w:rFonts w:asciiTheme="minorHAnsi" w:hAnsiTheme="minorHAnsi" w:cstheme="minorBidi"/>
                <w:noProof/>
                <w:kern w:val="2"/>
                <w:sz w:val="24"/>
                <w:szCs w:val="24"/>
                <w:lang w:eastAsia="zh-CN"/>
                <w14:ligatures w14:val="standardContextual"/>
              </w:rPr>
              <w:tab/>
            </w:r>
            <w:r w:rsidRPr="00507C00">
              <w:rPr>
                <w:rStyle w:val="Hyperlink"/>
                <w:noProof/>
              </w:rPr>
              <w:t>Procedimentos Metodológicos</w:t>
            </w:r>
            <w:r>
              <w:rPr>
                <w:noProof/>
                <w:webHidden/>
              </w:rPr>
              <w:tab/>
            </w:r>
            <w:r>
              <w:rPr>
                <w:noProof/>
                <w:webHidden/>
              </w:rPr>
              <w:fldChar w:fldCharType="begin"/>
            </w:r>
            <w:r>
              <w:rPr>
                <w:noProof/>
                <w:webHidden/>
              </w:rPr>
              <w:instrText xml:space="preserve"> PAGEREF _Toc201246045 \h </w:instrText>
            </w:r>
            <w:r>
              <w:rPr>
                <w:noProof/>
                <w:webHidden/>
              </w:rPr>
            </w:r>
            <w:r>
              <w:rPr>
                <w:noProof/>
                <w:webHidden/>
              </w:rPr>
              <w:fldChar w:fldCharType="separate"/>
            </w:r>
            <w:r>
              <w:rPr>
                <w:noProof/>
                <w:webHidden/>
              </w:rPr>
              <w:t>11</w:t>
            </w:r>
            <w:r>
              <w:rPr>
                <w:noProof/>
                <w:webHidden/>
              </w:rPr>
              <w:fldChar w:fldCharType="end"/>
            </w:r>
          </w:hyperlink>
        </w:p>
        <w:p w14:paraId="26B99092" w14:textId="19D461CB" w:rsidR="00E84263" w:rsidRDefault="00E84263" w:rsidP="009D60D5">
          <w:pPr>
            <w:pStyle w:val="Sumrio3"/>
            <w:tabs>
              <w:tab w:val="left" w:pos="120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6" w:history="1">
            <w:r w:rsidRPr="00507C00">
              <w:rPr>
                <w:rStyle w:val="Hyperlink"/>
                <w:rFonts w:ascii="Times New Roman" w:hAnsi="Times New Roman" w:cs="Times New Roman"/>
                <w:noProof/>
              </w:rPr>
              <w:t>3.2.1</w:t>
            </w:r>
            <w:r>
              <w:rPr>
                <w:rFonts w:asciiTheme="minorHAnsi" w:hAnsiTheme="minorHAnsi" w:cstheme="minorBidi"/>
                <w:noProof/>
                <w:kern w:val="2"/>
                <w:sz w:val="24"/>
                <w:szCs w:val="24"/>
                <w:lang w:eastAsia="zh-CN"/>
                <w14:ligatures w14:val="standardContextual"/>
              </w:rPr>
              <w:tab/>
            </w:r>
            <w:r w:rsidRPr="00507C00">
              <w:rPr>
                <w:rStyle w:val="Hyperlink"/>
                <w:rFonts w:ascii="Times New Roman" w:hAnsi="Times New Roman" w:cs="Times New Roman"/>
                <w:noProof/>
              </w:rPr>
              <w:t>Preparação e seleção dos arquivos PDF</w:t>
            </w:r>
            <w:r>
              <w:rPr>
                <w:noProof/>
                <w:webHidden/>
              </w:rPr>
              <w:tab/>
            </w:r>
            <w:r>
              <w:rPr>
                <w:noProof/>
                <w:webHidden/>
              </w:rPr>
              <w:fldChar w:fldCharType="begin"/>
            </w:r>
            <w:r>
              <w:rPr>
                <w:noProof/>
                <w:webHidden/>
              </w:rPr>
              <w:instrText xml:space="preserve"> PAGEREF _Toc201246046 \h </w:instrText>
            </w:r>
            <w:r>
              <w:rPr>
                <w:noProof/>
                <w:webHidden/>
              </w:rPr>
            </w:r>
            <w:r>
              <w:rPr>
                <w:noProof/>
                <w:webHidden/>
              </w:rPr>
              <w:fldChar w:fldCharType="separate"/>
            </w:r>
            <w:r>
              <w:rPr>
                <w:noProof/>
                <w:webHidden/>
              </w:rPr>
              <w:t>11</w:t>
            </w:r>
            <w:r>
              <w:rPr>
                <w:noProof/>
                <w:webHidden/>
              </w:rPr>
              <w:fldChar w:fldCharType="end"/>
            </w:r>
          </w:hyperlink>
        </w:p>
        <w:p w14:paraId="37EBEB69" w14:textId="51CDF2DA" w:rsidR="00E84263" w:rsidRDefault="00E84263" w:rsidP="009D60D5">
          <w:pPr>
            <w:pStyle w:val="Sumrio3"/>
            <w:tabs>
              <w:tab w:val="left" w:pos="120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7" w:history="1">
            <w:r w:rsidRPr="00507C00">
              <w:rPr>
                <w:rStyle w:val="Hyperlink"/>
                <w:rFonts w:ascii="Times New Roman" w:hAnsi="Times New Roman" w:cs="Times New Roman"/>
                <w:noProof/>
              </w:rPr>
              <w:t>3.2.2</w:t>
            </w:r>
            <w:r>
              <w:rPr>
                <w:rFonts w:asciiTheme="minorHAnsi" w:hAnsiTheme="minorHAnsi" w:cstheme="minorBidi"/>
                <w:noProof/>
                <w:kern w:val="2"/>
                <w:sz w:val="24"/>
                <w:szCs w:val="24"/>
                <w:lang w:eastAsia="zh-CN"/>
                <w14:ligatures w14:val="standardContextual"/>
              </w:rPr>
              <w:tab/>
            </w:r>
            <w:r w:rsidRPr="00507C00">
              <w:rPr>
                <w:rStyle w:val="Hyperlink"/>
                <w:rFonts w:ascii="Times New Roman" w:hAnsi="Times New Roman" w:cs="Times New Roman"/>
                <w:noProof/>
              </w:rPr>
              <w:t>Extração e pré-processamento de conteúdos textuais e tabulares</w:t>
            </w:r>
            <w:r>
              <w:rPr>
                <w:noProof/>
                <w:webHidden/>
              </w:rPr>
              <w:tab/>
            </w:r>
            <w:r>
              <w:rPr>
                <w:noProof/>
                <w:webHidden/>
              </w:rPr>
              <w:fldChar w:fldCharType="begin"/>
            </w:r>
            <w:r>
              <w:rPr>
                <w:noProof/>
                <w:webHidden/>
              </w:rPr>
              <w:instrText xml:space="preserve"> PAGEREF _Toc201246047 \h </w:instrText>
            </w:r>
            <w:r>
              <w:rPr>
                <w:noProof/>
                <w:webHidden/>
              </w:rPr>
            </w:r>
            <w:r>
              <w:rPr>
                <w:noProof/>
                <w:webHidden/>
              </w:rPr>
              <w:fldChar w:fldCharType="separate"/>
            </w:r>
            <w:r>
              <w:rPr>
                <w:noProof/>
                <w:webHidden/>
              </w:rPr>
              <w:t>11</w:t>
            </w:r>
            <w:r>
              <w:rPr>
                <w:noProof/>
                <w:webHidden/>
              </w:rPr>
              <w:fldChar w:fldCharType="end"/>
            </w:r>
          </w:hyperlink>
        </w:p>
        <w:p w14:paraId="70B2E1B9" w14:textId="14A9304B" w:rsidR="00E84263" w:rsidRDefault="00E84263" w:rsidP="009D60D5">
          <w:pPr>
            <w:pStyle w:val="Sumrio3"/>
            <w:tabs>
              <w:tab w:val="left" w:pos="120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8" w:history="1">
            <w:r w:rsidRPr="00507C00">
              <w:rPr>
                <w:rStyle w:val="Hyperlink"/>
                <w:rFonts w:ascii="Times New Roman" w:hAnsi="Times New Roman" w:cs="Times New Roman"/>
                <w:noProof/>
              </w:rPr>
              <w:t>3.2.3</w:t>
            </w:r>
            <w:r>
              <w:rPr>
                <w:rFonts w:asciiTheme="minorHAnsi" w:hAnsiTheme="minorHAnsi" w:cstheme="minorBidi"/>
                <w:noProof/>
                <w:kern w:val="2"/>
                <w:sz w:val="24"/>
                <w:szCs w:val="24"/>
                <w:lang w:eastAsia="zh-CN"/>
                <w14:ligatures w14:val="standardContextual"/>
              </w:rPr>
              <w:tab/>
            </w:r>
            <w:r w:rsidRPr="00507C00">
              <w:rPr>
                <w:rStyle w:val="Hyperlink"/>
                <w:rFonts w:ascii="Times New Roman" w:hAnsi="Times New Roman" w:cs="Times New Roman"/>
                <w:noProof/>
              </w:rPr>
              <w:t>Extração e processamento de imagens</w:t>
            </w:r>
            <w:r>
              <w:rPr>
                <w:noProof/>
                <w:webHidden/>
              </w:rPr>
              <w:tab/>
            </w:r>
            <w:r>
              <w:rPr>
                <w:noProof/>
                <w:webHidden/>
              </w:rPr>
              <w:fldChar w:fldCharType="begin"/>
            </w:r>
            <w:r>
              <w:rPr>
                <w:noProof/>
                <w:webHidden/>
              </w:rPr>
              <w:instrText xml:space="preserve"> PAGEREF _Toc201246048 \h </w:instrText>
            </w:r>
            <w:r>
              <w:rPr>
                <w:noProof/>
                <w:webHidden/>
              </w:rPr>
            </w:r>
            <w:r>
              <w:rPr>
                <w:noProof/>
                <w:webHidden/>
              </w:rPr>
              <w:fldChar w:fldCharType="separate"/>
            </w:r>
            <w:r>
              <w:rPr>
                <w:noProof/>
                <w:webHidden/>
              </w:rPr>
              <w:t>11</w:t>
            </w:r>
            <w:r>
              <w:rPr>
                <w:noProof/>
                <w:webHidden/>
              </w:rPr>
              <w:fldChar w:fldCharType="end"/>
            </w:r>
          </w:hyperlink>
        </w:p>
        <w:p w14:paraId="198A7A75" w14:textId="7226065A" w:rsidR="00E84263" w:rsidRDefault="00E84263" w:rsidP="009D60D5">
          <w:pPr>
            <w:pStyle w:val="Sumrio3"/>
            <w:tabs>
              <w:tab w:val="left" w:pos="120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49" w:history="1">
            <w:r w:rsidRPr="00507C00">
              <w:rPr>
                <w:rStyle w:val="Hyperlink"/>
                <w:rFonts w:ascii="Times New Roman" w:hAnsi="Times New Roman" w:cs="Times New Roman"/>
                <w:noProof/>
              </w:rPr>
              <w:t>3.2.4</w:t>
            </w:r>
            <w:r>
              <w:rPr>
                <w:rFonts w:asciiTheme="minorHAnsi" w:hAnsiTheme="minorHAnsi" w:cstheme="minorBidi"/>
                <w:noProof/>
                <w:kern w:val="2"/>
                <w:sz w:val="24"/>
                <w:szCs w:val="24"/>
                <w:lang w:eastAsia="zh-CN"/>
                <w14:ligatures w14:val="standardContextual"/>
              </w:rPr>
              <w:tab/>
            </w:r>
            <w:r w:rsidRPr="00507C00">
              <w:rPr>
                <w:rStyle w:val="Hyperlink"/>
                <w:rFonts w:ascii="Times New Roman" w:hAnsi="Times New Roman" w:cs="Times New Roman"/>
                <w:noProof/>
              </w:rPr>
              <w:t>Conversão semântica e vetorização</w:t>
            </w:r>
            <w:r>
              <w:rPr>
                <w:noProof/>
                <w:webHidden/>
              </w:rPr>
              <w:tab/>
            </w:r>
            <w:r>
              <w:rPr>
                <w:noProof/>
                <w:webHidden/>
              </w:rPr>
              <w:fldChar w:fldCharType="begin"/>
            </w:r>
            <w:r>
              <w:rPr>
                <w:noProof/>
                <w:webHidden/>
              </w:rPr>
              <w:instrText xml:space="preserve"> PAGEREF _Toc201246049 \h </w:instrText>
            </w:r>
            <w:r>
              <w:rPr>
                <w:noProof/>
                <w:webHidden/>
              </w:rPr>
            </w:r>
            <w:r>
              <w:rPr>
                <w:noProof/>
                <w:webHidden/>
              </w:rPr>
              <w:fldChar w:fldCharType="separate"/>
            </w:r>
            <w:r>
              <w:rPr>
                <w:noProof/>
                <w:webHidden/>
              </w:rPr>
              <w:t>11</w:t>
            </w:r>
            <w:r>
              <w:rPr>
                <w:noProof/>
                <w:webHidden/>
              </w:rPr>
              <w:fldChar w:fldCharType="end"/>
            </w:r>
          </w:hyperlink>
        </w:p>
        <w:p w14:paraId="7088A4E8" w14:textId="0A0F9E50" w:rsidR="00E84263" w:rsidRDefault="00E84263" w:rsidP="009D60D5">
          <w:pPr>
            <w:pStyle w:val="Sumrio3"/>
            <w:tabs>
              <w:tab w:val="left" w:pos="120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0" w:history="1">
            <w:r w:rsidRPr="00507C00">
              <w:rPr>
                <w:rStyle w:val="Hyperlink"/>
                <w:rFonts w:ascii="Times New Roman" w:hAnsi="Times New Roman" w:cs="Times New Roman"/>
                <w:noProof/>
              </w:rPr>
              <w:t>3.2.5</w:t>
            </w:r>
            <w:r>
              <w:rPr>
                <w:rFonts w:asciiTheme="minorHAnsi" w:hAnsiTheme="minorHAnsi" w:cstheme="minorBidi"/>
                <w:noProof/>
                <w:kern w:val="2"/>
                <w:sz w:val="24"/>
                <w:szCs w:val="24"/>
                <w:lang w:eastAsia="zh-CN"/>
                <w14:ligatures w14:val="standardContextual"/>
              </w:rPr>
              <w:tab/>
            </w:r>
            <w:r w:rsidRPr="00507C00">
              <w:rPr>
                <w:rStyle w:val="Hyperlink"/>
                <w:rFonts w:ascii="Times New Roman" w:hAnsi="Times New Roman" w:cs="Times New Roman"/>
                <w:noProof/>
              </w:rPr>
              <w:t>Armazenamento vetorial e integração com o SB100</w:t>
            </w:r>
            <w:r>
              <w:rPr>
                <w:noProof/>
                <w:webHidden/>
              </w:rPr>
              <w:tab/>
            </w:r>
            <w:r>
              <w:rPr>
                <w:noProof/>
                <w:webHidden/>
              </w:rPr>
              <w:fldChar w:fldCharType="begin"/>
            </w:r>
            <w:r>
              <w:rPr>
                <w:noProof/>
                <w:webHidden/>
              </w:rPr>
              <w:instrText xml:space="preserve"> PAGEREF _Toc201246050 \h </w:instrText>
            </w:r>
            <w:r>
              <w:rPr>
                <w:noProof/>
                <w:webHidden/>
              </w:rPr>
            </w:r>
            <w:r>
              <w:rPr>
                <w:noProof/>
                <w:webHidden/>
              </w:rPr>
              <w:fldChar w:fldCharType="separate"/>
            </w:r>
            <w:r>
              <w:rPr>
                <w:noProof/>
                <w:webHidden/>
              </w:rPr>
              <w:t>11</w:t>
            </w:r>
            <w:r>
              <w:rPr>
                <w:noProof/>
                <w:webHidden/>
              </w:rPr>
              <w:fldChar w:fldCharType="end"/>
            </w:r>
          </w:hyperlink>
        </w:p>
        <w:p w14:paraId="452B4048" w14:textId="6F8C81FF" w:rsidR="00E84263" w:rsidRDefault="00E84263" w:rsidP="009D60D5">
          <w:pPr>
            <w:pStyle w:val="Sumrio3"/>
            <w:tabs>
              <w:tab w:val="left" w:pos="120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1" w:history="1">
            <w:r w:rsidRPr="00507C00">
              <w:rPr>
                <w:rStyle w:val="Hyperlink"/>
                <w:rFonts w:ascii="Times New Roman" w:hAnsi="Times New Roman" w:cs="Times New Roman"/>
                <w:noProof/>
              </w:rPr>
              <w:t>3.2.6</w:t>
            </w:r>
            <w:r>
              <w:rPr>
                <w:rFonts w:asciiTheme="minorHAnsi" w:hAnsiTheme="minorHAnsi" w:cstheme="minorBidi"/>
                <w:noProof/>
                <w:kern w:val="2"/>
                <w:sz w:val="24"/>
                <w:szCs w:val="24"/>
                <w:lang w:eastAsia="zh-CN"/>
                <w14:ligatures w14:val="standardContextual"/>
              </w:rPr>
              <w:tab/>
            </w:r>
            <w:r w:rsidRPr="00507C00">
              <w:rPr>
                <w:rStyle w:val="Hyperlink"/>
                <w:rFonts w:ascii="Times New Roman" w:hAnsi="Times New Roman" w:cs="Times New Roman"/>
                <w:noProof/>
              </w:rPr>
              <w:t>Validação e refinamento iterativo</w:t>
            </w:r>
            <w:r>
              <w:rPr>
                <w:noProof/>
                <w:webHidden/>
              </w:rPr>
              <w:tab/>
            </w:r>
            <w:r>
              <w:rPr>
                <w:noProof/>
                <w:webHidden/>
              </w:rPr>
              <w:fldChar w:fldCharType="begin"/>
            </w:r>
            <w:r>
              <w:rPr>
                <w:noProof/>
                <w:webHidden/>
              </w:rPr>
              <w:instrText xml:space="preserve"> PAGEREF _Toc201246051 \h </w:instrText>
            </w:r>
            <w:r>
              <w:rPr>
                <w:noProof/>
                <w:webHidden/>
              </w:rPr>
            </w:r>
            <w:r>
              <w:rPr>
                <w:noProof/>
                <w:webHidden/>
              </w:rPr>
              <w:fldChar w:fldCharType="separate"/>
            </w:r>
            <w:r>
              <w:rPr>
                <w:noProof/>
                <w:webHidden/>
              </w:rPr>
              <w:t>12</w:t>
            </w:r>
            <w:r>
              <w:rPr>
                <w:noProof/>
                <w:webHidden/>
              </w:rPr>
              <w:fldChar w:fldCharType="end"/>
            </w:r>
          </w:hyperlink>
        </w:p>
        <w:p w14:paraId="274DE87E" w14:textId="25BBD7E4" w:rsidR="00E84263" w:rsidRDefault="00E84263" w:rsidP="009D60D5">
          <w:pPr>
            <w:pStyle w:val="Sumrio1"/>
            <w:tabs>
              <w:tab w:val="left" w:pos="44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2" w:history="1">
            <w:r w:rsidRPr="00507C00">
              <w:rPr>
                <w:rStyle w:val="Hyperlink"/>
                <w:noProof/>
              </w:rPr>
              <w:t>4</w:t>
            </w:r>
            <w:r>
              <w:rPr>
                <w:rFonts w:asciiTheme="minorHAnsi" w:hAnsiTheme="minorHAnsi" w:cstheme="minorBidi"/>
                <w:noProof/>
                <w:kern w:val="2"/>
                <w:sz w:val="24"/>
                <w:szCs w:val="24"/>
                <w:lang w:eastAsia="zh-CN"/>
                <w14:ligatures w14:val="standardContextual"/>
              </w:rPr>
              <w:tab/>
            </w:r>
            <w:r w:rsidRPr="00507C00">
              <w:rPr>
                <w:rStyle w:val="Hyperlink"/>
                <w:noProof/>
              </w:rPr>
              <w:t>Resultados</w:t>
            </w:r>
            <w:r>
              <w:rPr>
                <w:noProof/>
                <w:webHidden/>
              </w:rPr>
              <w:tab/>
            </w:r>
            <w:r>
              <w:rPr>
                <w:noProof/>
                <w:webHidden/>
              </w:rPr>
              <w:fldChar w:fldCharType="begin"/>
            </w:r>
            <w:r>
              <w:rPr>
                <w:noProof/>
                <w:webHidden/>
              </w:rPr>
              <w:instrText xml:space="preserve"> PAGEREF _Toc201246052 \h </w:instrText>
            </w:r>
            <w:r>
              <w:rPr>
                <w:noProof/>
                <w:webHidden/>
              </w:rPr>
            </w:r>
            <w:r>
              <w:rPr>
                <w:noProof/>
                <w:webHidden/>
              </w:rPr>
              <w:fldChar w:fldCharType="separate"/>
            </w:r>
            <w:r>
              <w:rPr>
                <w:noProof/>
                <w:webHidden/>
              </w:rPr>
              <w:t>12</w:t>
            </w:r>
            <w:r>
              <w:rPr>
                <w:noProof/>
                <w:webHidden/>
              </w:rPr>
              <w:fldChar w:fldCharType="end"/>
            </w:r>
          </w:hyperlink>
        </w:p>
        <w:p w14:paraId="72DCF78C" w14:textId="2C743B85"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3" w:history="1">
            <w:r w:rsidRPr="00507C00">
              <w:rPr>
                <w:rStyle w:val="Hyperlink"/>
                <w:noProof/>
              </w:rPr>
              <w:t>4.1</w:t>
            </w:r>
            <w:r>
              <w:rPr>
                <w:rFonts w:asciiTheme="minorHAnsi" w:hAnsiTheme="minorHAnsi" w:cstheme="minorBidi"/>
                <w:noProof/>
                <w:kern w:val="2"/>
                <w:sz w:val="24"/>
                <w:szCs w:val="24"/>
                <w:lang w:eastAsia="zh-CN"/>
                <w14:ligatures w14:val="standardContextual"/>
              </w:rPr>
              <w:tab/>
            </w:r>
            <w:r w:rsidRPr="00507C00">
              <w:rPr>
                <w:rStyle w:val="Hyperlink"/>
                <w:noProof/>
              </w:rPr>
              <w:t>Arquivo texto como metadado estruturante</w:t>
            </w:r>
            <w:r>
              <w:rPr>
                <w:noProof/>
                <w:webHidden/>
              </w:rPr>
              <w:tab/>
            </w:r>
            <w:r>
              <w:rPr>
                <w:noProof/>
                <w:webHidden/>
              </w:rPr>
              <w:fldChar w:fldCharType="begin"/>
            </w:r>
            <w:r>
              <w:rPr>
                <w:noProof/>
                <w:webHidden/>
              </w:rPr>
              <w:instrText xml:space="preserve"> PAGEREF _Toc201246053 \h </w:instrText>
            </w:r>
            <w:r>
              <w:rPr>
                <w:noProof/>
                <w:webHidden/>
              </w:rPr>
            </w:r>
            <w:r>
              <w:rPr>
                <w:noProof/>
                <w:webHidden/>
              </w:rPr>
              <w:fldChar w:fldCharType="separate"/>
            </w:r>
            <w:r>
              <w:rPr>
                <w:noProof/>
                <w:webHidden/>
              </w:rPr>
              <w:t>12</w:t>
            </w:r>
            <w:r>
              <w:rPr>
                <w:noProof/>
                <w:webHidden/>
              </w:rPr>
              <w:fldChar w:fldCharType="end"/>
            </w:r>
          </w:hyperlink>
        </w:p>
        <w:p w14:paraId="2211A488" w14:textId="0D0A2766"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4" w:history="1">
            <w:r w:rsidRPr="00507C00">
              <w:rPr>
                <w:rStyle w:val="Hyperlink"/>
                <w:noProof/>
              </w:rPr>
              <w:t>4.2</w:t>
            </w:r>
            <w:r>
              <w:rPr>
                <w:rFonts w:asciiTheme="minorHAnsi" w:hAnsiTheme="minorHAnsi" w:cstheme="minorBidi"/>
                <w:noProof/>
                <w:kern w:val="2"/>
                <w:sz w:val="24"/>
                <w:szCs w:val="24"/>
                <w:lang w:eastAsia="zh-CN"/>
                <w14:ligatures w14:val="standardContextual"/>
              </w:rPr>
              <w:tab/>
            </w:r>
            <w:r w:rsidRPr="00507C00">
              <w:rPr>
                <w:rStyle w:val="Hyperlink"/>
                <w:noProof/>
              </w:rPr>
              <w:t>Attention e Embedding: articuladores da recuperação contextual</w:t>
            </w:r>
            <w:r>
              <w:rPr>
                <w:noProof/>
                <w:webHidden/>
              </w:rPr>
              <w:tab/>
            </w:r>
            <w:r>
              <w:rPr>
                <w:noProof/>
                <w:webHidden/>
              </w:rPr>
              <w:fldChar w:fldCharType="begin"/>
            </w:r>
            <w:r>
              <w:rPr>
                <w:noProof/>
                <w:webHidden/>
              </w:rPr>
              <w:instrText xml:space="preserve"> PAGEREF _Toc201246054 \h </w:instrText>
            </w:r>
            <w:r>
              <w:rPr>
                <w:noProof/>
                <w:webHidden/>
              </w:rPr>
            </w:r>
            <w:r>
              <w:rPr>
                <w:noProof/>
                <w:webHidden/>
              </w:rPr>
              <w:fldChar w:fldCharType="separate"/>
            </w:r>
            <w:r>
              <w:rPr>
                <w:noProof/>
                <w:webHidden/>
              </w:rPr>
              <w:t>13</w:t>
            </w:r>
            <w:r>
              <w:rPr>
                <w:noProof/>
                <w:webHidden/>
              </w:rPr>
              <w:fldChar w:fldCharType="end"/>
            </w:r>
          </w:hyperlink>
        </w:p>
        <w:p w14:paraId="19E1B3D3" w14:textId="72CD5A2B"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5" w:history="1">
            <w:r w:rsidRPr="00507C00">
              <w:rPr>
                <w:rStyle w:val="Hyperlink"/>
                <w:noProof/>
              </w:rPr>
              <w:t>4.3</w:t>
            </w:r>
            <w:r>
              <w:rPr>
                <w:rFonts w:asciiTheme="minorHAnsi" w:hAnsiTheme="minorHAnsi" w:cstheme="minorBidi"/>
                <w:noProof/>
                <w:kern w:val="2"/>
                <w:sz w:val="24"/>
                <w:szCs w:val="24"/>
                <w:lang w:eastAsia="zh-CN"/>
                <w14:ligatures w14:val="standardContextual"/>
              </w:rPr>
              <w:tab/>
            </w:r>
            <w:r w:rsidRPr="00507C00">
              <w:rPr>
                <w:rStyle w:val="Hyperlink"/>
                <w:noProof/>
              </w:rPr>
              <w:t>Testes de valores modelos para conversão de formato</w:t>
            </w:r>
            <w:r>
              <w:rPr>
                <w:noProof/>
                <w:webHidden/>
              </w:rPr>
              <w:tab/>
            </w:r>
            <w:r>
              <w:rPr>
                <w:noProof/>
                <w:webHidden/>
              </w:rPr>
              <w:fldChar w:fldCharType="begin"/>
            </w:r>
            <w:r>
              <w:rPr>
                <w:noProof/>
                <w:webHidden/>
              </w:rPr>
              <w:instrText xml:space="preserve"> PAGEREF _Toc201246055 \h </w:instrText>
            </w:r>
            <w:r>
              <w:rPr>
                <w:noProof/>
                <w:webHidden/>
              </w:rPr>
            </w:r>
            <w:r>
              <w:rPr>
                <w:noProof/>
                <w:webHidden/>
              </w:rPr>
              <w:fldChar w:fldCharType="separate"/>
            </w:r>
            <w:r>
              <w:rPr>
                <w:noProof/>
                <w:webHidden/>
              </w:rPr>
              <w:t>14</w:t>
            </w:r>
            <w:r>
              <w:rPr>
                <w:noProof/>
                <w:webHidden/>
              </w:rPr>
              <w:fldChar w:fldCharType="end"/>
            </w:r>
          </w:hyperlink>
        </w:p>
        <w:p w14:paraId="02BC64E5" w14:textId="38BE86AE"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6" w:history="1">
            <w:r w:rsidRPr="00507C00">
              <w:rPr>
                <w:rStyle w:val="Hyperlink"/>
                <w:noProof/>
              </w:rPr>
              <w:t>4.4</w:t>
            </w:r>
            <w:r>
              <w:rPr>
                <w:rFonts w:asciiTheme="minorHAnsi" w:hAnsiTheme="minorHAnsi" w:cstheme="minorBidi"/>
                <w:noProof/>
                <w:kern w:val="2"/>
                <w:sz w:val="24"/>
                <w:szCs w:val="24"/>
                <w:lang w:eastAsia="zh-CN"/>
                <w14:ligatures w14:val="standardContextual"/>
              </w:rPr>
              <w:tab/>
            </w:r>
            <w:r w:rsidRPr="00507C00">
              <w:rPr>
                <w:rStyle w:val="Hyperlink"/>
                <w:noProof/>
              </w:rPr>
              <w:t>Comparação dos resultados para texto, tabela e figura.</w:t>
            </w:r>
            <w:r>
              <w:rPr>
                <w:noProof/>
                <w:webHidden/>
              </w:rPr>
              <w:tab/>
            </w:r>
            <w:r>
              <w:rPr>
                <w:noProof/>
                <w:webHidden/>
              </w:rPr>
              <w:fldChar w:fldCharType="begin"/>
            </w:r>
            <w:r>
              <w:rPr>
                <w:noProof/>
                <w:webHidden/>
              </w:rPr>
              <w:instrText xml:space="preserve"> PAGEREF _Toc201246056 \h </w:instrText>
            </w:r>
            <w:r>
              <w:rPr>
                <w:noProof/>
                <w:webHidden/>
              </w:rPr>
            </w:r>
            <w:r>
              <w:rPr>
                <w:noProof/>
                <w:webHidden/>
              </w:rPr>
              <w:fldChar w:fldCharType="separate"/>
            </w:r>
            <w:r>
              <w:rPr>
                <w:noProof/>
                <w:webHidden/>
              </w:rPr>
              <w:t>14</w:t>
            </w:r>
            <w:r>
              <w:rPr>
                <w:noProof/>
                <w:webHidden/>
              </w:rPr>
              <w:fldChar w:fldCharType="end"/>
            </w:r>
          </w:hyperlink>
        </w:p>
        <w:p w14:paraId="1077645C" w14:textId="6CBE57BC"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7" w:history="1">
            <w:r w:rsidRPr="00507C00">
              <w:rPr>
                <w:rStyle w:val="Hyperlink"/>
                <w:noProof/>
              </w:rPr>
              <w:t>4.5</w:t>
            </w:r>
            <w:r>
              <w:rPr>
                <w:rFonts w:asciiTheme="minorHAnsi" w:hAnsiTheme="minorHAnsi" w:cstheme="minorBidi"/>
                <w:noProof/>
                <w:kern w:val="2"/>
                <w:sz w:val="24"/>
                <w:szCs w:val="24"/>
                <w:lang w:eastAsia="zh-CN"/>
                <w14:ligatures w14:val="standardContextual"/>
              </w:rPr>
              <w:tab/>
            </w:r>
            <w:r w:rsidRPr="00507C00">
              <w:rPr>
                <w:rStyle w:val="Hyperlink"/>
                <w:noProof/>
              </w:rPr>
              <w:t>Armazenamento e vetorização no banco de dados</w:t>
            </w:r>
            <w:r>
              <w:rPr>
                <w:noProof/>
                <w:webHidden/>
              </w:rPr>
              <w:tab/>
            </w:r>
            <w:r>
              <w:rPr>
                <w:noProof/>
                <w:webHidden/>
              </w:rPr>
              <w:fldChar w:fldCharType="begin"/>
            </w:r>
            <w:r>
              <w:rPr>
                <w:noProof/>
                <w:webHidden/>
              </w:rPr>
              <w:instrText xml:space="preserve"> PAGEREF _Toc201246057 \h </w:instrText>
            </w:r>
            <w:r>
              <w:rPr>
                <w:noProof/>
                <w:webHidden/>
              </w:rPr>
            </w:r>
            <w:r>
              <w:rPr>
                <w:noProof/>
                <w:webHidden/>
              </w:rPr>
              <w:fldChar w:fldCharType="separate"/>
            </w:r>
            <w:r>
              <w:rPr>
                <w:noProof/>
                <w:webHidden/>
              </w:rPr>
              <w:t>14</w:t>
            </w:r>
            <w:r>
              <w:rPr>
                <w:noProof/>
                <w:webHidden/>
              </w:rPr>
              <w:fldChar w:fldCharType="end"/>
            </w:r>
          </w:hyperlink>
        </w:p>
        <w:p w14:paraId="4F51D59F" w14:textId="618A7043" w:rsidR="00E84263" w:rsidRDefault="00E84263" w:rsidP="009D60D5">
          <w:pPr>
            <w:pStyle w:val="Sumrio1"/>
            <w:tabs>
              <w:tab w:val="left" w:pos="44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8" w:history="1">
            <w:r w:rsidRPr="00507C00">
              <w:rPr>
                <w:rStyle w:val="Hyperlink"/>
                <w:noProof/>
              </w:rPr>
              <w:t>5</w:t>
            </w:r>
            <w:r>
              <w:rPr>
                <w:rFonts w:asciiTheme="minorHAnsi" w:hAnsiTheme="minorHAnsi" w:cstheme="minorBidi"/>
                <w:noProof/>
                <w:kern w:val="2"/>
                <w:sz w:val="24"/>
                <w:szCs w:val="24"/>
                <w:lang w:eastAsia="zh-CN"/>
                <w14:ligatures w14:val="standardContextual"/>
              </w:rPr>
              <w:tab/>
            </w:r>
            <w:r w:rsidRPr="00507C00">
              <w:rPr>
                <w:rStyle w:val="Hyperlink"/>
                <w:noProof/>
              </w:rPr>
              <w:t>Conclusões</w:t>
            </w:r>
            <w:r>
              <w:rPr>
                <w:noProof/>
                <w:webHidden/>
              </w:rPr>
              <w:tab/>
            </w:r>
            <w:r>
              <w:rPr>
                <w:noProof/>
                <w:webHidden/>
              </w:rPr>
              <w:fldChar w:fldCharType="begin"/>
            </w:r>
            <w:r>
              <w:rPr>
                <w:noProof/>
                <w:webHidden/>
              </w:rPr>
              <w:instrText xml:space="preserve"> PAGEREF _Toc201246058 \h </w:instrText>
            </w:r>
            <w:r>
              <w:rPr>
                <w:noProof/>
                <w:webHidden/>
              </w:rPr>
            </w:r>
            <w:r>
              <w:rPr>
                <w:noProof/>
                <w:webHidden/>
              </w:rPr>
              <w:fldChar w:fldCharType="separate"/>
            </w:r>
            <w:r>
              <w:rPr>
                <w:noProof/>
                <w:webHidden/>
              </w:rPr>
              <w:t>14</w:t>
            </w:r>
            <w:r>
              <w:rPr>
                <w:noProof/>
                <w:webHidden/>
              </w:rPr>
              <w:fldChar w:fldCharType="end"/>
            </w:r>
          </w:hyperlink>
        </w:p>
        <w:p w14:paraId="117D0816" w14:textId="345C0657"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59" w:history="1">
            <w:r w:rsidRPr="00507C00">
              <w:rPr>
                <w:rStyle w:val="Hyperlink"/>
                <w:noProof/>
                <w:lang w:eastAsia="en-US"/>
              </w:rPr>
              <w:t>5.1</w:t>
            </w:r>
            <w:r>
              <w:rPr>
                <w:rFonts w:asciiTheme="minorHAnsi" w:hAnsiTheme="minorHAnsi" w:cstheme="minorBidi"/>
                <w:noProof/>
                <w:kern w:val="2"/>
                <w:sz w:val="24"/>
                <w:szCs w:val="24"/>
                <w:lang w:eastAsia="zh-CN"/>
                <w14:ligatures w14:val="standardContextual"/>
              </w:rPr>
              <w:tab/>
            </w:r>
            <w:r w:rsidRPr="00507C00">
              <w:rPr>
                <w:rStyle w:val="Hyperlink"/>
                <w:noProof/>
                <w:lang w:eastAsia="en-US"/>
              </w:rPr>
              <w:t>Discussão sobre os resultados</w:t>
            </w:r>
            <w:r>
              <w:rPr>
                <w:noProof/>
                <w:webHidden/>
              </w:rPr>
              <w:tab/>
            </w:r>
            <w:r>
              <w:rPr>
                <w:noProof/>
                <w:webHidden/>
              </w:rPr>
              <w:fldChar w:fldCharType="begin"/>
            </w:r>
            <w:r>
              <w:rPr>
                <w:noProof/>
                <w:webHidden/>
              </w:rPr>
              <w:instrText xml:space="preserve"> PAGEREF _Toc201246059 \h </w:instrText>
            </w:r>
            <w:r>
              <w:rPr>
                <w:noProof/>
                <w:webHidden/>
              </w:rPr>
            </w:r>
            <w:r>
              <w:rPr>
                <w:noProof/>
                <w:webHidden/>
              </w:rPr>
              <w:fldChar w:fldCharType="separate"/>
            </w:r>
            <w:r>
              <w:rPr>
                <w:noProof/>
                <w:webHidden/>
              </w:rPr>
              <w:t>14</w:t>
            </w:r>
            <w:r>
              <w:rPr>
                <w:noProof/>
                <w:webHidden/>
              </w:rPr>
              <w:fldChar w:fldCharType="end"/>
            </w:r>
          </w:hyperlink>
        </w:p>
        <w:p w14:paraId="04ABE6DF" w14:textId="4E179FED" w:rsidR="00E84263" w:rsidRDefault="00E84263" w:rsidP="009D60D5">
          <w:pPr>
            <w:pStyle w:val="Sumrio2"/>
            <w:tabs>
              <w:tab w:val="left" w:pos="960"/>
              <w:tab w:val="right" w:leader="dot" w:pos="9019"/>
            </w:tabs>
            <w:spacing w:before="60" w:after="60" w:line="276" w:lineRule="auto"/>
            <w:rPr>
              <w:rFonts w:asciiTheme="minorHAnsi" w:hAnsiTheme="minorHAnsi" w:cstheme="minorBidi"/>
              <w:noProof/>
              <w:kern w:val="2"/>
              <w:sz w:val="24"/>
              <w:szCs w:val="24"/>
              <w:lang w:eastAsia="zh-CN"/>
              <w14:ligatures w14:val="standardContextual"/>
            </w:rPr>
          </w:pPr>
          <w:hyperlink w:anchor="_Toc201246060" w:history="1">
            <w:r w:rsidRPr="00507C00">
              <w:rPr>
                <w:rStyle w:val="Hyperlink"/>
                <w:noProof/>
              </w:rPr>
              <w:t>5.2</w:t>
            </w:r>
            <w:r>
              <w:rPr>
                <w:rFonts w:asciiTheme="minorHAnsi" w:hAnsiTheme="minorHAnsi" w:cstheme="minorBidi"/>
                <w:noProof/>
                <w:kern w:val="2"/>
                <w:sz w:val="24"/>
                <w:szCs w:val="24"/>
                <w:lang w:eastAsia="zh-CN"/>
                <w14:ligatures w14:val="standardContextual"/>
              </w:rPr>
              <w:tab/>
            </w:r>
            <w:r w:rsidRPr="00507C00">
              <w:rPr>
                <w:rStyle w:val="Hyperlink"/>
                <w:noProof/>
              </w:rPr>
              <w:t>Trabalhos para a próxima fase</w:t>
            </w:r>
            <w:r>
              <w:rPr>
                <w:noProof/>
                <w:webHidden/>
              </w:rPr>
              <w:tab/>
            </w:r>
            <w:r>
              <w:rPr>
                <w:noProof/>
                <w:webHidden/>
              </w:rPr>
              <w:fldChar w:fldCharType="begin"/>
            </w:r>
            <w:r>
              <w:rPr>
                <w:noProof/>
                <w:webHidden/>
              </w:rPr>
              <w:instrText xml:space="preserve"> PAGEREF _Toc201246060 \h </w:instrText>
            </w:r>
            <w:r>
              <w:rPr>
                <w:noProof/>
                <w:webHidden/>
              </w:rPr>
            </w:r>
            <w:r>
              <w:rPr>
                <w:noProof/>
                <w:webHidden/>
              </w:rPr>
              <w:fldChar w:fldCharType="separate"/>
            </w:r>
            <w:r>
              <w:rPr>
                <w:noProof/>
                <w:webHidden/>
              </w:rPr>
              <w:t>14</w:t>
            </w:r>
            <w:r>
              <w:rPr>
                <w:noProof/>
                <w:webHidden/>
              </w:rPr>
              <w:fldChar w:fldCharType="end"/>
            </w:r>
          </w:hyperlink>
        </w:p>
        <w:p w14:paraId="31C9DBDA" w14:textId="51C4B94D" w:rsidR="00331A08" w:rsidRPr="00CE42F2" w:rsidRDefault="00331A08" w:rsidP="009D60D5">
          <w:pPr>
            <w:spacing w:before="60" w:after="60" w:line="276" w:lineRule="auto"/>
            <w:rPr>
              <w:rFonts w:ascii="Times New Roman" w:hAnsi="Times New Roman" w:cs="Times New Roman"/>
              <w:sz w:val="24"/>
              <w:szCs w:val="24"/>
            </w:rPr>
          </w:pPr>
          <w:r w:rsidRPr="00CE42F2">
            <w:rPr>
              <w:rFonts w:ascii="Times New Roman" w:hAnsi="Times New Roman" w:cs="Times New Roman"/>
              <w:b/>
              <w:bCs/>
              <w:sz w:val="24"/>
              <w:szCs w:val="24"/>
            </w:rPr>
            <w:fldChar w:fldCharType="end"/>
          </w:r>
        </w:p>
      </w:sdtContent>
    </w:sdt>
    <w:p w14:paraId="4C31C3EA" w14:textId="77777777" w:rsidR="00331A08" w:rsidRPr="00CE42F2" w:rsidRDefault="00331A08">
      <w:pPr>
        <w:spacing w:before="0" w:after="0" w:line="276" w:lineRule="auto"/>
        <w:jc w:val="left"/>
        <w:rPr>
          <w:rFonts w:ascii="Times New Roman" w:hAnsi="Times New Roman" w:cs="Times New Roman"/>
          <w:b/>
          <w:bCs/>
          <w:sz w:val="24"/>
          <w:szCs w:val="24"/>
        </w:rPr>
      </w:pPr>
    </w:p>
    <w:p w14:paraId="2200BED6" w14:textId="77777777" w:rsidR="00331A08" w:rsidRPr="00CE42F2" w:rsidRDefault="00331A08" w:rsidP="00143D88">
      <w:pPr>
        <w:rPr>
          <w:rFonts w:ascii="Times New Roman" w:hAnsi="Times New Roman" w:cs="Times New Roman"/>
          <w:b/>
          <w:bCs/>
          <w:sz w:val="24"/>
          <w:szCs w:val="24"/>
        </w:rPr>
      </w:pPr>
    </w:p>
    <w:p w14:paraId="0488A4A1" w14:textId="77777777" w:rsidR="00331A08" w:rsidRPr="00CE42F2" w:rsidRDefault="00331A08">
      <w:pPr>
        <w:spacing w:before="0" w:after="0" w:line="276" w:lineRule="auto"/>
        <w:jc w:val="left"/>
        <w:rPr>
          <w:rFonts w:ascii="Times New Roman" w:hAnsi="Times New Roman" w:cs="Times New Roman"/>
          <w:b/>
          <w:bCs/>
          <w:sz w:val="24"/>
          <w:szCs w:val="24"/>
        </w:rPr>
      </w:pPr>
      <w:r w:rsidRPr="00CE42F2">
        <w:rPr>
          <w:rFonts w:ascii="Times New Roman" w:hAnsi="Times New Roman" w:cs="Times New Roman"/>
          <w:b/>
          <w:bCs/>
          <w:sz w:val="24"/>
          <w:szCs w:val="24"/>
        </w:rPr>
        <w:br w:type="page"/>
      </w:r>
    </w:p>
    <w:p w14:paraId="18FDB6B9" w14:textId="3D6EB51F" w:rsidR="4F8CE437" w:rsidRPr="00CE42F2" w:rsidRDefault="00766CEE" w:rsidP="002C5DEB">
      <w:pPr>
        <w:pStyle w:val="SemEspaamento"/>
        <w:rPr>
          <w:rFonts w:ascii="Times New Roman" w:hAnsi="Times New Roman" w:cs="Times New Roman"/>
          <w:b/>
          <w:bCs/>
          <w:sz w:val="24"/>
          <w:szCs w:val="24"/>
        </w:rPr>
      </w:pPr>
      <w:r w:rsidRPr="00CE42F2">
        <w:rPr>
          <w:rFonts w:ascii="Times New Roman" w:hAnsi="Times New Roman" w:cs="Times New Roman"/>
          <w:b/>
          <w:bCs/>
          <w:sz w:val="24"/>
          <w:szCs w:val="24"/>
        </w:rPr>
        <w:lastRenderedPageBreak/>
        <w:t xml:space="preserve">RESUMO </w:t>
      </w:r>
    </w:p>
    <w:p w14:paraId="1B6450A8" w14:textId="77777777" w:rsidR="002C5DEB" w:rsidRPr="00CE42F2" w:rsidRDefault="002C5DEB" w:rsidP="00E11C94">
      <w:pPr>
        <w:spacing w:before="0" w:after="0" w:line="276" w:lineRule="auto"/>
        <w:rPr>
          <w:rFonts w:ascii="Times New Roman" w:eastAsia="Times New Roman" w:hAnsi="Times New Roman" w:cs="Times New Roman"/>
          <w:b/>
          <w:bCs/>
          <w:color w:val="000000"/>
          <w:sz w:val="24"/>
          <w:szCs w:val="24"/>
        </w:rPr>
      </w:pPr>
    </w:p>
    <w:p w14:paraId="2ED6E155" w14:textId="089CF641" w:rsidR="00F42719" w:rsidRPr="00CE42F2" w:rsidRDefault="00E11C94" w:rsidP="00D13CAB">
      <w:pPr>
        <w:spacing w:before="0" w:after="0" w:line="276" w:lineRule="auto"/>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conversão de formatos é uma etapa fundamental no processo de ingestão de dados por modelos de linguagem (LLM), especialmente quando aplicados a setores de alta complexidade como o agronegócio. Este relatório documenta as atividades conduzidas pela Squad 02 do projeto SB100 LLM no escopo do subprojeto apoiado pela FAPESP, focado na conversão de textos, tabelas e figuras em formatos compatíveis com a vetorização e posterior utilização por modelos baseados em LLMs. Os resultados obtidos evidenciam a importância da escolha de ferramentas adequadas, da normalização dos dados e dos métodos de representação vetorial para garantir respostas mais precisas e contextualizadas.</w:t>
      </w:r>
      <w:r w:rsidR="00D13CAB" w:rsidRPr="00CE42F2">
        <w:rPr>
          <w:rFonts w:ascii="Times New Roman" w:eastAsia="Times New Roman" w:hAnsi="Times New Roman" w:cs="Times New Roman"/>
          <w:color w:val="000000"/>
          <w:sz w:val="24"/>
          <w:szCs w:val="24"/>
        </w:rPr>
        <w:t xml:space="preserve"> </w:t>
      </w:r>
      <w:r w:rsidRPr="00CE42F2">
        <w:rPr>
          <w:rFonts w:ascii="Times New Roman" w:eastAsia="Times New Roman" w:hAnsi="Times New Roman" w:cs="Times New Roman"/>
          <w:color w:val="000000"/>
          <w:sz w:val="24"/>
          <w:szCs w:val="24"/>
        </w:rPr>
        <w:t xml:space="preserve">Este trabalho também se integra com as demais frentes do projeto SB100. </w:t>
      </w:r>
      <w:r w:rsidR="00F42719" w:rsidRPr="00CE42F2">
        <w:rPr>
          <w:rFonts w:ascii="Times New Roman" w:eastAsia="Times New Roman" w:hAnsi="Times New Roman" w:cs="Times New Roman"/>
          <w:color w:val="000000"/>
          <w:sz w:val="24"/>
          <w:szCs w:val="24"/>
        </w:rPr>
        <w:t xml:space="preserve"> Foram analisadas conversões de texto para vetores, tabelas para vetores e figuras para vetores. Este último está em fase de execução durante a geração do relatório. Com o trabalho de conversão bem-feito, é possível que tenhamos o banco de dados preparado para uso do LLM, com dados relevantes para as pesquisas e tarefas necessárias.</w:t>
      </w:r>
    </w:p>
    <w:p w14:paraId="20A9320D" w14:textId="6F487A32" w:rsidR="00E11C94" w:rsidRPr="00CE42F2" w:rsidRDefault="00E11C94" w:rsidP="00E11C94">
      <w:pPr>
        <w:spacing w:before="0" w:after="0" w:line="276" w:lineRule="auto"/>
        <w:rPr>
          <w:rFonts w:ascii="Times New Roman" w:eastAsia="Times New Roman" w:hAnsi="Times New Roman" w:cs="Times New Roman"/>
          <w:color w:val="000000"/>
          <w:sz w:val="24"/>
          <w:szCs w:val="24"/>
        </w:rPr>
      </w:pPr>
    </w:p>
    <w:p w14:paraId="3BAFC62A" w14:textId="77777777" w:rsidR="00BB7540" w:rsidRPr="00CE42F2" w:rsidRDefault="00BB7540" w:rsidP="00BE4FAB">
      <w:pPr>
        <w:rPr>
          <w:rFonts w:ascii="Times New Roman" w:hAnsi="Times New Roman" w:cs="Times New Roman"/>
          <w:b/>
          <w:bCs/>
          <w:sz w:val="24"/>
          <w:szCs w:val="24"/>
        </w:rPr>
      </w:pPr>
    </w:p>
    <w:p w14:paraId="28B5B6A9" w14:textId="77777777" w:rsidR="00067D29" w:rsidRPr="00CE42F2" w:rsidRDefault="00067D29" w:rsidP="00BE4FAB">
      <w:pPr>
        <w:rPr>
          <w:rFonts w:ascii="Times New Roman" w:hAnsi="Times New Roman" w:cs="Times New Roman"/>
          <w:b/>
          <w:bCs/>
          <w:sz w:val="24"/>
          <w:szCs w:val="24"/>
        </w:rPr>
      </w:pPr>
    </w:p>
    <w:p w14:paraId="5D1F9F92" w14:textId="77777777" w:rsidR="00067D29" w:rsidRPr="00CE42F2" w:rsidRDefault="00067D29" w:rsidP="00BE4FAB">
      <w:pPr>
        <w:rPr>
          <w:rFonts w:ascii="Times New Roman" w:hAnsi="Times New Roman" w:cs="Times New Roman"/>
          <w:b/>
          <w:bCs/>
          <w:sz w:val="24"/>
          <w:szCs w:val="24"/>
        </w:rPr>
      </w:pPr>
    </w:p>
    <w:p w14:paraId="38BB2E96" w14:textId="77777777" w:rsidR="00067D29" w:rsidRPr="00CE42F2" w:rsidRDefault="00067D29" w:rsidP="00BE4FAB">
      <w:pPr>
        <w:rPr>
          <w:rFonts w:ascii="Times New Roman" w:hAnsi="Times New Roman" w:cs="Times New Roman"/>
          <w:b/>
          <w:bCs/>
          <w:sz w:val="24"/>
          <w:szCs w:val="24"/>
        </w:rPr>
      </w:pPr>
    </w:p>
    <w:p w14:paraId="44AA4129" w14:textId="77777777" w:rsidR="00067D29" w:rsidRPr="00CE42F2" w:rsidRDefault="00067D29" w:rsidP="00BE4FAB">
      <w:pPr>
        <w:rPr>
          <w:rFonts w:ascii="Times New Roman" w:hAnsi="Times New Roman" w:cs="Times New Roman"/>
          <w:b/>
          <w:bCs/>
          <w:sz w:val="24"/>
          <w:szCs w:val="24"/>
        </w:rPr>
      </w:pPr>
    </w:p>
    <w:p w14:paraId="5E9DFF42" w14:textId="77777777" w:rsidR="00067D29" w:rsidRPr="00CE42F2" w:rsidRDefault="00067D29" w:rsidP="00BE4FAB">
      <w:pPr>
        <w:rPr>
          <w:rFonts w:ascii="Times New Roman" w:hAnsi="Times New Roman" w:cs="Times New Roman"/>
          <w:b/>
          <w:bCs/>
          <w:sz w:val="24"/>
          <w:szCs w:val="24"/>
        </w:rPr>
      </w:pPr>
    </w:p>
    <w:p w14:paraId="06425BC5" w14:textId="77777777" w:rsidR="00067D29" w:rsidRPr="00CE42F2" w:rsidRDefault="00067D29" w:rsidP="00BE4FAB">
      <w:pPr>
        <w:rPr>
          <w:rFonts w:ascii="Times New Roman" w:hAnsi="Times New Roman" w:cs="Times New Roman"/>
          <w:b/>
          <w:bCs/>
          <w:sz w:val="24"/>
          <w:szCs w:val="24"/>
        </w:rPr>
      </w:pPr>
    </w:p>
    <w:p w14:paraId="0993E623" w14:textId="77777777" w:rsidR="00067D29" w:rsidRPr="00CE42F2" w:rsidRDefault="00067D29" w:rsidP="00BE4FAB">
      <w:pPr>
        <w:rPr>
          <w:rFonts w:ascii="Times New Roman" w:hAnsi="Times New Roman" w:cs="Times New Roman"/>
          <w:b/>
          <w:bCs/>
          <w:sz w:val="24"/>
          <w:szCs w:val="24"/>
        </w:rPr>
      </w:pPr>
    </w:p>
    <w:p w14:paraId="6C8391AD" w14:textId="77777777" w:rsidR="00067D29" w:rsidRPr="00CE42F2" w:rsidRDefault="00067D29" w:rsidP="00BE4FAB">
      <w:pPr>
        <w:rPr>
          <w:rFonts w:ascii="Times New Roman" w:hAnsi="Times New Roman" w:cs="Times New Roman"/>
          <w:b/>
          <w:bCs/>
          <w:sz w:val="24"/>
          <w:szCs w:val="24"/>
        </w:rPr>
      </w:pPr>
    </w:p>
    <w:p w14:paraId="3F42A9F1" w14:textId="77777777" w:rsidR="00067D29" w:rsidRPr="00CE42F2" w:rsidRDefault="00067D29" w:rsidP="00BE4FAB">
      <w:pPr>
        <w:rPr>
          <w:rFonts w:ascii="Times New Roman" w:hAnsi="Times New Roman" w:cs="Times New Roman"/>
          <w:b/>
          <w:bCs/>
          <w:sz w:val="24"/>
          <w:szCs w:val="24"/>
        </w:rPr>
      </w:pPr>
    </w:p>
    <w:p w14:paraId="393B1F0B" w14:textId="77777777" w:rsidR="00067D29" w:rsidRPr="00CE42F2" w:rsidRDefault="00067D29" w:rsidP="00BE4FAB">
      <w:pPr>
        <w:rPr>
          <w:rFonts w:ascii="Times New Roman" w:hAnsi="Times New Roman" w:cs="Times New Roman"/>
          <w:b/>
          <w:bCs/>
          <w:sz w:val="24"/>
          <w:szCs w:val="24"/>
        </w:rPr>
      </w:pPr>
    </w:p>
    <w:p w14:paraId="4DA1D184" w14:textId="77777777" w:rsidR="00067D29" w:rsidRPr="00CE42F2" w:rsidRDefault="00067D29" w:rsidP="00BE4FAB">
      <w:pPr>
        <w:rPr>
          <w:rFonts w:ascii="Times New Roman" w:hAnsi="Times New Roman" w:cs="Times New Roman"/>
          <w:b/>
          <w:bCs/>
          <w:sz w:val="24"/>
          <w:szCs w:val="24"/>
        </w:rPr>
      </w:pPr>
    </w:p>
    <w:p w14:paraId="2FA8782D" w14:textId="336FE023" w:rsidR="00067D29" w:rsidRPr="00CE42F2" w:rsidRDefault="00067D29" w:rsidP="002C5DEB">
      <w:pPr>
        <w:pStyle w:val="Ttulo1"/>
      </w:pPr>
      <w:bookmarkStart w:id="0" w:name="_Toc201246034"/>
      <w:r w:rsidRPr="00CE42F2">
        <w:t>Introdução</w:t>
      </w:r>
      <w:bookmarkEnd w:id="0"/>
    </w:p>
    <w:p w14:paraId="7B8E298F" w14:textId="77777777" w:rsidR="00F024C0" w:rsidRPr="00CE42F2" w:rsidRDefault="00F024C0" w:rsidP="00F024C0">
      <w:pPr>
        <w:spacing w:before="100" w:beforeAutospacing="1"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O uso de modelos de linguagem de grande escala (LLMs) representa um avanço significativo no campo da inteligência artificial, possibilitando que sistemas computacionais interpretem, gerem e manipulem linguagem natural com alta precisão e contexto. Esses modelos têm sido amplamente utilizados em áreas como saúde, educação, direito e atendimento </w:t>
      </w:r>
      <w:r w:rsidRPr="00CE42F2">
        <w:rPr>
          <w:rFonts w:ascii="Times New Roman" w:eastAsia="Times New Roman" w:hAnsi="Times New Roman" w:cs="Times New Roman"/>
          <w:color w:val="000000"/>
          <w:sz w:val="24"/>
          <w:szCs w:val="24"/>
        </w:rPr>
        <w:lastRenderedPageBreak/>
        <w:t>ao cliente, promovendo maior automação e qualidade na análise de informações complexas. Entre seus principais objetivos estão a capacidade de responder perguntas, resumir conteúdos, traduzir textos e auxiliar na tomada de decisões baseadas em grandes volumes de dados.</w:t>
      </w:r>
    </w:p>
    <w:p w14:paraId="17DD47D7" w14:textId="496D2D63" w:rsidR="00F024C0" w:rsidRPr="00CE42F2" w:rsidRDefault="00F024C0" w:rsidP="00F024C0">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No setor do agronegócio, os LLMs têm ganhado relevância por sua capacidade de sintetizar conhecimento técnico e científico, apoiando produtores, pesquisadores e técnicos com recomendações fundamentadas em bases de dados robustas</w:t>
      </w:r>
      <w:r w:rsidR="00CE42F2" w:rsidRPr="00CE42F2">
        <w:rPr>
          <w:rFonts w:ascii="Times New Roman" w:eastAsia="Times New Roman" w:hAnsi="Times New Roman" w:cs="Times New Roman"/>
          <w:color w:val="000000"/>
          <w:sz w:val="24"/>
          <w:szCs w:val="24"/>
        </w:rPr>
        <w:t xml:space="preserve"> (Cook, 2020)</w:t>
      </w:r>
      <w:r w:rsidRPr="00CE42F2">
        <w:rPr>
          <w:rFonts w:ascii="Times New Roman" w:eastAsia="Times New Roman" w:hAnsi="Times New Roman" w:cs="Times New Roman"/>
          <w:color w:val="000000"/>
          <w:sz w:val="24"/>
          <w:szCs w:val="24"/>
        </w:rPr>
        <w:t>. No entanto, para que esses modelos gerem respostas acuradas e confiáveis, é essencial garantir a qualidade e a integridade das informações ingeridas, o que inclui desde a curadoria até a conversão dos formatos dos dados utilizados.</w:t>
      </w:r>
    </w:p>
    <w:p w14:paraId="6E38E634" w14:textId="22EE5837" w:rsidR="00F024C0" w:rsidRPr="00CE42F2" w:rsidRDefault="00F024C0" w:rsidP="002C5DEB">
      <w:pPr>
        <w:pStyle w:val="Ttulo2"/>
      </w:pPr>
      <w:bookmarkStart w:id="1" w:name="_Toc201246035"/>
      <w:r w:rsidRPr="00CE42F2">
        <w:t>Qualidade da informação e precisão nas respostas do LLM SB100</w:t>
      </w:r>
      <w:bookmarkEnd w:id="1"/>
    </w:p>
    <w:p w14:paraId="17E43F3F" w14:textId="77777777" w:rsidR="00F024C0" w:rsidRPr="00CE42F2" w:rsidRDefault="00F024C0" w:rsidP="00F024C0">
      <w:pPr>
        <w:spacing w:before="100" w:beforeAutospacing="1"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A precisão das respostas fornecidas por modelos como o LLM SB100 depende diretamente da qualidade dos dados utilizados em sua base de conhecimento. Estudos demonstram que a performance dos LLMs está fortemente relacionada à confiabilidade das fontes e à estruturação adequada dos dados </w:t>
      </w:r>
      <w:r w:rsidRPr="00CE42F2">
        <w:rPr>
          <w:rFonts w:ascii="Times New Roman" w:eastAsia="Times New Roman" w:hAnsi="Times New Roman" w:cs="Times New Roman"/>
          <w:color w:val="0070C0"/>
          <w:sz w:val="24"/>
          <w:szCs w:val="24"/>
        </w:rPr>
        <w:t>(Zhang &amp; Li, 2022; Beel et al., 2016)</w:t>
      </w:r>
      <w:r w:rsidRPr="00CE42F2">
        <w:rPr>
          <w:rFonts w:ascii="Times New Roman" w:eastAsia="Times New Roman" w:hAnsi="Times New Roman" w:cs="Times New Roman"/>
          <w:color w:val="000000"/>
          <w:sz w:val="24"/>
          <w:szCs w:val="24"/>
        </w:rPr>
        <w:t>. Isso envolve tanto a relevância e atualidade dos conteúdos quanto a forma como eles são representados e armazenados.</w:t>
      </w:r>
    </w:p>
    <w:p w14:paraId="2A5B0C02" w14:textId="77777777" w:rsidR="00F024C0" w:rsidRPr="00CE42F2" w:rsidRDefault="00F024C0" w:rsidP="00F024C0">
      <w:pPr>
        <w:spacing w:before="0"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A Squad 01 destacou a importância de mecanismos robustos de curadoria e cientometria para garantir que apenas informações validadas e de fontes confiáveis sejam incluídas no sistema. Conforme argumentado por </w:t>
      </w:r>
      <w:r w:rsidRPr="00CE42F2">
        <w:rPr>
          <w:rFonts w:ascii="Times New Roman" w:eastAsia="Times New Roman" w:hAnsi="Times New Roman" w:cs="Times New Roman"/>
          <w:color w:val="0070C0"/>
          <w:sz w:val="24"/>
          <w:szCs w:val="24"/>
        </w:rPr>
        <w:t>Lima e Velho (2012)</w:t>
      </w:r>
      <w:r w:rsidRPr="00CE42F2">
        <w:rPr>
          <w:rFonts w:ascii="Times New Roman" w:eastAsia="Times New Roman" w:hAnsi="Times New Roman" w:cs="Times New Roman"/>
          <w:color w:val="000000"/>
          <w:sz w:val="24"/>
          <w:szCs w:val="24"/>
        </w:rPr>
        <w:t>, a ausência de controle de qualidade e rastreabilidade nos dados científicos pode comprometer a acurácia de inferências automatizadas. A rastreabilidade e a validação científica dos dados são essenciais para evitar vieses, erros de interpretação e sugestões inadequadas no contexto agrícola.</w:t>
      </w:r>
    </w:p>
    <w:p w14:paraId="5B6E13A4" w14:textId="35364BDD" w:rsidR="00F024C0" w:rsidRPr="00CE42F2" w:rsidRDefault="00F024C0" w:rsidP="002C5DEB">
      <w:pPr>
        <w:pStyle w:val="Ttulo2"/>
      </w:pPr>
      <w:bookmarkStart w:id="2" w:name="_Toc201246036"/>
      <w:r w:rsidRPr="00CE42F2">
        <w:t>Conversão de formatos para vetorização em LLMs</w:t>
      </w:r>
      <w:bookmarkEnd w:id="2"/>
    </w:p>
    <w:p w14:paraId="28F45565" w14:textId="77777777" w:rsidR="00F024C0" w:rsidRPr="00CE42F2" w:rsidRDefault="00F024C0" w:rsidP="006111D9">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A diversidade de formatos presentes em fontes científicas e técnicas, como artigos, relatórios e manuais agrícolas, representa um desafio significativo para o processamento por LLMs. Informações relevantes podem estar organizadas em texto corrido, distribuídas em tabelas complexas ou ilustradas por gráficos e imagens. De acordo com </w:t>
      </w:r>
      <w:r w:rsidRPr="00CE42F2">
        <w:rPr>
          <w:rFonts w:ascii="Times New Roman" w:eastAsia="Times New Roman" w:hAnsi="Times New Roman" w:cs="Times New Roman"/>
          <w:color w:val="0070C0"/>
          <w:sz w:val="24"/>
          <w:szCs w:val="24"/>
        </w:rPr>
        <w:t>Johnson, Douze e Jégou (2019)</w:t>
      </w:r>
      <w:r w:rsidRPr="00CE42F2">
        <w:rPr>
          <w:rFonts w:ascii="Times New Roman" w:eastAsia="Times New Roman" w:hAnsi="Times New Roman" w:cs="Times New Roman"/>
          <w:color w:val="000000"/>
          <w:sz w:val="24"/>
          <w:szCs w:val="24"/>
        </w:rPr>
        <w:t>, a compatibilidade com mecanismos de busca vetorial depende da conversão precisa de tais estruturas em representações numéricas coerentes.</w:t>
      </w:r>
    </w:p>
    <w:p w14:paraId="407CBCDD" w14:textId="77777777" w:rsidR="00F024C0" w:rsidRPr="00CE42F2" w:rsidRDefault="00F024C0" w:rsidP="00F024C0">
      <w:pPr>
        <w:spacing w:before="0"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A conversão desses formatos para estruturas vetoriais compatíveis com mecanismos de busca semântica exige o uso de ferramentas específicas (como OCR, extratores de tabela e </w:t>
      </w:r>
      <w:r w:rsidRPr="00CE42F2">
        <w:rPr>
          <w:rFonts w:ascii="Times New Roman" w:eastAsia="Times New Roman" w:hAnsi="Times New Roman" w:cs="Times New Roman"/>
          <w:color w:val="000000"/>
          <w:sz w:val="24"/>
          <w:szCs w:val="24"/>
        </w:rPr>
        <w:lastRenderedPageBreak/>
        <w:t xml:space="preserve">interpretadores de imagem) e processos de normalização padronizados </w:t>
      </w:r>
      <w:r w:rsidRPr="00CE42F2">
        <w:rPr>
          <w:rFonts w:ascii="Times New Roman" w:eastAsia="Times New Roman" w:hAnsi="Times New Roman" w:cs="Times New Roman"/>
          <w:color w:val="0070C0"/>
          <w:sz w:val="24"/>
          <w:szCs w:val="24"/>
        </w:rPr>
        <w:t>(Zeng, Liu &amp; Sun, 2023)</w:t>
      </w:r>
      <w:r w:rsidRPr="00CE42F2">
        <w:rPr>
          <w:rFonts w:ascii="Times New Roman" w:eastAsia="Times New Roman" w:hAnsi="Times New Roman" w:cs="Times New Roman"/>
          <w:color w:val="000000"/>
          <w:sz w:val="24"/>
          <w:szCs w:val="24"/>
        </w:rPr>
        <w:t>. A atuação da Squad 02 se concentra justamente em enfrentar esse desafio, viabilizando a transformação desses conteúdos em dados estruturados, compreensíveis e operacionais dentro da arquitetura do SB100.</w:t>
      </w:r>
    </w:p>
    <w:p w14:paraId="599B0D2A" w14:textId="3A8FA24B" w:rsidR="006111D9" w:rsidRPr="00CE42F2" w:rsidRDefault="006111D9" w:rsidP="002C5DEB">
      <w:pPr>
        <w:pStyle w:val="Ttulo2"/>
      </w:pPr>
      <w:bookmarkStart w:id="3" w:name="_Toc201246037"/>
      <w:r w:rsidRPr="00CE42F2">
        <w:t>Objetivos geral e específico</w:t>
      </w:r>
      <w:bookmarkEnd w:id="3"/>
    </w:p>
    <w:p w14:paraId="1B62C652" w14:textId="5309E1A2" w:rsidR="006111D9" w:rsidRPr="00CE42F2" w:rsidRDefault="006111D9" w:rsidP="006111D9">
      <w:pPr>
        <w:spacing w:before="100" w:beforeAutospacing="1" w:after="0"/>
        <w:rPr>
          <w:rFonts w:ascii="Times New Roman" w:eastAsia="Times New Roman" w:hAnsi="Times New Roman" w:cs="Times New Roman"/>
          <w:b/>
          <w:bCs/>
          <w:color w:val="000000"/>
          <w:sz w:val="24"/>
          <w:szCs w:val="24"/>
        </w:rPr>
      </w:pPr>
      <w:r w:rsidRPr="00CE42F2">
        <w:rPr>
          <w:rFonts w:ascii="Times New Roman" w:eastAsia="Times New Roman" w:hAnsi="Times New Roman" w:cs="Times New Roman"/>
          <w:b/>
          <w:bCs/>
          <w:color w:val="000000"/>
          <w:sz w:val="24"/>
          <w:szCs w:val="24"/>
        </w:rPr>
        <w:t>Objetivo Geral</w:t>
      </w:r>
    </w:p>
    <w:p w14:paraId="2C54EB36" w14:textId="34726E1A" w:rsidR="006111D9" w:rsidRPr="00CE42F2" w:rsidRDefault="006111D9" w:rsidP="006111D9">
      <w:pPr>
        <w:spacing w:before="0" w:after="100" w:afterAutospacing="1"/>
        <w:ind w:firstLine="720"/>
        <w:rPr>
          <w:rFonts w:ascii="Times New Roman" w:eastAsia="Times New Roman" w:hAnsi="Times New Roman" w:cs="Times New Roman"/>
          <w:b/>
          <w:bCs/>
          <w:color w:val="000000"/>
          <w:sz w:val="24"/>
          <w:szCs w:val="24"/>
        </w:rPr>
      </w:pPr>
      <w:r w:rsidRPr="00CE42F2">
        <w:rPr>
          <w:rFonts w:ascii="Times New Roman" w:eastAsia="Times New Roman" w:hAnsi="Times New Roman" w:cs="Times New Roman"/>
          <w:color w:val="000000"/>
          <w:sz w:val="24"/>
          <w:szCs w:val="24"/>
        </w:rPr>
        <w:t>Desenvolver e aplicar um processo sistemático de conversão de textos, tabelas e figuras em formatos estruturados compatíveis com a vetorização semântica exigida por modelos de linguagem, assegurando a integridade, coerência e utilidade das informações no contexto do agronegócio digital.</w:t>
      </w:r>
    </w:p>
    <w:p w14:paraId="50D0401F" w14:textId="77777777" w:rsidR="006111D9" w:rsidRPr="00CE42F2" w:rsidRDefault="006111D9" w:rsidP="006111D9">
      <w:pPr>
        <w:spacing w:before="100" w:beforeAutospacing="1" w:after="100" w:afterAutospacing="1" w:line="240"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b/>
          <w:bCs/>
          <w:color w:val="000000"/>
          <w:sz w:val="24"/>
          <w:szCs w:val="24"/>
        </w:rPr>
        <w:t>Objetivos Específicos</w:t>
      </w:r>
    </w:p>
    <w:p w14:paraId="6038C65E" w14:textId="77777777" w:rsidR="006111D9" w:rsidRPr="00CE42F2" w:rsidRDefault="006111D9" w:rsidP="006111D9">
      <w:pPr>
        <w:numPr>
          <w:ilvl w:val="0"/>
          <w:numId w:val="14"/>
        </w:numPr>
        <w:spacing w:before="100" w:beforeAutospacing="1" w:after="100" w:afterAutospacing="1"/>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Identificar os formatos de dados mais comuns em conteúdos científicos e técnicos relevantes ao agronegócio.</w:t>
      </w:r>
    </w:p>
    <w:p w14:paraId="7D1EED92" w14:textId="77777777" w:rsidR="006111D9" w:rsidRPr="00CE42F2" w:rsidRDefault="006111D9" w:rsidP="006111D9">
      <w:pPr>
        <w:numPr>
          <w:ilvl w:val="0"/>
          <w:numId w:val="14"/>
        </w:numPr>
        <w:spacing w:before="100" w:beforeAutospacing="1" w:after="100" w:afterAutospacing="1"/>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Avaliar ferramentas tecnológicas para a extração, padronização e estruturação de textos, tabelas e imagens.</w:t>
      </w:r>
    </w:p>
    <w:p w14:paraId="268CE9AF" w14:textId="77777777" w:rsidR="006111D9" w:rsidRPr="00CE42F2" w:rsidRDefault="006111D9" w:rsidP="006111D9">
      <w:pPr>
        <w:numPr>
          <w:ilvl w:val="0"/>
          <w:numId w:val="14"/>
        </w:numPr>
        <w:spacing w:before="100" w:beforeAutospacing="1" w:after="100" w:afterAutospacing="1"/>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Definir um fluxo de trabalho que garanta a consistência semântica e sintática dos dados convertidos.</w:t>
      </w:r>
    </w:p>
    <w:p w14:paraId="06EDAAC8" w14:textId="77777777" w:rsidR="006111D9" w:rsidRPr="00CE42F2" w:rsidRDefault="006111D9" w:rsidP="006111D9">
      <w:pPr>
        <w:numPr>
          <w:ilvl w:val="0"/>
          <w:numId w:val="14"/>
        </w:numPr>
        <w:spacing w:before="100" w:beforeAutospacing="1" w:after="100" w:afterAutospacing="1"/>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Integrar os dados convertidos com mecanismos de vetorização utilizados pelo SB100.</w:t>
      </w:r>
    </w:p>
    <w:p w14:paraId="66BD63B7" w14:textId="77777777" w:rsidR="006111D9" w:rsidRPr="00CE42F2" w:rsidRDefault="006111D9" w:rsidP="006111D9">
      <w:pPr>
        <w:numPr>
          <w:ilvl w:val="0"/>
          <w:numId w:val="14"/>
        </w:numPr>
        <w:spacing w:before="100" w:beforeAutospacing="1" w:after="100" w:afterAutospacing="1"/>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Validar empiricamente os dados convertidos por meio de testes de recuperação e geração de respostas com LLMs.</w:t>
      </w:r>
    </w:p>
    <w:p w14:paraId="1A660059" w14:textId="77777777" w:rsidR="006111D9" w:rsidRPr="00CE42F2" w:rsidRDefault="006111D9" w:rsidP="00F024C0">
      <w:pPr>
        <w:spacing w:before="0" w:after="100" w:afterAutospacing="1"/>
        <w:ind w:firstLine="720"/>
        <w:rPr>
          <w:rFonts w:ascii="Times New Roman" w:eastAsia="Times New Roman" w:hAnsi="Times New Roman" w:cs="Times New Roman"/>
          <w:color w:val="000000"/>
          <w:sz w:val="24"/>
          <w:szCs w:val="24"/>
        </w:rPr>
      </w:pPr>
    </w:p>
    <w:p w14:paraId="18610F3A" w14:textId="77777777" w:rsidR="00F024C0" w:rsidRPr="00CE42F2" w:rsidRDefault="00F024C0" w:rsidP="00F024C0">
      <w:pPr>
        <w:rPr>
          <w:rFonts w:ascii="Times New Roman" w:eastAsia="Times New Roman" w:hAnsi="Times New Roman" w:cs="Times New Roman"/>
          <w:color w:val="000000"/>
          <w:sz w:val="24"/>
          <w:szCs w:val="24"/>
        </w:rPr>
      </w:pPr>
    </w:p>
    <w:p w14:paraId="17970A8C" w14:textId="5A240837" w:rsidR="00BE4FAB" w:rsidRPr="00CE42F2" w:rsidRDefault="0035690E" w:rsidP="000F72EA">
      <w:pPr>
        <w:spacing w:before="0" w:after="0" w:line="276" w:lineRule="auto"/>
        <w:jc w:val="left"/>
        <w:rPr>
          <w:rFonts w:ascii="Times New Roman" w:hAnsi="Times New Roman" w:cs="Times New Roman"/>
          <w:b/>
          <w:bCs/>
          <w:sz w:val="24"/>
          <w:szCs w:val="24"/>
        </w:rPr>
      </w:pPr>
      <w:r w:rsidRPr="00CE42F2">
        <w:rPr>
          <w:rFonts w:ascii="Times New Roman" w:hAnsi="Times New Roman" w:cs="Times New Roman"/>
          <w:sz w:val="24"/>
          <w:szCs w:val="24"/>
        </w:rPr>
        <w:br w:type="page"/>
      </w:r>
    </w:p>
    <w:p w14:paraId="75C5657E" w14:textId="00E1D6C0" w:rsidR="007458D0" w:rsidRPr="00CE42F2" w:rsidRDefault="007458D0" w:rsidP="002C5DEB">
      <w:pPr>
        <w:pStyle w:val="Ttulo1"/>
      </w:pPr>
      <w:bookmarkStart w:id="4" w:name="_Toc201246038"/>
      <w:r w:rsidRPr="00CE42F2">
        <w:lastRenderedPageBreak/>
        <w:t>Revisão da Literatura</w:t>
      </w:r>
      <w:bookmarkEnd w:id="4"/>
    </w:p>
    <w:p w14:paraId="4E85CC55" w14:textId="09E3696F" w:rsidR="007458D0" w:rsidRPr="00CE42F2" w:rsidRDefault="007458D0" w:rsidP="002C5DEB">
      <w:pPr>
        <w:pStyle w:val="Ttulo2"/>
      </w:pPr>
      <w:bookmarkStart w:id="5" w:name="_Toc201246039"/>
      <w:r w:rsidRPr="00CE42F2">
        <w:t>Conversão de formatos para vetorização semântica</w:t>
      </w:r>
      <w:bookmarkEnd w:id="5"/>
    </w:p>
    <w:p w14:paraId="2C83B72E" w14:textId="7846C879" w:rsidR="007458D0" w:rsidRPr="00CE42F2" w:rsidRDefault="007458D0" w:rsidP="00A4011C">
      <w:pPr>
        <w:spacing w:before="100" w:beforeAutospacing="1"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conversão de formatos consiste na transformação de informações originalmente estruturadas em documentos PDF — como texto corrido, tabelas, gráficos e imagens — para estruturas computacionais manipuláveis e compatíveis com modelos baseados em linguagem natural. Esse processo é essencial em pipelines de ingestão de dados por LLMs, pois a informação precisa estar semanticamente acessível ao modelo.</w:t>
      </w:r>
    </w:p>
    <w:p w14:paraId="54173880" w14:textId="77777777" w:rsidR="007458D0" w:rsidRPr="00CE42F2" w:rsidRDefault="007458D0" w:rsidP="00A4011C">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Em particular, os LLMs não leem diretamente arquivos em formato PDF. Eles operam sobre representações vetoriais extraídas de conteúdos normalizados e organizados segundo padrões compreensíveis aos mecanismos de embedding (Johnson et al., 2019). Esse processo envolve diversas etapas: extração de texto por OCR, identificação e segmentação de componentes (tabelas, figuras), limpeza de metadados, e posterior vetorização baseada em transformações semânticas.</w:t>
      </w:r>
    </w:p>
    <w:p w14:paraId="19DF69B5" w14:textId="77777777" w:rsidR="007458D0" w:rsidRPr="00CE42F2" w:rsidRDefault="007458D0" w:rsidP="00A4011C">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literatura recente (Zeng; Liu; Sun, 2023) reforça que a performance dos LLMs é altamente dependente da qualidade dos dados vetorizados e da arquitetura de armazenamento escolhida. Modelos como RAG (Retrieval-Augmented Generation) dependem criticamente de mecanismos de busca semântica, em que a proximidade entre vetores representa similaridade conceitual entre trechos de documentos.</w:t>
      </w:r>
    </w:p>
    <w:p w14:paraId="2AE70B1D" w14:textId="77777777" w:rsidR="007458D0" w:rsidRPr="00CE42F2" w:rsidRDefault="007458D0" w:rsidP="00A4011C">
      <w:pPr>
        <w:spacing w:before="0"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Portanto, a conversão adequada dos formatos, com atenção à integridade semântica e à representação acurada dos dados originais, é pré-requisito técnico e metodológico para a construção de uma base de conhecimento confiável e eficaz para o SB100. Nesse sentido, a atuação da Squad 02 representa um elo crítico entre curadoria científica e operacionalização do conhecimento por meio de tecnologias de linguagem avançadas.</w:t>
      </w:r>
    </w:p>
    <w:p w14:paraId="502A4C48" w14:textId="61F82E6A" w:rsidR="007458D0" w:rsidRPr="00CE42F2" w:rsidRDefault="007458D0" w:rsidP="002C5DEB">
      <w:pPr>
        <w:pStyle w:val="Ttulo2"/>
      </w:pPr>
      <w:bookmarkStart w:id="6" w:name="_Toc201246040"/>
      <w:r w:rsidRPr="00CE42F2">
        <w:t>Conversão de imagens: desafios para integração multimodal</w:t>
      </w:r>
      <w:bookmarkEnd w:id="6"/>
    </w:p>
    <w:p w14:paraId="7CA22083" w14:textId="62B18AE5" w:rsidR="007458D0" w:rsidRPr="00CE42F2" w:rsidRDefault="007458D0" w:rsidP="00A4011C">
      <w:pPr>
        <w:spacing w:before="100" w:beforeAutospacing="1"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A conversão de imagens representa um desafio particular no processo de ingestão de dados para LLMs, sobretudo quando comparada à extração de textos e tabelas. Imagens contêm significados visuais implícitos, frequentemente não traduzíveis diretamente em linguagem natural sem a mediação de algoritmos específicos de reconhecimento visual. Em contextos técnicos e científicos, como o agronegócio, essas imagens podem incluir fotografias de </w:t>
      </w:r>
      <w:r w:rsidRPr="00CE42F2">
        <w:rPr>
          <w:rFonts w:ascii="Times New Roman" w:eastAsia="Times New Roman" w:hAnsi="Times New Roman" w:cs="Times New Roman"/>
          <w:color w:val="000000"/>
          <w:sz w:val="24"/>
          <w:szCs w:val="24"/>
        </w:rPr>
        <w:lastRenderedPageBreak/>
        <w:t>culturas, esquemas técnicos, mapas, fluxogramas ou gráficos embutidos, cuja relevância depende do correto entendimento semântico de seu conteúdo visual (Kuznetsova et al., 2020).</w:t>
      </w:r>
    </w:p>
    <w:p w14:paraId="72C63EA4" w14:textId="77777777" w:rsidR="007458D0" w:rsidRPr="00CE42F2" w:rsidRDefault="007458D0" w:rsidP="00A4011C">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Diferente da conversão de texto, que pode ser realizada com ferramentas como OCR, a conversão de imagens requer etapas adicionais como classificação, segmentação, descrição e eventualmente legendagem automática. Tecnologias como CNNs (Convolutional Neural Networks) e modelos multimodais, como CLIP (Radford et al., 2021), têm sido cada vez mais utilizados para transformar imagens em embeddings vetoriais, permitindo sua integração em bancos de dados vetoriais para recuperação semântica.</w:t>
      </w:r>
    </w:p>
    <w:p w14:paraId="3A5E1FED" w14:textId="77777777" w:rsidR="007458D0" w:rsidRPr="00CE42F2" w:rsidRDefault="007458D0" w:rsidP="00A4011C">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Além disso, no domínio do agronegócio, imagens podem apresentar variações importantes de contexto e escala, exigindo modelos de pré-processamento específicos, como redes treinadas para reconhecimento de plantas, sintomas de pragas ou padrões de solo. Essa complexidade aumenta a necessidade de uma etapa de análise e definição metodológica mais robusta, razão pela qual este tópico encontra-se em desenvolvimento no contexto da Squad 02.</w:t>
      </w:r>
    </w:p>
    <w:p w14:paraId="47FB94CC" w14:textId="77777777" w:rsidR="007458D0" w:rsidRPr="00CE42F2" w:rsidRDefault="007458D0" w:rsidP="00A4011C">
      <w:pPr>
        <w:spacing w:before="0"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integração eficaz de imagens ao pipeline do SB100 contribuirá para enriquecer a base de conhecimento acessada pelo LLM, aumentando a variedade de conteúdos e ampliando o escopo das respostas possíveis, especialmente em contextos que exigem análise visual complementar.</w:t>
      </w:r>
    </w:p>
    <w:p w14:paraId="37FB00A5" w14:textId="4C3C8755" w:rsidR="007458D0" w:rsidRPr="00CE42F2" w:rsidRDefault="007458D0" w:rsidP="002C5DEB">
      <w:pPr>
        <w:pStyle w:val="Ttulo2"/>
      </w:pPr>
      <w:bookmarkStart w:id="7" w:name="_Toc201246041"/>
      <w:r w:rsidRPr="00CE42F2">
        <w:t>Ferramentas de conversão e vetorização</w:t>
      </w:r>
      <w:bookmarkEnd w:id="7"/>
    </w:p>
    <w:p w14:paraId="19883DD0" w14:textId="3A93178B" w:rsidR="007458D0" w:rsidRPr="00CE42F2" w:rsidRDefault="007458D0" w:rsidP="00A4011C">
      <w:pPr>
        <w:spacing w:before="100" w:beforeAutospacing="1"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conversão eficiente de conteúdos textuais, tabulares e visuais para estruturas vetoriais compatíveis com modelos LLM requer o uso de ferramentas especializadas que operam em diferentes camadas do pipeline de processamento. Cada tipo de conteúdo demanda abordagens distintas, sendo fundamental a escolha de tecnologias adequadas para garantir a fidelidade semântica das informações extraídas.</w:t>
      </w:r>
    </w:p>
    <w:p w14:paraId="1AB81707" w14:textId="77777777" w:rsidR="007458D0" w:rsidRPr="00CE42F2" w:rsidRDefault="007458D0" w:rsidP="00A4011C">
      <w:pPr>
        <w:spacing w:before="0"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Para textos em PDF, têm sido amplamente utilizados mecanismos de OCR (Optical Character Recognition), como o Tesseract OCR, que permitem extrair blocos de texto com relativa precisão, mesmo em documentos digitalizados (Smith, 2007). No caso de tabelas, ferramentas como Tabula e Camelot oferecem recursos avançados de segmentação e extração de células, preservando a estrutura relacional dos dados tabulares (Soto, 2020).</w:t>
      </w:r>
    </w:p>
    <w:p w14:paraId="23581F71" w14:textId="77777777" w:rsidR="007458D0" w:rsidRPr="00CE42F2" w:rsidRDefault="007458D0" w:rsidP="00A4011C">
      <w:pPr>
        <w:spacing w:before="100" w:beforeAutospacing="1"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Quando o conteúdo envolve gráficos ou diagramas inseridos em PDF, bibliotecas como PyMuPDF (fitz) e PDFPlumber são empregadas para mapear a posição e o tipo de objeto visual, permitindo uma separação mais controlada entre texto e elementos gráficos. Em alguns casos, </w:t>
      </w:r>
      <w:r w:rsidRPr="00CE42F2">
        <w:rPr>
          <w:rFonts w:ascii="Times New Roman" w:eastAsia="Times New Roman" w:hAnsi="Times New Roman" w:cs="Times New Roman"/>
          <w:color w:val="000000"/>
          <w:sz w:val="24"/>
          <w:szCs w:val="24"/>
        </w:rPr>
        <w:lastRenderedPageBreak/>
        <w:t>utiliza-se também o Adobe Acrobat Pro em processos semiautomatizados de extração manual supervisionada, especialmente para documentos de baixa qualidade ou estrutura complexa.</w:t>
      </w:r>
    </w:p>
    <w:p w14:paraId="06BAF8DD" w14:textId="77777777" w:rsidR="007458D0" w:rsidRPr="00CE42F2" w:rsidRDefault="007458D0" w:rsidP="00A4011C">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Para posterior vetorização semântica, os textos extraídos são pré-processados com técnicas de tokenização, normalização linguística e enriquecimento contextual. O modelo utilizado para geração de embeddings — como o SBERT (Reimers &amp; Gurevych, 2019) — define o grau de granularidade e a capacidade de captura de nuances semânticas dos dados convertidos.</w:t>
      </w:r>
    </w:p>
    <w:p w14:paraId="4DE9DC59" w14:textId="77777777" w:rsidR="007458D0" w:rsidRPr="00CE42F2" w:rsidRDefault="007458D0" w:rsidP="00A4011C">
      <w:pPr>
        <w:spacing w:before="0"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Embora a Squad 02 esteja em constante aprimoramento das ferramentas, o conjunto atual permite uma cobertura funcional robusta dos principais formatos encontrados na base de artigos do projeto SB100. No que se refere especificamente às imagens, a extração e conversão ainda representam um desafio adicional. Além das ferramentas tradicionais de manipulação de PDF, como PyMuPDF e PDFPlumber, que identificam a localização de objetos gráficos, têm sido consideradas soluções baseadas em visão computacional e redes neurais convolucionais (CNNs), como OpenCV e modelos treinados com TensorFlow ou PyTorch, para detectar, extrair e classificar imagens relevantes no contexto agronômico. Essa abordagem permitirá, em fases posteriores do projeto, integrar a conversão de imagens ao fluxo completo de vetorização e armazenamento semântico, ampliando o escopo de aplicabilidade do SB100 LLM.</w:t>
      </w:r>
    </w:p>
    <w:p w14:paraId="6BBC7079" w14:textId="1EE1D861" w:rsidR="007458D0" w:rsidRPr="00CE42F2" w:rsidRDefault="007458D0" w:rsidP="002C5DEB">
      <w:pPr>
        <w:pStyle w:val="Ttulo2"/>
      </w:pPr>
      <w:bookmarkStart w:id="8" w:name="_Toc201246042"/>
      <w:r w:rsidRPr="00CE42F2">
        <w:t>Vetorização de imagens: abordagens técnicas e aplicações no SB100</w:t>
      </w:r>
      <w:bookmarkEnd w:id="8"/>
    </w:p>
    <w:p w14:paraId="1FB726AA" w14:textId="39E6F11B" w:rsidR="007458D0" w:rsidRPr="00CE42F2" w:rsidRDefault="007458D0" w:rsidP="002C5DEB">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vetorização de imagens para uso em sistemas baseados em Large Language Models (LLMs) representa um dos principais desafios contemporâneos em projetos multimodais. Diferentemente da conversão textual, a representação de imagens exige a extração de características visuais relevantes e sua transformação em vetores semânticos capazes de dialogar com embeddings textuais.</w:t>
      </w:r>
    </w:p>
    <w:p w14:paraId="5053038D" w14:textId="77777777" w:rsidR="007458D0" w:rsidRPr="00CE42F2" w:rsidRDefault="007458D0" w:rsidP="002C5DEB">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Modelos multimodais como o CLIP (Contrastive Language-Image Pretraining), proposto por Radford et al. (2021), estabelecem uma ponte entre imagens e linguagem natural, permitindo que ambos compartilhem o mesmo espaço vetorial. A abordagem contrastiva treinada com bilhões de pares imagem-texto mostrou-se eficaz para tarefas como busca por similaridade e RAG multimodal. Modelos subsequentes, como o BLIP e o Flamingo (DeepMind), também contribuem para expandir a integração imagem-texto em LLMs.</w:t>
      </w:r>
    </w:p>
    <w:p w14:paraId="1BBC101E" w14:textId="77777777" w:rsidR="007458D0" w:rsidRPr="00CE42F2" w:rsidRDefault="007458D0" w:rsidP="002C5DEB">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 xml:space="preserve">Além disso, quando imagens contêm conteúdo textual (como gráficos e tabelas embutidas), a combinação de OCR (Tesseract, EasyOCR) com visão computacional tradicional (OpenCV) ou deep learning (CNNs) oferece um caminho relevante (Katti et al., 2018). Para </w:t>
      </w:r>
      <w:r w:rsidRPr="00CE42F2">
        <w:rPr>
          <w:rFonts w:ascii="Times New Roman" w:eastAsia="Times New Roman" w:hAnsi="Times New Roman" w:cs="Times New Roman"/>
          <w:color w:val="000000"/>
          <w:sz w:val="24"/>
          <w:szCs w:val="24"/>
        </w:rPr>
        <w:lastRenderedPageBreak/>
        <w:t>gráficos científicos, ferramentas específicas como o ChartDecoder (Jung et al., 2017) permitem a decomposição de visualizações em dados legíveis e reutilizáveis em pipelines de vetorização.</w:t>
      </w:r>
    </w:p>
    <w:p w14:paraId="18C304D9" w14:textId="77777777" w:rsidR="007458D0" w:rsidRPr="00CE42F2" w:rsidRDefault="007458D0" w:rsidP="002C5DEB">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literatura também destaca a importância do pré-processamento visual, especialmente no caso de artigos científicos em PDF, como discutido por Siegel et al. (2020), que analisam técnicas de separação e rotulagem de figuras em bases científicas.</w:t>
      </w:r>
    </w:p>
    <w:p w14:paraId="0C9DCA48" w14:textId="77777777" w:rsidR="007458D0" w:rsidRPr="00CE42F2" w:rsidRDefault="007458D0" w:rsidP="002C5DEB">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No âmbito do projeto SB100, tais abordagens se mostram promissoras para a etapa de conversão de imagens, embora sua implementação ainda esteja em desenvolvimento. A integração dessas soluções visa permitir que figuras relevantes (fotografias de campo, esquemas técnicos, gráficos experimentais) possam ser recuperadas e interpretadas semanticamente pelo LLM, ampliando o escopo e a precisão das respostas.</w:t>
      </w:r>
    </w:p>
    <w:p w14:paraId="1C65F0A5" w14:textId="77777777" w:rsidR="007458D0" w:rsidRPr="00CE42F2" w:rsidRDefault="007458D0" w:rsidP="002C5DEB">
      <w:pPr>
        <w:spacing w:before="0" w:after="0"/>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Em síntese, a revisão da literatura evidencia que a conversão e vetorização de dados estruturados e não estruturados — oriundos de textos, tabelas ou imagens — é um fator crítico para o sucesso do SB100. A articulação entre avaliação científica, curadoria temática, ferramentas de extração e vetorização multimodal consolida um ecossistema técnico-informacional robusto, capaz de alimentar com precisão os modelos LLM aplicados ao agronegócio.</w:t>
      </w:r>
    </w:p>
    <w:p w14:paraId="7B290A02" w14:textId="77777777" w:rsidR="00B330F0" w:rsidRPr="00CE42F2" w:rsidRDefault="00B330F0" w:rsidP="000F72EA">
      <w:pPr>
        <w:spacing w:before="0" w:after="0"/>
        <w:ind w:firstLine="576"/>
        <w:rPr>
          <w:rFonts w:ascii="Times New Roman" w:eastAsia="Times New Roman" w:hAnsi="Times New Roman" w:cs="Times New Roman"/>
          <w:color w:val="000000"/>
          <w:sz w:val="24"/>
          <w:szCs w:val="24"/>
        </w:rPr>
      </w:pPr>
    </w:p>
    <w:p w14:paraId="74F305AE" w14:textId="595E9F41" w:rsidR="0099285D" w:rsidRPr="00CE42F2" w:rsidRDefault="0099285D" w:rsidP="002C5DEB">
      <w:pPr>
        <w:pStyle w:val="Ttulo1"/>
      </w:pPr>
      <w:bookmarkStart w:id="9" w:name="_Toc201246043"/>
      <w:r w:rsidRPr="00CE42F2">
        <w:t>Metodologia</w:t>
      </w:r>
      <w:bookmarkEnd w:id="9"/>
      <w:r w:rsidRPr="00CE42F2">
        <w:t xml:space="preserve"> </w:t>
      </w:r>
    </w:p>
    <w:p w14:paraId="2A2DDD39" w14:textId="1CCE3427" w:rsidR="0099285D" w:rsidRPr="00CE42F2" w:rsidRDefault="0099285D" w:rsidP="00F20FB3">
      <w:pPr>
        <w:spacing w:before="100" w:beforeAutospacing="1"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O processo metodológico conduzido foi orientado pela necessidade de garantir a conversão precisa e semântica de diferentes formatos de informação (textos, tabelas, gráficos e imagens) em representações vetoriais compatíveis com a arquitetura de um LLM. A metodologia adotada contempla a seleção, utilização e combinação de ferramentas especializadas, integradas a um fluxo de trabalho sistemático que assegure a fidelidade dos dados e sua aplicabilidade ao domínio agronômico.</w:t>
      </w:r>
    </w:p>
    <w:p w14:paraId="3C8C94AC" w14:textId="222FCC07" w:rsidR="0099285D" w:rsidRPr="00CE42F2" w:rsidRDefault="0099285D" w:rsidP="002C5DEB">
      <w:pPr>
        <w:pStyle w:val="Ttulo2"/>
      </w:pPr>
      <w:bookmarkStart w:id="10" w:name="_Toc201246044"/>
      <w:r w:rsidRPr="00CE42F2">
        <w:t>Materiais Utilizados</w:t>
      </w:r>
      <w:bookmarkEnd w:id="10"/>
    </w:p>
    <w:p w14:paraId="78305077" w14:textId="77777777" w:rsidR="0099285D" w:rsidRPr="00CE42F2" w:rsidRDefault="0099285D" w:rsidP="002C5DEB">
      <w:pPr>
        <w:numPr>
          <w:ilvl w:val="0"/>
          <w:numId w:val="16"/>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Conjunto de documentos científicos em formato PDF, validados pela curadoria da Squad 01 e especializados pela análise agronômica da Squad 04.</w:t>
      </w:r>
    </w:p>
    <w:p w14:paraId="708BD818" w14:textId="77777777" w:rsidR="0099285D" w:rsidRPr="00CE42F2" w:rsidRDefault="0099285D" w:rsidP="002C5DEB">
      <w:pPr>
        <w:numPr>
          <w:ilvl w:val="0"/>
          <w:numId w:val="16"/>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Ferramentas de extração de texto: Tesseract OCR, PyMuPDF, PDFPlumber.</w:t>
      </w:r>
    </w:p>
    <w:p w14:paraId="3FEDFC17" w14:textId="77777777" w:rsidR="0099285D" w:rsidRPr="00CE42F2" w:rsidRDefault="0099285D" w:rsidP="002C5DEB">
      <w:pPr>
        <w:numPr>
          <w:ilvl w:val="0"/>
          <w:numId w:val="16"/>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Ferramentas de extração de tabelas: Tabula, Camelot.</w:t>
      </w:r>
    </w:p>
    <w:p w14:paraId="27ECE36F" w14:textId="77777777" w:rsidR="0099285D" w:rsidRPr="00CE42F2" w:rsidRDefault="0099285D" w:rsidP="002C5DEB">
      <w:pPr>
        <w:numPr>
          <w:ilvl w:val="0"/>
          <w:numId w:val="16"/>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Ferramentas para manipulação de imagens: OpenCV, TensorFlow, PyTorch.</w:t>
      </w:r>
    </w:p>
    <w:p w14:paraId="45DDF470" w14:textId="77777777" w:rsidR="0099285D" w:rsidRPr="00CE42F2" w:rsidRDefault="0099285D" w:rsidP="002C5DEB">
      <w:pPr>
        <w:numPr>
          <w:ilvl w:val="0"/>
          <w:numId w:val="16"/>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Ambientes computacionais: Google Colab, Google Cloud Platform.</w:t>
      </w:r>
    </w:p>
    <w:p w14:paraId="6EF741BB" w14:textId="77777777" w:rsidR="0099285D" w:rsidRPr="00CE42F2" w:rsidRDefault="0099285D" w:rsidP="002C5DEB">
      <w:pPr>
        <w:numPr>
          <w:ilvl w:val="0"/>
          <w:numId w:val="16"/>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Biblioteca de vetorização semântica: Sentence-BERT (SBERT).</w:t>
      </w:r>
    </w:p>
    <w:p w14:paraId="2D603E3D" w14:textId="77777777" w:rsidR="00F20FB3" w:rsidRPr="00CE42F2" w:rsidRDefault="00F20FB3" w:rsidP="00E567BC">
      <w:pPr>
        <w:spacing w:before="100" w:beforeAutospacing="1" w:after="100" w:afterAutospacing="1" w:line="240" w:lineRule="auto"/>
        <w:rPr>
          <w:rFonts w:ascii="Times New Roman" w:eastAsia="Times New Roman" w:hAnsi="Times New Roman" w:cs="Times New Roman"/>
          <w:b/>
          <w:bCs/>
          <w:color w:val="000000"/>
          <w:sz w:val="24"/>
          <w:szCs w:val="24"/>
        </w:rPr>
      </w:pPr>
    </w:p>
    <w:p w14:paraId="1EA182FE" w14:textId="61864784" w:rsidR="0099285D" w:rsidRPr="00CE42F2" w:rsidRDefault="0099285D" w:rsidP="002C5DEB">
      <w:pPr>
        <w:pStyle w:val="Ttulo2"/>
      </w:pPr>
      <w:bookmarkStart w:id="11" w:name="_Toc201246045"/>
      <w:r w:rsidRPr="00CE42F2">
        <w:t>Procedimentos Metodológicos</w:t>
      </w:r>
      <w:bookmarkEnd w:id="11"/>
    </w:p>
    <w:p w14:paraId="352B1EDE" w14:textId="2DD50654" w:rsidR="0099285D" w:rsidRPr="00CE42F2" w:rsidRDefault="0099285D" w:rsidP="002C5DEB">
      <w:pPr>
        <w:pStyle w:val="Ttulo3"/>
        <w:rPr>
          <w:rFonts w:ascii="Times New Roman" w:hAnsi="Times New Roman" w:cs="Times New Roman"/>
          <w:sz w:val="24"/>
          <w:szCs w:val="24"/>
        </w:rPr>
      </w:pPr>
      <w:bookmarkStart w:id="12" w:name="_Toc201246046"/>
      <w:r w:rsidRPr="00CE42F2">
        <w:rPr>
          <w:rFonts w:ascii="Times New Roman" w:hAnsi="Times New Roman" w:cs="Times New Roman"/>
          <w:sz w:val="24"/>
          <w:szCs w:val="24"/>
        </w:rPr>
        <w:t>Preparação e seleção dos arquivos PDF</w:t>
      </w:r>
      <w:bookmarkEnd w:id="12"/>
    </w:p>
    <w:p w14:paraId="524C0742" w14:textId="77777777" w:rsidR="0099285D" w:rsidRPr="00CE42F2" w:rsidRDefault="0099285D" w:rsidP="00F20FB3">
      <w:pPr>
        <w:spacing w:before="100" w:beforeAutospacing="1"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Os documentos em PDF foram previamente avaliados em duas etapas: cientométrica, visando validar impacto e relevância científica; e curadoria temática, voltada à aplicabilidade no contexto do agronegócio. Essas etapas foram conduzidas pelas Squads 01 e 04, assegurando a qualidade e relevância dos dados antes da conversão.</w:t>
      </w:r>
    </w:p>
    <w:p w14:paraId="49BF5C4C" w14:textId="660EC1FB" w:rsidR="0099285D" w:rsidRPr="00CE42F2" w:rsidRDefault="0099285D" w:rsidP="002C5DEB">
      <w:pPr>
        <w:pStyle w:val="Ttulo3"/>
        <w:rPr>
          <w:rFonts w:ascii="Times New Roman" w:hAnsi="Times New Roman" w:cs="Times New Roman"/>
          <w:sz w:val="24"/>
          <w:szCs w:val="24"/>
        </w:rPr>
      </w:pPr>
      <w:bookmarkStart w:id="13" w:name="_Toc201246047"/>
      <w:r w:rsidRPr="00CE42F2">
        <w:rPr>
          <w:rFonts w:ascii="Times New Roman" w:hAnsi="Times New Roman" w:cs="Times New Roman"/>
          <w:sz w:val="24"/>
          <w:szCs w:val="24"/>
        </w:rPr>
        <w:t>Extração e pré-processamento de conteúdos textuais e tabulares</w:t>
      </w:r>
      <w:bookmarkEnd w:id="13"/>
    </w:p>
    <w:p w14:paraId="4D44A9F9" w14:textId="77777777" w:rsidR="0099285D" w:rsidRPr="00CE42F2" w:rsidRDefault="0099285D" w:rsidP="00F20FB3">
      <w:pPr>
        <w:spacing w:before="100" w:beforeAutospacing="1" w:after="100" w:afterAutospacing="1"/>
        <w:ind w:firstLine="720"/>
        <w:rPr>
          <w:rFonts w:ascii="Times New Roman" w:hAnsi="Times New Roman" w:cs="Times New Roman"/>
          <w:color w:val="434343"/>
          <w:sz w:val="24"/>
          <w:szCs w:val="24"/>
        </w:rPr>
      </w:pPr>
      <w:r w:rsidRPr="00CE42F2">
        <w:rPr>
          <w:rFonts w:ascii="Times New Roman" w:eastAsia="Times New Roman" w:hAnsi="Times New Roman" w:cs="Times New Roman"/>
          <w:color w:val="000000"/>
          <w:sz w:val="24"/>
          <w:szCs w:val="24"/>
        </w:rPr>
        <w:t xml:space="preserve">As ferramentas Tesseract OCR, PyMuPDF e PDFPlumber foram utilizadas para extração textual. No caso das tabelas, utilizou-se Tabula e Camelot para detectar e preservar a estrutura relacional dos dados. O conteúdo extraído foi normalizado linguisticamente e </w:t>
      </w:r>
      <w:r w:rsidRPr="00CE42F2">
        <w:rPr>
          <w:rFonts w:ascii="Times New Roman" w:hAnsi="Times New Roman" w:cs="Times New Roman"/>
          <w:color w:val="434343"/>
          <w:sz w:val="24"/>
          <w:szCs w:val="24"/>
        </w:rPr>
        <w:t>estruturado conforme diretrizes agronômicas e computacionais.</w:t>
      </w:r>
    </w:p>
    <w:p w14:paraId="5E39918B" w14:textId="2A5698CE" w:rsidR="0099285D" w:rsidRPr="00CE42F2" w:rsidRDefault="0099285D" w:rsidP="002C5DEB">
      <w:pPr>
        <w:pStyle w:val="Ttulo3"/>
        <w:rPr>
          <w:rFonts w:ascii="Times New Roman" w:hAnsi="Times New Roman" w:cs="Times New Roman"/>
          <w:sz w:val="24"/>
          <w:szCs w:val="24"/>
        </w:rPr>
      </w:pPr>
      <w:bookmarkStart w:id="14" w:name="_Toc201246048"/>
      <w:r w:rsidRPr="00CE42F2">
        <w:rPr>
          <w:rFonts w:ascii="Times New Roman" w:hAnsi="Times New Roman" w:cs="Times New Roman"/>
          <w:sz w:val="24"/>
          <w:szCs w:val="24"/>
        </w:rPr>
        <w:t>Extração e processamento de imagens</w:t>
      </w:r>
      <w:bookmarkEnd w:id="14"/>
    </w:p>
    <w:p w14:paraId="61916466" w14:textId="77777777" w:rsidR="0099285D" w:rsidRPr="00CE42F2" w:rsidRDefault="0099285D" w:rsidP="00F20FB3">
      <w:pPr>
        <w:spacing w:before="100" w:beforeAutospacing="1"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Gráficos, fotografias e diagramas foram localizados e extraídos com o auxílio de bibliotecas como PyMuPDF e PDFPlumber. Para análise semântica, considerou-se o uso de OpenCV e redes neurais convolucionais (CNNs), bem como modelos multimodais como CLIP, com o objetivo de mapear imagens para representações vetoriais. Essa etapa encontra-se em fase piloto, sendo parte essencial do desenvolvimento futuro.</w:t>
      </w:r>
    </w:p>
    <w:p w14:paraId="21C59445" w14:textId="57ABE980" w:rsidR="0099285D" w:rsidRPr="00CE42F2" w:rsidRDefault="0099285D" w:rsidP="002C5DEB">
      <w:pPr>
        <w:pStyle w:val="Ttulo3"/>
        <w:rPr>
          <w:rFonts w:ascii="Times New Roman" w:hAnsi="Times New Roman" w:cs="Times New Roman"/>
          <w:sz w:val="24"/>
          <w:szCs w:val="24"/>
        </w:rPr>
      </w:pPr>
      <w:bookmarkStart w:id="15" w:name="_Toc201246049"/>
      <w:r w:rsidRPr="00CE42F2">
        <w:rPr>
          <w:rFonts w:ascii="Times New Roman" w:hAnsi="Times New Roman" w:cs="Times New Roman"/>
          <w:sz w:val="24"/>
          <w:szCs w:val="24"/>
        </w:rPr>
        <w:t>Conversão semântica e vetorização</w:t>
      </w:r>
      <w:bookmarkEnd w:id="15"/>
    </w:p>
    <w:p w14:paraId="33D5CE2B" w14:textId="77777777" w:rsidR="0099285D" w:rsidRPr="00CE42F2" w:rsidRDefault="0099285D" w:rsidP="00F20FB3">
      <w:pPr>
        <w:spacing w:before="100" w:beforeAutospacing="1"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Os dados normalizados (textuais, tabulares e visuais) foram convertidos em embeddings vetoriais com o uso do modelo SBERT. Essa etapa assegura que os conteúdos sejam semanticamente reconhecíveis e pesquisáveis por modelos LLM, como o SB100.</w:t>
      </w:r>
    </w:p>
    <w:p w14:paraId="2C531CD1" w14:textId="6EAF7264" w:rsidR="0099285D" w:rsidRPr="00CE42F2" w:rsidRDefault="0099285D" w:rsidP="002C5DEB">
      <w:pPr>
        <w:pStyle w:val="Ttulo3"/>
        <w:rPr>
          <w:rFonts w:ascii="Times New Roman" w:hAnsi="Times New Roman" w:cs="Times New Roman"/>
          <w:sz w:val="24"/>
          <w:szCs w:val="24"/>
        </w:rPr>
      </w:pPr>
      <w:bookmarkStart w:id="16" w:name="_Toc201246050"/>
      <w:r w:rsidRPr="00CE42F2">
        <w:rPr>
          <w:rFonts w:ascii="Times New Roman" w:hAnsi="Times New Roman" w:cs="Times New Roman"/>
          <w:sz w:val="24"/>
          <w:szCs w:val="24"/>
        </w:rPr>
        <w:t>Armazenamento vetorial e integração com o SB100</w:t>
      </w:r>
      <w:bookmarkEnd w:id="16"/>
    </w:p>
    <w:p w14:paraId="0B854590" w14:textId="77777777" w:rsidR="0099285D" w:rsidRPr="00CE42F2" w:rsidRDefault="0099285D" w:rsidP="00F20FB3">
      <w:pPr>
        <w:spacing w:before="100" w:beforeAutospacing="1"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Os vetores gerados foram organizados e indexados em bancos de dados especializados, como Pgvector, Qdrant e Pinecone, com apoio da Squad 03. Esses bancos oferecem suporte a buscas por similaridade semântica e desempenho escalável.</w:t>
      </w:r>
    </w:p>
    <w:p w14:paraId="12CA4B4E" w14:textId="5D7ABA0E" w:rsidR="0099285D" w:rsidRPr="00CE42F2" w:rsidRDefault="0099285D" w:rsidP="002C5DEB">
      <w:pPr>
        <w:pStyle w:val="Ttulo3"/>
        <w:rPr>
          <w:rFonts w:ascii="Times New Roman" w:hAnsi="Times New Roman" w:cs="Times New Roman"/>
          <w:sz w:val="24"/>
          <w:szCs w:val="24"/>
        </w:rPr>
      </w:pPr>
      <w:bookmarkStart w:id="17" w:name="_Toc201246051"/>
      <w:r w:rsidRPr="00CE42F2">
        <w:rPr>
          <w:rFonts w:ascii="Times New Roman" w:hAnsi="Times New Roman" w:cs="Times New Roman"/>
          <w:sz w:val="24"/>
          <w:szCs w:val="24"/>
        </w:rPr>
        <w:lastRenderedPageBreak/>
        <w:t>Validação e refinamento iterativo</w:t>
      </w:r>
      <w:bookmarkEnd w:id="17"/>
    </w:p>
    <w:p w14:paraId="75B7A655" w14:textId="77777777" w:rsidR="0099285D" w:rsidRPr="00CE42F2" w:rsidRDefault="0099285D" w:rsidP="00F20FB3">
      <w:pPr>
        <w:spacing w:before="100" w:beforeAutospacing="1" w:after="100" w:afterAutospacing="1"/>
        <w:ind w:firstLine="576"/>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Foram realizados testes com perguntas reais submetidas ao LLM SB100, verificando a relevância, completude e acurácia das respostas. Com base nos resultados, ajustes foram promovidos nas etapas de extração, normalização ou vetorização, consolidando um processo iterativo de melhoria contínua.</w:t>
      </w:r>
    </w:p>
    <w:p w14:paraId="7B180139" w14:textId="65513EB7" w:rsidR="001A4058" w:rsidRPr="00CE42F2" w:rsidRDefault="001A4058" w:rsidP="001A4058">
      <w:pPr>
        <w:pStyle w:val="Ttulo1"/>
      </w:pPr>
      <w:bookmarkStart w:id="18" w:name="_Toc201246052"/>
      <w:r w:rsidRPr="00CE42F2">
        <w:t>Resultados</w:t>
      </w:r>
      <w:bookmarkEnd w:id="18"/>
    </w:p>
    <w:p w14:paraId="62F3EFB3" w14:textId="77777777" w:rsidR="001A4058" w:rsidRPr="00CE42F2" w:rsidRDefault="001A4058" w:rsidP="001A4058">
      <w:pPr>
        <w:spacing w:before="100" w:beforeAutospacing="1" w:after="0"/>
        <w:ind w:firstLine="432"/>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etapa de conversão de formatos aplicada aos arquivos em PDF resultou na geração de arquivos texto estruturados, os quais funcionam como metadados fundamentais para a organização, rastreabilidade e vetorização semântica dos conteúdos. Esses arquivos texto derivados contêm seções extraídas e categorizadas, permitindo que os dados sejam organizados por tipo de conteúdo (texto, tabelas, gráficos, imagens) e preparados para uso posterior nos mecanismos de inferência baseados em LLM.</w:t>
      </w:r>
    </w:p>
    <w:p w14:paraId="433F99F1" w14:textId="77777777" w:rsidR="001A4058" w:rsidRPr="00CE42F2" w:rsidRDefault="001A4058" w:rsidP="001A4058">
      <w:pPr>
        <w:spacing w:before="0" w:after="100" w:afterAutospacing="1"/>
        <w:ind w:firstLine="432"/>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estrutura resultante permite a vinculação precisa entre os conteúdos convertidos e seus documentos de origem, assegurando coerência entre a fonte e os vetores semânticos gerados. Essa vinculação é realizada por meio de metadados que especificam o local do conteúdo no documento, o tipo de estrutura (e.g., parágrafo textual, imagem, célula tabular) e sua ordem sequencial.</w:t>
      </w:r>
    </w:p>
    <w:p w14:paraId="7A018C50" w14:textId="51159375" w:rsidR="001A4058" w:rsidRPr="00CE42F2" w:rsidRDefault="001A4058" w:rsidP="001A4058">
      <w:pPr>
        <w:pStyle w:val="Ttulo2"/>
      </w:pPr>
      <w:bookmarkStart w:id="19" w:name="_Toc201246053"/>
      <w:r w:rsidRPr="00CE42F2">
        <w:t>Arquivo texto como metadado estruturante</w:t>
      </w:r>
      <w:bookmarkEnd w:id="19"/>
    </w:p>
    <w:p w14:paraId="2870CA22" w14:textId="77777777" w:rsidR="001A4058" w:rsidRPr="00CE42F2" w:rsidRDefault="001A4058" w:rsidP="008B646B">
      <w:pPr>
        <w:spacing w:before="100" w:beforeAutospacing="1" w:after="0"/>
        <w:ind w:firstLine="360"/>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partir da conversão, cada PDF processado gera um arquivo texto correspondente contendo metadados organizados que indicam:</w:t>
      </w:r>
    </w:p>
    <w:p w14:paraId="0A073194" w14:textId="77777777" w:rsidR="001A4058" w:rsidRPr="00CE42F2" w:rsidRDefault="001A4058" w:rsidP="001A4058">
      <w:pPr>
        <w:numPr>
          <w:ilvl w:val="0"/>
          <w:numId w:val="24"/>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Título, autores e ano do artigo (quando extraídos com sucesso);</w:t>
      </w:r>
    </w:p>
    <w:p w14:paraId="5105A938" w14:textId="77777777" w:rsidR="001A4058" w:rsidRPr="00CE42F2" w:rsidRDefault="001A4058" w:rsidP="001A4058">
      <w:pPr>
        <w:numPr>
          <w:ilvl w:val="0"/>
          <w:numId w:val="24"/>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Identificação e separação dos segmentos por tipo: texto corrido, tabelas, gráficos e imagens;</w:t>
      </w:r>
    </w:p>
    <w:p w14:paraId="6139BADC" w14:textId="77777777" w:rsidR="001A4058" w:rsidRPr="00CE42F2" w:rsidRDefault="001A4058" w:rsidP="001A4058">
      <w:pPr>
        <w:numPr>
          <w:ilvl w:val="0"/>
          <w:numId w:val="24"/>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Localização relativa dentro do PDF original (página e posição);</w:t>
      </w:r>
    </w:p>
    <w:p w14:paraId="7EC26AE0" w14:textId="77777777" w:rsidR="001A4058" w:rsidRPr="00CE42F2" w:rsidRDefault="001A4058" w:rsidP="001A4058">
      <w:pPr>
        <w:numPr>
          <w:ilvl w:val="0"/>
          <w:numId w:val="24"/>
        </w:numPr>
        <w:spacing w:before="100" w:beforeAutospacing="1" w:after="100" w:afterAutospacing="1" w:line="276"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Tags estruturais que permitirão a organização semântica no banco vetorial e no LLM.</w:t>
      </w:r>
    </w:p>
    <w:p w14:paraId="038B153B" w14:textId="77777777" w:rsidR="001A4058" w:rsidRPr="00CE42F2" w:rsidRDefault="001A4058" w:rsidP="001A4058">
      <w:pPr>
        <w:spacing w:before="100" w:beforeAutospacing="1" w:after="100" w:afterAutospacing="1"/>
        <w:ind w:firstLine="360"/>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Esses arquivos estruturados constituem a base para processos posteriores de vetorização e recuperação semântica, permitindo que o SB100 relacione de forma eficiente perguntas feitas em linguagem natural com o conteúdo original dos artigos.</w:t>
      </w:r>
    </w:p>
    <w:p w14:paraId="09BA23AC" w14:textId="7B0659E3" w:rsidR="001A4058" w:rsidRPr="00CE42F2" w:rsidRDefault="001A4058" w:rsidP="001A4058">
      <w:pPr>
        <w:pStyle w:val="Ttulo2"/>
      </w:pPr>
      <w:bookmarkStart w:id="20" w:name="_Toc201246054"/>
      <w:r w:rsidRPr="00CE42F2">
        <w:lastRenderedPageBreak/>
        <w:t>Attention e Embedding: articuladores da recuperação contextual</w:t>
      </w:r>
      <w:bookmarkEnd w:id="20"/>
    </w:p>
    <w:p w14:paraId="44F7298B" w14:textId="77777777" w:rsidR="001A4058" w:rsidRPr="00CE42F2" w:rsidRDefault="001A4058" w:rsidP="001A4058">
      <w:pPr>
        <w:spacing w:before="100" w:beforeAutospacing="1" w:after="100" w:afterAutospacing="1"/>
        <w:ind w:firstLine="576"/>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Com os conteúdos textuais, tabulares e visuais convertidos e etiquetados, os atributos de Attention e Embedding passam a desempenhar papel fundamental. Os mecanismos de Attention utilizados nos modelos Transformer asseguram que os diferentes segmentos do conteúdo convertido — como uma tabela ou uma imagem — possam ser corretamente interpretados no contexto da pergunta do usuário. Isso é possível graças ao alinhamento semântico construído durante o processo de embedding vetorial.</w:t>
      </w:r>
    </w:p>
    <w:p w14:paraId="59018BD7" w14:textId="77777777" w:rsidR="001A4058" w:rsidRPr="00CE42F2" w:rsidRDefault="001A4058" w:rsidP="001A4058">
      <w:pPr>
        <w:spacing w:before="100" w:beforeAutospacing="1" w:after="0"/>
        <w:ind w:firstLine="576"/>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 aplicação de modelos como o SBERT e CLIP permite que os embeddings carreguem, além do conteúdo semântico bruto, relações contextuais aprendidas durante o treinamento, o que viabiliza que, por exemplo, um gráfico extraído de uma figura seja vinculado com precisão a uma explicação textual subsequente. Esse encadeamento é o que garante a qualidade e precisão das respostas do SB100.</w:t>
      </w:r>
    </w:p>
    <w:p w14:paraId="2B5EA8D9" w14:textId="77777777" w:rsidR="001A4058" w:rsidRPr="00CE42F2" w:rsidRDefault="001A4058" w:rsidP="008B646B">
      <w:pPr>
        <w:spacing w:before="0" w:after="0"/>
        <w:ind w:firstLine="576"/>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Além disso, os embeddings vetoriais são armazenados em bancos especializados (como Qdrant ou Pgvector), em que os atributos estruturais extraídos durante a conversão de formatos permitem realizar consultas por similaridade semântica com elevado grau de precisão.</w:t>
      </w:r>
    </w:p>
    <w:p w14:paraId="713FB65E" w14:textId="77777777" w:rsidR="001A4058" w:rsidRPr="00CE42F2" w:rsidRDefault="001A4058" w:rsidP="001A4058">
      <w:pPr>
        <w:spacing w:before="0" w:after="100" w:afterAutospacing="1"/>
        <w:ind w:firstLine="576"/>
        <w:rPr>
          <w:rFonts w:ascii="Times New Roman" w:eastAsia="Times New Roman" w:hAnsi="Times New Roman" w:cs="Times New Roman"/>
          <w:color w:val="000000"/>
          <w:sz w:val="24"/>
          <w:szCs w:val="24"/>
        </w:rPr>
      </w:pPr>
    </w:p>
    <w:p w14:paraId="69805C54" w14:textId="77777777" w:rsidR="001A4058" w:rsidRPr="00CE42F2" w:rsidRDefault="001A4058" w:rsidP="001A4058">
      <w:pPr>
        <w:spacing w:before="100" w:beforeAutospacing="1" w:after="100" w:afterAutospacing="1" w:line="240"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b/>
          <w:bCs/>
          <w:color w:val="000000"/>
          <w:sz w:val="24"/>
          <w:szCs w:val="24"/>
        </w:rPr>
        <w:t>4.3 Integração dos componentes no SB100</w:t>
      </w:r>
    </w:p>
    <w:p w14:paraId="7C62F800" w14:textId="77777777" w:rsidR="001A4058" w:rsidRPr="00CE42F2" w:rsidRDefault="001A4058" w:rsidP="001A4058">
      <w:pPr>
        <w:spacing w:before="100" w:beforeAutospacing="1" w:after="100" w:afterAutospacing="1"/>
        <w:ind w:firstLine="720"/>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rPr>
        <w:t>Os resultados indicam que o processo de conversão estruturada e vetorização, aliado aos mecanismos de Attention dos Transformers, cria as condições para um ambiente informacional coeso e pesquisável, pronto para oferecer respostas técnicas contextualizadas aos usuários do SB100. A robustez desse ecossistema técnico depende diretamente da precisão dos metadados, da coerência dos embeddings e da correta indexação vetorial. Essa tríade operacional está em constante aprimoramento com base nos testes e feedbacks de recuperação de conteúdo executados em ambiente controlado.</w:t>
      </w:r>
    </w:p>
    <w:p w14:paraId="7F6E17C5" w14:textId="27D5E754" w:rsidR="004F0B36" w:rsidRPr="00CE42F2" w:rsidRDefault="00B12E5E" w:rsidP="00850C38">
      <w:pPr>
        <w:pStyle w:val="Ttulo2"/>
      </w:pPr>
      <w:bookmarkStart w:id="21" w:name="_Toc201246055"/>
      <w:r w:rsidRPr="00CE42F2">
        <w:lastRenderedPageBreak/>
        <w:t>T</w:t>
      </w:r>
      <w:r w:rsidR="004F0B36" w:rsidRPr="00CE42F2">
        <w:t>estes de valores modelos para conversão de formato</w:t>
      </w:r>
      <w:bookmarkEnd w:id="21"/>
    </w:p>
    <w:p w14:paraId="3B4E66CB" w14:textId="67D72E0B" w:rsidR="004F0B36" w:rsidRPr="00CE42F2" w:rsidRDefault="004F0B36" w:rsidP="00850C38">
      <w:pPr>
        <w:pStyle w:val="Ttulo2"/>
      </w:pPr>
      <w:bookmarkStart w:id="22" w:name="_Toc201246056"/>
      <w:r w:rsidRPr="00CE42F2">
        <w:t>Comparação dos resultados para texto, tabela e figura.</w:t>
      </w:r>
      <w:bookmarkEnd w:id="22"/>
    </w:p>
    <w:p w14:paraId="74D106AC" w14:textId="3859251A" w:rsidR="004F0B36" w:rsidRPr="00CE42F2" w:rsidRDefault="004F0B36" w:rsidP="00850C38">
      <w:pPr>
        <w:pStyle w:val="Ttulo2"/>
      </w:pPr>
      <w:bookmarkStart w:id="23" w:name="_Toc201246057"/>
      <w:r w:rsidRPr="00CE42F2">
        <w:t>Armazenamento e vetorização no banco de dados</w:t>
      </w:r>
      <w:bookmarkEnd w:id="23"/>
    </w:p>
    <w:p w14:paraId="52950572" w14:textId="3C014EF2" w:rsidR="004F0B36" w:rsidRPr="00CE42F2" w:rsidRDefault="004F0B36" w:rsidP="004B1791">
      <w:pPr>
        <w:pStyle w:val="Ttulo1"/>
      </w:pPr>
      <w:bookmarkStart w:id="24" w:name="_Toc201246058"/>
      <w:r w:rsidRPr="00CE42F2">
        <w:t>Conclusões</w:t>
      </w:r>
      <w:bookmarkEnd w:id="24"/>
      <w:r w:rsidRPr="00CE42F2">
        <w:t xml:space="preserve"> </w:t>
      </w:r>
    </w:p>
    <w:p w14:paraId="55FF1EC8" w14:textId="462C46F2" w:rsidR="004F0B36" w:rsidRPr="00CE42F2" w:rsidRDefault="004F0B36" w:rsidP="004B1791">
      <w:pPr>
        <w:pStyle w:val="Ttulo2"/>
        <w:rPr>
          <w:lang w:eastAsia="en-US"/>
        </w:rPr>
      </w:pPr>
      <w:bookmarkStart w:id="25" w:name="_Toc201246059"/>
      <w:r w:rsidRPr="00CE42F2">
        <w:rPr>
          <w:lang w:eastAsia="en-US"/>
        </w:rPr>
        <w:t>Discussão sobre os resultados</w:t>
      </w:r>
      <w:bookmarkEnd w:id="25"/>
    </w:p>
    <w:p w14:paraId="4FFF9663" w14:textId="02934DE3" w:rsidR="004F0B36" w:rsidRPr="00CE42F2" w:rsidRDefault="004F0B36" w:rsidP="004B1791">
      <w:pPr>
        <w:pStyle w:val="Ttulo2"/>
      </w:pPr>
      <w:bookmarkStart w:id="26" w:name="_Toc201246060"/>
      <w:r w:rsidRPr="00CE42F2">
        <w:t>Trabalhos para a próxima fase</w:t>
      </w:r>
      <w:bookmarkEnd w:id="26"/>
    </w:p>
    <w:p w14:paraId="22EB4CF7" w14:textId="77777777" w:rsidR="002C5DEB" w:rsidRPr="00CE42F2" w:rsidRDefault="002C5DEB" w:rsidP="002C5DEB">
      <w:pPr>
        <w:pStyle w:val="Ttulo1"/>
        <w:numPr>
          <w:ilvl w:val="0"/>
          <w:numId w:val="0"/>
        </w:numPr>
        <w:ind w:left="432" w:hanging="432"/>
        <w:rPr>
          <w:color w:val="0070C0"/>
          <w:lang w:val="en-US" w:eastAsia="en-US"/>
        </w:rPr>
      </w:pPr>
    </w:p>
    <w:p w14:paraId="37C934A5" w14:textId="77777777" w:rsidR="002C5DEB" w:rsidRPr="00CE42F2" w:rsidRDefault="002C5DEB" w:rsidP="002C5DEB">
      <w:pPr>
        <w:pStyle w:val="Ttulo1"/>
        <w:numPr>
          <w:ilvl w:val="0"/>
          <w:numId w:val="0"/>
        </w:numPr>
        <w:ind w:left="432" w:hanging="432"/>
        <w:rPr>
          <w:color w:val="0070C0"/>
          <w:lang w:val="en-US" w:eastAsia="en-US"/>
        </w:rPr>
      </w:pPr>
    </w:p>
    <w:p w14:paraId="2E74572D" w14:textId="77777777" w:rsidR="002C5DEB" w:rsidRPr="00CE42F2" w:rsidRDefault="002C5DEB" w:rsidP="002C5DEB">
      <w:pPr>
        <w:pStyle w:val="Ttulo1"/>
        <w:numPr>
          <w:ilvl w:val="0"/>
          <w:numId w:val="0"/>
        </w:numPr>
        <w:ind w:left="432" w:hanging="432"/>
        <w:rPr>
          <w:color w:val="0070C0"/>
          <w:lang w:val="en-US" w:eastAsia="en-US"/>
        </w:rPr>
      </w:pPr>
    </w:p>
    <w:p w14:paraId="1F419687" w14:textId="77777777" w:rsidR="002C5DEB" w:rsidRPr="00CE42F2" w:rsidRDefault="002C5DEB" w:rsidP="002C5DEB">
      <w:pPr>
        <w:pStyle w:val="Ttulo1"/>
        <w:numPr>
          <w:ilvl w:val="0"/>
          <w:numId w:val="0"/>
        </w:numPr>
        <w:ind w:left="432" w:hanging="432"/>
        <w:rPr>
          <w:color w:val="0070C0"/>
          <w:lang w:val="en-US" w:eastAsia="en-US"/>
        </w:rPr>
      </w:pPr>
    </w:p>
    <w:p w14:paraId="3B62A813" w14:textId="77777777" w:rsidR="002C5DEB" w:rsidRPr="00CE42F2" w:rsidRDefault="002C5DEB" w:rsidP="002C5DEB">
      <w:pPr>
        <w:pStyle w:val="Ttulo1"/>
        <w:numPr>
          <w:ilvl w:val="0"/>
          <w:numId w:val="0"/>
        </w:numPr>
        <w:ind w:left="432" w:hanging="432"/>
        <w:rPr>
          <w:color w:val="0070C0"/>
          <w:lang w:val="en-US" w:eastAsia="en-US"/>
        </w:rPr>
      </w:pPr>
    </w:p>
    <w:p w14:paraId="0F96816D" w14:textId="77777777" w:rsidR="002C5DEB" w:rsidRPr="00CE42F2" w:rsidRDefault="002C5DEB" w:rsidP="002C5DEB">
      <w:pPr>
        <w:pStyle w:val="Ttulo1"/>
        <w:numPr>
          <w:ilvl w:val="0"/>
          <w:numId w:val="0"/>
        </w:numPr>
        <w:ind w:left="432" w:hanging="432"/>
        <w:rPr>
          <w:color w:val="0070C0"/>
          <w:lang w:val="en-US" w:eastAsia="en-US"/>
        </w:rPr>
      </w:pPr>
    </w:p>
    <w:p w14:paraId="603457B9" w14:textId="77777777" w:rsidR="002C5DEB" w:rsidRPr="00CE42F2" w:rsidRDefault="002C5DEB" w:rsidP="002C5DEB">
      <w:pPr>
        <w:pStyle w:val="Ttulo1"/>
        <w:numPr>
          <w:ilvl w:val="0"/>
          <w:numId w:val="0"/>
        </w:numPr>
        <w:ind w:left="432" w:hanging="432"/>
        <w:rPr>
          <w:color w:val="0070C0"/>
          <w:lang w:val="en-US" w:eastAsia="en-US"/>
        </w:rPr>
      </w:pPr>
    </w:p>
    <w:p w14:paraId="18FC257A" w14:textId="77777777" w:rsidR="002C5DEB" w:rsidRPr="00CE42F2" w:rsidRDefault="002C5DEB" w:rsidP="002C5DEB">
      <w:pPr>
        <w:pStyle w:val="Ttulo1"/>
        <w:numPr>
          <w:ilvl w:val="0"/>
          <w:numId w:val="0"/>
        </w:numPr>
        <w:ind w:left="432" w:hanging="432"/>
        <w:rPr>
          <w:color w:val="0070C0"/>
          <w:lang w:val="en-US" w:eastAsia="en-US"/>
        </w:rPr>
      </w:pPr>
    </w:p>
    <w:p w14:paraId="70CA4AD4" w14:textId="77777777" w:rsidR="002C5DEB" w:rsidRPr="00CE42F2" w:rsidRDefault="002C5DEB" w:rsidP="002C5DEB">
      <w:pPr>
        <w:pStyle w:val="Ttulo1"/>
        <w:numPr>
          <w:ilvl w:val="0"/>
          <w:numId w:val="0"/>
        </w:numPr>
        <w:ind w:left="432" w:hanging="432"/>
        <w:rPr>
          <w:color w:val="0070C0"/>
          <w:lang w:val="en-US" w:eastAsia="en-US"/>
        </w:rPr>
      </w:pPr>
    </w:p>
    <w:p w14:paraId="3AAB7C82" w14:textId="77777777" w:rsidR="002C5DEB" w:rsidRPr="00CE42F2" w:rsidRDefault="002C5DEB" w:rsidP="002C5DEB">
      <w:pPr>
        <w:pStyle w:val="Ttulo1"/>
        <w:numPr>
          <w:ilvl w:val="0"/>
          <w:numId w:val="0"/>
        </w:numPr>
        <w:ind w:left="432" w:hanging="432"/>
        <w:rPr>
          <w:color w:val="0070C0"/>
          <w:lang w:val="en-US" w:eastAsia="en-US"/>
        </w:rPr>
      </w:pPr>
    </w:p>
    <w:p w14:paraId="71493E98" w14:textId="77777777" w:rsidR="002C5DEB" w:rsidRPr="00CE42F2" w:rsidRDefault="002C5DEB" w:rsidP="002C5DEB">
      <w:pPr>
        <w:pStyle w:val="Ttulo1"/>
        <w:numPr>
          <w:ilvl w:val="0"/>
          <w:numId w:val="0"/>
        </w:numPr>
        <w:ind w:left="432" w:hanging="432"/>
        <w:rPr>
          <w:color w:val="0070C0"/>
          <w:lang w:val="en-US" w:eastAsia="en-US"/>
        </w:rPr>
      </w:pPr>
    </w:p>
    <w:p w14:paraId="4B3A6979" w14:textId="77777777" w:rsidR="001C5D15" w:rsidRPr="00CE42F2" w:rsidRDefault="001C5D15" w:rsidP="001C5D15">
      <w:pPr>
        <w:rPr>
          <w:rFonts w:ascii="Times New Roman" w:hAnsi="Times New Roman" w:cs="Times New Roman"/>
          <w:b/>
          <w:bCs/>
          <w:sz w:val="28"/>
          <w:szCs w:val="28"/>
        </w:rPr>
      </w:pPr>
      <w:r w:rsidRPr="00CE42F2">
        <w:rPr>
          <w:rFonts w:ascii="Times New Roman" w:hAnsi="Times New Roman" w:cs="Times New Roman"/>
          <w:b/>
          <w:bCs/>
          <w:sz w:val="28"/>
          <w:szCs w:val="28"/>
        </w:rPr>
        <w:t>Referências</w:t>
      </w:r>
    </w:p>
    <w:p w14:paraId="1AED1EDA"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lastRenderedPageBreak/>
        <w:t>Gingras, Y. (2016). </w:t>
      </w:r>
      <w:r w:rsidRPr="00CE42F2">
        <w:rPr>
          <w:rFonts w:ascii="Times New Roman" w:eastAsia="Times New Roman" w:hAnsi="Times New Roman" w:cs="Times New Roman"/>
          <w:i/>
          <w:iCs/>
          <w:color w:val="000000"/>
          <w:sz w:val="24"/>
          <w:szCs w:val="24"/>
          <w:lang w:val="en-CA"/>
        </w:rPr>
        <w:t>Bibliometrics and Research Evaluation: Uses and Abuses</w:t>
      </w:r>
      <w:r w:rsidRPr="00CE42F2">
        <w:rPr>
          <w:rFonts w:ascii="Times New Roman" w:eastAsia="Times New Roman" w:hAnsi="Times New Roman" w:cs="Times New Roman"/>
          <w:color w:val="000000"/>
          <w:sz w:val="24"/>
          <w:szCs w:val="24"/>
          <w:lang w:val="en-CA"/>
        </w:rPr>
        <w:t>. MIT Press.</w:t>
      </w:r>
    </w:p>
    <w:p w14:paraId="15C54726"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 xml:space="preserve">Johnson, J., </w:t>
      </w:r>
      <w:proofErr w:type="spellStart"/>
      <w:r w:rsidRPr="00CE42F2">
        <w:rPr>
          <w:rFonts w:ascii="Times New Roman" w:eastAsia="Times New Roman" w:hAnsi="Times New Roman" w:cs="Times New Roman"/>
          <w:color w:val="000000"/>
          <w:sz w:val="24"/>
          <w:szCs w:val="24"/>
          <w:lang w:val="en-CA"/>
        </w:rPr>
        <w:t>Douze</w:t>
      </w:r>
      <w:proofErr w:type="spellEnd"/>
      <w:r w:rsidRPr="00CE42F2">
        <w:rPr>
          <w:rFonts w:ascii="Times New Roman" w:eastAsia="Times New Roman" w:hAnsi="Times New Roman" w:cs="Times New Roman"/>
          <w:color w:val="000000"/>
          <w:sz w:val="24"/>
          <w:szCs w:val="24"/>
          <w:lang w:val="en-CA"/>
        </w:rPr>
        <w:t>, M., &amp; Jégou, H. (2019). Billion-scale similarity search with GPUs. </w:t>
      </w:r>
      <w:r w:rsidRPr="00CE42F2">
        <w:rPr>
          <w:rFonts w:ascii="Times New Roman" w:eastAsia="Times New Roman" w:hAnsi="Times New Roman" w:cs="Times New Roman"/>
          <w:i/>
          <w:iCs/>
          <w:color w:val="000000"/>
          <w:sz w:val="24"/>
          <w:szCs w:val="24"/>
          <w:lang w:val="en-CA"/>
        </w:rPr>
        <w:t>IEEE Transactions on Big Data</w:t>
      </w:r>
      <w:r w:rsidRPr="00CE42F2">
        <w:rPr>
          <w:rFonts w:ascii="Times New Roman" w:eastAsia="Times New Roman" w:hAnsi="Times New Roman" w:cs="Times New Roman"/>
          <w:color w:val="000000"/>
          <w:sz w:val="24"/>
          <w:szCs w:val="24"/>
          <w:lang w:val="en-CA"/>
        </w:rPr>
        <w:t>, 7(3), 535–547.</w:t>
      </w:r>
    </w:p>
    <w:p w14:paraId="4C4727E3"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 xml:space="preserve">Jung, D. et al. (2017). </w:t>
      </w:r>
      <w:proofErr w:type="spellStart"/>
      <w:r w:rsidRPr="00CE42F2">
        <w:rPr>
          <w:rFonts w:ascii="Times New Roman" w:eastAsia="Times New Roman" w:hAnsi="Times New Roman" w:cs="Times New Roman"/>
          <w:color w:val="000000"/>
          <w:sz w:val="24"/>
          <w:szCs w:val="24"/>
          <w:lang w:val="en-CA"/>
        </w:rPr>
        <w:t>ChartDecoder</w:t>
      </w:r>
      <w:proofErr w:type="spellEnd"/>
      <w:r w:rsidRPr="00CE42F2">
        <w:rPr>
          <w:rFonts w:ascii="Times New Roman" w:eastAsia="Times New Roman" w:hAnsi="Times New Roman" w:cs="Times New Roman"/>
          <w:color w:val="000000"/>
          <w:sz w:val="24"/>
          <w:szCs w:val="24"/>
          <w:lang w:val="en-CA"/>
        </w:rPr>
        <w:t>: Generating textual and structured data from charts. </w:t>
      </w:r>
      <w:r w:rsidRPr="00CE42F2">
        <w:rPr>
          <w:rFonts w:ascii="Times New Roman" w:eastAsia="Times New Roman" w:hAnsi="Times New Roman" w:cs="Times New Roman"/>
          <w:i/>
          <w:iCs/>
          <w:color w:val="000000"/>
          <w:sz w:val="24"/>
          <w:szCs w:val="24"/>
          <w:lang w:val="en-CA"/>
        </w:rPr>
        <w:t>Proceedings of the 2017 ACM on Multimedia Conference</w:t>
      </w:r>
      <w:r w:rsidRPr="00CE42F2">
        <w:rPr>
          <w:rFonts w:ascii="Times New Roman" w:eastAsia="Times New Roman" w:hAnsi="Times New Roman" w:cs="Times New Roman"/>
          <w:color w:val="000000"/>
          <w:sz w:val="24"/>
          <w:szCs w:val="24"/>
          <w:lang w:val="en-CA"/>
        </w:rPr>
        <w:t>, 432–440.</w:t>
      </w:r>
    </w:p>
    <w:p w14:paraId="60D21A50"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 xml:space="preserve">Katti, H. et al. (2018). </w:t>
      </w:r>
      <w:proofErr w:type="spellStart"/>
      <w:r w:rsidRPr="00CE42F2">
        <w:rPr>
          <w:rFonts w:ascii="Times New Roman" w:eastAsia="Times New Roman" w:hAnsi="Times New Roman" w:cs="Times New Roman"/>
          <w:color w:val="000000"/>
          <w:sz w:val="24"/>
          <w:szCs w:val="24"/>
          <w:lang w:val="en-CA"/>
        </w:rPr>
        <w:t>Chargrid</w:t>
      </w:r>
      <w:proofErr w:type="spellEnd"/>
      <w:r w:rsidRPr="00CE42F2">
        <w:rPr>
          <w:rFonts w:ascii="Times New Roman" w:eastAsia="Times New Roman" w:hAnsi="Times New Roman" w:cs="Times New Roman"/>
          <w:color w:val="000000"/>
          <w:sz w:val="24"/>
          <w:szCs w:val="24"/>
          <w:lang w:val="en-CA"/>
        </w:rPr>
        <w:t>: Towards understanding 2D documents. </w:t>
      </w:r>
      <w:proofErr w:type="spellStart"/>
      <w:r w:rsidRPr="00CE42F2">
        <w:rPr>
          <w:rFonts w:ascii="Times New Roman" w:eastAsia="Times New Roman" w:hAnsi="Times New Roman" w:cs="Times New Roman"/>
          <w:i/>
          <w:iCs/>
          <w:color w:val="000000"/>
          <w:sz w:val="24"/>
          <w:szCs w:val="24"/>
          <w:lang w:val="en-CA"/>
        </w:rPr>
        <w:t>arXiv</w:t>
      </w:r>
      <w:proofErr w:type="spellEnd"/>
      <w:r w:rsidRPr="00CE42F2">
        <w:rPr>
          <w:rFonts w:ascii="Times New Roman" w:eastAsia="Times New Roman" w:hAnsi="Times New Roman" w:cs="Times New Roman"/>
          <w:i/>
          <w:iCs/>
          <w:color w:val="000000"/>
          <w:sz w:val="24"/>
          <w:szCs w:val="24"/>
          <w:lang w:val="en-CA"/>
        </w:rPr>
        <w:t xml:space="preserve"> preprint arXiv:1809.08799</w:t>
      </w:r>
      <w:r w:rsidRPr="00CE42F2">
        <w:rPr>
          <w:rFonts w:ascii="Times New Roman" w:eastAsia="Times New Roman" w:hAnsi="Times New Roman" w:cs="Times New Roman"/>
          <w:color w:val="000000"/>
          <w:sz w:val="24"/>
          <w:szCs w:val="24"/>
          <w:lang w:val="en-CA"/>
        </w:rPr>
        <w:t>.</w:t>
      </w:r>
    </w:p>
    <w:p w14:paraId="774849A6"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rPr>
      </w:pPr>
      <w:r w:rsidRPr="00CE42F2">
        <w:rPr>
          <w:rFonts w:ascii="Times New Roman" w:eastAsia="Times New Roman" w:hAnsi="Times New Roman" w:cs="Times New Roman"/>
          <w:color w:val="000000"/>
          <w:sz w:val="24"/>
          <w:szCs w:val="24"/>
          <w:lang w:val="en-CA"/>
        </w:rPr>
        <w:t>Kuznetsova, A. et al. (2020). The Open Images Dataset V4: Unified image classification, object detection, and visual relationship detection at scale. </w:t>
      </w:r>
      <w:r w:rsidRPr="00CE42F2">
        <w:rPr>
          <w:rFonts w:ascii="Times New Roman" w:eastAsia="Times New Roman" w:hAnsi="Times New Roman" w:cs="Times New Roman"/>
          <w:i/>
          <w:iCs/>
          <w:color w:val="000000"/>
          <w:sz w:val="24"/>
          <w:szCs w:val="24"/>
        </w:rPr>
        <w:t>IJCV</w:t>
      </w:r>
      <w:r w:rsidRPr="00CE42F2">
        <w:rPr>
          <w:rFonts w:ascii="Times New Roman" w:eastAsia="Times New Roman" w:hAnsi="Times New Roman" w:cs="Times New Roman"/>
          <w:color w:val="000000"/>
          <w:sz w:val="24"/>
          <w:szCs w:val="24"/>
        </w:rPr>
        <w:t>, 128, 1956–1981.</w:t>
      </w:r>
    </w:p>
    <w:p w14:paraId="2B3E564C"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rPr>
        <w:t>Lima, L. A., &amp; Velho, L. (2012). Conhecimento e informação: a cientometria em questão. </w:t>
      </w:r>
      <w:proofErr w:type="spellStart"/>
      <w:r w:rsidRPr="00CE42F2">
        <w:rPr>
          <w:rFonts w:ascii="Times New Roman" w:eastAsia="Times New Roman" w:hAnsi="Times New Roman" w:cs="Times New Roman"/>
          <w:i/>
          <w:iCs/>
          <w:color w:val="000000"/>
          <w:sz w:val="24"/>
          <w:szCs w:val="24"/>
          <w:lang w:val="en-CA"/>
        </w:rPr>
        <w:t>Transinformação</w:t>
      </w:r>
      <w:proofErr w:type="spellEnd"/>
      <w:r w:rsidRPr="00CE42F2">
        <w:rPr>
          <w:rFonts w:ascii="Times New Roman" w:eastAsia="Times New Roman" w:hAnsi="Times New Roman" w:cs="Times New Roman"/>
          <w:color w:val="000000"/>
          <w:sz w:val="24"/>
          <w:szCs w:val="24"/>
          <w:lang w:val="en-CA"/>
        </w:rPr>
        <w:t>, 24(2), 159–168.</w:t>
      </w:r>
    </w:p>
    <w:p w14:paraId="11817828"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Radford, A. et al. (2021). Learning transferable visual models from natural language supervision. </w:t>
      </w:r>
      <w:r w:rsidRPr="00CE42F2">
        <w:rPr>
          <w:rFonts w:ascii="Times New Roman" w:eastAsia="Times New Roman" w:hAnsi="Times New Roman" w:cs="Times New Roman"/>
          <w:i/>
          <w:iCs/>
          <w:color w:val="000000"/>
          <w:sz w:val="24"/>
          <w:szCs w:val="24"/>
          <w:lang w:val="en-CA"/>
        </w:rPr>
        <w:t>ICML</w:t>
      </w:r>
      <w:r w:rsidRPr="00CE42F2">
        <w:rPr>
          <w:rFonts w:ascii="Times New Roman" w:eastAsia="Times New Roman" w:hAnsi="Times New Roman" w:cs="Times New Roman"/>
          <w:color w:val="000000"/>
          <w:sz w:val="24"/>
          <w:szCs w:val="24"/>
          <w:lang w:val="en-CA"/>
        </w:rPr>
        <w:t>. arXiv:2103.00020.</w:t>
      </w:r>
    </w:p>
    <w:p w14:paraId="2EEB4224"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 xml:space="preserve">Reimers, N., &amp; </w:t>
      </w:r>
      <w:proofErr w:type="spellStart"/>
      <w:r w:rsidRPr="00CE42F2">
        <w:rPr>
          <w:rFonts w:ascii="Times New Roman" w:eastAsia="Times New Roman" w:hAnsi="Times New Roman" w:cs="Times New Roman"/>
          <w:color w:val="000000"/>
          <w:sz w:val="24"/>
          <w:szCs w:val="24"/>
          <w:lang w:val="en-CA"/>
        </w:rPr>
        <w:t>Gurevych</w:t>
      </w:r>
      <w:proofErr w:type="spellEnd"/>
      <w:r w:rsidRPr="00CE42F2">
        <w:rPr>
          <w:rFonts w:ascii="Times New Roman" w:eastAsia="Times New Roman" w:hAnsi="Times New Roman" w:cs="Times New Roman"/>
          <w:color w:val="000000"/>
          <w:sz w:val="24"/>
          <w:szCs w:val="24"/>
          <w:lang w:val="en-CA"/>
        </w:rPr>
        <w:t>, I. (2019). Sentence-BERT: Sentence embeddings using Siamese BERT-networks. </w:t>
      </w:r>
      <w:r w:rsidRPr="00CE42F2">
        <w:rPr>
          <w:rFonts w:ascii="Times New Roman" w:eastAsia="Times New Roman" w:hAnsi="Times New Roman" w:cs="Times New Roman"/>
          <w:i/>
          <w:iCs/>
          <w:color w:val="000000"/>
          <w:sz w:val="24"/>
          <w:szCs w:val="24"/>
          <w:lang w:val="en-CA"/>
        </w:rPr>
        <w:t>EMNLP 2019</w:t>
      </w:r>
      <w:r w:rsidRPr="00CE42F2">
        <w:rPr>
          <w:rFonts w:ascii="Times New Roman" w:eastAsia="Times New Roman" w:hAnsi="Times New Roman" w:cs="Times New Roman"/>
          <w:color w:val="000000"/>
          <w:sz w:val="24"/>
          <w:szCs w:val="24"/>
          <w:lang w:val="en-CA"/>
        </w:rPr>
        <w:t>, 3982–3992.</w:t>
      </w:r>
    </w:p>
    <w:p w14:paraId="12552DFB"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Siegel, N. et al. (2020). Figure separation in scientific documents. </w:t>
      </w:r>
      <w:proofErr w:type="spellStart"/>
      <w:r w:rsidRPr="00CE42F2">
        <w:rPr>
          <w:rFonts w:ascii="Times New Roman" w:eastAsia="Times New Roman" w:hAnsi="Times New Roman" w:cs="Times New Roman"/>
          <w:i/>
          <w:iCs/>
          <w:color w:val="000000"/>
          <w:sz w:val="24"/>
          <w:szCs w:val="24"/>
          <w:lang w:val="en-CA"/>
        </w:rPr>
        <w:t>arXiv</w:t>
      </w:r>
      <w:proofErr w:type="spellEnd"/>
      <w:r w:rsidRPr="00CE42F2">
        <w:rPr>
          <w:rFonts w:ascii="Times New Roman" w:eastAsia="Times New Roman" w:hAnsi="Times New Roman" w:cs="Times New Roman"/>
          <w:i/>
          <w:iCs/>
          <w:color w:val="000000"/>
          <w:sz w:val="24"/>
          <w:szCs w:val="24"/>
          <w:lang w:val="en-CA"/>
        </w:rPr>
        <w:t xml:space="preserve"> preprint arXiv:2002.09371</w:t>
      </w:r>
      <w:r w:rsidRPr="00CE42F2">
        <w:rPr>
          <w:rFonts w:ascii="Times New Roman" w:eastAsia="Times New Roman" w:hAnsi="Times New Roman" w:cs="Times New Roman"/>
          <w:color w:val="000000"/>
          <w:sz w:val="24"/>
          <w:szCs w:val="24"/>
          <w:lang w:val="en-CA"/>
        </w:rPr>
        <w:t>.</w:t>
      </w:r>
    </w:p>
    <w:p w14:paraId="68D1B3EC"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Smith, R. (2007). An overview of the Tesseract OCR engine. </w:t>
      </w:r>
      <w:r w:rsidRPr="00CE42F2">
        <w:rPr>
          <w:rFonts w:ascii="Times New Roman" w:eastAsia="Times New Roman" w:hAnsi="Times New Roman" w:cs="Times New Roman"/>
          <w:i/>
          <w:iCs/>
          <w:color w:val="000000"/>
          <w:sz w:val="24"/>
          <w:szCs w:val="24"/>
          <w:lang w:val="en-CA"/>
        </w:rPr>
        <w:t>ICDAR 2007</w:t>
      </w:r>
      <w:r w:rsidRPr="00CE42F2">
        <w:rPr>
          <w:rFonts w:ascii="Times New Roman" w:eastAsia="Times New Roman" w:hAnsi="Times New Roman" w:cs="Times New Roman"/>
          <w:color w:val="000000"/>
          <w:sz w:val="24"/>
          <w:szCs w:val="24"/>
          <w:lang w:val="en-CA"/>
        </w:rPr>
        <w:t>, 629–633.</w:t>
      </w:r>
    </w:p>
    <w:p w14:paraId="4FF05859" w14:textId="77777777" w:rsidR="001C5D15" w:rsidRPr="00CE42F2" w:rsidRDefault="001C5D15"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Soto, J. (2020). Extracting tables from PDF documents using Camelot. </w:t>
      </w:r>
      <w:r w:rsidRPr="00CE42F2">
        <w:rPr>
          <w:rFonts w:ascii="Times New Roman" w:eastAsia="Times New Roman" w:hAnsi="Times New Roman" w:cs="Times New Roman"/>
          <w:i/>
          <w:iCs/>
          <w:color w:val="000000"/>
          <w:sz w:val="24"/>
          <w:szCs w:val="24"/>
          <w:lang w:val="en-CA"/>
        </w:rPr>
        <w:t>Medium</w:t>
      </w:r>
      <w:r w:rsidRPr="00CE42F2">
        <w:rPr>
          <w:rFonts w:ascii="Times New Roman" w:eastAsia="Times New Roman" w:hAnsi="Times New Roman" w:cs="Times New Roman"/>
          <w:color w:val="000000"/>
          <w:sz w:val="24"/>
          <w:szCs w:val="24"/>
          <w:lang w:val="en-CA"/>
        </w:rPr>
        <w:t>.</w:t>
      </w:r>
    </w:p>
    <w:p w14:paraId="19BAC144" w14:textId="77777777" w:rsidR="00CE42F2" w:rsidRPr="00CE42F2" w:rsidRDefault="001C5D15" w:rsidP="00CE42F2">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eastAsia="Times New Roman" w:hAnsi="Times New Roman" w:cs="Times New Roman"/>
          <w:color w:val="000000"/>
          <w:sz w:val="24"/>
          <w:szCs w:val="24"/>
          <w:lang w:val="en-CA"/>
        </w:rPr>
        <w:t>Zeng, Y., Liu, H., &amp; Sun, M. (2023). A survey on retrieval-augmented generation. </w:t>
      </w:r>
      <w:proofErr w:type="spellStart"/>
      <w:r w:rsidRPr="00CE42F2">
        <w:rPr>
          <w:rFonts w:ascii="Times New Roman" w:eastAsia="Times New Roman" w:hAnsi="Times New Roman" w:cs="Times New Roman"/>
          <w:i/>
          <w:iCs/>
          <w:color w:val="000000"/>
          <w:sz w:val="24"/>
          <w:szCs w:val="24"/>
          <w:lang w:val="en-CA"/>
        </w:rPr>
        <w:t>arXiv</w:t>
      </w:r>
      <w:proofErr w:type="spellEnd"/>
      <w:r w:rsidRPr="00CE42F2">
        <w:rPr>
          <w:rFonts w:ascii="Times New Roman" w:eastAsia="Times New Roman" w:hAnsi="Times New Roman" w:cs="Times New Roman"/>
          <w:i/>
          <w:iCs/>
          <w:color w:val="000000"/>
          <w:sz w:val="24"/>
          <w:szCs w:val="24"/>
          <w:lang w:val="en-CA"/>
        </w:rPr>
        <w:t xml:space="preserve"> preprint arXiv:2301.00303</w:t>
      </w:r>
      <w:r w:rsidRPr="00CE42F2">
        <w:rPr>
          <w:rFonts w:ascii="Times New Roman" w:eastAsia="Times New Roman" w:hAnsi="Times New Roman" w:cs="Times New Roman"/>
          <w:color w:val="000000"/>
          <w:sz w:val="24"/>
          <w:szCs w:val="24"/>
          <w:lang w:val="en-CA"/>
        </w:rPr>
        <w:t>.</w:t>
      </w:r>
    </w:p>
    <w:p w14:paraId="4C1CE585" w14:textId="1B334A6C" w:rsidR="00CE42F2" w:rsidRPr="00CE42F2" w:rsidRDefault="00CE42F2" w:rsidP="00CE42F2">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r w:rsidRPr="00CE42F2">
        <w:rPr>
          <w:rFonts w:ascii="Times New Roman" w:hAnsi="Times New Roman" w:cs="Times New Roman"/>
          <w:lang w:val="en-CA"/>
        </w:rPr>
        <w:t xml:space="preserve">COOK, Peter et al. </w:t>
      </w:r>
      <w:r w:rsidRPr="00CE42F2">
        <w:rPr>
          <w:rFonts w:ascii="Times New Roman" w:hAnsi="Times New Roman" w:cs="Times New Roman"/>
          <w:b/>
          <w:lang w:val="en-CA"/>
        </w:rPr>
        <w:t>Artificial intelligence in agribusiness is growing in emerging markets</w:t>
      </w:r>
      <w:r w:rsidRPr="00CE42F2">
        <w:rPr>
          <w:rFonts w:ascii="Times New Roman" w:hAnsi="Times New Roman" w:cs="Times New Roman"/>
          <w:lang w:val="en-CA"/>
        </w:rPr>
        <w:t xml:space="preserve">. </w:t>
      </w:r>
      <w:proofErr w:type="spellStart"/>
      <w:r w:rsidRPr="00CE42F2">
        <w:rPr>
          <w:rFonts w:ascii="Times New Roman" w:hAnsi="Times New Roman" w:cs="Times New Roman"/>
          <w:i/>
        </w:rPr>
        <w:t>International</w:t>
      </w:r>
      <w:proofErr w:type="spellEnd"/>
      <w:r w:rsidRPr="00CE42F2">
        <w:rPr>
          <w:rFonts w:ascii="Times New Roman" w:hAnsi="Times New Roman" w:cs="Times New Roman"/>
          <w:i/>
        </w:rPr>
        <w:t xml:space="preserve"> </w:t>
      </w:r>
      <w:proofErr w:type="spellStart"/>
      <w:r w:rsidRPr="00CE42F2">
        <w:rPr>
          <w:rFonts w:ascii="Times New Roman" w:hAnsi="Times New Roman" w:cs="Times New Roman"/>
          <w:i/>
        </w:rPr>
        <w:t>Finance</w:t>
      </w:r>
      <w:proofErr w:type="spellEnd"/>
      <w:r w:rsidRPr="00CE42F2">
        <w:rPr>
          <w:rFonts w:ascii="Times New Roman" w:hAnsi="Times New Roman" w:cs="Times New Roman"/>
          <w:i/>
        </w:rPr>
        <w:t xml:space="preserve"> Corporation</w:t>
      </w:r>
      <w:r w:rsidRPr="00CE42F2">
        <w:rPr>
          <w:rFonts w:ascii="Times New Roman" w:hAnsi="Times New Roman" w:cs="Times New Roman"/>
        </w:rPr>
        <w:t>, note, v. 82, 2020.</w:t>
      </w:r>
    </w:p>
    <w:p w14:paraId="630EDC0E" w14:textId="77777777" w:rsidR="00CE42F2" w:rsidRPr="00CE42F2" w:rsidRDefault="00CE42F2" w:rsidP="001C5D15">
      <w:pPr>
        <w:spacing w:before="100" w:beforeAutospacing="1" w:after="100" w:afterAutospacing="1" w:line="240" w:lineRule="auto"/>
        <w:jc w:val="left"/>
        <w:rPr>
          <w:rFonts w:ascii="Times New Roman" w:eastAsia="Times New Roman" w:hAnsi="Times New Roman" w:cs="Times New Roman"/>
          <w:color w:val="000000"/>
          <w:sz w:val="24"/>
          <w:szCs w:val="24"/>
          <w:lang w:val="en-CA"/>
        </w:rPr>
      </w:pPr>
    </w:p>
    <w:p w14:paraId="7A4203A6" w14:textId="77777777" w:rsidR="007B2FB4" w:rsidRPr="00CE42F2" w:rsidRDefault="007B2FB4" w:rsidP="00FB4FC0">
      <w:pPr>
        <w:spacing w:before="0" w:after="0" w:line="240" w:lineRule="auto"/>
        <w:rPr>
          <w:rFonts w:ascii="Times New Roman" w:hAnsi="Times New Roman" w:cs="Times New Roman"/>
          <w:sz w:val="24"/>
          <w:szCs w:val="24"/>
          <w:lang w:val="en-CA" w:eastAsia="en-US"/>
        </w:rPr>
      </w:pPr>
    </w:p>
    <w:sectPr w:rsidR="007B2FB4" w:rsidRPr="00CE42F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E0FB" w14:textId="77777777" w:rsidR="006468BF" w:rsidRDefault="006468BF" w:rsidP="00143D88">
      <w:r>
        <w:separator/>
      </w:r>
    </w:p>
  </w:endnote>
  <w:endnote w:type="continuationSeparator" w:id="0">
    <w:p w14:paraId="65910CD8" w14:textId="77777777" w:rsidR="006468BF" w:rsidRDefault="006468BF" w:rsidP="00143D88">
      <w:r>
        <w:continuationSeparator/>
      </w:r>
    </w:p>
  </w:endnote>
  <w:endnote w:type="continuationNotice" w:id="1">
    <w:p w14:paraId="7CEA25F5" w14:textId="77777777" w:rsidR="006468BF" w:rsidRDefault="006468BF" w:rsidP="00143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BFE86" w14:textId="77777777" w:rsidR="006468BF" w:rsidRDefault="006468BF" w:rsidP="00143D88">
      <w:r>
        <w:separator/>
      </w:r>
    </w:p>
  </w:footnote>
  <w:footnote w:type="continuationSeparator" w:id="0">
    <w:p w14:paraId="0546AD3F" w14:textId="77777777" w:rsidR="006468BF" w:rsidRDefault="006468BF" w:rsidP="00143D88">
      <w:r>
        <w:continuationSeparator/>
      </w:r>
    </w:p>
  </w:footnote>
  <w:footnote w:type="continuationNotice" w:id="1">
    <w:p w14:paraId="222D3984" w14:textId="77777777" w:rsidR="006468BF" w:rsidRDefault="006468BF" w:rsidP="00143D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513"/>
    <w:multiLevelType w:val="multilevel"/>
    <w:tmpl w:val="81C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5EE5"/>
    <w:multiLevelType w:val="multilevel"/>
    <w:tmpl w:val="33F49A4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B443E63"/>
    <w:multiLevelType w:val="multilevel"/>
    <w:tmpl w:val="3EA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16ED2"/>
    <w:multiLevelType w:val="multilevel"/>
    <w:tmpl w:val="6D9EA3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5066DCC"/>
    <w:multiLevelType w:val="multilevel"/>
    <w:tmpl w:val="ED3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90E06"/>
    <w:multiLevelType w:val="hybridMultilevel"/>
    <w:tmpl w:val="18DCF1AE"/>
    <w:lvl w:ilvl="0" w:tplc="67FC9694">
      <w:start w:val="1"/>
      <w:numFmt w:val="bullet"/>
      <w:lvlText w:val=""/>
      <w:lvlJc w:val="left"/>
      <w:pPr>
        <w:ind w:left="720" w:hanging="360"/>
      </w:pPr>
      <w:rPr>
        <w:rFonts w:ascii="Symbol" w:hAnsi="Symbol" w:hint="default"/>
      </w:rPr>
    </w:lvl>
    <w:lvl w:ilvl="1" w:tplc="1812CB66">
      <w:start w:val="1"/>
      <w:numFmt w:val="bullet"/>
      <w:lvlText w:val="o"/>
      <w:lvlJc w:val="left"/>
      <w:pPr>
        <w:ind w:left="1440" w:hanging="360"/>
      </w:pPr>
      <w:rPr>
        <w:rFonts w:ascii="Courier New" w:hAnsi="Courier New" w:hint="default"/>
      </w:rPr>
    </w:lvl>
    <w:lvl w:ilvl="2" w:tplc="A37405D8">
      <w:start w:val="1"/>
      <w:numFmt w:val="bullet"/>
      <w:lvlText w:val=""/>
      <w:lvlJc w:val="left"/>
      <w:pPr>
        <w:ind w:left="2160" w:hanging="360"/>
      </w:pPr>
      <w:rPr>
        <w:rFonts w:ascii="Wingdings" w:hAnsi="Wingdings" w:hint="default"/>
      </w:rPr>
    </w:lvl>
    <w:lvl w:ilvl="3" w:tplc="8C400A20">
      <w:start w:val="1"/>
      <w:numFmt w:val="bullet"/>
      <w:lvlText w:val=""/>
      <w:lvlJc w:val="left"/>
      <w:pPr>
        <w:ind w:left="2880" w:hanging="360"/>
      </w:pPr>
      <w:rPr>
        <w:rFonts w:ascii="Symbol" w:hAnsi="Symbol" w:hint="default"/>
      </w:rPr>
    </w:lvl>
    <w:lvl w:ilvl="4" w:tplc="AFDAAFD2">
      <w:start w:val="1"/>
      <w:numFmt w:val="bullet"/>
      <w:lvlText w:val="o"/>
      <w:lvlJc w:val="left"/>
      <w:pPr>
        <w:ind w:left="3600" w:hanging="360"/>
      </w:pPr>
      <w:rPr>
        <w:rFonts w:ascii="Courier New" w:hAnsi="Courier New" w:hint="default"/>
      </w:rPr>
    </w:lvl>
    <w:lvl w:ilvl="5" w:tplc="905697A6">
      <w:start w:val="1"/>
      <w:numFmt w:val="bullet"/>
      <w:lvlText w:val=""/>
      <w:lvlJc w:val="left"/>
      <w:pPr>
        <w:ind w:left="4320" w:hanging="360"/>
      </w:pPr>
      <w:rPr>
        <w:rFonts w:ascii="Wingdings" w:hAnsi="Wingdings" w:hint="default"/>
      </w:rPr>
    </w:lvl>
    <w:lvl w:ilvl="6" w:tplc="2264AC02">
      <w:start w:val="1"/>
      <w:numFmt w:val="bullet"/>
      <w:lvlText w:val=""/>
      <w:lvlJc w:val="left"/>
      <w:pPr>
        <w:ind w:left="5040" w:hanging="360"/>
      </w:pPr>
      <w:rPr>
        <w:rFonts w:ascii="Symbol" w:hAnsi="Symbol" w:hint="default"/>
      </w:rPr>
    </w:lvl>
    <w:lvl w:ilvl="7" w:tplc="44C6F16A">
      <w:start w:val="1"/>
      <w:numFmt w:val="bullet"/>
      <w:lvlText w:val="o"/>
      <w:lvlJc w:val="left"/>
      <w:pPr>
        <w:ind w:left="5760" w:hanging="360"/>
      </w:pPr>
      <w:rPr>
        <w:rFonts w:ascii="Courier New" w:hAnsi="Courier New" w:hint="default"/>
      </w:rPr>
    </w:lvl>
    <w:lvl w:ilvl="8" w:tplc="167607F2">
      <w:start w:val="1"/>
      <w:numFmt w:val="bullet"/>
      <w:lvlText w:val=""/>
      <w:lvlJc w:val="left"/>
      <w:pPr>
        <w:ind w:left="6480" w:hanging="360"/>
      </w:pPr>
      <w:rPr>
        <w:rFonts w:ascii="Wingdings" w:hAnsi="Wingdings" w:hint="default"/>
      </w:rPr>
    </w:lvl>
  </w:abstractNum>
  <w:abstractNum w:abstractNumId="6" w15:restartNumberingAfterBreak="0">
    <w:nsid w:val="39953D1D"/>
    <w:multiLevelType w:val="hybridMultilevel"/>
    <w:tmpl w:val="BDE2F83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BF13BF5"/>
    <w:multiLevelType w:val="hybridMultilevel"/>
    <w:tmpl w:val="FCA6EF82"/>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 w15:restartNumberingAfterBreak="0">
    <w:nsid w:val="3E156714"/>
    <w:multiLevelType w:val="hybridMultilevel"/>
    <w:tmpl w:val="2D50C68C"/>
    <w:lvl w:ilvl="0" w:tplc="AAAC21E6">
      <w:start w:val="1"/>
      <w:numFmt w:val="decimal"/>
      <w:lvlText w:val="%1."/>
      <w:lvlJc w:val="left"/>
      <w:pPr>
        <w:ind w:left="360" w:hanging="360"/>
      </w:pPr>
      <w:rPr>
        <w:rFonts w:hint="default"/>
        <w:spacing w:val="0"/>
        <w:w w:val="1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E508F8"/>
    <w:multiLevelType w:val="hybridMultilevel"/>
    <w:tmpl w:val="A926B4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4B8A3411"/>
    <w:multiLevelType w:val="hybridMultilevel"/>
    <w:tmpl w:val="ADD66AB2"/>
    <w:lvl w:ilvl="0" w:tplc="0416000F">
      <w:start w:val="4"/>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50ECA070"/>
    <w:multiLevelType w:val="hybridMultilevel"/>
    <w:tmpl w:val="05CA6190"/>
    <w:lvl w:ilvl="0" w:tplc="5C7427E0">
      <w:start w:val="1"/>
      <w:numFmt w:val="decimal"/>
      <w:lvlText w:val="%1."/>
      <w:lvlJc w:val="left"/>
      <w:pPr>
        <w:ind w:left="720" w:hanging="360"/>
      </w:pPr>
    </w:lvl>
    <w:lvl w:ilvl="1" w:tplc="1DFC9566">
      <w:start w:val="1"/>
      <w:numFmt w:val="lowerLetter"/>
      <w:lvlText w:val="%2."/>
      <w:lvlJc w:val="left"/>
      <w:pPr>
        <w:ind w:left="1440" w:hanging="360"/>
      </w:pPr>
    </w:lvl>
    <w:lvl w:ilvl="2" w:tplc="F64ED70A">
      <w:start w:val="1"/>
      <w:numFmt w:val="lowerRoman"/>
      <w:lvlText w:val="%3."/>
      <w:lvlJc w:val="right"/>
      <w:pPr>
        <w:ind w:left="2160" w:hanging="180"/>
      </w:pPr>
    </w:lvl>
    <w:lvl w:ilvl="3" w:tplc="44EC9A12">
      <w:start w:val="1"/>
      <w:numFmt w:val="decimal"/>
      <w:lvlText w:val="%4."/>
      <w:lvlJc w:val="left"/>
      <w:pPr>
        <w:ind w:left="2880" w:hanging="360"/>
      </w:pPr>
    </w:lvl>
    <w:lvl w:ilvl="4" w:tplc="3B5EEA0E">
      <w:start w:val="1"/>
      <w:numFmt w:val="lowerLetter"/>
      <w:lvlText w:val="%5."/>
      <w:lvlJc w:val="left"/>
      <w:pPr>
        <w:ind w:left="3600" w:hanging="360"/>
      </w:pPr>
    </w:lvl>
    <w:lvl w:ilvl="5" w:tplc="CEC272F8">
      <w:start w:val="1"/>
      <w:numFmt w:val="lowerRoman"/>
      <w:lvlText w:val="%6."/>
      <w:lvlJc w:val="right"/>
      <w:pPr>
        <w:ind w:left="4320" w:hanging="180"/>
      </w:pPr>
    </w:lvl>
    <w:lvl w:ilvl="6" w:tplc="23B2DEA8">
      <w:start w:val="1"/>
      <w:numFmt w:val="decimal"/>
      <w:lvlText w:val="%7."/>
      <w:lvlJc w:val="left"/>
      <w:pPr>
        <w:ind w:left="5040" w:hanging="360"/>
      </w:pPr>
    </w:lvl>
    <w:lvl w:ilvl="7" w:tplc="64186EC2">
      <w:start w:val="1"/>
      <w:numFmt w:val="lowerLetter"/>
      <w:lvlText w:val="%8."/>
      <w:lvlJc w:val="left"/>
      <w:pPr>
        <w:ind w:left="5760" w:hanging="360"/>
      </w:pPr>
    </w:lvl>
    <w:lvl w:ilvl="8" w:tplc="8C8681AE">
      <w:start w:val="1"/>
      <w:numFmt w:val="lowerRoman"/>
      <w:lvlText w:val="%9."/>
      <w:lvlJc w:val="right"/>
      <w:pPr>
        <w:ind w:left="6480" w:hanging="180"/>
      </w:pPr>
    </w:lvl>
  </w:abstractNum>
  <w:abstractNum w:abstractNumId="12" w15:restartNumberingAfterBreak="0">
    <w:nsid w:val="53756793"/>
    <w:multiLevelType w:val="hybridMultilevel"/>
    <w:tmpl w:val="85462EC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596B1CE7"/>
    <w:multiLevelType w:val="hybridMultilevel"/>
    <w:tmpl w:val="4588D45C"/>
    <w:lvl w:ilvl="0" w:tplc="3DF43F92">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4" w15:restartNumberingAfterBreak="0">
    <w:nsid w:val="60736049"/>
    <w:multiLevelType w:val="multilevel"/>
    <w:tmpl w:val="1F6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26971"/>
    <w:multiLevelType w:val="hybridMultilevel"/>
    <w:tmpl w:val="CF5C74E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6A131E82"/>
    <w:multiLevelType w:val="multilevel"/>
    <w:tmpl w:val="299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48053B"/>
    <w:multiLevelType w:val="hybridMultilevel"/>
    <w:tmpl w:val="8F6C840E"/>
    <w:lvl w:ilvl="0" w:tplc="44ACDAC6">
      <w:start w:val="1"/>
      <w:numFmt w:val="decimal"/>
      <w:lvlText w:val="%1."/>
      <w:lvlJc w:val="left"/>
      <w:pPr>
        <w:ind w:left="360" w:hanging="360"/>
      </w:pPr>
      <w:rPr>
        <w:rFonts w:hint="default"/>
        <w:spacing w:val="0"/>
        <w:w w:val="1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8" w15:restartNumberingAfterBreak="0">
    <w:nsid w:val="79D66AA5"/>
    <w:multiLevelType w:val="hybridMultilevel"/>
    <w:tmpl w:val="843EA5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62370970">
    <w:abstractNumId w:val="5"/>
  </w:num>
  <w:num w:numId="2" w16cid:durableId="1060637646">
    <w:abstractNumId w:val="11"/>
  </w:num>
  <w:num w:numId="3" w16cid:durableId="787088778">
    <w:abstractNumId w:val="2"/>
  </w:num>
  <w:num w:numId="4" w16cid:durableId="1071730994">
    <w:abstractNumId w:val="13"/>
  </w:num>
  <w:num w:numId="5" w16cid:durableId="248774925">
    <w:abstractNumId w:val="17"/>
  </w:num>
  <w:num w:numId="6" w16cid:durableId="1634017880">
    <w:abstractNumId w:val="8"/>
  </w:num>
  <w:num w:numId="7" w16cid:durableId="1290356253">
    <w:abstractNumId w:val="1"/>
  </w:num>
  <w:num w:numId="8" w16cid:durableId="1946882560">
    <w:abstractNumId w:val="9"/>
  </w:num>
  <w:num w:numId="9" w16cid:durableId="1044866730">
    <w:abstractNumId w:val="12"/>
  </w:num>
  <w:num w:numId="10" w16cid:durableId="832183690">
    <w:abstractNumId w:val="7"/>
  </w:num>
  <w:num w:numId="11" w16cid:durableId="894194485">
    <w:abstractNumId w:val="6"/>
  </w:num>
  <w:num w:numId="12" w16cid:durableId="1010913136">
    <w:abstractNumId w:val="18"/>
  </w:num>
  <w:num w:numId="13" w16cid:durableId="1547177223">
    <w:abstractNumId w:val="15"/>
  </w:num>
  <w:num w:numId="14" w16cid:durableId="924146227">
    <w:abstractNumId w:val="14"/>
  </w:num>
  <w:num w:numId="15" w16cid:durableId="990790591">
    <w:abstractNumId w:val="1"/>
    <w:lvlOverride w:ilvl="0">
      <w:startOverride w:val="3"/>
    </w:lvlOverride>
  </w:num>
  <w:num w:numId="16" w16cid:durableId="1098404393">
    <w:abstractNumId w:val="16"/>
  </w:num>
  <w:num w:numId="17" w16cid:durableId="650717054">
    <w:abstractNumId w:val="10"/>
  </w:num>
  <w:num w:numId="18" w16cid:durableId="456874612">
    <w:abstractNumId w:val="1"/>
  </w:num>
  <w:num w:numId="19" w16cid:durableId="896939661">
    <w:abstractNumId w:val="1"/>
  </w:num>
  <w:num w:numId="20" w16cid:durableId="554852675">
    <w:abstractNumId w:val="1"/>
  </w:num>
  <w:num w:numId="21" w16cid:durableId="551884938">
    <w:abstractNumId w:val="1"/>
  </w:num>
  <w:num w:numId="22" w16cid:durableId="1335957972">
    <w:abstractNumId w:val="1"/>
  </w:num>
  <w:num w:numId="23" w16cid:durableId="966819550">
    <w:abstractNumId w:val="0"/>
  </w:num>
  <w:num w:numId="24" w16cid:durableId="329991515">
    <w:abstractNumId w:val="4"/>
  </w:num>
  <w:num w:numId="25" w16cid:durableId="1315335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27A"/>
    <w:rsid w:val="00002D3F"/>
    <w:rsid w:val="00017ABA"/>
    <w:rsid w:val="00022EEC"/>
    <w:rsid w:val="00026E55"/>
    <w:rsid w:val="0005308F"/>
    <w:rsid w:val="00055F98"/>
    <w:rsid w:val="00067D29"/>
    <w:rsid w:val="00070050"/>
    <w:rsid w:val="0007458C"/>
    <w:rsid w:val="00081081"/>
    <w:rsid w:val="00090BE3"/>
    <w:rsid w:val="000A15D4"/>
    <w:rsid w:val="000B5606"/>
    <w:rsid w:val="000D121D"/>
    <w:rsid w:val="000D658E"/>
    <w:rsid w:val="000E1622"/>
    <w:rsid w:val="000E59AD"/>
    <w:rsid w:val="000E707F"/>
    <w:rsid w:val="000F72EA"/>
    <w:rsid w:val="001165A8"/>
    <w:rsid w:val="001167F0"/>
    <w:rsid w:val="0011712E"/>
    <w:rsid w:val="00131D20"/>
    <w:rsid w:val="0013258A"/>
    <w:rsid w:val="00143D88"/>
    <w:rsid w:val="0014452C"/>
    <w:rsid w:val="001475EB"/>
    <w:rsid w:val="001573CB"/>
    <w:rsid w:val="0016200B"/>
    <w:rsid w:val="00162D52"/>
    <w:rsid w:val="00166522"/>
    <w:rsid w:val="00172B7B"/>
    <w:rsid w:val="00185BFC"/>
    <w:rsid w:val="00193E6F"/>
    <w:rsid w:val="00197850"/>
    <w:rsid w:val="001A2AA9"/>
    <w:rsid w:val="001A4058"/>
    <w:rsid w:val="001B459D"/>
    <w:rsid w:val="001C5D15"/>
    <w:rsid w:val="001D1CF3"/>
    <w:rsid w:val="001E6C67"/>
    <w:rsid w:val="002056BC"/>
    <w:rsid w:val="00210CBF"/>
    <w:rsid w:val="002257BB"/>
    <w:rsid w:val="002308B4"/>
    <w:rsid w:val="00231818"/>
    <w:rsid w:val="00232516"/>
    <w:rsid w:val="00237B64"/>
    <w:rsid w:val="00240185"/>
    <w:rsid w:val="00242C6C"/>
    <w:rsid w:val="002533AA"/>
    <w:rsid w:val="00260FC2"/>
    <w:rsid w:val="00270F14"/>
    <w:rsid w:val="00275E30"/>
    <w:rsid w:val="00294B7F"/>
    <w:rsid w:val="002957DC"/>
    <w:rsid w:val="00296F24"/>
    <w:rsid w:val="002B0E8A"/>
    <w:rsid w:val="002C5DEB"/>
    <w:rsid w:val="002C7775"/>
    <w:rsid w:val="002E7FD8"/>
    <w:rsid w:val="002F2685"/>
    <w:rsid w:val="00306FC4"/>
    <w:rsid w:val="0031107D"/>
    <w:rsid w:val="0033023B"/>
    <w:rsid w:val="00331A08"/>
    <w:rsid w:val="00334DE2"/>
    <w:rsid w:val="0033598B"/>
    <w:rsid w:val="00336B0F"/>
    <w:rsid w:val="00336DE0"/>
    <w:rsid w:val="00352A51"/>
    <w:rsid w:val="00355B74"/>
    <w:rsid w:val="0035690E"/>
    <w:rsid w:val="003632E2"/>
    <w:rsid w:val="003679E4"/>
    <w:rsid w:val="003775B8"/>
    <w:rsid w:val="00377849"/>
    <w:rsid w:val="0038174F"/>
    <w:rsid w:val="00382C9B"/>
    <w:rsid w:val="00394B31"/>
    <w:rsid w:val="003A305E"/>
    <w:rsid w:val="003A75F8"/>
    <w:rsid w:val="003B3C46"/>
    <w:rsid w:val="003B45F6"/>
    <w:rsid w:val="003B4DD8"/>
    <w:rsid w:val="003C0C51"/>
    <w:rsid w:val="003C318C"/>
    <w:rsid w:val="003D2FF6"/>
    <w:rsid w:val="003D399B"/>
    <w:rsid w:val="003D5836"/>
    <w:rsid w:val="003E220F"/>
    <w:rsid w:val="003F7561"/>
    <w:rsid w:val="00401FB1"/>
    <w:rsid w:val="00405DC2"/>
    <w:rsid w:val="004131D1"/>
    <w:rsid w:val="00421B67"/>
    <w:rsid w:val="00421F74"/>
    <w:rsid w:val="00430DB8"/>
    <w:rsid w:val="004329FF"/>
    <w:rsid w:val="00440143"/>
    <w:rsid w:val="004576B0"/>
    <w:rsid w:val="00464CFF"/>
    <w:rsid w:val="004832E9"/>
    <w:rsid w:val="00484FC7"/>
    <w:rsid w:val="004B1791"/>
    <w:rsid w:val="004C4D6F"/>
    <w:rsid w:val="004E07E2"/>
    <w:rsid w:val="004F0B36"/>
    <w:rsid w:val="004F6026"/>
    <w:rsid w:val="00500B1F"/>
    <w:rsid w:val="00501F73"/>
    <w:rsid w:val="00507BF5"/>
    <w:rsid w:val="00516C16"/>
    <w:rsid w:val="00516E8E"/>
    <w:rsid w:val="00527E25"/>
    <w:rsid w:val="00527F18"/>
    <w:rsid w:val="005342F7"/>
    <w:rsid w:val="005364C1"/>
    <w:rsid w:val="005451F9"/>
    <w:rsid w:val="00547942"/>
    <w:rsid w:val="00547E1F"/>
    <w:rsid w:val="00550E76"/>
    <w:rsid w:val="0055317F"/>
    <w:rsid w:val="00583EB3"/>
    <w:rsid w:val="005859C8"/>
    <w:rsid w:val="00591500"/>
    <w:rsid w:val="00596E3F"/>
    <w:rsid w:val="005B2B60"/>
    <w:rsid w:val="005C021A"/>
    <w:rsid w:val="005D2181"/>
    <w:rsid w:val="005E62AC"/>
    <w:rsid w:val="00607119"/>
    <w:rsid w:val="006111D9"/>
    <w:rsid w:val="006254AA"/>
    <w:rsid w:val="00631529"/>
    <w:rsid w:val="00645F0C"/>
    <w:rsid w:val="006468BF"/>
    <w:rsid w:val="00651E4A"/>
    <w:rsid w:val="00657EEF"/>
    <w:rsid w:val="00691AA0"/>
    <w:rsid w:val="00693DF4"/>
    <w:rsid w:val="006954CD"/>
    <w:rsid w:val="006B7DBC"/>
    <w:rsid w:val="006C7816"/>
    <w:rsid w:val="006E1055"/>
    <w:rsid w:val="006E13BA"/>
    <w:rsid w:val="006E41AC"/>
    <w:rsid w:val="006E476C"/>
    <w:rsid w:val="00720542"/>
    <w:rsid w:val="007302A7"/>
    <w:rsid w:val="007458D0"/>
    <w:rsid w:val="007626C2"/>
    <w:rsid w:val="00766CEE"/>
    <w:rsid w:val="0076723E"/>
    <w:rsid w:val="00782D96"/>
    <w:rsid w:val="0078301E"/>
    <w:rsid w:val="007942E8"/>
    <w:rsid w:val="007B2FB4"/>
    <w:rsid w:val="007B733B"/>
    <w:rsid w:val="007B7946"/>
    <w:rsid w:val="007C0D66"/>
    <w:rsid w:val="007C0D9D"/>
    <w:rsid w:val="007D5C5E"/>
    <w:rsid w:val="007E4EBC"/>
    <w:rsid w:val="007F0BB9"/>
    <w:rsid w:val="0080039C"/>
    <w:rsid w:val="0080134B"/>
    <w:rsid w:val="00802826"/>
    <w:rsid w:val="00805AE6"/>
    <w:rsid w:val="00806A6F"/>
    <w:rsid w:val="00815BF8"/>
    <w:rsid w:val="00844058"/>
    <w:rsid w:val="00844D0C"/>
    <w:rsid w:val="00850C38"/>
    <w:rsid w:val="00850DD9"/>
    <w:rsid w:val="00851929"/>
    <w:rsid w:val="008558E1"/>
    <w:rsid w:val="008675EF"/>
    <w:rsid w:val="00875F61"/>
    <w:rsid w:val="008772B6"/>
    <w:rsid w:val="0088060C"/>
    <w:rsid w:val="00883CD2"/>
    <w:rsid w:val="008977B9"/>
    <w:rsid w:val="008B646B"/>
    <w:rsid w:val="008B7689"/>
    <w:rsid w:val="008E130C"/>
    <w:rsid w:val="008E4F40"/>
    <w:rsid w:val="00903119"/>
    <w:rsid w:val="00905305"/>
    <w:rsid w:val="00905E0A"/>
    <w:rsid w:val="00913E2A"/>
    <w:rsid w:val="00947E86"/>
    <w:rsid w:val="0096227B"/>
    <w:rsid w:val="00963892"/>
    <w:rsid w:val="0096555B"/>
    <w:rsid w:val="00970841"/>
    <w:rsid w:val="009902B0"/>
    <w:rsid w:val="00990720"/>
    <w:rsid w:val="00992470"/>
    <w:rsid w:val="0099285D"/>
    <w:rsid w:val="009A3F14"/>
    <w:rsid w:val="009A4429"/>
    <w:rsid w:val="009B2437"/>
    <w:rsid w:val="009B26F0"/>
    <w:rsid w:val="009B41F2"/>
    <w:rsid w:val="009B6000"/>
    <w:rsid w:val="009B7216"/>
    <w:rsid w:val="009C3B26"/>
    <w:rsid w:val="009D2A17"/>
    <w:rsid w:val="009D3543"/>
    <w:rsid w:val="009D60D5"/>
    <w:rsid w:val="009F11F1"/>
    <w:rsid w:val="009F129A"/>
    <w:rsid w:val="009F1F11"/>
    <w:rsid w:val="00A0075A"/>
    <w:rsid w:val="00A00C84"/>
    <w:rsid w:val="00A1241B"/>
    <w:rsid w:val="00A168BD"/>
    <w:rsid w:val="00A216BC"/>
    <w:rsid w:val="00A4011C"/>
    <w:rsid w:val="00A419AE"/>
    <w:rsid w:val="00A42146"/>
    <w:rsid w:val="00A43AE5"/>
    <w:rsid w:val="00A47F92"/>
    <w:rsid w:val="00A506D2"/>
    <w:rsid w:val="00A664B1"/>
    <w:rsid w:val="00A72A2F"/>
    <w:rsid w:val="00A909B3"/>
    <w:rsid w:val="00A9248F"/>
    <w:rsid w:val="00A924AB"/>
    <w:rsid w:val="00A95E34"/>
    <w:rsid w:val="00AA2E5C"/>
    <w:rsid w:val="00AA6D01"/>
    <w:rsid w:val="00AB180C"/>
    <w:rsid w:val="00AC35EC"/>
    <w:rsid w:val="00AD6F5B"/>
    <w:rsid w:val="00AE5A6A"/>
    <w:rsid w:val="00AE6E6A"/>
    <w:rsid w:val="00B0381B"/>
    <w:rsid w:val="00B06EA1"/>
    <w:rsid w:val="00B12E5E"/>
    <w:rsid w:val="00B249A7"/>
    <w:rsid w:val="00B25153"/>
    <w:rsid w:val="00B256A3"/>
    <w:rsid w:val="00B32962"/>
    <w:rsid w:val="00B330F0"/>
    <w:rsid w:val="00B37CEB"/>
    <w:rsid w:val="00B4002E"/>
    <w:rsid w:val="00B41F1C"/>
    <w:rsid w:val="00B45CB5"/>
    <w:rsid w:val="00B5686F"/>
    <w:rsid w:val="00B62463"/>
    <w:rsid w:val="00B760BD"/>
    <w:rsid w:val="00B8039C"/>
    <w:rsid w:val="00B80F85"/>
    <w:rsid w:val="00B87A6E"/>
    <w:rsid w:val="00B94902"/>
    <w:rsid w:val="00B95A89"/>
    <w:rsid w:val="00BA231D"/>
    <w:rsid w:val="00BA4E10"/>
    <w:rsid w:val="00BA5584"/>
    <w:rsid w:val="00BA6B72"/>
    <w:rsid w:val="00BB2F60"/>
    <w:rsid w:val="00BB7540"/>
    <w:rsid w:val="00BC2F8F"/>
    <w:rsid w:val="00BC4F78"/>
    <w:rsid w:val="00BD1855"/>
    <w:rsid w:val="00BE4917"/>
    <w:rsid w:val="00BE4FAB"/>
    <w:rsid w:val="00BF2E27"/>
    <w:rsid w:val="00BF4308"/>
    <w:rsid w:val="00C03342"/>
    <w:rsid w:val="00C03AAE"/>
    <w:rsid w:val="00C377B2"/>
    <w:rsid w:val="00C40F54"/>
    <w:rsid w:val="00C54336"/>
    <w:rsid w:val="00C902BF"/>
    <w:rsid w:val="00C96506"/>
    <w:rsid w:val="00C9FDAD"/>
    <w:rsid w:val="00CA4600"/>
    <w:rsid w:val="00CB38CB"/>
    <w:rsid w:val="00CE2B9E"/>
    <w:rsid w:val="00CE42F2"/>
    <w:rsid w:val="00CF02EF"/>
    <w:rsid w:val="00D13CAB"/>
    <w:rsid w:val="00D140D4"/>
    <w:rsid w:val="00D24EF0"/>
    <w:rsid w:val="00D30366"/>
    <w:rsid w:val="00D32BBA"/>
    <w:rsid w:val="00D446E0"/>
    <w:rsid w:val="00D4753A"/>
    <w:rsid w:val="00D50D3F"/>
    <w:rsid w:val="00D736A0"/>
    <w:rsid w:val="00D748BA"/>
    <w:rsid w:val="00D75094"/>
    <w:rsid w:val="00D75118"/>
    <w:rsid w:val="00D8217B"/>
    <w:rsid w:val="00D83794"/>
    <w:rsid w:val="00D86DE8"/>
    <w:rsid w:val="00D979D1"/>
    <w:rsid w:val="00DA2BFF"/>
    <w:rsid w:val="00DA367E"/>
    <w:rsid w:val="00DB2592"/>
    <w:rsid w:val="00DD072B"/>
    <w:rsid w:val="00DD5FAF"/>
    <w:rsid w:val="00DE034B"/>
    <w:rsid w:val="00DF0583"/>
    <w:rsid w:val="00E02FB5"/>
    <w:rsid w:val="00E06D2C"/>
    <w:rsid w:val="00E07172"/>
    <w:rsid w:val="00E0727A"/>
    <w:rsid w:val="00E11C94"/>
    <w:rsid w:val="00E13078"/>
    <w:rsid w:val="00E160A8"/>
    <w:rsid w:val="00E17F12"/>
    <w:rsid w:val="00E22408"/>
    <w:rsid w:val="00E23514"/>
    <w:rsid w:val="00E440C8"/>
    <w:rsid w:val="00E4615D"/>
    <w:rsid w:val="00E567BC"/>
    <w:rsid w:val="00E6237C"/>
    <w:rsid w:val="00E705E3"/>
    <w:rsid w:val="00E73D29"/>
    <w:rsid w:val="00E80E40"/>
    <w:rsid w:val="00E810F3"/>
    <w:rsid w:val="00E84263"/>
    <w:rsid w:val="00E844B6"/>
    <w:rsid w:val="00E92D91"/>
    <w:rsid w:val="00EA198E"/>
    <w:rsid w:val="00EA4C6E"/>
    <w:rsid w:val="00EB28D1"/>
    <w:rsid w:val="00EB346C"/>
    <w:rsid w:val="00EB6ECC"/>
    <w:rsid w:val="00EC07B6"/>
    <w:rsid w:val="00EC2213"/>
    <w:rsid w:val="00EE3915"/>
    <w:rsid w:val="00EE78B5"/>
    <w:rsid w:val="00EF2EBB"/>
    <w:rsid w:val="00F0146A"/>
    <w:rsid w:val="00F01FF0"/>
    <w:rsid w:val="00F024BC"/>
    <w:rsid w:val="00F024C0"/>
    <w:rsid w:val="00F20FB3"/>
    <w:rsid w:val="00F2479C"/>
    <w:rsid w:val="00F401D4"/>
    <w:rsid w:val="00F41EC9"/>
    <w:rsid w:val="00F42719"/>
    <w:rsid w:val="00F80865"/>
    <w:rsid w:val="00F9185B"/>
    <w:rsid w:val="00F956F7"/>
    <w:rsid w:val="00FB1A70"/>
    <w:rsid w:val="00FB36DD"/>
    <w:rsid w:val="00FB4FC0"/>
    <w:rsid w:val="00FC4C4E"/>
    <w:rsid w:val="00FC7B9B"/>
    <w:rsid w:val="00FD7DEE"/>
    <w:rsid w:val="00FE4774"/>
    <w:rsid w:val="014E4D35"/>
    <w:rsid w:val="01582008"/>
    <w:rsid w:val="016C6710"/>
    <w:rsid w:val="019BD9A1"/>
    <w:rsid w:val="01B89C1D"/>
    <w:rsid w:val="022B6B84"/>
    <w:rsid w:val="023003CA"/>
    <w:rsid w:val="02401601"/>
    <w:rsid w:val="024EAA46"/>
    <w:rsid w:val="02CB4D1E"/>
    <w:rsid w:val="02D3D36E"/>
    <w:rsid w:val="02F4F87A"/>
    <w:rsid w:val="0346D431"/>
    <w:rsid w:val="035DEEF3"/>
    <w:rsid w:val="037BA8CB"/>
    <w:rsid w:val="037E6721"/>
    <w:rsid w:val="03A7CF2E"/>
    <w:rsid w:val="03B32CEC"/>
    <w:rsid w:val="03CE99A1"/>
    <w:rsid w:val="044F28BB"/>
    <w:rsid w:val="044F9910"/>
    <w:rsid w:val="0460D187"/>
    <w:rsid w:val="046C7765"/>
    <w:rsid w:val="048C08F7"/>
    <w:rsid w:val="04B70513"/>
    <w:rsid w:val="04DA0464"/>
    <w:rsid w:val="052D963F"/>
    <w:rsid w:val="05E1E994"/>
    <w:rsid w:val="06A4F0E3"/>
    <w:rsid w:val="06AB229B"/>
    <w:rsid w:val="06F8F0C8"/>
    <w:rsid w:val="07828D04"/>
    <w:rsid w:val="0790B883"/>
    <w:rsid w:val="084D7063"/>
    <w:rsid w:val="08FB6F00"/>
    <w:rsid w:val="0904D232"/>
    <w:rsid w:val="09324823"/>
    <w:rsid w:val="0960E85F"/>
    <w:rsid w:val="096BF0CB"/>
    <w:rsid w:val="09951E74"/>
    <w:rsid w:val="09CC35FE"/>
    <w:rsid w:val="0A1E22CD"/>
    <w:rsid w:val="0A84278E"/>
    <w:rsid w:val="0A85F2B6"/>
    <w:rsid w:val="0AA2EC47"/>
    <w:rsid w:val="0B84B292"/>
    <w:rsid w:val="0B9F6BB0"/>
    <w:rsid w:val="0BF67D78"/>
    <w:rsid w:val="0C716CBC"/>
    <w:rsid w:val="0CEF0ECC"/>
    <w:rsid w:val="0CF06027"/>
    <w:rsid w:val="0D049E65"/>
    <w:rsid w:val="0D502673"/>
    <w:rsid w:val="0E1AFED4"/>
    <w:rsid w:val="0E67E13B"/>
    <w:rsid w:val="0E8DD09C"/>
    <w:rsid w:val="0E9D2745"/>
    <w:rsid w:val="0EA6549B"/>
    <w:rsid w:val="0EAE1218"/>
    <w:rsid w:val="0EB3C938"/>
    <w:rsid w:val="0ED78146"/>
    <w:rsid w:val="0F980084"/>
    <w:rsid w:val="0FAF715B"/>
    <w:rsid w:val="0FCB3F11"/>
    <w:rsid w:val="100D4F69"/>
    <w:rsid w:val="10278428"/>
    <w:rsid w:val="108E0B63"/>
    <w:rsid w:val="10BA6F06"/>
    <w:rsid w:val="10ECF214"/>
    <w:rsid w:val="10F6C931"/>
    <w:rsid w:val="1128E27C"/>
    <w:rsid w:val="11351CA2"/>
    <w:rsid w:val="114B64B3"/>
    <w:rsid w:val="1163DB44"/>
    <w:rsid w:val="12040D1E"/>
    <w:rsid w:val="125E2D24"/>
    <w:rsid w:val="126E8701"/>
    <w:rsid w:val="12C59992"/>
    <w:rsid w:val="13193153"/>
    <w:rsid w:val="1327FDBF"/>
    <w:rsid w:val="1357DEDE"/>
    <w:rsid w:val="1371745B"/>
    <w:rsid w:val="13D2105F"/>
    <w:rsid w:val="13E225B9"/>
    <w:rsid w:val="13E5638C"/>
    <w:rsid w:val="14090329"/>
    <w:rsid w:val="14399BAA"/>
    <w:rsid w:val="14944715"/>
    <w:rsid w:val="14D2BF65"/>
    <w:rsid w:val="15066670"/>
    <w:rsid w:val="1560A180"/>
    <w:rsid w:val="156AA9D6"/>
    <w:rsid w:val="15DB20C3"/>
    <w:rsid w:val="16635EA1"/>
    <w:rsid w:val="16B5D3FD"/>
    <w:rsid w:val="16B95E97"/>
    <w:rsid w:val="16EF36C6"/>
    <w:rsid w:val="170EBD8D"/>
    <w:rsid w:val="171B1633"/>
    <w:rsid w:val="175AE6BE"/>
    <w:rsid w:val="178FBA8B"/>
    <w:rsid w:val="179A5162"/>
    <w:rsid w:val="17C223DD"/>
    <w:rsid w:val="18318583"/>
    <w:rsid w:val="1837C65D"/>
    <w:rsid w:val="186D7EBC"/>
    <w:rsid w:val="1884C69D"/>
    <w:rsid w:val="1887FDA0"/>
    <w:rsid w:val="189F4090"/>
    <w:rsid w:val="18A2B833"/>
    <w:rsid w:val="1906580F"/>
    <w:rsid w:val="19206CFF"/>
    <w:rsid w:val="19B4B9BD"/>
    <w:rsid w:val="19FE9B76"/>
    <w:rsid w:val="1A2B7080"/>
    <w:rsid w:val="1A318AFC"/>
    <w:rsid w:val="1A656105"/>
    <w:rsid w:val="1A6C2677"/>
    <w:rsid w:val="1A840390"/>
    <w:rsid w:val="1A99D4CA"/>
    <w:rsid w:val="1ABA7562"/>
    <w:rsid w:val="1ABC9B3D"/>
    <w:rsid w:val="1AD13121"/>
    <w:rsid w:val="1AED72E4"/>
    <w:rsid w:val="1B467B50"/>
    <w:rsid w:val="1B54BDA3"/>
    <w:rsid w:val="1B6AA4C4"/>
    <w:rsid w:val="1B8AB816"/>
    <w:rsid w:val="1BB05E69"/>
    <w:rsid w:val="1C033006"/>
    <w:rsid w:val="1C08BDE5"/>
    <w:rsid w:val="1C2C1A19"/>
    <w:rsid w:val="1C53B2D0"/>
    <w:rsid w:val="1CE79CF8"/>
    <w:rsid w:val="1D0C7509"/>
    <w:rsid w:val="1D6B2BAF"/>
    <w:rsid w:val="1D9B0502"/>
    <w:rsid w:val="1DDC7731"/>
    <w:rsid w:val="1E20A40C"/>
    <w:rsid w:val="1E48A1AA"/>
    <w:rsid w:val="1EC4FAF2"/>
    <w:rsid w:val="1F5E2444"/>
    <w:rsid w:val="1F81AF25"/>
    <w:rsid w:val="1FA5A224"/>
    <w:rsid w:val="2006C888"/>
    <w:rsid w:val="201E9B24"/>
    <w:rsid w:val="202A3D5B"/>
    <w:rsid w:val="204D3B95"/>
    <w:rsid w:val="206F91D2"/>
    <w:rsid w:val="20CD4257"/>
    <w:rsid w:val="21906496"/>
    <w:rsid w:val="21916AEE"/>
    <w:rsid w:val="219B83F5"/>
    <w:rsid w:val="229C5EA6"/>
    <w:rsid w:val="23187CB9"/>
    <w:rsid w:val="233E9A20"/>
    <w:rsid w:val="2389147E"/>
    <w:rsid w:val="239EBCA6"/>
    <w:rsid w:val="23E91BB4"/>
    <w:rsid w:val="252D986D"/>
    <w:rsid w:val="259383C3"/>
    <w:rsid w:val="25A91C00"/>
    <w:rsid w:val="25CB0FD4"/>
    <w:rsid w:val="25CDEEF1"/>
    <w:rsid w:val="25E1EC94"/>
    <w:rsid w:val="26316BE0"/>
    <w:rsid w:val="2694CDDB"/>
    <w:rsid w:val="26B4231C"/>
    <w:rsid w:val="26BFAD54"/>
    <w:rsid w:val="27024C24"/>
    <w:rsid w:val="271531C2"/>
    <w:rsid w:val="272EDAFC"/>
    <w:rsid w:val="276AE264"/>
    <w:rsid w:val="27B2219E"/>
    <w:rsid w:val="27B47666"/>
    <w:rsid w:val="28081DA7"/>
    <w:rsid w:val="28106E17"/>
    <w:rsid w:val="28B88A8B"/>
    <w:rsid w:val="28DF10FE"/>
    <w:rsid w:val="29508CA7"/>
    <w:rsid w:val="29798107"/>
    <w:rsid w:val="29DDC482"/>
    <w:rsid w:val="2A2B2783"/>
    <w:rsid w:val="2A58156D"/>
    <w:rsid w:val="2A6B6B59"/>
    <w:rsid w:val="2AB53B22"/>
    <w:rsid w:val="2B08D0C7"/>
    <w:rsid w:val="2B229DB6"/>
    <w:rsid w:val="2B2EAA1F"/>
    <w:rsid w:val="2C090970"/>
    <w:rsid w:val="2C4B9874"/>
    <w:rsid w:val="2C6B3F44"/>
    <w:rsid w:val="2C762F0B"/>
    <w:rsid w:val="2CC8F2C1"/>
    <w:rsid w:val="2CF05C84"/>
    <w:rsid w:val="2D219368"/>
    <w:rsid w:val="2DB84BBC"/>
    <w:rsid w:val="2E154264"/>
    <w:rsid w:val="2E338DD4"/>
    <w:rsid w:val="2E5E4A16"/>
    <w:rsid w:val="2E64233F"/>
    <w:rsid w:val="2E6824B9"/>
    <w:rsid w:val="2E76C887"/>
    <w:rsid w:val="2E8A809C"/>
    <w:rsid w:val="2F0A3C24"/>
    <w:rsid w:val="2F1D0D16"/>
    <w:rsid w:val="2F213CCA"/>
    <w:rsid w:val="2F49FBDA"/>
    <w:rsid w:val="2F8D3AFE"/>
    <w:rsid w:val="2FB60A88"/>
    <w:rsid w:val="2FD7B41B"/>
    <w:rsid w:val="2FE84B7A"/>
    <w:rsid w:val="301C9E59"/>
    <w:rsid w:val="31197006"/>
    <w:rsid w:val="313859B3"/>
    <w:rsid w:val="3154D91F"/>
    <w:rsid w:val="315A6129"/>
    <w:rsid w:val="316FD292"/>
    <w:rsid w:val="3232F15D"/>
    <w:rsid w:val="32961BCA"/>
    <w:rsid w:val="32AC4717"/>
    <w:rsid w:val="32DA138A"/>
    <w:rsid w:val="32F5E2F0"/>
    <w:rsid w:val="330D2676"/>
    <w:rsid w:val="332D95F3"/>
    <w:rsid w:val="336B09A8"/>
    <w:rsid w:val="33D79C08"/>
    <w:rsid w:val="33DE3E9F"/>
    <w:rsid w:val="33E8FBBE"/>
    <w:rsid w:val="33FE742A"/>
    <w:rsid w:val="3431D665"/>
    <w:rsid w:val="3443B384"/>
    <w:rsid w:val="34BF63F5"/>
    <w:rsid w:val="34D6DD94"/>
    <w:rsid w:val="34FEC10C"/>
    <w:rsid w:val="3553AD3C"/>
    <w:rsid w:val="3559AC95"/>
    <w:rsid w:val="358BB2D4"/>
    <w:rsid w:val="3608517D"/>
    <w:rsid w:val="3612AB12"/>
    <w:rsid w:val="369B9A8D"/>
    <w:rsid w:val="36A912B3"/>
    <w:rsid w:val="36BDD66F"/>
    <w:rsid w:val="36D1EAF8"/>
    <w:rsid w:val="3739E285"/>
    <w:rsid w:val="37A5801E"/>
    <w:rsid w:val="37F88A7B"/>
    <w:rsid w:val="38F6348A"/>
    <w:rsid w:val="3906A2DF"/>
    <w:rsid w:val="391A0A74"/>
    <w:rsid w:val="393F6E64"/>
    <w:rsid w:val="3952352B"/>
    <w:rsid w:val="396572D4"/>
    <w:rsid w:val="39A623C5"/>
    <w:rsid w:val="3A395D97"/>
    <w:rsid w:val="3A4A8AD7"/>
    <w:rsid w:val="3AB62402"/>
    <w:rsid w:val="3B307D54"/>
    <w:rsid w:val="3B414B25"/>
    <w:rsid w:val="3C0BDD41"/>
    <w:rsid w:val="3C767024"/>
    <w:rsid w:val="3C7991AF"/>
    <w:rsid w:val="3C9B18F7"/>
    <w:rsid w:val="3CB9AA44"/>
    <w:rsid w:val="3CFA26CA"/>
    <w:rsid w:val="3D45DE46"/>
    <w:rsid w:val="3D4F9174"/>
    <w:rsid w:val="3D8A5EFF"/>
    <w:rsid w:val="3DA92799"/>
    <w:rsid w:val="3DEA0EE9"/>
    <w:rsid w:val="3DF9A0F9"/>
    <w:rsid w:val="3E35A443"/>
    <w:rsid w:val="3E35FAB5"/>
    <w:rsid w:val="3E4C62AD"/>
    <w:rsid w:val="3E64E8B5"/>
    <w:rsid w:val="3E865CD5"/>
    <w:rsid w:val="3EEC59CA"/>
    <w:rsid w:val="3EF58B11"/>
    <w:rsid w:val="3F2E2E94"/>
    <w:rsid w:val="3FA554CC"/>
    <w:rsid w:val="3FDCD607"/>
    <w:rsid w:val="4012D50E"/>
    <w:rsid w:val="40543A19"/>
    <w:rsid w:val="407916A5"/>
    <w:rsid w:val="40A32E35"/>
    <w:rsid w:val="40ADB5FB"/>
    <w:rsid w:val="41297164"/>
    <w:rsid w:val="413528A2"/>
    <w:rsid w:val="4154B7F8"/>
    <w:rsid w:val="41835AF1"/>
    <w:rsid w:val="41AF55D9"/>
    <w:rsid w:val="41D26F93"/>
    <w:rsid w:val="41D67848"/>
    <w:rsid w:val="41ED08F7"/>
    <w:rsid w:val="42A630FF"/>
    <w:rsid w:val="4309140C"/>
    <w:rsid w:val="43821EBB"/>
    <w:rsid w:val="439F8E8E"/>
    <w:rsid w:val="442F3B01"/>
    <w:rsid w:val="444AB8CC"/>
    <w:rsid w:val="44A7A7A9"/>
    <w:rsid w:val="451A37B3"/>
    <w:rsid w:val="457ED593"/>
    <w:rsid w:val="45FC472B"/>
    <w:rsid w:val="465E5492"/>
    <w:rsid w:val="46831B16"/>
    <w:rsid w:val="46B9B0DD"/>
    <w:rsid w:val="46CA8574"/>
    <w:rsid w:val="46CAF21A"/>
    <w:rsid w:val="46D8A424"/>
    <w:rsid w:val="46E0B562"/>
    <w:rsid w:val="470B684A"/>
    <w:rsid w:val="4735920D"/>
    <w:rsid w:val="474DDDC7"/>
    <w:rsid w:val="4755563F"/>
    <w:rsid w:val="4770C868"/>
    <w:rsid w:val="47A7C24E"/>
    <w:rsid w:val="47D5A63F"/>
    <w:rsid w:val="486F50C5"/>
    <w:rsid w:val="48F0BA84"/>
    <w:rsid w:val="490A9F67"/>
    <w:rsid w:val="490DF40C"/>
    <w:rsid w:val="49429E88"/>
    <w:rsid w:val="498070AB"/>
    <w:rsid w:val="499E20B1"/>
    <w:rsid w:val="49BFCB30"/>
    <w:rsid w:val="49F5AC96"/>
    <w:rsid w:val="4A108696"/>
    <w:rsid w:val="4A3AA17D"/>
    <w:rsid w:val="4A92F50B"/>
    <w:rsid w:val="4A9FA39D"/>
    <w:rsid w:val="4ACA1055"/>
    <w:rsid w:val="4AEAC0A1"/>
    <w:rsid w:val="4B4CB182"/>
    <w:rsid w:val="4BA92384"/>
    <w:rsid w:val="4BC9B641"/>
    <w:rsid w:val="4BDEEF21"/>
    <w:rsid w:val="4C35A204"/>
    <w:rsid w:val="4C78F4A5"/>
    <w:rsid w:val="4CC22C92"/>
    <w:rsid w:val="4CED0AB6"/>
    <w:rsid w:val="4D384327"/>
    <w:rsid w:val="4D6582EE"/>
    <w:rsid w:val="4D8EBAFD"/>
    <w:rsid w:val="4D9F4099"/>
    <w:rsid w:val="4E0CAA67"/>
    <w:rsid w:val="4E16B5D0"/>
    <w:rsid w:val="4EA05DFB"/>
    <w:rsid w:val="4EC6753B"/>
    <w:rsid w:val="4ED43D73"/>
    <w:rsid w:val="4F18574F"/>
    <w:rsid w:val="4F5187AC"/>
    <w:rsid w:val="4F58AB87"/>
    <w:rsid w:val="4F687ED4"/>
    <w:rsid w:val="4F7243D0"/>
    <w:rsid w:val="4F874903"/>
    <w:rsid w:val="4F8CE437"/>
    <w:rsid w:val="50218DC4"/>
    <w:rsid w:val="5027ACF6"/>
    <w:rsid w:val="5097CD7D"/>
    <w:rsid w:val="50EC523B"/>
    <w:rsid w:val="51B5E213"/>
    <w:rsid w:val="522A008A"/>
    <w:rsid w:val="527CF234"/>
    <w:rsid w:val="52B8B18C"/>
    <w:rsid w:val="52B9EC31"/>
    <w:rsid w:val="52FE0D1F"/>
    <w:rsid w:val="5304E919"/>
    <w:rsid w:val="530D5187"/>
    <w:rsid w:val="530E26B0"/>
    <w:rsid w:val="53720978"/>
    <w:rsid w:val="54450441"/>
    <w:rsid w:val="54458F0C"/>
    <w:rsid w:val="5491818C"/>
    <w:rsid w:val="552B3FCE"/>
    <w:rsid w:val="555A6A86"/>
    <w:rsid w:val="558EA3EA"/>
    <w:rsid w:val="55920D9F"/>
    <w:rsid w:val="5594C56D"/>
    <w:rsid w:val="55AAF10F"/>
    <w:rsid w:val="55B9AC55"/>
    <w:rsid w:val="55DF97F1"/>
    <w:rsid w:val="55F6A6E5"/>
    <w:rsid w:val="5610CC8F"/>
    <w:rsid w:val="561F7BC4"/>
    <w:rsid w:val="567D2430"/>
    <w:rsid w:val="56D39085"/>
    <w:rsid w:val="5728623E"/>
    <w:rsid w:val="5776841F"/>
    <w:rsid w:val="57BEE8B4"/>
    <w:rsid w:val="57CA2C74"/>
    <w:rsid w:val="57E1837E"/>
    <w:rsid w:val="57F49D49"/>
    <w:rsid w:val="58039A1D"/>
    <w:rsid w:val="5810659B"/>
    <w:rsid w:val="58583911"/>
    <w:rsid w:val="5863270B"/>
    <w:rsid w:val="58E469E7"/>
    <w:rsid w:val="593C05B1"/>
    <w:rsid w:val="5965B7E0"/>
    <w:rsid w:val="59D1841C"/>
    <w:rsid w:val="59DCF841"/>
    <w:rsid w:val="5A232E95"/>
    <w:rsid w:val="5AA02C3B"/>
    <w:rsid w:val="5AB896BE"/>
    <w:rsid w:val="5B310C24"/>
    <w:rsid w:val="5B432CAA"/>
    <w:rsid w:val="5B5ACD45"/>
    <w:rsid w:val="5B873B2C"/>
    <w:rsid w:val="5B8F0551"/>
    <w:rsid w:val="5B954B92"/>
    <w:rsid w:val="5C09EB4C"/>
    <w:rsid w:val="5C6FF4DA"/>
    <w:rsid w:val="5C9CCE90"/>
    <w:rsid w:val="5CE620BD"/>
    <w:rsid w:val="5D09469A"/>
    <w:rsid w:val="5D646051"/>
    <w:rsid w:val="5D75ADB9"/>
    <w:rsid w:val="5D80B439"/>
    <w:rsid w:val="5DAA378C"/>
    <w:rsid w:val="5DBFA3AD"/>
    <w:rsid w:val="5DCFE508"/>
    <w:rsid w:val="5E15CCFE"/>
    <w:rsid w:val="5E21A723"/>
    <w:rsid w:val="5E88B473"/>
    <w:rsid w:val="5E9C0160"/>
    <w:rsid w:val="5F0ACE34"/>
    <w:rsid w:val="5F27D9CC"/>
    <w:rsid w:val="5F3D3747"/>
    <w:rsid w:val="5F4D6CF8"/>
    <w:rsid w:val="5F4F4751"/>
    <w:rsid w:val="603E82D9"/>
    <w:rsid w:val="60801F47"/>
    <w:rsid w:val="609A1AAF"/>
    <w:rsid w:val="60AEA88D"/>
    <w:rsid w:val="60B40101"/>
    <w:rsid w:val="60EDFF6A"/>
    <w:rsid w:val="616666FE"/>
    <w:rsid w:val="618509CB"/>
    <w:rsid w:val="61BF4239"/>
    <w:rsid w:val="61E0743A"/>
    <w:rsid w:val="61EE9DD4"/>
    <w:rsid w:val="620B0D23"/>
    <w:rsid w:val="6225CACF"/>
    <w:rsid w:val="63025DAA"/>
    <w:rsid w:val="63A5B977"/>
    <w:rsid w:val="63D7F8D0"/>
    <w:rsid w:val="63E0E596"/>
    <w:rsid w:val="64007E63"/>
    <w:rsid w:val="64093780"/>
    <w:rsid w:val="642CB3E6"/>
    <w:rsid w:val="6441E237"/>
    <w:rsid w:val="6463B012"/>
    <w:rsid w:val="647B3B98"/>
    <w:rsid w:val="64FBE911"/>
    <w:rsid w:val="652A9A96"/>
    <w:rsid w:val="6557882B"/>
    <w:rsid w:val="6573F79B"/>
    <w:rsid w:val="658D00EB"/>
    <w:rsid w:val="658FC1CB"/>
    <w:rsid w:val="65A1D38D"/>
    <w:rsid w:val="65FE0F57"/>
    <w:rsid w:val="663BC13E"/>
    <w:rsid w:val="668D35F2"/>
    <w:rsid w:val="669420EE"/>
    <w:rsid w:val="66CDCF50"/>
    <w:rsid w:val="66FCAB40"/>
    <w:rsid w:val="6740ED33"/>
    <w:rsid w:val="6763A99F"/>
    <w:rsid w:val="67A04DFF"/>
    <w:rsid w:val="67B81EFA"/>
    <w:rsid w:val="67C5E787"/>
    <w:rsid w:val="67FEAD9B"/>
    <w:rsid w:val="6807A334"/>
    <w:rsid w:val="6813F9BC"/>
    <w:rsid w:val="68520DE5"/>
    <w:rsid w:val="68684A10"/>
    <w:rsid w:val="68EF29DC"/>
    <w:rsid w:val="6932C75A"/>
    <w:rsid w:val="698E156C"/>
    <w:rsid w:val="69AB1FFF"/>
    <w:rsid w:val="69B0D688"/>
    <w:rsid w:val="69D5ADF5"/>
    <w:rsid w:val="69F4BE7F"/>
    <w:rsid w:val="6A2173F8"/>
    <w:rsid w:val="6AD7D48F"/>
    <w:rsid w:val="6C905489"/>
    <w:rsid w:val="6CD8F23B"/>
    <w:rsid w:val="6CE37B28"/>
    <w:rsid w:val="6D07A011"/>
    <w:rsid w:val="6D3B9E8E"/>
    <w:rsid w:val="6E348C3D"/>
    <w:rsid w:val="6E665181"/>
    <w:rsid w:val="6E6CA97A"/>
    <w:rsid w:val="6EF50CEA"/>
    <w:rsid w:val="6F6C948F"/>
    <w:rsid w:val="6F9EEB0F"/>
    <w:rsid w:val="6FA6626E"/>
    <w:rsid w:val="702ACF29"/>
    <w:rsid w:val="7048FE14"/>
    <w:rsid w:val="707CEAA3"/>
    <w:rsid w:val="70B3728D"/>
    <w:rsid w:val="70B841AF"/>
    <w:rsid w:val="70EE760C"/>
    <w:rsid w:val="712F562E"/>
    <w:rsid w:val="7135BC20"/>
    <w:rsid w:val="713E32CB"/>
    <w:rsid w:val="7144C10F"/>
    <w:rsid w:val="718FC943"/>
    <w:rsid w:val="719EA4D3"/>
    <w:rsid w:val="71AB8732"/>
    <w:rsid w:val="727499DD"/>
    <w:rsid w:val="727BE4F3"/>
    <w:rsid w:val="72C878DA"/>
    <w:rsid w:val="72EBC4E6"/>
    <w:rsid w:val="7309767D"/>
    <w:rsid w:val="73312D69"/>
    <w:rsid w:val="737E56B9"/>
    <w:rsid w:val="73A89912"/>
    <w:rsid w:val="73AED1A7"/>
    <w:rsid w:val="73C9F765"/>
    <w:rsid w:val="7412B9C9"/>
    <w:rsid w:val="742B23B1"/>
    <w:rsid w:val="7459B535"/>
    <w:rsid w:val="7485E3E9"/>
    <w:rsid w:val="74B4D8BE"/>
    <w:rsid w:val="74EABE6C"/>
    <w:rsid w:val="7503F6AB"/>
    <w:rsid w:val="750F4AC6"/>
    <w:rsid w:val="7583576C"/>
    <w:rsid w:val="75DDECEF"/>
    <w:rsid w:val="75DE2E5E"/>
    <w:rsid w:val="762A1B4E"/>
    <w:rsid w:val="76ECC2D5"/>
    <w:rsid w:val="76F4D6F6"/>
    <w:rsid w:val="76FFD34B"/>
    <w:rsid w:val="7743578C"/>
    <w:rsid w:val="776F1E7C"/>
    <w:rsid w:val="77AA5E82"/>
    <w:rsid w:val="77AB6F3B"/>
    <w:rsid w:val="77B8F97A"/>
    <w:rsid w:val="77D0078D"/>
    <w:rsid w:val="78143F44"/>
    <w:rsid w:val="788E0E51"/>
    <w:rsid w:val="78CD8A7D"/>
    <w:rsid w:val="78FC4B4C"/>
    <w:rsid w:val="797589D3"/>
    <w:rsid w:val="797AD97D"/>
    <w:rsid w:val="79941E67"/>
    <w:rsid w:val="799A49A8"/>
    <w:rsid w:val="7A2A4164"/>
    <w:rsid w:val="7A6A4B67"/>
    <w:rsid w:val="7ADB174F"/>
    <w:rsid w:val="7B01C4ED"/>
    <w:rsid w:val="7B80FA11"/>
    <w:rsid w:val="7BE6A83E"/>
    <w:rsid w:val="7BF7FCC6"/>
    <w:rsid w:val="7C198D0C"/>
    <w:rsid w:val="7C6928DC"/>
    <w:rsid w:val="7C86627A"/>
    <w:rsid w:val="7CECE595"/>
    <w:rsid w:val="7CFA2CF5"/>
    <w:rsid w:val="7D556902"/>
    <w:rsid w:val="7D5BC385"/>
    <w:rsid w:val="7D5D7C77"/>
    <w:rsid w:val="7D6C37B8"/>
    <w:rsid w:val="7D96B4EC"/>
    <w:rsid w:val="7D98F927"/>
    <w:rsid w:val="7DB0F41D"/>
    <w:rsid w:val="7DFF8DD6"/>
    <w:rsid w:val="7E14AF7F"/>
    <w:rsid w:val="7E3729B8"/>
    <w:rsid w:val="7E675F72"/>
    <w:rsid w:val="7F16F32E"/>
    <w:rsid w:val="7F5CFDE0"/>
    <w:rsid w:val="7F9BD787"/>
    <w:rsid w:val="7FCA28D0"/>
    <w:rsid w:val="7FD4C04B"/>
    <w:rsid w:val="7FDEF3B4"/>
    <w:rsid w:val="7FF53D6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CE58"/>
  <w15:docId w15:val="{BB3FC386-A007-4D72-ACF7-5EDED88B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D88"/>
    <w:pPr>
      <w:spacing w:before="120" w:after="120" w:line="360" w:lineRule="auto"/>
      <w:jc w:val="both"/>
    </w:pPr>
  </w:style>
  <w:style w:type="paragraph" w:styleId="Ttulo1">
    <w:name w:val="heading 1"/>
    <w:basedOn w:val="Normal"/>
    <w:next w:val="Normal"/>
    <w:uiPriority w:val="9"/>
    <w:qFormat/>
    <w:rsid w:val="009A3F14"/>
    <w:pPr>
      <w:keepNext/>
      <w:keepLines/>
      <w:numPr>
        <w:numId w:val="7"/>
      </w:numPr>
      <w:spacing w:before="400"/>
      <w:outlineLvl w:val="0"/>
    </w:pPr>
    <w:rPr>
      <w:rFonts w:ascii="Times New Roman" w:hAnsi="Times New Roman" w:cs="Times New Roman"/>
      <w:b/>
      <w:bCs/>
      <w:sz w:val="24"/>
      <w:szCs w:val="24"/>
    </w:rPr>
  </w:style>
  <w:style w:type="paragraph" w:styleId="Ttulo2">
    <w:name w:val="heading 2"/>
    <w:basedOn w:val="Normal"/>
    <w:next w:val="Normal"/>
    <w:uiPriority w:val="9"/>
    <w:unhideWhenUsed/>
    <w:qFormat/>
    <w:rsid w:val="009A3F14"/>
    <w:pPr>
      <w:keepNext/>
      <w:keepLines/>
      <w:numPr>
        <w:ilvl w:val="1"/>
        <w:numId w:val="7"/>
      </w:numPr>
      <w:spacing w:before="360"/>
      <w:outlineLvl w:val="1"/>
    </w:pPr>
    <w:rPr>
      <w:rFonts w:ascii="Times New Roman" w:hAnsi="Times New Roman" w:cs="Times New Roman"/>
      <w:b/>
      <w:bCs/>
      <w:sz w:val="24"/>
      <w:szCs w:val="24"/>
    </w:rPr>
  </w:style>
  <w:style w:type="paragraph" w:styleId="Ttulo3">
    <w:name w:val="heading 3"/>
    <w:basedOn w:val="Normal"/>
    <w:next w:val="Normal"/>
    <w:uiPriority w:val="9"/>
    <w:unhideWhenUsed/>
    <w:qFormat/>
    <w:pPr>
      <w:keepNext/>
      <w:keepLines/>
      <w:numPr>
        <w:ilvl w:val="2"/>
        <w:numId w:val="7"/>
      </w:numPr>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numPr>
        <w:ilvl w:val="3"/>
        <w:numId w:val="7"/>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7"/>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7"/>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143D88"/>
    <w:pPr>
      <w:keepNext/>
      <w:keepLines/>
      <w:numPr>
        <w:ilvl w:val="6"/>
        <w:numId w:val="7"/>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143D88"/>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43D88"/>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rsid w:val="00331A08"/>
    <w:pPr>
      <w:keepNext/>
      <w:keepLines/>
      <w:spacing w:after="60"/>
      <w:jc w:val="center"/>
    </w:pPr>
    <w:rPr>
      <w:rFonts w:ascii="Times New Roman" w:hAnsi="Times New Roman" w:cs="Times New Roman"/>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yperlink">
    <w:name w:val="Hyperlink"/>
    <w:basedOn w:val="Fontepargpadro"/>
    <w:uiPriority w:val="99"/>
    <w:unhideWhenUsed/>
    <w:rsid w:val="00294B7F"/>
    <w:rPr>
      <w:color w:val="0000FF" w:themeColor="hyperlink"/>
      <w:u w:val="single"/>
    </w:rPr>
  </w:style>
  <w:style w:type="character" w:styleId="MenoPendente">
    <w:name w:val="Unresolved Mention"/>
    <w:basedOn w:val="Fontepargpadro"/>
    <w:uiPriority w:val="99"/>
    <w:semiHidden/>
    <w:unhideWhenUsed/>
    <w:rsid w:val="00294B7F"/>
    <w:rPr>
      <w:color w:val="605E5C"/>
      <w:shd w:val="clear" w:color="auto" w:fill="E1DFDD"/>
    </w:rPr>
  </w:style>
  <w:style w:type="paragraph" w:styleId="PargrafodaLista">
    <w:name w:val="List Paragraph"/>
    <w:basedOn w:val="Normal"/>
    <w:uiPriority w:val="34"/>
    <w:qFormat/>
    <w:rsid w:val="00352A51"/>
    <w:pPr>
      <w:ind w:left="720"/>
      <w:contextualSpacing/>
    </w:pPr>
  </w:style>
  <w:style w:type="paragraph" w:styleId="Textodecomentrio">
    <w:name w:val="annotation text"/>
    <w:basedOn w:val="Normal"/>
    <w:link w:val="TextodecomentrioChar"/>
    <w:uiPriority w:val="99"/>
    <w:semiHidden/>
    <w:unhideWhenUsed/>
    <w:rsid w:val="00352A5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352A51"/>
    <w:rPr>
      <w:sz w:val="20"/>
      <w:szCs w:val="20"/>
    </w:rPr>
  </w:style>
  <w:style w:type="character" w:styleId="Refdecomentrio">
    <w:name w:val="annotation reference"/>
    <w:basedOn w:val="Fontepargpadro"/>
    <w:uiPriority w:val="99"/>
    <w:semiHidden/>
    <w:unhideWhenUsed/>
    <w:rsid w:val="00352A51"/>
    <w:rPr>
      <w:sz w:val="16"/>
      <w:szCs w:val="16"/>
    </w:rPr>
  </w:style>
  <w:style w:type="paragraph" w:styleId="NormalWeb">
    <w:name w:val="Normal (Web)"/>
    <w:basedOn w:val="Normal"/>
    <w:uiPriority w:val="99"/>
    <w:unhideWhenUsed/>
    <w:rsid w:val="0088060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Cabealho">
    <w:name w:val="header"/>
    <w:basedOn w:val="Normal"/>
    <w:link w:val="CabealhoChar"/>
    <w:uiPriority w:val="99"/>
    <w:unhideWhenUsed/>
    <w:rsid w:val="00766CEE"/>
    <w:pPr>
      <w:tabs>
        <w:tab w:val="center" w:pos="4252"/>
        <w:tab w:val="right" w:pos="8504"/>
      </w:tabs>
      <w:spacing w:line="240" w:lineRule="auto"/>
    </w:pPr>
  </w:style>
  <w:style w:type="character" w:customStyle="1" w:styleId="CabealhoChar">
    <w:name w:val="Cabeçalho Char"/>
    <w:basedOn w:val="Fontepargpadro"/>
    <w:link w:val="Cabealho"/>
    <w:uiPriority w:val="99"/>
    <w:rsid w:val="00766CEE"/>
  </w:style>
  <w:style w:type="paragraph" w:styleId="Rodap">
    <w:name w:val="footer"/>
    <w:basedOn w:val="Normal"/>
    <w:link w:val="RodapChar"/>
    <w:uiPriority w:val="99"/>
    <w:unhideWhenUsed/>
    <w:rsid w:val="00766CEE"/>
    <w:pPr>
      <w:tabs>
        <w:tab w:val="center" w:pos="4252"/>
        <w:tab w:val="right" w:pos="8504"/>
      </w:tabs>
      <w:spacing w:line="240" w:lineRule="auto"/>
    </w:pPr>
  </w:style>
  <w:style w:type="character" w:customStyle="1" w:styleId="RodapChar">
    <w:name w:val="Rodapé Char"/>
    <w:basedOn w:val="Fontepargpadro"/>
    <w:link w:val="Rodap"/>
    <w:uiPriority w:val="99"/>
    <w:rsid w:val="00766CEE"/>
  </w:style>
  <w:style w:type="character" w:customStyle="1" w:styleId="relative">
    <w:name w:val="relative"/>
    <w:basedOn w:val="Fontepargpadro"/>
    <w:rsid w:val="00516C16"/>
  </w:style>
  <w:style w:type="character" w:styleId="nfase">
    <w:name w:val="Emphasis"/>
    <w:basedOn w:val="Fontepargpadro"/>
    <w:uiPriority w:val="20"/>
    <w:qFormat/>
    <w:rsid w:val="00516C16"/>
    <w:rPr>
      <w:i/>
      <w:iCs/>
    </w:rPr>
  </w:style>
  <w:style w:type="paragraph" w:styleId="Pr-formataoHTML">
    <w:name w:val="HTML Preformatted"/>
    <w:basedOn w:val="Normal"/>
    <w:link w:val="Pr-formataoHTMLChar"/>
    <w:uiPriority w:val="99"/>
    <w:unhideWhenUsed/>
    <w:rsid w:val="00DD5F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US"/>
    </w:rPr>
  </w:style>
  <w:style w:type="character" w:customStyle="1" w:styleId="Pr-formataoHTMLChar">
    <w:name w:val="Pré-formatação HTML Char"/>
    <w:basedOn w:val="Fontepargpadro"/>
    <w:link w:val="Pr-formataoHTML"/>
    <w:uiPriority w:val="99"/>
    <w:rsid w:val="00DD5FAF"/>
    <w:rPr>
      <w:rFonts w:ascii="Courier New" w:eastAsia="Times New Roman" w:hAnsi="Courier New" w:cs="Courier New"/>
      <w:sz w:val="20"/>
      <w:szCs w:val="20"/>
      <w:lang w:eastAsia="en-US"/>
    </w:rPr>
  </w:style>
  <w:style w:type="character" w:customStyle="1" w:styleId="y2iqfc">
    <w:name w:val="y2iqfc"/>
    <w:basedOn w:val="Fontepargpadro"/>
    <w:rsid w:val="00DD5FAF"/>
  </w:style>
  <w:style w:type="paragraph" w:styleId="Assuntodocomentrio">
    <w:name w:val="annotation subject"/>
    <w:basedOn w:val="Textodecomentrio"/>
    <w:next w:val="Textodecomentrio"/>
    <w:link w:val="AssuntodocomentrioChar"/>
    <w:uiPriority w:val="99"/>
    <w:semiHidden/>
    <w:unhideWhenUsed/>
    <w:rsid w:val="00B32962"/>
    <w:rPr>
      <w:b/>
      <w:bCs/>
    </w:rPr>
  </w:style>
  <w:style w:type="character" w:customStyle="1" w:styleId="AssuntodocomentrioChar">
    <w:name w:val="Assunto do comentário Char"/>
    <w:basedOn w:val="TextodecomentrioChar"/>
    <w:link w:val="Assuntodocomentrio"/>
    <w:uiPriority w:val="99"/>
    <w:semiHidden/>
    <w:rsid w:val="00B32962"/>
    <w:rPr>
      <w:b/>
      <w:bCs/>
      <w:sz w:val="20"/>
      <w:szCs w:val="20"/>
    </w:rPr>
  </w:style>
  <w:style w:type="character" w:styleId="Forte">
    <w:name w:val="Strong"/>
    <w:basedOn w:val="Fontepargpadro"/>
    <w:uiPriority w:val="22"/>
    <w:qFormat/>
    <w:rsid w:val="00BD1855"/>
    <w:rPr>
      <w:b/>
      <w:bCs/>
    </w:rPr>
  </w:style>
  <w:style w:type="character" w:styleId="HiperlinkVisitado">
    <w:name w:val="FollowedHyperlink"/>
    <w:basedOn w:val="Fontepargpadro"/>
    <w:uiPriority w:val="99"/>
    <w:semiHidden/>
    <w:unhideWhenUsed/>
    <w:rsid w:val="00DD072B"/>
    <w:rPr>
      <w:color w:val="800080" w:themeColor="followedHyperlink"/>
      <w:u w:val="single"/>
    </w:rPr>
  </w:style>
  <w:style w:type="character" w:customStyle="1" w:styleId="mord">
    <w:name w:val="mord"/>
    <w:basedOn w:val="Fontepargpadro"/>
    <w:rsid w:val="00875F61"/>
  </w:style>
  <w:style w:type="character" w:customStyle="1" w:styleId="mbin">
    <w:name w:val="mbin"/>
    <w:basedOn w:val="Fontepargpadro"/>
    <w:rsid w:val="00875F61"/>
  </w:style>
  <w:style w:type="character" w:customStyle="1" w:styleId="mrel">
    <w:name w:val="mrel"/>
    <w:basedOn w:val="Fontepargpadro"/>
    <w:rsid w:val="00875F61"/>
  </w:style>
  <w:style w:type="character" w:customStyle="1" w:styleId="Ttulo7Char">
    <w:name w:val="Título 7 Char"/>
    <w:basedOn w:val="Fontepargpadro"/>
    <w:link w:val="Ttulo7"/>
    <w:uiPriority w:val="9"/>
    <w:semiHidden/>
    <w:rsid w:val="00143D88"/>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143D88"/>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143D88"/>
    <w:rPr>
      <w:rFonts w:asciiTheme="majorHAnsi" w:eastAsiaTheme="majorEastAsia" w:hAnsiTheme="majorHAnsi" w:cstheme="majorBidi"/>
      <w:i/>
      <w:iCs/>
      <w:color w:val="272727" w:themeColor="text1" w:themeTint="D8"/>
      <w:sz w:val="21"/>
      <w:szCs w:val="21"/>
    </w:rPr>
  </w:style>
  <w:style w:type="paragraph" w:styleId="CabealhodoSumrio">
    <w:name w:val="TOC Heading"/>
    <w:basedOn w:val="Ttulo1"/>
    <w:next w:val="Normal"/>
    <w:uiPriority w:val="39"/>
    <w:unhideWhenUsed/>
    <w:qFormat/>
    <w:rsid w:val="00331A08"/>
    <w:pPr>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eastAsia="zh-CN"/>
    </w:rPr>
  </w:style>
  <w:style w:type="paragraph" w:styleId="Sumrio1">
    <w:name w:val="toc 1"/>
    <w:basedOn w:val="Normal"/>
    <w:next w:val="Normal"/>
    <w:autoRedefine/>
    <w:uiPriority w:val="39"/>
    <w:unhideWhenUsed/>
    <w:rsid w:val="00331A08"/>
    <w:pPr>
      <w:spacing w:after="100"/>
    </w:pPr>
  </w:style>
  <w:style w:type="paragraph" w:styleId="Sumrio2">
    <w:name w:val="toc 2"/>
    <w:basedOn w:val="Normal"/>
    <w:next w:val="Normal"/>
    <w:autoRedefine/>
    <w:uiPriority w:val="39"/>
    <w:unhideWhenUsed/>
    <w:rsid w:val="00331A08"/>
    <w:pPr>
      <w:spacing w:after="100"/>
      <w:ind w:left="220"/>
    </w:pPr>
  </w:style>
  <w:style w:type="table" w:styleId="Tabelacomgrade">
    <w:name w:val="Table Grid"/>
    <w:basedOn w:val="Tabelanormal"/>
    <w:uiPriority w:val="39"/>
    <w:rsid w:val="009F1F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3">
    <w:name w:val="toc 3"/>
    <w:basedOn w:val="Normal"/>
    <w:next w:val="Normal"/>
    <w:autoRedefine/>
    <w:uiPriority w:val="39"/>
    <w:unhideWhenUsed/>
    <w:rsid w:val="004F0B36"/>
    <w:pPr>
      <w:spacing w:after="100"/>
      <w:ind w:left="440"/>
    </w:pPr>
  </w:style>
  <w:style w:type="character" w:customStyle="1" w:styleId="apple-converted-space">
    <w:name w:val="apple-converted-space"/>
    <w:basedOn w:val="Fontepargpadro"/>
    <w:rsid w:val="007458D0"/>
  </w:style>
  <w:style w:type="paragraph" w:styleId="SemEspaamento">
    <w:name w:val="No Spacing"/>
    <w:uiPriority w:val="1"/>
    <w:qFormat/>
    <w:rsid w:val="002C5DEB"/>
    <w:pPr>
      <w:spacing w:line="240" w:lineRule="auto"/>
      <w:jc w:val="both"/>
    </w:pPr>
  </w:style>
  <w:style w:type="paragraph" w:customStyle="1" w:styleId="Textbody">
    <w:name w:val="Text body"/>
    <w:basedOn w:val="Normal"/>
    <w:rsid w:val="00527F18"/>
    <w:pPr>
      <w:suppressAutoHyphens/>
      <w:autoSpaceDN w:val="0"/>
      <w:spacing w:before="0" w:after="140" w:line="276" w:lineRule="auto"/>
      <w:ind w:firstLine="1134"/>
      <w:textAlignment w:val="baseline"/>
    </w:pPr>
    <w:rPr>
      <w:rFonts w:ascii="Open Sans" w:eastAsia="Open Sans" w:hAnsi="Open Sans" w:cs="Open Sans"/>
      <w:kern w:val="3"/>
      <w:sz w:val="20"/>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722">
      <w:bodyDiv w:val="1"/>
      <w:marLeft w:val="0"/>
      <w:marRight w:val="0"/>
      <w:marTop w:val="0"/>
      <w:marBottom w:val="0"/>
      <w:divBdr>
        <w:top w:val="none" w:sz="0" w:space="0" w:color="auto"/>
        <w:left w:val="none" w:sz="0" w:space="0" w:color="auto"/>
        <w:bottom w:val="none" w:sz="0" w:space="0" w:color="auto"/>
        <w:right w:val="none" w:sz="0" w:space="0" w:color="auto"/>
      </w:divBdr>
    </w:div>
    <w:div w:id="95101179">
      <w:bodyDiv w:val="1"/>
      <w:marLeft w:val="0"/>
      <w:marRight w:val="0"/>
      <w:marTop w:val="0"/>
      <w:marBottom w:val="0"/>
      <w:divBdr>
        <w:top w:val="none" w:sz="0" w:space="0" w:color="auto"/>
        <w:left w:val="none" w:sz="0" w:space="0" w:color="auto"/>
        <w:bottom w:val="none" w:sz="0" w:space="0" w:color="auto"/>
        <w:right w:val="none" w:sz="0" w:space="0" w:color="auto"/>
      </w:divBdr>
    </w:div>
    <w:div w:id="95753475">
      <w:bodyDiv w:val="1"/>
      <w:marLeft w:val="0"/>
      <w:marRight w:val="0"/>
      <w:marTop w:val="0"/>
      <w:marBottom w:val="0"/>
      <w:divBdr>
        <w:top w:val="none" w:sz="0" w:space="0" w:color="auto"/>
        <w:left w:val="none" w:sz="0" w:space="0" w:color="auto"/>
        <w:bottom w:val="none" w:sz="0" w:space="0" w:color="auto"/>
        <w:right w:val="none" w:sz="0" w:space="0" w:color="auto"/>
      </w:divBdr>
    </w:div>
    <w:div w:id="103041081">
      <w:bodyDiv w:val="1"/>
      <w:marLeft w:val="0"/>
      <w:marRight w:val="0"/>
      <w:marTop w:val="0"/>
      <w:marBottom w:val="0"/>
      <w:divBdr>
        <w:top w:val="none" w:sz="0" w:space="0" w:color="auto"/>
        <w:left w:val="none" w:sz="0" w:space="0" w:color="auto"/>
        <w:bottom w:val="none" w:sz="0" w:space="0" w:color="auto"/>
        <w:right w:val="none" w:sz="0" w:space="0" w:color="auto"/>
      </w:divBdr>
    </w:div>
    <w:div w:id="139739332">
      <w:bodyDiv w:val="1"/>
      <w:marLeft w:val="0"/>
      <w:marRight w:val="0"/>
      <w:marTop w:val="0"/>
      <w:marBottom w:val="0"/>
      <w:divBdr>
        <w:top w:val="none" w:sz="0" w:space="0" w:color="auto"/>
        <w:left w:val="none" w:sz="0" w:space="0" w:color="auto"/>
        <w:bottom w:val="none" w:sz="0" w:space="0" w:color="auto"/>
        <w:right w:val="none" w:sz="0" w:space="0" w:color="auto"/>
      </w:divBdr>
    </w:div>
    <w:div w:id="159271948">
      <w:bodyDiv w:val="1"/>
      <w:marLeft w:val="0"/>
      <w:marRight w:val="0"/>
      <w:marTop w:val="0"/>
      <w:marBottom w:val="0"/>
      <w:divBdr>
        <w:top w:val="none" w:sz="0" w:space="0" w:color="auto"/>
        <w:left w:val="none" w:sz="0" w:space="0" w:color="auto"/>
        <w:bottom w:val="none" w:sz="0" w:space="0" w:color="auto"/>
        <w:right w:val="none" w:sz="0" w:space="0" w:color="auto"/>
      </w:divBdr>
    </w:div>
    <w:div w:id="185950334">
      <w:bodyDiv w:val="1"/>
      <w:marLeft w:val="0"/>
      <w:marRight w:val="0"/>
      <w:marTop w:val="0"/>
      <w:marBottom w:val="0"/>
      <w:divBdr>
        <w:top w:val="none" w:sz="0" w:space="0" w:color="auto"/>
        <w:left w:val="none" w:sz="0" w:space="0" w:color="auto"/>
        <w:bottom w:val="none" w:sz="0" w:space="0" w:color="auto"/>
        <w:right w:val="none" w:sz="0" w:space="0" w:color="auto"/>
      </w:divBdr>
    </w:div>
    <w:div w:id="239293160">
      <w:bodyDiv w:val="1"/>
      <w:marLeft w:val="0"/>
      <w:marRight w:val="0"/>
      <w:marTop w:val="0"/>
      <w:marBottom w:val="0"/>
      <w:divBdr>
        <w:top w:val="none" w:sz="0" w:space="0" w:color="auto"/>
        <w:left w:val="none" w:sz="0" w:space="0" w:color="auto"/>
        <w:bottom w:val="none" w:sz="0" w:space="0" w:color="auto"/>
        <w:right w:val="none" w:sz="0" w:space="0" w:color="auto"/>
      </w:divBdr>
    </w:div>
    <w:div w:id="301077538">
      <w:bodyDiv w:val="1"/>
      <w:marLeft w:val="0"/>
      <w:marRight w:val="0"/>
      <w:marTop w:val="0"/>
      <w:marBottom w:val="0"/>
      <w:divBdr>
        <w:top w:val="none" w:sz="0" w:space="0" w:color="auto"/>
        <w:left w:val="none" w:sz="0" w:space="0" w:color="auto"/>
        <w:bottom w:val="none" w:sz="0" w:space="0" w:color="auto"/>
        <w:right w:val="none" w:sz="0" w:space="0" w:color="auto"/>
      </w:divBdr>
    </w:div>
    <w:div w:id="356858959">
      <w:bodyDiv w:val="1"/>
      <w:marLeft w:val="0"/>
      <w:marRight w:val="0"/>
      <w:marTop w:val="0"/>
      <w:marBottom w:val="0"/>
      <w:divBdr>
        <w:top w:val="none" w:sz="0" w:space="0" w:color="auto"/>
        <w:left w:val="none" w:sz="0" w:space="0" w:color="auto"/>
        <w:bottom w:val="none" w:sz="0" w:space="0" w:color="auto"/>
        <w:right w:val="none" w:sz="0" w:space="0" w:color="auto"/>
      </w:divBdr>
    </w:div>
    <w:div w:id="390151039">
      <w:bodyDiv w:val="1"/>
      <w:marLeft w:val="0"/>
      <w:marRight w:val="0"/>
      <w:marTop w:val="0"/>
      <w:marBottom w:val="0"/>
      <w:divBdr>
        <w:top w:val="none" w:sz="0" w:space="0" w:color="auto"/>
        <w:left w:val="none" w:sz="0" w:space="0" w:color="auto"/>
        <w:bottom w:val="none" w:sz="0" w:space="0" w:color="auto"/>
        <w:right w:val="none" w:sz="0" w:space="0" w:color="auto"/>
      </w:divBdr>
      <w:divsChild>
        <w:div w:id="1626230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516844900">
      <w:bodyDiv w:val="1"/>
      <w:marLeft w:val="0"/>
      <w:marRight w:val="0"/>
      <w:marTop w:val="0"/>
      <w:marBottom w:val="0"/>
      <w:divBdr>
        <w:top w:val="none" w:sz="0" w:space="0" w:color="auto"/>
        <w:left w:val="none" w:sz="0" w:space="0" w:color="auto"/>
        <w:bottom w:val="none" w:sz="0" w:space="0" w:color="auto"/>
        <w:right w:val="none" w:sz="0" w:space="0" w:color="auto"/>
      </w:divBdr>
    </w:div>
    <w:div w:id="589126238">
      <w:bodyDiv w:val="1"/>
      <w:marLeft w:val="0"/>
      <w:marRight w:val="0"/>
      <w:marTop w:val="0"/>
      <w:marBottom w:val="0"/>
      <w:divBdr>
        <w:top w:val="none" w:sz="0" w:space="0" w:color="auto"/>
        <w:left w:val="none" w:sz="0" w:space="0" w:color="auto"/>
        <w:bottom w:val="none" w:sz="0" w:space="0" w:color="auto"/>
        <w:right w:val="none" w:sz="0" w:space="0" w:color="auto"/>
      </w:divBdr>
    </w:div>
    <w:div w:id="649988386">
      <w:bodyDiv w:val="1"/>
      <w:marLeft w:val="0"/>
      <w:marRight w:val="0"/>
      <w:marTop w:val="0"/>
      <w:marBottom w:val="0"/>
      <w:divBdr>
        <w:top w:val="none" w:sz="0" w:space="0" w:color="auto"/>
        <w:left w:val="none" w:sz="0" w:space="0" w:color="auto"/>
        <w:bottom w:val="none" w:sz="0" w:space="0" w:color="auto"/>
        <w:right w:val="none" w:sz="0" w:space="0" w:color="auto"/>
      </w:divBdr>
    </w:div>
    <w:div w:id="651521615">
      <w:bodyDiv w:val="1"/>
      <w:marLeft w:val="0"/>
      <w:marRight w:val="0"/>
      <w:marTop w:val="0"/>
      <w:marBottom w:val="0"/>
      <w:divBdr>
        <w:top w:val="none" w:sz="0" w:space="0" w:color="auto"/>
        <w:left w:val="none" w:sz="0" w:space="0" w:color="auto"/>
        <w:bottom w:val="none" w:sz="0" w:space="0" w:color="auto"/>
        <w:right w:val="none" w:sz="0" w:space="0" w:color="auto"/>
      </w:divBdr>
    </w:div>
    <w:div w:id="688261183">
      <w:bodyDiv w:val="1"/>
      <w:marLeft w:val="0"/>
      <w:marRight w:val="0"/>
      <w:marTop w:val="0"/>
      <w:marBottom w:val="0"/>
      <w:divBdr>
        <w:top w:val="none" w:sz="0" w:space="0" w:color="auto"/>
        <w:left w:val="none" w:sz="0" w:space="0" w:color="auto"/>
        <w:bottom w:val="none" w:sz="0" w:space="0" w:color="auto"/>
        <w:right w:val="none" w:sz="0" w:space="0" w:color="auto"/>
      </w:divBdr>
    </w:div>
    <w:div w:id="689642222">
      <w:bodyDiv w:val="1"/>
      <w:marLeft w:val="0"/>
      <w:marRight w:val="0"/>
      <w:marTop w:val="0"/>
      <w:marBottom w:val="0"/>
      <w:divBdr>
        <w:top w:val="none" w:sz="0" w:space="0" w:color="auto"/>
        <w:left w:val="none" w:sz="0" w:space="0" w:color="auto"/>
        <w:bottom w:val="none" w:sz="0" w:space="0" w:color="auto"/>
        <w:right w:val="none" w:sz="0" w:space="0" w:color="auto"/>
      </w:divBdr>
    </w:div>
    <w:div w:id="739866872">
      <w:bodyDiv w:val="1"/>
      <w:marLeft w:val="0"/>
      <w:marRight w:val="0"/>
      <w:marTop w:val="0"/>
      <w:marBottom w:val="0"/>
      <w:divBdr>
        <w:top w:val="none" w:sz="0" w:space="0" w:color="auto"/>
        <w:left w:val="none" w:sz="0" w:space="0" w:color="auto"/>
        <w:bottom w:val="none" w:sz="0" w:space="0" w:color="auto"/>
        <w:right w:val="none" w:sz="0" w:space="0" w:color="auto"/>
      </w:divBdr>
    </w:div>
    <w:div w:id="791479793">
      <w:bodyDiv w:val="1"/>
      <w:marLeft w:val="0"/>
      <w:marRight w:val="0"/>
      <w:marTop w:val="0"/>
      <w:marBottom w:val="0"/>
      <w:divBdr>
        <w:top w:val="none" w:sz="0" w:space="0" w:color="auto"/>
        <w:left w:val="none" w:sz="0" w:space="0" w:color="auto"/>
        <w:bottom w:val="none" w:sz="0" w:space="0" w:color="auto"/>
        <w:right w:val="none" w:sz="0" w:space="0" w:color="auto"/>
      </w:divBdr>
    </w:div>
    <w:div w:id="843128934">
      <w:bodyDiv w:val="1"/>
      <w:marLeft w:val="0"/>
      <w:marRight w:val="0"/>
      <w:marTop w:val="0"/>
      <w:marBottom w:val="0"/>
      <w:divBdr>
        <w:top w:val="none" w:sz="0" w:space="0" w:color="auto"/>
        <w:left w:val="none" w:sz="0" w:space="0" w:color="auto"/>
        <w:bottom w:val="none" w:sz="0" w:space="0" w:color="auto"/>
        <w:right w:val="none" w:sz="0" w:space="0" w:color="auto"/>
      </w:divBdr>
    </w:div>
    <w:div w:id="898588782">
      <w:bodyDiv w:val="1"/>
      <w:marLeft w:val="0"/>
      <w:marRight w:val="0"/>
      <w:marTop w:val="0"/>
      <w:marBottom w:val="0"/>
      <w:divBdr>
        <w:top w:val="none" w:sz="0" w:space="0" w:color="auto"/>
        <w:left w:val="none" w:sz="0" w:space="0" w:color="auto"/>
        <w:bottom w:val="none" w:sz="0" w:space="0" w:color="auto"/>
        <w:right w:val="none" w:sz="0" w:space="0" w:color="auto"/>
      </w:divBdr>
    </w:div>
    <w:div w:id="957612317">
      <w:bodyDiv w:val="1"/>
      <w:marLeft w:val="0"/>
      <w:marRight w:val="0"/>
      <w:marTop w:val="0"/>
      <w:marBottom w:val="0"/>
      <w:divBdr>
        <w:top w:val="none" w:sz="0" w:space="0" w:color="auto"/>
        <w:left w:val="none" w:sz="0" w:space="0" w:color="auto"/>
        <w:bottom w:val="none" w:sz="0" w:space="0" w:color="auto"/>
        <w:right w:val="none" w:sz="0" w:space="0" w:color="auto"/>
      </w:divBdr>
    </w:div>
    <w:div w:id="1011683433">
      <w:bodyDiv w:val="1"/>
      <w:marLeft w:val="0"/>
      <w:marRight w:val="0"/>
      <w:marTop w:val="0"/>
      <w:marBottom w:val="0"/>
      <w:divBdr>
        <w:top w:val="none" w:sz="0" w:space="0" w:color="auto"/>
        <w:left w:val="none" w:sz="0" w:space="0" w:color="auto"/>
        <w:bottom w:val="none" w:sz="0" w:space="0" w:color="auto"/>
        <w:right w:val="none" w:sz="0" w:space="0" w:color="auto"/>
      </w:divBdr>
    </w:div>
    <w:div w:id="1026835483">
      <w:bodyDiv w:val="1"/>
      <w:marLeft w:val="0"/>
      <w:marRight w:val="0"/>
      <w:marTop w:val="0"/>
      <w:marBottom w:val="0"/>
      <w:divBdr>
        <w:top w:val="none" w:sz="0" w:space="0" w:color="auto"/>
        <w:left w:val="none" w:sz="0" w:space="0" w:color="auto"/>
        <w:bottom w:val="none" w:sz="0" w:space="0" w:color="auto"/>
        <w:right w:val="none" w:sz="0" w:space="0" w:color="auto"/>
      </w:divBdr>
    </w:div>
    <w:div w:id="1076198415">
      <w:bodyDiv w:val="1"/>
      <w:marLeft w:val="0"/>
      <w:marRight w:val="0"/>
      <w:marTop w:val="0"/>
      <w:marBottom w:val="0"/>
      <w:divBdr>
        <w:top w:val="none" w:sz="0" w:space="0" w:color="auto"/>
        <w:left w:val="none" w:sz="0" w:space="0" w:color="auto"/>
        <w:bottom w:val="none" w:sz="0" w:space="0" w:color="auto"/>
        <w:right w:val="none" w:sz="0" w:space="0" w:color="auto"/>
      </w:divBdr>
    </w:div>
    <w:div w:id="1119839418">
      <w:bodyDiv w:val="1"/>
      <w:marLeft w:val="0"/>
      <w:marRight w:val="0"/>
      <w:marTop w:val="0"/>
      <w:marBottom w:val="0"/>
      <w:divBdr>
        <w:top w:val="none" w:sz="0" w:space="0" w:color="auto"/>
        <w:left w:val="none" w:sz="0" w:space="0" w:color="auto"/>
        <w:bottom w:val="none" w:sz="0" w:space="0" w:color="auto"/>
        <w:right w:val="none" w:sz="0" w:space="0" w:color="auto"/>
      </w:divBdr>
      <w:divsChild>
        <w:div w:id="1089888491">
          <w:marLeft w:val="0"/>
          <w:marRight w:val="0"/>
          <w:marTop w:val="0"/>
          <w:marBottom w:val="0"/>
          <w:divBdr>
            <w:top w:val="none" w:sz="0" w:space="0" w:color="auto"/>
            <w:left w:val="none" w:sz="0" w:space="0" w:color="auto"/>
            <w:bottom w:val="none" w:sz="0" w:space="0" w:color="auto"/>
            <w:right w:val="none" w:sz="0" w:space="0" w:color="auto"/>
          </w:divBdr>
        </w:div>
      </w:divsChild>
    </w:div>
    <w:div w:id="1170832821">
      <w:bodyDiv w:val="1"/>
      <w:marLeft w:val="0"/>
      <w:marRight w:val="0"/>
      <w:marTop w:val="0"/>
      <w:marBottom w:val="0"/>
      <w:divBdr>
        <w:top w:val="none" w:sz="0" w:space="0" w:color="auto"/>
        <w:left w:val="none" w:sz="0" w:space="0" w:color="auto"/>
        <w:bottom w:val="none" w:sz="0" w:space="0" w:color="auto"/>
        <w:right w:val="none" w:sz="0" w:space="0" w:color="auto"/>
      </w:divBdr>
    </w:div>
    <w:div w:id="1179270410">
      <w:bodyDiv w:val="1"/>
      <w:marLeft w:val="0"/>
      <w:marRight w:val="0"/>
      <w:marTop w:val="0"/>
      <w:marBottom w:val="0"/>
      <w:divBdr>
        <w:top w:val="none" w:sz="0" w:space="0" w:color="auto"/>
        <w:left w:val="none" w:sz="0" w:space="0" w:color="auto"/>
        <w:bottom w:val="none" w:sz="0" w:space="0" w:color="auto"/>
        <w:right w:val="none" w:sz="0" w:space="0" w:color="auto"/>
      </w:divBdr>
      <w:divsChild>
        <w:div w:id="2064253287">
          <w:marLeft w:val="0"/>
          <w:marRight w:val="0"/>
          <w:marTop w:val="0"/>
          <w:marBottom w:val="0"/>
          <w:divBdr>
            <w:top w:val="none" w:sz="0" w:space="0" w:color="auto"/>
            <w:left w:val="none" w:sz="0" w:space="0" w:color="auto"/>
            <w:bottom w:val="none" w:sz="0" w:space="0" w:color="auto"/>
            <w:right w:val="none" w:sz="0" w:space="0" w:color="auto"/>
          </w:divBdr>
        </w:div>
      </w:divsChild>
    </w:div>
    <w:div w:id="1187645608">
      <w:bodyDiv w:val="1"/>
      <w:marLeft w:val="0"/>
      <w:marRight w:val="0"/>
      <w:marTop w:val="0"/>
      <w:marBottom w:val="0"/>
      <w:divBdr>
        <w:top w:val="none" w:sz="0" w:space="0" w:color="auto"/>
        <w:left w:val="none" w:sz="0" w:space="0" w:color="auto"/>
        <w:bottom w:val="none" w:sz="0" w:space="0" w:color="auto"/>
        <w:right w:val="none" w:sz="0" w:space="0" w:color="auto"/>
      </w:divBdr>
    </w:div>
    <w:div w:id="1245531410">
      <w:bodyDiv w:val="1"/>
      <w:marLeft w:val="0"/>
      <w:marRight w:val="0"/>
      <w:marTop w:val="0"/>
      <w:marBottom w:val="0"/>
      <w:divBdr>
        <w:top w:val="none" w:sz="0" w:space="0" w:color="auto"/>
        <w:left w:val="none" w:sz="0" w:space="0" w:color="auto"/>
        <w:bottom w:val="none" w:sz="0" w:space="0" w:color="auto"/>
        <w:right w:val="none" w:sz="0" w:space="0" w:color="auto"/>
      </w:divBdr>
    </w:div>
    <w:div w:id="1380209158">
      <w:bodyDiv w:val="1"/>
      <w:marLeft w:val="0"/>
      <w:marRight w:val="0"/>
      <w:marTop w:val="0"/>
      <w:marBottom w:val="0"/>
      <w:divBdr>
        <w:top w:val="none" w:sz="0" w:space="0" w:color="auto"/>
        <w:left w:val="none" w:sz="0" w:space="0" w:color="auto"/>
        <w:bottom w:val="none" w:sz="0" w:space="0" w:color="auto"/>
        <w:right w:val="none" w:sz="0" w:space="0" w:color="auto"/>
      </w:divBdr>
    </w:div>
    <w:div w:id="1389500212">
      <w:bodyDiv w:val="1"/>
      <w:marLeft w:val="0"/>
      <w:marRight w:val="0"/>
      <w:marTop w:val="0"/>
      <w:marBottom w:val="0"/>
      <w:divBdr>
        <w:top w:val="none" w:sz="0" w:space="0" w:color="auto"/>
        <w:left w:val="none" w:sz="0" w:space="0" w:color="auto"/>
        <w:bottom w:val="none" w:sz="0" w:space="0" w:color="auto"/>
        <w:right w:val="none" w:sz="0" w:space="0" w:color="auto"/>
      </w:divBdr>
    </w:div>
    <w:div w:id="1470825170">
      <w:bodyDiv w:val="1"/>
      <w:marLeft w:val="0"/>
      <w:marRight w:val="0"/>
      <w:marTop w:val="0"/>
      <w:marBottom w:val="0"/>
      <w:divBdr>
        <w:top w:val="none" w:sz="0" w:space="0" w:color="auto"/>
        <w:left w:val="none" w:sz="0" w:space="0" w:color="auto"/>
        <w:bottom w:val="none" w:sz="0" w:space="0" w:color="auto"/>
        <w:right w:val="none" w:sz="0" w:space="0" w:color="auto"/>
      </w:divBdr>
    </w:div>
    <w:div w:id="1489444068">
      <w:bodyDiv w:val="1"/>
      <w:marLeft w:val="0"/>
      <w:marRight w:val="0"/>
      <w:marTop w:val="0"/>
      <w:marBottom w:val="0"/>
      <w:divBdr>
        <w:top w:val="none" w:sz="0" w:space="0" w:color="auto"/>
        <w:left w:val="none" w:sz="0" w:space="0" w:color="auto"/>
        <w:bottom w:val="none" w:sz="0" w:space="0" w:color="auto"/>
        <w:right w:val="none" w:sz="0" w:space="0" w:color="auto"/>
      </w:divBdr>
    </w:div>
    <w:div w:id="1500268483">
      <w:bodyDiv w:val="1"/>
      <w:marLeft w:val="0"/>
      <w:marRight w:val="0"/>
      <w:marTop w:val="0"/>
      <w:marBottom w:val="0"/>
      <w:divBdr>
        <w:top w:val="none" w:sz="0" w:space="0" w:color="auto"/>
        <w:left w:val="none" w:sz="0" w:space="0" w:color="auto"/>
        <w:bottom w:val="none" w:sz="0" w:space="0" w:color="auto"/>
        <w:right w:val="none" w:sz="0" w:space="0" w:color="auto"/>
      </w:divBdr>
    </w:div>
    <w:div w:id="1643268592">
      <w:bodyDiv w:val="1"/>
      <w:marLeft w:val="0"/>
      <w:marRight w:val="0"/>
      <w:marTop w:val="0"/>
      <w:marBottom w:val="0"/>
      <w:divBdr>
        <w:top w:val="none" w:sz="0" w:space="0" w:color="auto"/>
        <w:left w:val="none" w:sz="0" w:space="0" w:color="auto"/>
        <w:bottom w:val="none" w:sz="0" w:space="0" w:color="auto"/>
        <w:right w:val="none" w:sz="0" w:space="0" w:color="auto"/>
      </w:divBdr>
    </w:div>
    <w:div w:id="1683237992">
      <w:bodyDiv w:val="1"/>
      <w:marLeft w:val="0"/>
      <w:marRight w:val="0"/>
      <w:marTop w:val="0"/>
      <w:marBottom w:val="0"/>
      <w:divBdr>
        <w:top w:val="none" w:sz="0" w:space="0" w:color="auto"/>
        <w:left w:val="none" w:sz="0" w:space="0" w:color="auto"/>
        <w:bottom w:val="none" w:sz="0" w:space="0" w:color="auto"/>
        <w:right w:val="none" w:sz="0" w:space="0" w:color="auto"/>
      </w:divBdr>
    </w:div>
    <w:div w:id="1687248846">
      <w:bodyDiv w:val="1"/>
      <w:marLeft w:val="0"/>
      <w:marRight w:val="0"/>
      <w:marTop w:val="0"/>
      <w:marBottom w:val="0"/>
      <w:divBdr>
        <w:top w:val="none" w:sz="0" w:space="0" w:color="auto"/>
        <w:left w:val="none" w:sz="0" w:space="0" w:color="auto"/>
        <w:bottom w:val="none" w:sz="0" w:space="0" w:color="auto"/>
        <w:right w:val="none" w:sz="0" w:space="0" w:color="auto"/>
      </w:divBdr>
    </w:div>
    <w:div w:id="1768232772">
      <w:bodyDiv w:val="1"/>
      <w:marLeft w:val="0"/>
      <w:marRight w:val="0"/>
      <w:marTop w:val="0"/>
      <w:marBottom w:val="0"/>
      <w:divBdr>
        <w:top w:val="none" w:sz="0" w:space="0" w:color="auto"/>
        <w:left w:val="none" w:sz="0" w:space="0" w:color="auto"/>
        <w:bottom w:val="none" w:sz="0" w:space="0" w:color="auto"/>
        <w:right w:val="none" w:sz="0" w:space="0" w:color="auto"/>
      </w:divBdr>
    </w:div>
    <w:div w:id="1788617334">
      <w:bodyDiv w:val="1"/>
      <w:marLeft w:val="0"/>
      <w:marRight w:val="0"/>
      <w:marTop w:val="0"/>
      <w:marBottom w:val="0"/>
      <w:divBdr>
        <w:top w:val="none" w:sz="0" w:space="0" w:color="auto"/>
        <w:left w:val="none" w:sz="0" w:space="0" w:color="auto"/>
        <w:bottom w:val="none" w:sz="0" w:space="0" w:color="auto"/>
        <w:right w:val="none" w:sz="0" w:space="0" w:color="auto"/>
      </w:divBdr>
    </w:div>
    <w:div w:id="1794445318">
      <w:bodyDiv w:val="1"/>
      <w:marLeft w:val="0"/>
      <w:marRight w:val="0"/>
      <w:marTop w:val="0"/>
      <w:marBottom w:val="0"/>
      <w:divBdr>
        <w:top w:val="none" w:sz="0" w:space="0" w:color="auto"/>
        <w:left w:val="none" w:sz="0" w:space="0" w:color="auto"/>
        <w:bottom w:val="none" w:sz="0" w:space="0" w:color="auto"/>
        <w:right w:val="none" w:sz="0" w:space="0" w:color="auto"/>
      </w:divBdr>
    </w:div>
    <w:div w:id="1842545507">
      <w:bodyDiv w:val="1"/>
      <w:marLeft w:val="0"/>
      <w:marRight w:val="0"/>
      <w:marTop w:val="0"/>
      <w:marBottom w:val="0"/>
      <w:divBdr>
        <w:top w:val="none" w:sz="0" w:space="0" w:color="auto"/>
        <w:left w:val="none" w:sz="0" w:space="0" w:color="auto"/>
        <w:bottom w:val="none" w:sz="0" w:space="0" w:color="auto"/>
        <w:right w:val="none" w:sz="0" w:space="0" w:color="auto"/>
      </w:divBdr>
    </w:div>
    <w:div w:id="1977295306">
      <w:bodyDiv w:val="1"/>
      <w:marLeft w:val="0"/>
      <w:marRight w:val="0"/>
      <w:marTop w:val="0"/>
      <w:marBottom w:val="0"/>
      <w:divBdr>
        <w:top w:val="none" w:sz="0" w:space="0" w:color="auto"/>
        <w:left w:val="none" w:sz="0" w:space="0" w:color="auto"/>
        <w:bottom w:val="none" w:sz="0" w:space="0" w:color="auto"/>
        <w:right w:val="none" w:sz="0" w:space="0" w:color="auto"/>
      </w:divBdr>
    </w:div>
    <w:div w:id="1993287474">
      <w:bodyDiv w:val="1"/>
      <w:marLeft w:val="0"/>
      <w:marRight w:val="0"/>
      <w:marTop w:val="0"/>
      <w:marBottom w:val="0"/>
      <w:divBdr>
        <w:top w:val="none" w:sz="0" w:space="0" w:color="auto"/>
        <w:left w:val="none" w:sz="0" w:space="0" w:color="auto"/>
        <w:bottom w:val="none" w:sz="0" w:space="0" w:color="auto"/>
        <w:right w:val="none" w:sz="0" w:space="0" w:color="auto"/>
      </w:divBdr>
    </w:div>
    <w:div w:id="2034959351">
      <w:bodyDiv w:val="1"/>
      <w:marLeft w:val="0"/>
      <w:marRight w:val="0"/>
      <w:marTop w:val="0"/>
      <w:marBottom w:val="0"/>
      <w:divBdr>
        <w:top w:val="none" w:sz="0" w:space="0" w:color="auto"/>
        <w:left w:val="none" w:sz="0" w:space="0" w:color="auto"/>
        <w:bottom w:val="none" w:sz="0" w:space="0" w:color="auto"/>
        <w:right w:val="none" w:sz="0" w:space="0" w:color="auto"/>
      </w:divBdr>
    </w:div>
    <w:div w:id="2043745593">
      <w:bodyDiv w:val="1"/>
      <w:marLeft w:val="0"/>
      <w:marRight w:val="0"/>
      <w:marTop w:val="0"/>
      <w:marBottom w:val="0"/>
      <w:divBdr>
        <w:top w:val="none" w:sz="0" w:space="0" w:color="auto"/>
        <w:left w:val="none" w:sz="0" w:space="0" w:color="auto"/>
        <w:bottom w:val="none" w:sz="0" w:space="0" w:color="auto"/>
        <w:right w:val="none" w:sz="0" w:space="0" w:color="auto"/>
      </w:divBdr>
    </w:div>
    <w:div w:id="2074543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F24479115BB104B860E2EEE019851B8" ma:contentTypeVersion="3" ma:contentTypeDescription="Crie um novo documento." ma:contentTypeScope="" ma:versionID="ef2952d714a3efaf3e92110262a097d6">
  <xsd:schema xmlns:xsd="http://www.w3.org/2001/XMLSchema" xmlns:xs="http://www.w3.org/2001/XMLSchema" xmlns:p="http://schemas.microsoft.com/office/2006/metadata/properties" xmlns:ns2="7b12f488-457d-435d-8fc3-94e7b2604349" targetNamespace="http://schemas.microsoft.com/office/2006/metadata/properties" ma:root="true" ma:fieldsID="e5b988272b3c86fc432da64833d67768" ns2:_="">
    <xsd:import namespace="7b12f488-457d-435d-8fc3-94e7b26043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2f488-457d-435d-8fc3-94e7b26043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2890CD-EFE0-4F0E-A460-AAA9856BE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2f488-457d-435d-8fc3-94e7b2604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D74035-6898-45B8-AABC-37D06ACCF765}">
  <ds:schemaRefs>
    <ds:schemaRef ds:uri="http://schemas.openxmlformats.org/officeDocument/2006/bibliography"/>
  </ds:schemaRefs>
</ds:datastoreItem>
</file>

<file path=customXml/itemProps3.xml><?xml version="1.0" encoding="utf-8"?>
<ds:datastoreItem xmlns:ds="http://schemas.openxmlformats.org/officeDocument/2006/customXml" ds:itemID="{BA2837B2-4534-4AAC-86AC-FC42E6B3A64E}">
  <ds:schemaRefs>
    <ds:schemaRef ds:uri="http://schemas.microsoft.com/sharepoint/v3/contenttype/forms"/>
  </ds:schemaRefs>
</ds:datastoreItem>
</file>

<file path=customXml/itemProps4.xml><?xml version="1.0" encoding="utf-8"?>
<ds:datastoreItem xmlns:ds="http://schemas.openxmlformats.org/officeDocument/2006/customXml" ds:itemID="{35C77E93-C6DA-4D55-923A-073056FD4E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3359</Words>
  <Characters>20309</Characters>
  <Application>Microsoft Office Word</Application>
  <DocSecurity>0</DocSecurity>
  <Lines>396</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izaias silva</dc:creator>
  <cp:keywords/>
  <dc:description/>
  <cp:lastModifiedBy>Braz Izaias da Silva Junior</cp:lastModifiedBy>
  <cp:revision>5</cp:revision>
  <dcterms:created xsi:type="dcterms:W3CDTF">2025-06-19T20:19:00Z</dcterms:created>
  <dcterms:modified xsi:type="dcterms:W3CDTF">2026-03-11T00:35:00Z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0x010100BF24479115BB104B860E2EEE019851B8</vt:lpwstr>
  </property>
</Properties>
</file>