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Open Domain Event Extraction Using Neural Latent Variable Models Note</w:t>
      </w:r>
    </w:p>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使用神经隐变量模型进行开领域事件提取</w:t>
      </w:r>
      <w:r>
        <w:rPr>
          <w:rFonts w:hint="eastAsia" w:ascii="Times New Roman" w:hAnsi="Times New Roman" w:cs="Times New Roman"/>
          <w:lang w:val="en-US" w:eastAsia="zh-CN"/>
        </w:rPr>
        <w:t>笔记</w:t>
      </w:r>
    </w:p>
    <w:p>
      <w:pPr>
        <w:pStyle w:val="3"/>
        <w:bidi w:val="0"/>
        <w:rPr>
          <w:rFonts w:hint="default"/>
          <w:lang w:val="en-US" w:eastAsia="zh-CN"/>
        </w:rPr>
      </w:pPr>
      <w:r>
        <w:rPr>
          <w:rFonts w:hint="eastAsia"/>
          <w:lang w:val="en-US" w:eastAsia="zh-CN"/>
        </w:rPr>
        <w:t>摘要</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幼圆" w:cs="Times New Roman"/>
          <w:color w:val="000000"/>
          <w:kern w:val="0"/>
          <w:sz w:val="24"/>
          <w:szCs w:val="24"/>
          <w:lang w:val="en-US" w:eastAsia="zh-CN" w:bidi="ar"/>
        </w:rPr>
      </w:pPr>
      <w:r>
        <w:rPr>
          <w:rFonts w:hint="default" w:ascii="Times New Roman" w:hAnsi="Times New Roman" w:eastAsia="幼圆" w:cs="Times New Roman"/>
          <w:color w:val="000000"/>
          <w:kern w:val="0"/>
          <w:sz w:val="24"/>
          <w:szCs w:val="24"/>
          <w:lang w:val="en-US" w:eastAsia="zh-CN" w:bidi="ar"/>
        </w:rPr>
        <w:t>该文考虑的是</w:t>
      </w:r>
      <w:r>
        <w:rPr>
          <w:rFonts w:hint="default" w:ascii="Times New Roman" w:hAnsi="Times New Roman" w:eastAsia="幼圆" w:cs="Times New Roman"/>
          <w:color w:val="FF0000"/>
          <w:kern w:val="0"/>
          <w:sz w:val="24"/>
          <w:szCs w:val="24"/>
          <w:lang w:val="en-US" w:eastAsia="zh-CN" w:bidi="ar"/>
        </w:rPr>
        <w:t>开放域事件提取</w:t>
      </w:r>
      <w:r>
        <w:rPr>
          <w:rFonts w:hint="default" w:ascii="Times New Roman" w:hAnsi="Times New Roman" w:eastAsia="幼圆" w:cs="Times New Roman"/>
          <w:color w:val="000000"/>
          <w:kern w:val="0"/>
          <w:sz w:val="24"/>
          <w:szCs w:val="24"/>
          <w:lang w:val="en-US" w:eastAsia="zh-CN" w:bidi="ar"/>
        </w:rPr>
        <w:t>，即从新闻集中提取无约束类型的事件的任务。</w:t>
      </w:r>
      <w:r>
        <w:rPr>
          <w:rFonts w:hint="eastAsia" w:ascii="Times New Roman" w:hAnsi="Times New Roman" w:eastAsia="幼圆" w:cs="Times New Roman"/>
          <w:color w:val="000000"/>
          <w:kern w:val="0"/>
          <w:sz w:val="24"/>
          <w:szCs w:val="24"/>
          <w:lang w:val="en-US" w:eastAsia="zh-CN" w:bidi="ar"/>
        </w:rPr>
        <w:t>(实际上是关注的slot的分配。)</w:t>
      </w:r>
      <w:r>
        <w:rPr>
          <w:rFonts w:hint="default" w:ascii="Times New Roman" w:hAnsi="Times New Roman" w:eastAsia="幼圆" w:cs="Times New Roman"/>
          <w:color w:val="000000"/>
          <w:kern w:val="0"/>
          <w:sz w:val="24"/>
          <w:szCs w:val="24"/>
          <w:lang w:val="en-US" w:eastAsia="zh-CN" w:bidi="ar"/>
        </w:rPr>
        <w:t>作者构建了一种新的</w:t>
      </w:r>
      <w:r>
        <w:rPr>
          <w:rFonts w:hint="default" w:ascii="Times New Roman" w:hAnsi="Times New Roman" w:eastAsia="幼圆" w:cs="Times New Roman"/>
          <w:color w:val="FF0000"/>
          <w:kern w:val="0"/>
          <w:sz w:val="24"/>
          <w:szCs w:val="24"/>
          <w:lang w:val="en-US" w:eastAsia="zh-CN" w:bidi="ar"/>
        </w:rPr>
        <w:t>神经隐变量模型</w:t>
      </w:r>
      <w:r>
        <w:rPr>
          <w:rFonts w:hint="default" w:ascii="Times New Roman" w:hAnsi="Times New Roman" w:eastAsia="幼圆" w:cs="Times New Roman"/>
          <w:color w:val="000000"/>
          <w:kern w:val="0"/>
          <w:sz w:val="24"/>
          <w:szCs w:val="24"/>
          <w:lang w:val="en-US" w:eastAsia="zh-CN" w:bidi="ar"/>
        </w:rPr>
        <w:t>，该模型可扩展到非常大的语料库。收集并手动注释数据集，并设计特定于任务的</w:t>
      </w:r>
      <w:r>
        <w:rPr>
          <w:rFonts w:hint="default" w:ascii="Times New Roman" w:hAnsi="Times New Roman" w:eastAsia="幼圆" w:cs="Times New Roman"/>
          <w:color w:val="FF0000"/>
          <w:kern w:val="0"/>
          <w:sz w:val="24"/>
          <w:szCs w:val="24"/>
          <w:lang w:val="en-US" w:eastAsia="zh-CN" w:bidi="ar"/>
        </w:rPr>
        <w:t>评估指标</w:t>
      </w:r>
      <w:r>
        <w:rPr>
          <w:rFonts w:hint="default" w:ascii="Times New Roman" w:hAnsi="Times New Roman" w:eastAsia="幼圆" w:cs="Times New Roman"/>
          <w:color w:val="000000"/>
          <w:kern w:val="0"/>
          <w:sz w:val="24"/>
          <w:szCs w:val="24"/>
          <w:lang w:val="en-US" w:eastAsia="zh-CN" w:bidi="ar"/>
        </w:rPr>
        <w:t>。</w:t>
      </w:r>
      <w:r>
        <w:rPr>
          <w:rFonts w:hint="eastAsia" w:ascii="Times New Roman" w:hAnsi="Times New Roman" w:eastAsia="幼圆" w:cs="Times New Roman"/>
          <w:color w:val="000000"/>
          <w:kern w:val="0"/>
          <w:sz w:val="24"/>
          <w:szCs w:val="24"/>
          <w:lang w:val="en-US" w:eastAsia="zh-CN" w:bidi="ar"/>
        </w:rPr>
        <w:t>（得把相同事件的新闻放在一次，实体是通过规则找，）</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幼圆" w:cs="Times New Roman"/>
          <w:color w:val="000000"/>
          <w:kern w:val="0"/>
          <w:sz w:val="24"/>
          <w:szCs w:val="24"/>
          <w:lang w:val="en-US" w:eastAsia="zh-CN" w:bidi="ar"/>
        </w:rPr>
      </w:pPr>
    </w:p>
    <w:p>
      <w:pPr>
        <w:pStyle w:val="3"/>
        <w:bidi w:val="0"/>
        <w:rPr>
          <w:rFonts w:hint="default"/>
          <w:lang w:val="en-US" w:eastAsia="zh-CN"/>
        </w:rPr>
      </w:pPr>
      <w:r>
        <w:rPr>
          <w:rFonts w:hint="eastAsia"/>
          <w:lang w:val="en-US" w:eastAsia="zh-CN"/>
        </w:rPr>
        <w:t>以前的工作</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000000"/>
          <w:kern w:val="0"/>
          <w:sz w:val="24"/>
          <w:szCs w:val="24"/>
          <w:lang w:val="en-US" w:eastAsia="zh-CN" w:bidi="ar"/>
        </w:rPr>
      </w:pPr>
      <w:r>
        <w:rPr>
          <w:rFonts w:hint="default" w:ascii="Times New Roman" w:hAnsi="Times New Roman" w:eastAsia="幼圆" w:cs="Times New Roman"/>
          <w:color w:val="000000"/>
          <w:kern w:val="0"/>
          <w:sz w:val="24"/>
          <w:szCs w:val="24"/>
          <w:lang w:val="en-US" w:eastAsia="zh-CN" w:bidi="ar"/>
        </w:rPr>
        <w:t>从新闻文本中提取事件已引起</w:t>
      </w:r>
      <w:r>
        <w:rPr>
          <w:rFonts w:hint="eastAsia" w:ascii="Times New Roman" w:hAnsi="Times New Roman" w:eastAsia="幼圆" w:cs="Times New Roman"/>
          <w:color w:val="000000"/>
          <w:kern w:val="0"/>
          <w:sz w:val="24"/>
          <w:szCs w:val="24"/>
          <w:lang w:val="en-US" w:eastAsia="zh-CN" w:bidi="ar"/>
        </w:rPr>
        <w:t>过</w:t>
      </w:r>
      <w:r>
        <w:rPr>
          <w:rFonts w:hint="default" w:ascii="Times New Roman" w:hAnsi="Times New Roman" w:eastAsia="幼圆" w:cs="Times New Roman"/>
          <w:color w:val="000000"/>
          <w:kern w:val="0"/>
          <w:sz w:val="24"/>
          <w:szCs w:val="24"/>
          <w:lang w:val="en-US" w:eastAsia="zh-CN" w:bidi="ar"/>
        </w:rPr>
        <w:t>很多研究关注。该任务通常由两个子任务组成，即</w:t>
      </w:r>
      <w:r>
        <w:rPr>
          <w:rFonts w:hint="eastAsia" w:ascii="Times New Roman" w:hAnsi="Times New Roman" w:eastAsia="幼圆" w:cs="Times New Roman"/>
          <w:color w:val="FF0000"/>
          <w:kern w:val="0"/>
          <w:sz w:val="24"/>
          <w:szCs w:val="24"/>
          <w:lang w:val="en-US" w:eastAsia="zh-CN" w:bidi="ar"/>
        </w:rPr>
        <w:t>概要</w:t>
      </w:r>
      <w:r>
        <w:rPr>
          <w:rFonts w:hint="default" w:ascii="Times New Roman" w:hAnsi="Times New Roman" w:eastAsia="幼圆" w:cs="Times New Roman"/>
          <w:color w:val="FF0000"/>
          <w:kern w:val="0"/>
          <w:sz w:val="24"/>
          <w:szCs w:val="24"/>
          <w:lang w:val="en-US" w:eastAsia="zh-CN" w:bidi="ar"/>
        </w:rPr>
        <w:t>归纳</w:t>
      </w:r>
      <w:r>
        <w:rPr>
          <w:rFonts w:hint="default" w:ascii="Times New Roman" w:hAnsi="Times New Roman" w:eastAsia="幼圆" w:cs="Times New Roman"/>
          <w:color w:val="000000"/>
          <w:kern w:val="0"/>
          <w:sz w:val="24"/>
          <w:szCs w:val="24"/>
          <w:lang w:val="en-US" w:eastAsia="zh-CN" w:bidi="ar"/>
        </w:rPr>
        <w:t>（</w:t>
      </w:r>
      <w:r>
        <w:rPr>
          <w:rFonts w:hint="default" w:ascii="Times New Roman" w:hAnsi="Times New Roman" w:eastAsia="NimbusRomNo9L-ReguItal" w:cs="Times New Roman"/>
          <w:i w:val="0"/>
          <w:iCs/>
          <w:color w:val="000000"/>
          <w:kern w:val="0"/>
          <w:sz w:val="24"/>
          <w:szCs w:val="24"/>
          <w:lang w:val="en-US" w:eastAsia="zh-CN" w:bidi="ar"/>
        </w:rPr>
        <w:t>schema induction</w:t>
      </w:r>
      <w:r>
        <w:rPr>
          <w:rFonts w:hint="default" w:ascii="Times New Roman" w:hAnsi="Times New Roman" w:eastAsia="幼圆" w:cs="Times New Roman"/>
          <w:color w:val="000000"/>
          <w:kern w:val="0"/>
          <w:sz w:val="24"/>
          <w:szCs w:val="24"/>
          <w:lang w:val="en-US" w:eastAsia="zh-CN" w:bidi="ar"/>
        </w:rPr>
        <w:t>），用于提取为给定事件类型指定参数槽（argument slot）的事件模板（template）和</w:t>
      </w:r>
      <w:r>
        <w:rPr>
          <w:rFonts w:hint="default" w:ascii="Times New Roman" w:hAnsi="Times New Roman" w:eastAsia="幼圆" w:cs="Times New Roman"/>
          <w:color w:val="FF0000"/>
          <w:kern w:val="0"/>
          <w:sz w:val="24"/>
          <w:szCs w:val="24"/>
          <w:lang w:val="en-US" w:eastAsia="zh-CN" w:bidi="ar"/>
        </w:rPr>
        <w:t>事件提取</w:t>
      </w:r>
      <w:r>
        <w:rPr>
          <w:rFonts w:hint="default" w:ascii="Times New Roman" w:hAnsi="Times New Roman" w:eastAsia="幼圆" w:cs="Times New Roman"/>
          <w:color w:val="000000"/>
          <w:kern w:val="0"/>
          <w:sz w:val="24"/>
          <w:szCs w:val="24"/>
          <w:lang w:val="en-US" w:eastAsia="zh-CN" w:bidi="ar"/>
        </w:rPr>
        <w:t>，用于从一条新闻中识别带有固定槽（slot）的事件。（一个事件模板（template）与许多槽（slot）有关。</w:t>
      </w:r>
      <w:r>
        <w:rPr>
          <w:rFonts w:hint="eastAsia" w:ascii="Times New Roman" w:hAnsi="Times New Roman" w:eastAsia="幼圆" w:cs="Times New Roman"/>
          <w:color w:val="000000"/>
          <w:kern w:val="0"/>
          <w:sz w:val="24"/>
          <w:szCs w:val="24"/>
          <w:lang w:val="en-US" w:eastAsia="zh-CN" w:bidi="ar"/>
        </w:rPr>
        <w:t>比如一个事件由主谓宾组成，则不同事件模板会给主谓宾三个槽填上不同的东西。这个任务反过来就是模板填充。）</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幼圆"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000000"/>
          <w:kern w:val="0"/>
          <w:sz w:val="24"/>
          <w:szCs w:val="24"/>
          <w:lang w:val="en-US" w:eastAsia="zh-CN" w:bidi="ar"/>
        </w:rPr>
      </w:pPr>
      <w:r>
        <w:rPr>
          <w:rFonts w:hint="default" w:ascii="Times New Roman" w:hAnsi="Times New Roman" w:eastAsia="幼圆" w:cs="Times New Roman"/>
          <w:color w:val="000000"/>
          <w:kern w:val="0"/>
          <w:sz w:val="24"/>
          <w:szCs w:val="24"/>
          <w:lang w:val="en-US" w:eastAsia="zh-CN" w:bidi="ar"/>
        </w:rPr>
        <w:t>以前的</w:t>
      </w:r>
      <w:r>
        <w:rPr>
          <w:rFonts w:hint="eastAsia" w:ascii="Times New Roman" w:hAnsi="Times New Roman" w:eastAsia="幼圆" w:cs="Times New Roman"/>
          <w:color w:val="000000"/>
          <w:kern w:val="0"/>
          <w:sz w:val="24"/>
          <w:szCs w:val="24"/>
          <w:lang w:val="en-US" w:eastAsia="zh-CN" w:bidi="ar"/>
        </w:rPr>
        <w:t>建模总是基于给定的事件类型。而金融与安全等领域通常难以完整的给出事件。而且无论如何大多数情况任何机器学习任务我们总有走向无监督的动力。（不过本文的一大假设是事件的报道总是冗余的，如果关注度不高的事件只出现了很少的几次，是很有可能无法提取出来的）</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以前的模式归纳工作总是基于人工选取的特征，而本文选取了</w:t>
      </w:r>
      <w:r>
        <w:rPr>
          <w:rFonts w:hint="eastAsia" w:ascii="Times New Roman" w:hAnsi="Times New Roman" w:eastAsia="幼圆" w:cs="Times New Roman"/>
          <w:color w:val="FF0000"/>
          <w:kern w:val="0"/>
          <w:sz w:val="24"/>
          <w:szCs w:val="24"/>
          <w:lang w:val="en-US" w:eastAsia="zh-CN" w:bidi="ar"/>
        </w:rPr>
        <w:t>神经网络中的隐变量(ELMO)</w:t>
      </w: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进行更好的表征以及</w:t>
      </w:r>
      <w:r>
        <w:rPr>
          <w:rFonts w:hint="eastAsia" w:ascii="Times New Roman" w:hAnsi="Times New Roman" w:eastAsia="幼圆" w:cs="Times New Roman"/>
          <w:color w:val="FF0000"/>
          <w:kern w:val="0"/>
          <w:sz w:val="24"/>
          <w:szCs w:val="24"/>
          <w:lang w:val="en-US" w:eastAsia="zh-CN" w:bidi="ar"/>
        </w:rPr>
        <w:t>神经变分推断策略</w:t>
      </w: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。这实现了一种新的图模型。这个模型 采用</w:t>
      </w:r>
      <w:r>
        <w:rPr>
          <w:rFonts w:hint="eastAsia" w:ascii="Times New Roman" w:hAnsi="Times New Roman" w:eastAsia="幼圆" w:cs="Times New Roman"/>
          <w:color w:val="FF0000"/>
          <w:kern w:val="0"/>
          <w:sz w:val="24"/>
          <w:szCs w:val="24"/>
          <w:lang w:val="en-US" w:eastAsia="zh-CN" w:bidi="ar"/>
        </w:rPr>
        <w:t xml:space="preserve">来自一个全局参数化正态分布（各向同性） </w:t>
      </w:r>
      <w:r>
        <w:rPr>
          <w:rFonts w:hint="eastAsia" w:ascii="Times New Roman" w:hAnsi="Times New Roman" w:eastAsia="幼圆" w:cs="Times New Roman"/>
          <w:color w:val="auto"/>
          <w:kern w:val="0"/>
          <w:sz w:val="24"/>
          <w:szCs w:val="24"/>
          <w:lang w:val="en-US" w:eastAsia="zh-CN" w:bidi="ar"/>
        </w:rPr>
        <w:t xml:space="preserve">的每一个 </w:t>
      </w:r>
      <w:r>
        <w:rPr>
          <w:rFonts w:hint="eastAsia" w:ascii="Times New Roman" w:hAnsi="Times New Roman" w:eastAsia="幼圆" w:cs="Times New Roman"/>
          <w:color w:val="FF0000"/>
          <w:kern w:val="0"/>
          <w:sz w:val="24"/>
          <w:szCs w:val="24"/>
          <w:lang w:val="en-US" w:eastAsia="zh-CN" w:bidi="ar"/>
        </w:rPr>
        <w:t>事件类型隐向量</w:t>
      </w: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，以及</w:t>
      </w:r>
      <w:r>
        <w:rPr>
          <w:rFonts w:hint="eastAsia" w:ascii="Times New Roman" w:hAnsi="Times New Roman" w:eastAsia="幼圆" w:cs="Times New Roman"/>
          <w:color w:val="FF0000"/>
          <w:kern w:val="0"/>
          <w:sz w:val="24"/>
          <w:szCs w:val="24"/>
          <w:lang w:val="en-US" w:eastAsia="zh-CN" w:bidi="ar"/>
        </w:rPr>
        <w:t xml:space="preserve">同一实体的文本冗余特性  </w:t>
      </w:r>
      <w:r>
        <w:rPr>
          <w:rFonts w:hint="eastAsia" w:ascii="Times New Roman" w:hAnsi="Times New Roman" w:eastAsia="幼圆" w:cs="Times New Roman"/>
          <w:color w:val="auto"/>
          <w:kern w:val="0"/>
          <w:sz w:val="24"/>
          <w:szCs w:val="24"/>
          <w:lang w:val="en-US" w:eastAsia="zh-CN" w:bidi="ar"/>
        </w:rPr>
        <w:t>进行建模。</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采用的NPMI来度量槽的一致性。（无监督的工作一定文章中出现度量结果好坏的办法。）</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p>
    <w:p>
      <w:pPr>
        <w:keepNext w:val="0"/>
        <w:keepLines w:val="0"/>
        <w:widowControl/>
        <w:suppressLineNumbers w:val="0"/>
        <w:ind w:firstLine="480" w:firstLineChars="20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MUC4（1992）是基于槽提取事件的经典方法，关心4种事件（</w:t>
      </w:r>
      <w:r>
        <w:rPr>
          <w:rFonts w:ascii="幼圆" w:hAnsi="幼圆" w:eastAsia="幼圆" w:cs="幼圆"/>
          <w:color w:val="000000"/>
          <w:kern w:val="0"/>
          <w:sz w:val="22"/>
          <w:szCs w:val="22"/>
          <w:lang w:val="en-US" w:eastAsia="zh-CN" w:bidi="ar"/>
        </w:rPr>
        <w:t>纵火，攻击，轰炸</w:t>
      </w:r>
      <w:r>
        <w:rPr>
          <w:rFonts w:hint="eastAsia" w:ascii="幼圆" w:hAnsi="幼圆" w:eastAsia="幼圆" w:cs="幼圆"/>
          <w:color w:val="000000"/>
          <w:kern w:val="0"/>
          <w:sz w:val="22"/>
          <w:szCs w:val="22"/>
          <w:lang w:val="en-US" w:eastAsia="zh-CN" w:bidi="ar"/>
        </w:rPr>
        <w:t>和绑架</w:t>
      </w:r>
      <w:r>
        <w:rPr>
          <w:rFonts w:hint="eastAsia" w:ascii="Times New Roman" w:hAnsi="Times New Roman" w:eastAsia="幼圆" w:cs="Times New Roman"/>
          <w:color w:val="auto"/>
          <w:kern w:val="0"/>
          <w:sz w:val="24"/>
          <w:szCs w:val="24"/>
          <w:lang w:val="en-US" w:eastAsia="zh-CN" w:bidi="ar"/>
        </w:rPr>
        <w:t>）以及4个固定槽的组合（</w:t>
      </w:r>
      <w:r>
        <w:rPr>
          <w:rFonts w:ascii="幼圆" w:hAnsi="幼圆" w:eastAsia="幼圆" w:cs="幼圆"/>
          <w:color w:val="000000"/>
          <w:kern w:val="0"/>
          <w:sz w:val="22"/>
          <w:szCs w:val="22"/>
          <w:lang w:val="en-US" w:eastAsia="zh-CN" w:bidi="ar"/>
        </w:rPr>
        <w:t>犯罪者，工具，目标和受害</w:t>
      </w:r>
      <w:r>
        <w:rPr>
          <w:rFonts w:hint="eastAsia" w:ascii="幼圆" w:hAnsi="幼圆" w:eastAsia="幼圆" w:cs="幼圆"/>
          <w:color w:val="000000"/>
          <w:kern w:val="0"/>
          <w:sz w:val="22"/>
          <w:szCs w:val="22"/>
          <w:lang w:val="en-US" w:eastAsia="zh-CN" w:bidi="ar"/>
        </w:rPr>
        <w:t>者</w:t>
      </w:r>
      <w:r>
        <w:rPr>
          <w:rFonts w:hint="eastAsia" w:ascii="Times New Roman" w:hAnsi="Times New Roman" w:eastAsia="幼圆" w:cs="Times New Roman"/>
          <w:color w:val="auto"/>
          <w:kern w:val="0"/>
          <w:sz w:val="24"/>
          <w:szCs w:val="24"/>
          <w:lang w:val="en-US" w:eastAsia="zh-CN" w:bidi="ar"/>
        </w:rPr>
        <w:t>）。输入一个新闻输出一个事件，而ODEE则是输入一个新闻集输出一堆事件，并且槽是不固定的。</w:t>
      </w:r>
    </w:p>
    <w:p>
      <w:pPr>
        <w:keepNext w:val="0"/>
        <w:keepLines w:val="0"/>
        <w:widowControl/>
        <w:suppressLineNumbers w:val="0"/>
        <w:ind w:firstLine="480" w:firstLineChars="200"/>
        <w:jc w:val="left"/>
        <w:rPr>
          <w:rFonts w:hint="eastAsia" w:ascii="Times New Roman" w:hAnsi="Times New Roman" w:eastAsia="幼圆" w:cs="Times New Roman"/>
          <w:color w:val="auto"/>
          <w:kern w:val="0"/>
          <w:sz w:val="24"/>
          <w:szCs w:val="24"/>
          <w:lang w:val="en-US" w:eastAsia="zh-CN" w:bidi="ar"/>
        </w:rPr>
      </w:pPr>
    </w:p>
    <w:p>
      <w:pPr>
        <w:keepNext w:val="0"/>
        <w:keepLines w:val="0"/>
        <w:widowControl/>
        <w:suppressLineNumbers w:val="0"/>
        <w:ind w:firstLine="480" w:firstLineChars="20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最早的开创性的工作其实是从基于模式与事件链入手来实现模板提取。</w:t>
      </w:r>
    </w:p>
    <w:p>
      <w:pPr>
        <w:keepNext w:val="0"/>
        <w:keepLines w:val="0"/>
        <w:widowControl/>
        <w:suppressLineNumbers w:val="0"/>
        <w:ind w:firstLine="480" w:firstLineChars="20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而对MUC4最多的策略是采用概率生成模型，（预测与参数分发一起做。）（2014左右）</w:t>
      </w:r>
    </w:p>
    <w:p>
      <w:pPr>
        <w:keepNext w:val="0"/>
        <w:keepLines w:val="0"/>
        <w:widowControl/>
        <w:suppressLineNumbers w:val="0"/>
        <w:ind w:firstLine="480" w:firstLineChars="20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Ad-hoc聚类推导概要（2016-2018）</w:t>
      </w:r>
    </w:p>
    <w:p>
      <w:pPr>
        <w:keepNext w:val="0"/>
        <w:keepLines w:val="0"/>
        <w:widowControl/>
        <w:suppressLineNumbers w:val="0"/>
        <w:ind w:firstLine="480" w:firstLineChars="200"/>
        <w:jc w:val="left"/>
        <w:rPr>
          <w:rFonts w:hint="default"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上述一般都是手工特征，不过2015左右也有神网模型。</w:t>
      </w:r>
    </w:p>
    <w:p>
      <w:pPr>
        <w:pStyle w:val="3"/>
        <w:bidi w:val="0"/>
        <w:rPr>
          <w:rFonts w:hint="eastAsia"/>
          <w:lang w:val="en-US" w:eastAsia="zh-CN"/>
        </w:rPr>
      </w:pPr>
      <w:r>
        <w:rPr>
          <w:rFonts w:hint="eastAsia"/>
          <w:lang w:val="en-US" w:eastAsia="zh-CN"/>
        </w:rPr>
        <w:t>挑战</w:t>
      </w:r>
    </w:p>
    <w:p>
      <w:pPr>
        <w:ind w:firstLine="480" w:firstLineChars="200"/>
        <w:rPr>
          <w:rFonts w:hint="default" w:ascii="Times New Roman" w:hAnsi="Times New Roman" w:eastAsia="幼圆" w:cs="Times New Roman"/>
          <w:color w:val="000000"/>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在开放域下事件不再和固定的槽（数量以及种类）有关。这些槽的分布也是不同的。99</w:t>
      </w:r>
    </w:p>
    <w:p>
      <w:pPr>
        <w:ind w:firstLine="480" w:firstLineChars="200"/>
        <w:rPr>
          <w:rFonts w:hint="default" w:ascii="Times New Roman" w:hAnsi="Times New Roman" w:eastAsia="幼圆" w:cs="Times New Roman"/>
          <w:color w:val="000000"/>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在不同新闻中出现的同一实体的情况应该被考虑进来。</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惊了，居然他的实验里面有这样一句话。。看来以后不能直接跳过实验。。。：</w:t>
      </w:r>
    </w:p>
    <w:p>
      <w:pPr>
        <w:keepNext w:val="0"/>
        <w:keepLines w:val="0"/>
        <w:widowControl/>
        <w:suppressLineNumbers w:val="0"/>
        <w:ind w:firstLine="630" w:firstLineChars="300"/>
        <w:jc w:val="left"/>
      </w:pPr>
      <w:r>
        <w:rPr>
          <w:rFonts w:ascii="NimbusRomNo9L-Regu" w:hAnsi="NimbusRomNo9L-Regu" w:eastAsia="NimbusRomNo9L-Regu" w:cs="NimbusRomNo9L-Regu"/>
          <w:color w:val="000000"/>
          <w:kern w:val="0"/>
          <w:sz w:val="21"/>
          <w:szCs w:val="21"/>
          <w:lang w:val="en-US" w:eastAsia="zh-CN" w:bidi="ar"/>
        </w:rPr>
        <w:t xml:space="preserve">We compare our work with </w:t>
      </w:r>
      <w:r>
        <w:rPr>
          <w:rFonts w:hint="default" w:ascii="NimbusRomNo9L-Regu" w:hAnsi="NimbusRomNo9L-Regu" w:eastAsia="NimbusRomNo9L-Regu" w:cs="NimbusRomNo9L-Regu"/>
          <w:color w:val="000080"/>
          <w:kern w:val="0"/>
          <w:sz w:val="21"/>
          <w:szCs w:val="21"/>
          <w:lang w:val="en-US" w:eastAsia="zh-CN" w:bidi="ar"/>
        </w:rPr>
        <w:t xml:space="preserve">Nguyen et al. </w:t>
      </w:r>
      <w:r>
        <w:rPr>
          <w:rFonts w:hint="default" w:ascii="NimbusRomNo9L-Regu" w:hAnsi="NimbusRomNo9L-Regu" w:eastAsia="NimbusRomNo9L-Regu" w:cs="NimbusRomNo9L-Regu"/>
          <w:color w:val="000000"/>
          <w:kern w:val="0"/>
          <w:sz w:val="21"/>
          <w:szCs w:val="21"/>
          <w:lang w:val="en-US" w:eastAsia="zh-CN" w:bidi="ar"/>
        </w:rPr>
        <w:t>(</w:t>
      </w:r>
      <w:r>
        <w:rPr>
          <w:rFonts w:hint="default" w:ascii="NimbusRomNo9L-Regu" w:hAnsi="NimbusRomNo9L-Regu" w:eastAsia="NimbusRomNo9L-Regu" w:cs="NimbusRomNo9L-Regu"/>
          <w:color w:val="000080"/>
          <w:kern w:val="0"/>
          <w:sz w:val="21"/>
          <w:szCs w:val="21"/>
          <w:lang w:val="en-US" w:eastAsia="zh-CN" w:bidi="ar"/>
        </w:rPr>
        <w:t>2015</w:t>
      </w:r>
      <w:r>
        <w:rPr>
          <w:rFonts w:hint="default" w:ascii="NimbusRomNo9L-Regu" w:hAnsi="NimbusRomNo9L-Regu" w:eastAsia="NimbusRomNo9L-Regu" w:cs="NimbusRomNo9L-Regu"/>
          <w:color w:val="000000"/>
          <w:kern w:val="0"/>
          <w:sz w:val="21"/>
          <w:szCs w:val="21"/>
          <w:lang w:val="en-US" w:eastAsia="zh-CN" w:bidi="ar"/>
        </w:rPr>
        <w:t xml:space="preserve">), the state-of-the-art model on MUC 4 representing each entity as a triple containing a head word, a list of attribute relation features and a list of predicate relation features. Features in the model are discrete and extracted from dependency parse trees. The model structure is identical to our </w:t>
      </w:r>
      <w:r>
        <w:rPr>
          <w:rFonts w:ascii="NimbusRomNo9L-ReguItal" w:hAnsi="NimbusRomNo9L-ReguItal" w:eastAsia="NimbusRomNo9L-ReguItal" w:cs="NimbusRomNo9L-ReguItal"/>
          <w:i/>
          <w:color w:val="000000"/>
          <w:kern w:val="0"/>
          <w:sz w:val="21"/>
          <w:szCs w:val="21"/>
          <w:lang w:val="en-US" w:eastAsia="zh-CN" w:bidi="ar"/>
        </w:rPr>
        <w:t xml:space="preserve">ODEE-F </w:t>
      </w:r>
      <w:r>
        <w:rPr>
          <w:rFonts w:hint="default" w:ascii="NimbusRomNo9L-Regu" w:hAnsi="NimbusRomNo9L-Regu" w:eastAsia="NimbusRomNo9L-Regu" w:cs="NimbusRomNo9L-Regu"/>
          <w:color w:val="000000"/>
          <w:kern w:val="0"/>
          <w:sz w:val="21"/>
          <w:szCs w:val="21"/>
          <w:lang w:val="en-US" w:eastAsia="zh-CN" w:bidi="ar"/>
        </w:rPr>
        <w:t xml:space="preserve">except for the features. </w:t>
      </w:r>
    </w:p>
    <w:p>
      <w:pPr>
        <w:rPr>
          <w:rFonts w:hint="default" w:ascii="Times New Roman" w:hAnsi="Times New Roman" w:cs="Times New Roman"/>
          <w:lang w:val="en-US" w:eastAsia="zh-CN"/>
        </w:rPr>
      </w:pPr>
    </w:p>
    <w:p>
      <w:pPr>
        <w:ind w:firstLine="630" w:firstLineChars="3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我们将我们的工作与Nguyen等人进行了比较。(2015)，最先进的muc 4模型将每个实体表示为一个包含头字、属性关系特性列表和pr列表的三元组。编辑关系特征。模型中的特征是离散的，并从依赖关系分析树中提取。除特征外，模型结构与我们的ODEE</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F相同。</w:t>
      </w:r>
      <w:r>
        <w:rPr>
          <w:rFonts w:hint="eastAsia" w:ascii="Times New Roman" w:hAnsi="Times New Roman" w:cs="Times New Roman"/>
          <w:lang w:val="en-US" w:eastAsia="zh-CN"/>
        </w:rPr>
        <w:t>（和阮2015一样。。）</w:t>
      </w:r>
    </w:p>
    <w:p>
      <w:pPr>
        <w:ind w:firstLine="630" w:firstLineChars="30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也做了采用其他特征在odee上。</w:t>
      </w:r>
    </w:p>
    <w:p>
      <w:pPr>
        <w:ind w:firstLine="630" w:firstLineChars="300"/>
        <w:rPr>
          <w:rFonts w:hint="default" w:ascii="Times New Roman" w:hAnsi="Times New Roman" w:cs="Times New Roman"/>
          <w:lang w:val="en-US" w:eastAsia="zh-CN"/>
        </w:rPr>
      </w:pPr>
      <w:r>
        <w:rPr>
          <w:rFonts w:hint="eastAsia" w:ascii="Times New Roman" w:hAnsi="Times New Roman" w:cs="Times New Roman"/>
          <w:lang w:val="en-US" w:eastAsia="zh-CN"/>
        </w:rPr>
        <w:t>————  一言概括：ELMO牛逼。。不过这实验是真的难做。因为它的slot是不固定的，而之前的任务想套用在这上面。。最后只有靠贪心槽映射。整个实验，一定需要许多工具人才能把这个做好（标定数据，与做实验。），不然一个人明显太消耗时间了。</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注意他的event是一个向量建模，所以他又把event向量拿来聚类了。</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河内科学技术大学有个做文本挖掘的团队。这篇文章是北京理工大学。</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话说我一直想看下open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Case study：</w:t>
      </w:r>
    </w:p>
    <w:p>
      <w:pPr>
        <w:rPr>
          <w:rFonts w:hint="eastAsia" w:ascii="Times New Roman" w:hAnsi="Times New Roman" w:cs="Times New Roman"/>
          <w:lang w:val="en-US" w:eastAsia="zh-CN"/>
        </w:rPr>
      </w:pPr>
      <w:r>
        <w:rPr>
          <w:rFonts w:hint="eastAsia" w:ascii="Times New Roman" w:hAnsi="Times New Roman" w:cs="Times New Roman"/>
          <w:lang w:val="en-US" w:eastAsia="zh-CN"/>
        </w:rPr>
        <w:t>一个槽在三个事件里出现</w:t>
      </w:r>
    </w:p>
    <w:p>
      <w:pPr>
        <w:rPr>
          <w:rFonts w:hint="eastAsia" w:ascii="Times New Roman" w:hAnsi="Times New Roman" w:cs="Times New Roman"/>
          <w:lang w:val="en-US" w:eastAsia="zh-CN"/>
        </w:rPr>
      </w:pPr>
      <w:r>
        <w:rPr>
          <w:rFonts w:hint="eastAsia" w:ascii="Times New Roman" w:hAnsi="Times New Roman" w:cs="Times New Roman"/>
          <w:lang w:val="en-US" w:eastAsia="zh-CN"/>
        </w:rPr>
        <w:t>事件丢失了槽。（我们对事件的推导只出于与同一谓词相关的足够的多的实体。）</w:t>
      </w: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Features in the </w:t>
      </w:r>
      <w:r>
        <w:rPr>
          <w:rFonts w:hint="default" w:ascii="NimbusRomNo9L-Regu" w:hAnsi="NimbusRomNo9L-Regu" w:eastAsia="NimbusRomNo9L-Regu" w:cs="NimbusRomNo9L-Regu"/>
          <w:color w:val="000000"/>
          <w:kern w:val="0"/>
          <w:sz w:val="21"/>
          <w:szCs w:val="21"/>
          <w:lang w:val="en-US" w:eastAsia="zh-CN" w:bidi="ar"/>
        </w:rPr>
        <w:t xml:space="preserve">model are discrete and extracted from dependency parse trees. The model structure is identical to our </w:t>
      </w:r>
      <w:r>
        <w:rPr>
          <w:rFonts w:ascii="NimbusRomNo9L-ReguItal" w:hAnsi="NimbusRomNo9L-ReguItal" w:eastAsia="NimbusRomNo9L-ReguItal" w:cs="NimbusRomNo9L-ReguItal"/>
          <w:i/>
          <w:color w:val="000000"/>
          <w:kern w:val="0"/>
          <w:sz w:val="21"/>
          <w:szCs w:val="21"/>
          <w:lang w:val="en-US" w:eastAsia="zh-CN" w:bidi="ar"/>
        </w:rPr>
        <w:t xml:space="preserve">ODEE-F </w:t>
      </w:r>
      <w:r>
        <w:rPr>
          <w:rFonts w:hint="default" w:ascii="NimbusRomNo9L-Regu" w:hAnsi="NimbusRomNo9L-Regu" w:eastAsia="NimbusRomNo9L-Regu" w:cs="NimbusRomNo9L-Regu"/>
          <w:color w:val="000000"/>
          <w:kern w:val="0"/>
          <w:sz w:val="21"/>
          <w:szCs w:val="21"/>
          <w:lang w:val="en-US" w:eastAsia="zh-CN" w:bidi="ar"/>
        </w:rPr>
        <w:t xml:space="preserve">except for the features. </w:t>
      </w:r>
    </w:p>
    <w:p>
      <w:pPr>
        <w:rPr>
          <w:rFonts w:hint="default" w:ascii="Times New Roman" w:hAnsi="Times New Roman" w:eastAsia="黑体" w:cs="Times New Roman"/>
          <w:lang w:val="en-US" w:eastAsia="zh-CN"/>
        </w:rPr>
      </w:pPr>
    </w:p>
    <w:p>
      <w:pPr>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 xml:space="preserve">基于实体消歧的生成事件模式归纳 </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一个槽跳到了另一个事件。（解析树错误传播）</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蒸馏学习。</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 feature is just a set words, it can be a sentence or a paragraph. A head word is basically the most important word of a feature. More specifically, the head word yields the syntactic category of that sentence; it’s the word that gives the most meaning and structure.</w:t>
      </w:r>
    </w:p>
    <w:p>
      <w:pPr>
        <w:rPr>
          <w:rFonts w:hint="default" w:ascii="Times New Roman" w:hAnsi="Times New Roman" w:cs="Times New Roman"/>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"https://en.wikipedia.org/wiki/Head_(linguistics)" </w:instrText>
      </w:r>
      <w:r>
        <w:rPr>
          <w:rFonts w:ascii="宋体" w:hAnsi="宋体" w:eastAsia="宋体" w:cs="宋体"/>
          <w:sz w:val="24"/>
          <w:szCs w:val="24"/>
        </w:rPr>
        <w:fldChar w:fldCharType="separate"/>
      </w:r>
      <w:r>
        <w:rPr>
          <w:rStyle w:val="7"/>
          <w:rFonts w:ascii="宋体" w:hAnsi="宋体" w:eastAsia="宋体" w:cs="宋体"/>
          <w:sz w:val="24"/>
          <w:szCs w:val="24"/>
        </w:rPr>
        <w:t>https://en.wikipedia.org/wiki/Head_(linguistics)</w:t>
      </w:r>
      <w:r>
        <w:rPr>
          <w:rFonts w:ascii="宋体" w:hAnsi="宋体" w:eastAsia="宋体" w:cs="宋体"/>
          <w:sz w:val="24"/>
          <w:szCs w:val="24"/>
        </w:rPr>
        <w:fldChar w:fldCharType="end"/>
      </w:r>
    </w:p>
    <w:p>
      <w:pPr>
        <w:rPr>
          <w:rFonts w:hint="default" w:ascii="sans-serif" w:hAnsi="sans-serif" w:eastAsia="sans-serif" w:cs="sans-serif"/>
          <w:i w:val="0"/>
          <w:caps w:val="0"/>
          <w:color w:val="222222"/>
          <w:spacing w:val="0"/>
          <w:sz w:val="21"/>
          <w:szCs w:val="21"/>
          <w:shd w:val="clear" w:fill="FFFFFF"/>
        </w:rPr>
      </w:pPr>
      <w:r>
        <w:rPr>
          <w:rFonts w:ascii="sans-serif" w:hAnsi="sans-serif" w:eastAsia="sans-serif" w:cs="sans-serif"/>
          <w:i w:val="0"/>
          <w:caps w:val="0"/>
          <w:color w:val="222222"/>
          <w:spacing w:val="0"/>
          <w:sz w:val="21"/>
          <w:szCs w:val="21"/>
          <w:shd w:val="clear" w:fill="FFFFFF"/>
        </w:rPr>
        <w:t>In linguistics, the</w:t>
      </w:r>
      <w:r>
        <w:rPr>
          <w:rFonts w:hint="default" w:ascii="sans-serif" w:hAnsi="sans-serif" w:eastAsia="sans-serif" w:cs="sans-serif"/>
          <w:i w:val="0"/>
          <w:caps w:val="0"/>
          <w:color w:val="222222"/>
          <w:spacing w:val="0"/>
          <w:sz w:val="21"/>
          <w:szCs w:val="21"/>
          <w:shd w:val="clear" w:fill="FFFFFF"/>
        </w:rPr>
        <w:t> </w:t>
      </w:r>
      <w:r>
        <w:rPr>
          <w:rFonts w:hint="default" w:ascii="sans-serif" w:hAnsi="sans-serif" w:eastAsia="sans-serif" w:cs="sans-serif"/>
          <w:b/>
          <w:i w:val="0"/>
          <w:caps w:val="0"/>
          <w:color w:val="222222"/>
          <w:spacing w:val="0"/>
          <w:sz w:val="21"/>
          <w:szCs w:val="21"/>
          <w:shd w:val="clear" w:fill="FFFFFF"/>
        </w:rPr>
        <w:t>head</w:t>
      </w:r>
      <w:r>
        <w:rPr>
          <w:rFonts w:hint="default" w:ascii="sans-serif" w:hAnsi="sans-serif" w:eastAsia="sans-serif" w:cs="sans-serif"/>
          <w:i w:val="0"/>
          <w:caps w:val="0"/>
          <w:color w:val="222222"/>
          <w:spacing w:val="0"/>
          <w:sz w:val="21"/>
          <w:szCs w:val="21"/>
          <w:shd w:val="clear" w:fill="FFFFFF"/>
        </w:rPr>
        <w:t> or </w:t>
      </w:r>
      <w:r>
        <w:rPr>
          <w:rFonts w:hint="default" w:ascii="sans-serif" w:hAnsi="sans-serif" w:eastAsia="sans-serif" w:cs="sans-serif"/>
          <w:b/>
          <w:i w:val="0"/>
          <w:caps w:val="0"/>
          <w:color w:val="222222"/>
          <w:spacing w:val="0"/>
          <w:sz w:val="21"/>
          <w:szCs w:val="21"/>
          <w:shd w:val="clear" w:fill="FFFFFF"/>
        </w:rPr>
        <w:t>nucleus</w:t>
      </w:r>
      <w:r>
        <w:rPr>
          <w:rFonts w:hint="default" w:ascii="sans-serif" w:hAnsi="sans-serif" w:eastAsia="sans-serif" w:cs="sans-serif"/>
          <w:i w:val="0"/>
          <w:caps w:val="0"/>
          <w:color w:val="222222"/>
          <w:spacing w:val="0"/>
          <w:sz w:val="21"/>
          <w:szCs w:val="21"/>
          <w:shd w:val="clear" w:fill="FFFFFF"/>
        </w:rPr>
        <w:t> of a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"https://en.wikipedia.org/wiki/Phrase" \o "Phrase"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7"/>
          <w:rFonts w:hint="default" w:ascii="sans-serif" w:hAnsi="sans-serif" w:eastAsia="sans-serif" w:cs="sans-serif"/>
          <w:i w:val="0"/>
          <w:caps w:val="0"/>
          <w:color w:val="0B0080"/>
          <w:spacing w:val="0"/>
          <w:sz w:val="21"/>
          <w:szCs w:val="21"/>
          <w:u w:val="none"/>
          <w:shd w:val="clear" w:fill="FFFFFF"/>
        </w:rPr>
        <w:t>phrase</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 is the word that determines the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"https://en.wikipedia.org/wiki/Syntax" \o "Syntax"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7"/>
          <w:rFonts w:hint="default" w:ascii="sans-serif" w:hAnsi="sans-serif" w:eastAsia="sans-serif" w:cs="sans-serif"/>
          <w:i w:val="0"/>
          <w:caps w:val="0"/>
          <w:color w:val="0B0080"/>
          <w:spacing w:val="0"/>
          <w:sz w:val="21"/>
          <w:szCs w:val="21"/>
          <w:u w:val="none"/>
          <w:shd w:val="clear" w:fill="FFFFFF"/>
        </w:rPr>
        <w:t>syntactic</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 category of that phrase.</w:t>
      </w:r>
    </w:p>
    <w:p>
      <w:pPr>
        <w:rPr>
          <w:rFonts w:hint="default" w:ascii="sans-serif" w:hAnsi="sans-serif" w:eastAsia="sans-serif" w:cs="sans-serif"/>
          <w:i w:val="0"/>
          <w:caps w:val="0"/>
          <w:color w:val="222222"/>
          <w:spacing w:val="0"/>
          <w:sz w:val="21"/>
          <w:szCs w:val="21"/>
          <w:shd w:val="clear" w:fill="FFFFFF"/>
        </w:rPr>
      </w:pPr>
      <w:r>
        <w:rPr>
          <w:rFonts w:ascii="sans-serif" w:hAnsi="sans-serif" w:eastAsia="sans-serif" w:cs="sans-serif"/>
          <w:i w:val="0"/>
          <w:caps w:val="0"/>
          <w:color w:val="222222"/>
          <w:spacing w:val="0"/>
          <w:sz w:val="21"/>
          <w:szCs w:val="21"/>
          <w:shd w:val="clear" w:fill="FFFFFF"/>
        </w:rPr>
        <w:t>在语言学中，</w:t>
      </w:r>
      <w:r>
        <w:rPr>
          <w:rFonts w:hint="default" w:ascii="sans-serif" w:hAnsi="sans-serif" w:eastAsia="sans-serif" w:cs="sans-serif"/>
          <w:b/>
          <w:i w:val="0"/>
          <w:caps w:val="0"/>
          <w:color w:val="222222"/>
          <w:spacing w:val="0"/>
          <w:sz w:val="21"/>
          <w:szCs w:val="21"/>
          <w:shd w:val="clear" w:fill="FFFFFF"/>
        </w:rPr>
        <w:t>头</w:t>
      </w:r>
      <w:r>
        <w:rPr>
          <w:rFonts w:hint="default" w:ascii="sans-serif" w:hAnsi="sans-serif" w:eastAsia="sans-serif" w:cs="sans-serif"/>
          <w:i w:val="0"/>
          <w:caps w:val="0"/>
          <w:color w:val="222222"/>
          <w:spacing w:val="0"/>
          <w:sz w:val="21"/>
          <w:szCs w:val="21"/>
          <w:shd w:val="clear" w:fill="FFFFFF"/>
        </w:rPr>
        <w:t>或</w:t>
      </w:r>
      <w:r>
        <w:rPr>
          <w:rFonts w:hint="default" w:ascii="sans-serif" w:hAnsi="sans-serif" w:eastAsia="sans-serif" w:cs="sans-serif"/>
          <w:b/>
          <w:i w:val="0"/>
          <w:caps w:val="0"/>
          <w:color w:val="222222"/>
          <w:spacing w:val="0"/>
          <w:sz w:val="21"/>
          <w:szCs w:val="21"/>
          <w:shd w:val="clear" w:fill="FFFFFF"/>
        </w:rPr>
        <w:t>核</w:t>
      </w:r>
      <w:r>
        <w:rPr>
          <w:rFonts w:hint="default" w:ascii="sans-serif" w:hAnsi="sans-serif" w:eastAsia="sans-serif" w:cs="sans-serif"/>
          <w:i w:val="0"/>
          <w:caps w:val="0"/>
          <w:color w:val="222222"/>
          <w:spacing w:val="0"/>
          <w:sz w:val="21"/>
          <w:szCs w:val="21"/>
          <w:shd w:val="clear" w:fill="FFFFFF"/>
        </w:rPr>
        <w:t> a的</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"https://en.wikipedia.org/wiki/Phrase" \o "短语"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7"/>
          <w:rFonts w:hint="default" w:ascii="sans-serif" w:hAnsi="sans-serif" w:eastAsia="sans-serif" w:cs="sans-serif"/>
          <w:i w:val="0"/>
          <w:caps w:val="0"/>
          <w:color w:val="0B0080"/>
          <w:spacing w:val="0"/>
          <w:sz w:val="21"/>
          <w:szCs w:val="21"/>
          <w:u w:val="none"/>
          <w:shd w:val="clear" w:fill="FFFFFF"/>
        </w:rPr>
        <w:t>短语</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是确定单词</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"https://en.wikipedia.org/wiki/Syntax" \o "句法"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7"/>
          <w:rFonts w:hint="default" w:ascii="sans-serif" w:hAnsi="sans-serif" w:eastAsia="sans-serif" w:cs="sans-serif"/>
          <w:i w:val="0"/>
          <w:caps w:val="0"/>
          <w:color w:val="0B0080"/>
          <w:spacing w:val="0"/>
          <w:sz w:val="21"/>
          <w:szCs w:val="21"/>
          <w:u w:val="none"/>
          <w:shd w:val="clear" w:fill="FFFFFF"/>
        </w:rPr>
        <w:t>句法</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该短语的类别</w:t>
      </w: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短语：</w:t>
      </w:r>
    </w:p>
    <w:p>
      <w:pPr>
        <w:rPr>
          <w:rFonts w:hint="default" w:ascii="sans-serif" w:hAnsi="sans-serif" w:eastAsia="sans-serif" w:cs="sans-serif"/>
          <w:i/>
          <w:caps w:val="0"/>
          <w:color w:val="222222"/>
          <w:spacing w:val="0"/>
          <w:sz w:val="21"/>
          <w:szCs w:val="21"/>
          <w:shd w:val="clear" w:fill="FFFFFF"/>
        </w:rPr>
      </w:pPr>
      <w:r>
        <w:rPr>
          <w:rFonts w:ascii="sans-serif" w:hAnsi="sans-serif" w:eastAsia="sans-serif" w:cs="sans-serif"/>
          <w:i/>
          <w:caps w:val="0"/>
          <w:color w:val="222222"/>
          <w:spacing w:val="0"/>
          <w:sz w:val="21"/>
          <w:szCs w:val="21"/>
          <w:shd w:val="clear" w:fill="FFFFFF"/>
        </w:rPr>
        <w:t>boiling hot water</w:t>
      </w:r>
      <w:r>
        <w:rPr>
          <w:rFonts w:hint="default" w:ascii="sans-serif" w:hAnsi="sans-serif" w:eastAsia="sans-serif" w:cs="sans-serif"/>
          <w:i w:val="0"/>
          <w:caps w:val="0"/>
          <w:color w:val="222222"/>
          <w:spacing w:val="0"/>
          <w:sz w:val="21"/>
          <w:szCs w:val="21"/>
          <w:shd w:val="clear" w:fill="FFFFFF"/>
        </w:rPr>
        <w:t> is the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"https://en.wikipedia.org/wiki/Noun" \o "Noun"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7"/>
          <w:rFonts w:hint="default" w:ascii="sans-serif" w:hAnsi="sans-serif" w:eastAsia="sans-serif" w:cs="sans-serif"/>
          <w:i w:val="0"/>
          <w:caps w:val="0"/>
          <w:color w:val="0B0080"/>
          <w:spacing w:val="0"/>
          <w:sz w:val="21"/>
          <w:szCs w:val="21"/>
          <w:u w:val="none"/>
          <w:shd w:val="clear" w:fill="FFFFFF"/>
        </w:rPr>
        <w:t>noun</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 </w:t>
      </w:r>
      <w:r>
        <w:rPr>
          <w:rFonts w:hint="default" w:ascii="sans-serif" w:hAnsi="sans-serif" w:eastAsia="sans-serif" w:cs="sans-serif"/>
          <w:i/>
          <w:caps w:val="0"/>
          <w:color w:val="222222"/>
          <w:spacing w:val="0"/>
          <w:sz w:val="21"/>
          <w:szCs w:val="21"/>
          <w:shd w:val="clear" w:fill="FFFFFF"/>
        </w:rPr>
        <w:t>water</w:t>
      </w:r>
    </w:p>
    <w:p>
      <w:pPr>
        <w:rPr>
          <w:rFonts w:hint="eastAsia" w:ascii="sans-serif" w:hAnsi="sans-serif" w:eastAsia="宋体" w:cs="sans-serif"/>
          <w:i/>
          <w:caps w:val="0"/>
          <w:color w:val="222222"/>
          <w:spacing w:val="0"/>
          <w:sz w:val="21"/>
          <w:szCs w:val="21"/>
          <w:shd w:val="clear" w:fill="FFFFFF"/>
          <w:lang w:val="en-US" w:eastAsia="zh-CN"/>
        </w:rPr>
      </w:pPr>
      <w:r>
        <w:rPr>
          <w:rFonts w:hint="eastAsia" w:ascii="sans-serif" w:hAnsi="sans-serif" w:eastAsia="宋体" w:cs="sans-serif"/>
          <w:i/>
          <w:caps w:val="0"/>
          <w:color w:val="222222"/>
          <w:spacing w:val="0"/>
          <w:sz w:val="21"/>
          <w:szCs w:val="21"/>
          <w:shd w:val="clear" w:fill="FFFFFF"/>
          <w:lang w:val="en-US" w:eastAsia="zh-CN"/>
        </w:rPr>
        <w:t>混合词：</w:t>
      </w:r>
    </w:p>
    <w:p>
      <w:pPr>
        <w:rPr>
          <w:rFonts w:hint="default" w:ascii="sans-serif" w:hAnsi="sans-serif" w:eastAsia="sans-serif" w:cs="sans-serif"/>
          <w:i w:val="0"/>
          <w:caps w:val="0"/>
          <w:color w:val="222222"/>
          <w:spacing w:val="0"/>
          <w:sz w:val="21"/>
          <w:szCs w:val="21"/>
          <w:shd w:val="clear" w:fill="FFFFFF"/>
        </w:rPr>
      </w:pPr>
      <w:r>
        <w:rPr>
          <w:rFonts w:ascii="sans-serif" w:hAnsi="sans-serif" w:eastAsia="sans-serif" w:cs="sans-serif"/>
          <w:i/>
          <w:caps w:val="0"/>
          <w:color w:val="222222"/>
          <w:spacing w:val="0"/>
          <w:sz w:val="21"/>
          <w:szCs w:val="21"/>
          <w:shd w:val="clear" w:fill="FFFFFF"/>
        </w:rPr>
        <w:t>handbag</w:t>
      </w:r>
      <w:r>
        <w:rPr>
          <w:rFonts w:hint="default" w:ascii="sans-serif" w:hAnsi="sans-serif" w:eastAsia="sans-serif" w:cs="sans-serif"/>
          <w:i w:val="0"/>
          <w:caps w:val="0"/>
          <w:color w:val="222222"/>
          <w:spacing w:val="0"/>
          <w:sz w:val="21"/>
          <w:szCs w:val="21"/>
          <w:shd w:val="clear" w:fill="FFFFFF"/>
        </w:rPr>
        <w:t> is </w:t>
      </w:r>
      <w:r>
        <w:rPr>
          <w:rFonts w:hint="default" w:ascii="sans-serif" w:hAnsi="sans-serif" w:eastAsia="sans-serif" w:cs="sans-serif"/>
          <w:i/>
          <w:caps w:val="0"/>
          <w:color w:val="222222"/>
          <w:spacing w:val="0"/>
          <w:sz w:val="21"/>
          <w:szCs w:val="21"/>
          <w:shd w:val="clear" w:fill="FFFFFF"/>
        </w:rPr>
        <w:t>bag</w:t>
      </w:r>
      <w:r>
        <w:rPr>
          <w:rFonts w:hint="default" w:ascii="sans-serif" w:hAnsi="sans-serif" w:eastAsia="sans-serif" w:cs="sans-serif"/>
          <w:i w:val="0"/>
          <w:caps w:val="0"/>
          <w:color w:val="222222"/>
          <w:spacing w:val="0"/>
          <w:sz w:val="21"/>
          <w:szCs w:val="21"/>
          <w:shd w:val="clear" w:fill="FFFFFF"/>
        </w:rPr>
        <w:t>,</w:t>
      </w:r>
    </w:p>
    <w:p>
      <w:pPr>
        <w:rPr>
          <w:rFonts w:hint="default" w:ascii="sans-serif" w:hAnsi="sans-serif" w:eastAsia="sans-serif" w:cs="sans-serif"/>
          <w:i w:val="0"/>
          <w:caps w:val="0"/>
          <w:color w:val="222222"/>
          <w:spacing w:val="0"/>
          <w:sz w:val="21"/>
          <w:szCs w:val="21"/>
          <w:shd w:val="clear" w:fill="FFFFFF"/>
        </w:rPr>
      </w:pPr>
    </w:p>
    <w:p>
      <w:pPr>
        <w:rPr>
          <w:rFonts w:hint="eastAsia" w:ascii="sans-serif" w:hAnsi="sans-serif" w:eastAsia="宋体" w:cs="sans-serif"/>
          <w:i w:val="0"/>
          <w:caps w:val="0"/>
          <w:color w:val="222222"/>
          <w:spacing w:val="0"/>
          <w:sz w:val="21"/>
          <w:szCs w:val="21"/>
          <w:shd w:val="clear" w:fill="FFFFFF"/>
          <w:lang w:eastAsia="zh-CN"/>
        </w:rPr>
      </w:pPr>
      <w:r>
        <w:rPr>
          <w:rFonts w:ascii="sans-serif" w:hAnsi="sans-serif" w:eastAsia="sans-serif" w:cs="sans-serif"/>
          <w:i/>
          <w:caps w:val="0"/>
          <w:color w:val="0B0080"/>
          <w:spacing w:val="0"/>
          <w:sz w:val="21"/>
          <w:szCs w:val="21"/>
          <w:u w:val="none"/>
          <w:shd w:val="clear" w:fill="FFFFFF"/>
        </w:rPr>
        <w:fldChar w:fldCharType="begin"/>
      </w:r>
      <w:r>
        <w:rPr>
          <w:rFonts w:ascii="sans-serif" w:hAnsi="sans-serif" w:eastAsia="sans-serif" w:cs="sans-serif"/>
          <w:i/>
          <w:caps w:val="0"/>
          <w:color w:val="0B0080"/>
          <w:spacing w:val="0"/>
          <w:sz w:val="21"/>
          <w:szCs w:val="21"/>
          <w:u w:val="none"/>
          <w:shd w:val="clear" w:fill="FFFFFF"/>
        </w:rPr>
        <w:instrText xml:space="preserve"> HYPERLINK "https://en.wikipedia.org/wiki/Exocentric" \o "Exocentric" </w:instrText>
      </w:r>
      <w:r>
        <w:rPr>
          <w:rFonts w:ascii="sans-serif" w:hAnsi="sans-serif" w:eastAsia="sans-serif" w:cs="sans-serif"/>
          <w:i/>
          <w:caps w:val="0"/>
          <w:color w:val="0B0080"/>
          <w:spacing w:val="0"/>
          <w:sz w:val="21"/>
          <w:szCs w:val="21"/>
          <w:u w:val="none"/>
          <w:shd w:val="clear" w:fill="FFFFFF"/>
        </w:rPr>
        <w:fldChar w:fldCharType="separate"/>
      </w:r>
      <w:r>
        <w:rPr>
          <w:rStyle w:val="7"/>
          <w:rFonts w:hint="default" w:ascii="sans-serif" w:hAnsi="sans-serif" w:eastAsia="sans-serif" w:cs="sans-serif"/>
          <w:i/>
          <w:caps w:val="0"/>
          <w:color w:val="0B0080"/>
          <w:spacing w:val="0"/>
          <w:sz w:val="21"/>
          <w:szCs w:val="21"/>
          <w:u w:val="none"/>
          <w:shd w:val="clear" w:fill="FFFFFF"/>
        </w:rPr>
        <w:t>exocentric</w:t>
      </w:r>
      <w:r>
        <w:rPr>
          <w:rFonts w:hint="default" w:ascii="sans-serif" w:hAnsi="sans-serif" w:eastAsia="sans-serif" w:cs="sans-serif"/>
          <w:i/>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 ("headless") phrases and compounds (if they exist) lack a clear head.</w:t>
      </w:r>
      <w:r>
        <w:rPr>
          <w:rFonts w:hint="eastAsia" w:ascii="sans-serif" w:hAnsi="sans-serif" w:eastAsia="宋体" w:cs="sans-serif"/>
          <w:i w:val="0"/>
          <w:caps w:val="0"/>
          <w:color w:val="222222"/>
          <w:spacing w:val="0"/>
          <w:sz w:val="21"/>
          <w:szCs w:val="21"/>
          <w:shd w:val="clear" w:fill="FFFFFF"/>
          <w:lang w:eastAsia="zh-CN"/>
        </w:rPr>
        <w:t>（</w:t>
      </w:r>
      <w:r>
        <w:rPr>
          <w:rFonts w:hint="eastAsia" w:ascii="sans-serif" w:hAnsi="sans-serif" w:eastAsia="宋体" w:cs="sans-serif"/>
          <w:i w:val="0"/>
          <w:caps w:val="0"/>
          <w:color w:val="222222"/>
          <w:spacing w:val="0"/>
          <w:sz w:val="21"/>
          <w:szCs w:val="21"/>
          <w:shd w:val="clear" w:fill="FFFFFF"/>
          <w:lang w:val="en-US" w:eastAsia="zh-CN"/>
        </w:rPr>
        <w:t>无核的</w:t>
      </w:r>
      <w:r>
        <w:rPr>
          <w:rFonts w:hint="eastAsia" w:ascii="sans-serif" w:hAnsi="sans-serif" w:eastAsia="宋体" w:cs="sans-serif"/>
          <w:i w:val="0"/>
          <w:caps w:val="0"/>
          <w:color w:val="222222"/>
          <w:spacing w:val="0"/>
          <w:sz w:val="21"/>
          <w:szCs w:val="21"/>
          <w:shd w:val="clear" w:fill="FFFFFF"/>
          <w:lang w:eastAsia="zh-CN"/>
        </w:rPr>
        <w:t>）</w:t>
      </w:r>
    </w:p>
    <w:p>
      <w:pPr>
        <w:rPr>
          <w:rFonts w:ascii="sans-serif" w:hAnsi="sans-serif" w:eastAsia="sans-serif" w:cs="sans-serif"/>
          <w:i w:val="0"/>
          <w:caps w:val="0"/>
          <w:color w:val="222222"/>
          <w:spacing w:val="0"/>
          <w:sz w:val="21"/>
          <w:szCs w:val="21"/>
          <w:shd w:val="clear" w:fill="FFFFFF"/>
        </w:rPr>
      </w:pPr>
      <w:r>
        <w:rPr>
          <w:rFonts w:ascii="sans-serif" w:hAnsi="sans-serif" w:eastAsia="sans-serif" w:cs="sans-serif"/>
          <w:i w:val="0"/>
          <w:caps w:val="0"/>
          <w:color w:val="222222"/>
          <w:spacing w:val="0"/>
          <w:sz w:val="21"/>
          <w:szCs w:val="21"/>
          <w:shd w:val="clear" w:fill="FFFFFF"/>
        </w:rPr>
        <w:t>Head-initial phrases are right-branching, head-final phrases are left-branching, and head-medial phrases combine left- and right-branching.</w:t>
      </w:r>
    </w:p>
    <w:p>
      <w:pPr>
        <w:rPr>
          <w:rFonts w:ascii="sans-serif" w:hAnsi="sans-serif" w:eastAsia="sans-serif" w:cs="sans-serif"/>
          <w:i w:val="0"/>
          <w:caps w:val="0"/>
          <w:color w:val="222222"/>
          <w:spacing w:val="0"/>
          <w:sz w:val="21"/>
          <w:szCs w:val="21"/>
          <w:shd w:val="clear" w:fill="FFFFFF"/>
        </w:rPr>
      </w:pP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需要把相同事件的新闻放在一起作为输入，事件类型在N下，而slot是一个事件的。等同于变成了slot的聚类问题，外加规则推断事件类型（至少这个规则蛮好用。）。最大贡献在于能够学习模式（集合式的模式）。</w:t>
      </w:r>
    </w:p>
    <w:p>
      <w:pPr>
        <w:rPr>
          <w:rFonts w:hint="eastAsia" w:ascii="sans-serif" w:hAnsi="sans-serif" w:eastAsia="宋体" w:cs="sans-serif"/>
          <w:i w:val="0"/>
          <w:caps w:val="0"/>
          <w:color w:val="222222"/>
          <w:spacing w:val="0"/>
          <w:sz w:val="21"/>
          <w:szCs w:val="21"/>
          <w:shd w:val="clear" w:fill="FFFFFF"/>
          <w:lang w:val="en-US" w:eastAsia="zh-CN"/>
        </w:rPr>
      </w:pPr>
    </w:p>
    <w:p>
      <w:pPr>
        <w:rPr>
          <w:rFonts w:hint="default"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如何摄入监督信息？？我需要一个钥匙。。。聚类结果要如何和具体的情形对应上去。。</w:t>
      </w:r>
      <w:r>
        <w:rPr>
          <w:rFonts w:hint="eastAsia" w:ascii="sans-serif" w:hAnsi="sans-serif" w:eastAsia="宋体" w:cs="sans-serif"/>
          <w:i w:val="0"/>
          <w:color w:val="222222"/>
          <w:spacing w:val="0"/>
          <w:sz w:val="21"/>
          <w:szCs w:val="21"/>
          <w:shd w:val="clear" w:fill="FFFFFF"/>
          <w:lang w:val="en-US" w:eastAsia="zh-CN"/>
        </w:rPr>
        <w:t>L</w:t>
      </w:r>
      <w:r>
        <w:rPr>
          <w:rFonts w:hint="eastAsia" w:ascii="sans-serif" w:hAnsi="sans-serif" w:eastAsia="宋体" w:cs="sans-serif"/>
          <w:i w:val="0"/>
          <w:caps w:val="0"/>
          <w:color w:val="222222"/>
          <w:spacing w:val="0"/>
          <w:sz w:val="21"/>
          <w:szCs w:val="21"/>
          <w:shd w:val="clear" w:fill="FFFFFF"/>
          <w:lang w:val="en-US" w:eastAsia="zh-CN"/>
        </w:rPr>
        <w:t>da能聚出具体主题吗？而不是我们需要把主题一样的放在一起。</w:t>
      </w:r>
    </w:p>
    <w:p>
      <w:pPr>
        <w:rPr>
          <w:rFonts w:hint="default" w:ascii="sans-serif" w:hAnsi="sans-serif" w:eastAsia="宋体" w:cs="sans-serif"/>
          <w:i w:val="0"/>
          <w:caps w:val="0"/>
          <w:color w:val="222222"/>
          <w:spacing w:val="0"/>
          <w:sz w:val="21"/>
          <w:szCs w:val="21"/>
          <w:shd w:val="clear" w:fill="FFFFFF"/>
          <w:lang w:val="en-US" w:eastAsia="zh-CN"/>
        </w:rPr>
      </w:pPr>
    </w:p>
    <w:p>
      <w:pPr>
        <w:rPr>
          <w:rFonts w:hint="default" w:ascii="sans-serif" w:hAnsi="sans-serif" w:eastAsia="宋体" w:cs="sans-serif"/>
          <w:i w:val="0"/>
          <w:caps w:val="0"/>
          <w:color w:val="222222"/>
          <w:spacing w:val="0"/>
          <w:sz w:val="21"/>
          <w:szCs w:val="21"/>
          <w:shd w:val="clear" w:fill="FFFFFF"/>
          <w:lang w:val="en-US" w:eastAsia="zh-CN"/>
        </w:rPr>
      </w:pPr>
    </w:p>
    <w:p>
      <w:pPr>
        <w:rPr>
          <w:rFonts w:hint="default" w:ascii="sans-serif" w:hAnsi="sans-serif" w:eastAsia="sans-serif" w:cs="sans-serif"/>
          <w:i w:val="0"/>
          <w:caps w:val="0"/>
          <w:color w:val="222222"/>
          <w:spacing w:val="0"/>
          <w:sz w:val="21"/>
          <w:szCs w:val="21"/>
          <w:shd w:val="clear" w:fill="FFFFFF"/>
        </w:rPr>
      </w:pPr>
      <w:r>
        <w:rPr>
          <w:rFonts w:ascii="sans-serif" w:hAnsi="sans-serif" w:eastAsia="sans-serif" w:cs="sans-serif"/>
          <w:i w:val="0"/>
          <w:caps w:val="0"/>
          <w:color w:val="222222"/>
          <w:spacing w:val="0"/>
          <w:sz w:val="21"/>
          <w:szCs w:val="21"/>
          <w:shd w:val="clear" w:fill="FFFFFF"/>
        </w:rPr>
        <w:t>在传统的拉丁语和希腊语（及其他）语法中，</w:t>
      </w:r>
      <w:r>
        <w:rPr>
          <w:rFonts w:ascii="sans-serif" w:hAnsi="sans-serif" w:eastAsia="sans-serif" w:cs="sans-serif"/>
          <w:i w:val="0"/>
          <w:caps w:val="0"/>
          <w:color w:val="222222"/>
          <w:spacing w:val="0"/>
          <w:sz w:val="21"/>
          <w:szCs w:val="21"/>
          <w:shd w:val="clear" w:fill="FFFFFF"/>
        </w:rPr>
        <w:t xml:space="preserve"> government</w:t>
      </w:r>
      <w:r>
        <w:rPr>
          <w:rFonts w:ascii="sans-serif" w:hAnsi="sans-serif" w:eastAsia="sans-serif" w:cs="sans-serif"/>
          <w:i w:val="0"/>
          <w:caps w:val="0"/>
          <w:color w:val="222222"/>
          <w:spacing w:val="0"/>
          <w:sz w:val="21"/>
          <w:szCs w:val="21"/>
          <w:shd w:val="clear" w:fill="FFFFFF"/>
        </w:rPr>
        <w:t>是</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"https://en.wikipedia.org/wiki/Verb" \o "动词"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7"/>
          <w:rFonts w:hint="default" w:ascii="sans-serif" w:hAnsi="sans-serif" w:eastAsia="sans-serif" w:cs="sans-serif"/>
          <w:i w:val="0"/>
          <w:caps w:val="0"/>
          <w:color w:val="0B0080"/>
          <w:spacing w:val="0"/>
          <w:sz w:val="21"/>
          <w:szCs w:val="21"/>
          <w:u w:val="none"/>
          <w:shd w:val="clear" w:fill="FFFFFF"/>
        </w:rPr>
        <w:t>动词</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和</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"https://en.wikipedia.org/wiki/Preposition" \o "介词"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7"/>
          <w:rFonts w:hint="default" w:ascii="sans-serif" w:hAnsi="sans-serif" w:eastAsia="sans-serif" w:cs="sans-serif"/>
          <w:i w:val="0"/>
          <w:caps w:val="0"/>
          <w:color w:val="0B0080"/>
          <w:spacing w:val="0"/>
          <w:sz w:val="21"/>
          <w:szCs w:val="21"/>
          <w:u w:val="none"/>
          <w:shd w:val="clear" w:fill="FFFFFF"/>
        </w:rPr>
        <w:t>介词</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对其他词的语法特征选择的控制</w:t>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iCs/>
          <w:caps w:val="0"/>
          <w:color w:val="222222"/>
          <w:spacing w:val="0"/>
          <w:sz w:val="21"/>
          <w:szCs w:val="21"/>
        </w:rPr>
      </w:pPr>
      <w:r>
        <w:rPr>
          <w:rFonts w:hint="default" w:ascii="sans-serif" w:hAnsi="sans-serif" w:eastAsia="sans-serif" w:cs="sans-serif"/>
          <w:i/>
          <w:caps w:val="0"/>
          <w:color w:val="222222"/>
          <w:spacing w:val="0"/>
          <w:sz w:val="21"/>
          <w:szCs w:val="21"/>
          <w:shd w:val="clear" w:fill="FFFFFF"/>
        </w:rPr>
        <w:t>A</w:t>
      </w:r>
      <w:r>
        <w:rPr>
          <w:rFonts w:hint="default" w:ascii="sans-serif" w:hAnsi="sans-serif" w:eastAsia="sans-serif" w:cs="sans-serif"/>
          <w:i w:val="0"/>
          <w:caps w:val="0"/>
          <w:color w:val="222222"/>
          <w:spacing w:val="0"/>
          <w:sz w:val="21"/>
          <w:szCs w:val="21"/>
          <w:shd w:val="clear" w:fill="FFFFFF"/>
        </w:rPr>
        <w:t> governs </w:t>
      </w:r>
      <w:r>
        <w:rPr>
          <w:rFonts w:hint="default" w:ascii="sans-serif" w:hAnsi="sans-serif" w:eastAsia="sans-serif" w:cs="sans-serif"/>
          <w:i/>
          <w:caps w:val="0"/>
          <w:color w:val="222222"/>
          <w:spacing w:val="0"/>
          <w:sz w:val="21"/>
          <w:szCs w:val="21"/>
          <w:shd w:val="clear" w:fill="FFFFFF"/>
        </w:rPr>
        <w:t>B</w:t>
      </w:r>
      <w:r>
        <w:rPr>
          <w:rFonts w:hint="default" w:ascii="sans-serif" w:hAnsi="sans-serif" w:eastAsia="sans-serif" w:cs="sans-serif"/>
          <w:i w:val="0"/>
          <w:caps w:val="0"/>
          <w:color w:val="222222"/>
          <w:spacing w:val="0"/>
          <w:sz w:val="21"/>
          <w:szCs w:val="21"/>
          <w:shd w:val="clear" w:fill="FFFFFF"/>
        </w:rPr>
        <w:t> if and only if:</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"https://en.wikipedia.org/wiki/Government_(linguistics)" \l "cite_note-3"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7"/>
          <w:rFonts w:hint="default" w:ascii="sans-serif" w:hAnsi="sans-serif" w:eastAsia="sans-serif" w:cs="sans-serif"/>
          <w:b w:val="0"/>
          <w:i w:val="0"/>
          <w:caps w:val="0"/>
          <w:color w:val="0B0080"/>
          <w:spacing w:val="0"/>
          <w:sz w:val="16"/>
          <w:szCs w:val="16"/>
          <w:u w:val="none"/>
          <w:shd w:val="clear" w:fill="FFFFFF"/>
        </w:rPr>
        <w:t>[3]</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1"/>
        </w:numPr>
        <w:suppressLineNumbers w:val="0"/>
        <w:spacing w:before="0" w:beforeAutospacing="1" w:after="21" w:afterAutospacing="0"/>
        <w:ind w:left="336" w:hanging="360"/>
        <w:rPr>
          <w:i/>
          <w:iCs/>
        </w:rPr>
      </w:pPr>
      <w:r>
        <w:rPr>
          <w:rFonts w:hint="default" w:ascii="sans-serif" w:hAnsi="sans-serif" w:eastAsia="sans-serif" w:cs="sans-serif"/>
          <w:i/>
          <w:iCs/>
          <w:caps w:val="0"/>
          <w:color w:val="222222"/>
          <w:spacing w:val="0"/>
          <w:sz w:val="21"/>
          <w:szCs w:val="21"/>
          <w:bdr w:val="none" w:color="auto" w:sz="0" w:space="0"/>
          <w:shd w:val="clear" w:fill="FFFFFF"/>
        </w:rPr>
        <w:t>A is a governor (a lexical head),</w:t>
      </w:r>
      <w:bookmarkStart w:id="0" w:name="_GoBack"/>
      <w:bookmarkEnd w:id="0"/>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caps w:val="0"/>
          <w:color w:val="222222"/>
          <w:spacing w:val="0"/>
          <w:sz w:val="21"/>
          <w:szCs w:val="21"/>
          <w:bdr w:val="none" w:color="auto" w:sz="0" w:space="0"/>
          <w:shd w:val="clear" w:fill="FFFFFF"/>
        </w:rPr>
        <w:t>A</w:t>
      </w:r>
      <w:r>
        <w:rPr>
          <w:rFonts w:hint="default" w:ascii="sans-serif" w:hAnsi="sans-serif" w:eastAsia="sans-serif" w:cs="sans-serif"/>
          <w:i w:val="0"/>
          <w:caps w:val="0"/>
          <w:color w:val="222222"/>
          <w:spacing w:val="0"/>
          <w:sz w:val="21"/>
          <w:szCs w:val="21"/>
          <w:bdr w:val="none" w:color="auto" w:sz="0" w:space="0"/>
          <w:shd w:val="clear" w:fill="FFFFFF"/>
        </w:rPr>
        <w:t> </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"https://en.wikipedia.org/wiki/M-command" \o "M-command"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21"/>
          <w:szCs w:val="21"/>
          <w:u w:val="none"/>
          <w:bdr w:val="none" w:color="auto" w:sz="0" w:space="0"/>
          <w:shd w:val="clear" w:fill="FFFFFF"/>
        </w:rPr>
        <w:t>m-commands</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w:t>
      </w:r>
      <w:r>
        <w:rPr>
          <w:rFonts w:hint="default" w:ascii="sans-serif" w:hAnsi="sans-serif" w:eastAsia="sans-serif" w:cs="sans-serif"/>
          <w:i/>
          <w:caps w:val="0"/>
          <w:color w:val="222222"/>
          <w:spacing w:val="0"/>
          <w:sz w:val="21"/>
          <w:szCs w:val="21"/>
          <w:bdr w:val="none" w:color="auto" w:sz="0" w:space="0"/>
          <w:shd w:val="clear" w:fill="FFFFFF"/>
        </w:rPr>
        <w:t>B</w:t>
      </w:r>
      <w:r>
        <w:rPr>
          <w:rFonts w:hint="default" w:ascii="sans-serif" w:hAnsi="sans-serif" w:eastAsia="sans-serif" w:cs="sans-serif"/>
          <w:i w:val="0"/>
          <w:caps w:val="0"/>
          <w:color w:val="222222"/>
          <w:spacing w:val="0"/>
          <w:sz w:val="21"/>
          <w:szCs w:val="21"/>
          <w:bdr w:val="none" w:color="auto" w:sz="0" w:space="0"/>
          <w:shd w:val="clear" w:fill="FFFFFF"/>
        </w:rPr>
        <w:t>, and</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no barrier intervenes between </w:t>
      </w:r>
      <w:r>
        <w:rPr>
          <w:rFonts w:hint="default" w:ascii="sans-serif" w:hAnsi="sans-serif" w:eastAsia="sans-serif" w:cs="sans-serif"/>
          <w:i/>
          <w:caps w:val="0"/>
          <w:color w:val="222222"/>
          <w:spacing w:val="0"/>
          <w:sz w:val="21"/>
          <w:szCs w:val="21"/>
          <w:bdr w:val="none" w:color="auto" w:sz="0" w:space="0"/>
          <w:shd w:val="clear" w:fill="FFFFFF"/>
        </w:rPr>
        <w:t>A</w:t>
      </w:r>
      <w:r>
        <w:rPr>
          <w:rFonts w:hint="default" w:ascii="sans-serif" w:hAnsi="sans-serif" w:eastAsia="sans-serif" w:cs="sans-serif"/>
          <w:i w:val="0"/>
          <w:caps w:val="0"/>
          <w:color w:val="222222"/>
          <w:spacing w:val="0"/>
          <w:sz w:val="21"/>
          <w:szCs w:val="21"/>
          <w:bdr w:val="none" w:color="auto" w:sz="0" w:space="0"/>
          <w:shd w:val="clear" w:fill="FFFFFF"/>
        </w:rPr>
        <w:t> and </w:t>
      </w:r>
      <w:r>
        <w:rPr>
          <w:rFonts w:hint="default" w:ascii="sans-serif" w:hAnsi="sans-serif" w:eastAsia="sans-serif" w:cs="sans-serif"/>
          <w:i/>
          <w:caps w:val="0"/>
          <w:color w:val="222222"/>
          <w:spacing w:val="0"/>
          <w:sz w:val="21"/>
          <w:szCs w:val="21"/>
          <w:bdr w:val="none" w:color="auto" w:sz="0" w:space="0"/>
          <w:shd w:val="clear" w:fill="FFFFFF"/>
        </w:rPr>
        <w:t>B</w:t>
      </w:r>
      <w:r>
        <w:rPr>
          <w:rFonts w:hint="default" w:ascii="sans-serif" w:hAnsi="sans-serif" w:eastAsia="sans-serif" w:cs="sans-serif"/>
          <w:i w:val="0"/>
          <w:caps w:val="0"/>
          <w:color w:val="222222"/>
          <w:spacing w:val="0"/>
          <w:sz w:val="21"/>
          <w:szCs w:val="21"/>
          <w:bdr w:val="none" w:color="auto" w:sz="0" w:space="0"/>
          <w:shd w:val="clear" w:fill="FFFFFF"/>
        </w:rPr>
        <w:t>.</w:t>
      </w:r>
    </w:p>
    <w:p>
      <w:pPr>
        <w:rPr>
          <w:rFonts w:hint="default" w:ascii="sans-serif" w:hAnsi="sans-serif" w:eastAsia="sans-serif" w:cs="sans-serif"/>
          <w:i w:val="0"/>
          <w:caps w:val="0"/>
          <w:color w:val="222222"/>
          <w:spacing w:val="0"/>
          <w:sz w:val="21"/>
          <w:szCs w:val="21"/>
          <w:shd w:val="clear" w:fill="FFFFFF"/>
        </w:rPr>
      </w:pPr>
    </w:p>
    <w:p>
      <w:pPr>
        <w:rPr>
          <w:rFonts w:hint="default" w:ascii="sans-serif" w:hAnsi="sans-serif" w:eastAsia="sans-serif" w:cs="sans-serif"/>
          <w:i w:val="0"/>
          <w:caps w:val="0"/>
          <w:color w:val="222222"/>
          <w:spacing w:val="0"/>
          <w:sz w:val="21"/>
          <w:szCs w:val="21"/>
          <w:shd w:val="clear" w:fill="FFFFFF"/>
        </w:rPr>
      </w:pP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所以事件是怎么来的：</w:t>
      </w:r>
    </w:p>
    <w:p>
      <w:pPr>
        <w:rPr>
          <w:rFonts w:hint="default"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我们把同一共引链（一个实体）中的多个实体提及的谓词合并为一个谓词集，把每一个谓词集中的谓词统计它和多少个实体相关，最多的n个输出。</w:t>
      </w: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coreference chain</w:t>
      </w:r>
      <w:r>
        <w:rPr>
          <w:rFonts w:hint="eastAsia" w:ascii="NimbusRomNo9L-Regu" w:hAnsi="NimbusRomNo9L-Regu" w:eastAsia="NimbusRomNo9L-Regu" w:cs="NimbusRomNo9L-Regu"/>
          <w:color w:val="000000"/>
          <w:kern w:val="0"/>
          <w:sz w:val="21"/>
          <w:szCs w:val="21"/>
          <w:lang w:val="en-US" w:eastAsia="zh-CN" w:bidi="ar"/>
        </w:rPr>
        <w:t>：</w:t>
      </w:r>
    </w:p>
    <w:p>
      <w:pPr>
        <w:rPr>
          <w:rFonts w:hint="default" w:ascii="sans-serif" w:hAnsi="sans-serif" w:eastAsia="sans-serif" w:cs="sans-serif"/>
          <w:i w:val="0"/>
          <w:caps w:val="0"/>
          <w:color w:val="222222"/>
          <w:spacing w:val="0"/>
          <w:sz w:val="21"/>
          <w:szCs w:val="21"/>
          <w:shd w:val="clear" w:fill="FFFFFF"/>
        </w:rPr>
      </w:pPr>
    </w:p>
    <w:p>
      <w:pPr>
        <w:rPr>
          <w:rFonts w:hint="default" w:ascii="sans-serif" w:hAnsi="sans-serif" w:eastAsia="sans-serif" w:cs="sans-serif"/>
          <w:i w:val="0"/>
          <w:caps w:val="0"/>
          <w:color w:val="222222"/>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ascii="sans-serif" w:hAnsi="sans-serif" w:eastAsia="sans-serif" w:cs="sans-serif"/>
          <w:i w:val="0"/>
          <w:caps w:val="0"/>
          <w:color w:val="222222"/>
          <w:spacing w:val="0"/>
          <w:sz w:val="21"/>
          <w:szCs w:val="21"/>
          <w:shd w:val="clear" w:fill="FFFFFF"/>
        </w:rPr>
        <w:t> </w:t>
      </w:r>
      <w:r>
        <w:rPr>
          <w:rFonts w:hint="default" w:ascii="sans-serif" w:hAnsi="sans-serif" w:eastAsia="sans-serif" w:cs="sans-serif"/>
          <w:b/>
          <w:i w:val="0"/>
          <w:caps w:val="0"/>
          <w:color w:val="222222"/>
          <w:spacing w:val="0"/>
          <w:sz w:val="21"/>
          <w:szCs w:val="21"/>
          <w:shd w:val="clear" w:fill="FFFFFF"/>
        </w:rPr>
        <w:t>government</w:t>
      </w:r>
      <w:r>
        <w:rPr>
          <w:rFonts w:hint="default" w:ascii="sans-serif" w:hAnsi="sans-serif" w:eastAsia="sans-serif" w:cs="sans-serif"/>
          <w:i w:val="0"/>
          <w:caps w:val="0"/>
          <w:color w:val="222222"/>
          <w:spacing w:val="0"/>
          <w:sz w:val="21"/>
          <w:szCs w:val="21"/>
          <w:shd w:val="clear" w:fill="FFFFFF"/>
        </w:rPr>
        <w:t> or </w:t>
      </w:r>
      <w:r>
        <w:rPr>
          <w:rFonts w:hint="default" w:ascii="sans-serif" w:hAnsi="sans-serif" w:eastAsia="sans-serif" w:cs="sans-serif"/>
          <w:b/>
          <w:i w:val="0"/>
          <w:caps w:val="0"/>
          <w:color w:val="222222"/>
          <w:spacing w:val="0"/>
          <w:sz w:val="21"/>
          <w:szCs w:val="21"/>
          <w:shd w:val="clear" w:fill="FFFFFF"/>
        </w:rPr>
        <w:t>rection</w:t>
      </w:r>
      <w:r>
        <w:rPr>
          <w:rFonts w:hint="default" w:ascii="sans-serif" w:hAnsi="sans-serif" w:eastAsia="sans-serif" w:cs="sans-serif"/>
          <w:i w:val="0"/>
          <w:caps w:val="0"/>
          <w:color w:val="222222"/>
          <w:spacing w:val="0"/>
          <w:sz w:val="21"/>
          <w:szCs w:val="21"/>
          <w:shd w:val="clear" w:fill="FFFFFF"/>
        </w:rPr>
        <w:t> refers to the relationship between a word and its dependents.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default" w:ascii="&amp;quot" w:hAnsi="&amp;quot" w:eastAsia="宋体" w:cs="&amp;quot"/>
          <w:i w:val="0"/>
          <w:caps w:val="0"/>
          <w:color w:val="393939"/>
          <w:spacing w:val="0"/>
          <w:sz w:val="27"/>
          <w:szCs w:val="27"/>
          <w:u w:val="none"/>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r>
        <w:rPr>
          <w:rFonts w:hint="eastAsia" w:ascii="sans-serif" w:hAnsi="sans-serif" w:eastAsia="宋体" w:cs="sans-serif"/>
          <w:i w:val="0"/>
          <w:caps w:val="0"/>
          <w:color w:val="222222"/>
          <w:spacing w:val="0"/>
          <w:sz w:val="21"/>
          <w:szCs w:val="21"/>
          <w:shd w:val="clear" w:fill="FFFFFF"/>
          <w:lang w:val="en-US" w:eastAsia="zh-CN"/>
        </w:rPr>
        <w:t>2015年那篇是</w:t>
      </w:r>
      <w:r>
        <w:rPr>
          <w:rFonts w:ascii="NimbusRomNo9L-Medi" w:hAnsi="NimbusRomNo9L-Medi" w:eastAsia="NimbusRomNo9L-Medi" w:cs="NimbusRomNo9L-Medi"/>
          <w:b/>
          <w:color w:val="000000"/>
          <w:kern w:val="0"/>
          <w:sz w:val="28"/>
          <w:szCs w:val="28"/>
          <w:lang w:val="en-US" w:eastAsia="zh-CN" w:bidi="ar"/>
        </w:rPr>
        <w:t>Generative Event Schema Induction with Entity Disambiguation</w:t>
      </w:r>
      <w:r>
        <w:rPr>
          <w:rFonts w:hint="eastAsia" w:ascii="NimbusRomNo9L-Medi" w:hAnsi="NimbusRomNo9L-Medi" w:eastAsia="NimbusRomNo9L-Medi" w:cs="NimbusRomNo9L-Medi"/>
          <w:b/>
          <w:color w:val="000000"/>
          <w:kern w:val="0"/>
          <w:sz w:val="28"/>
          <w:szCs w:val="28"/>
          <w:lang w:val="en-US" w:eastAsia="zh-CN" w:bidi="ar"/>
        </w:rPr>
        <w:t>，基本上是第一篇单纯通过加元，方法是gibbs采样，超参数用的2017年那篇</w:t>
      </w:r>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r>
        <w:rPr>
          <w:rFonts w:hint="eastAsia" w:ascii="NimbusRomNo9L-Medi" w:hAnsi="NimbusRomNo9L-Medi" w:eastAsia="NimbusRomNo9L-Medi" w:cs="NimbusRomNo9L-Medi"/>
          <w:b/>
          <w:color w:val="000000"/>
          <w:kern w:val="0"/>
          <w:sz w:val="28"/>
          <w:szCs w:val="28"/>
          <w:lang w:val="en-US" w:eastAsia="zh-CN" w:bidi="ar"/>
        </w:rPr>
        <w:t>伪装的无监督：要把一些相同的绑在一起。（如关注的事件。相关的实体）</w:t>
      </w:r>
    </w:p>
    <w:p>
      <w:pPr>
        <w:keepNext w:val="0"/>
        <w:keepLines w:val="0"/>
        <w:widowControl/>
        <w:suppressLineNumbers w:val="0"/>
        <w:jc w:val="left"/>
        <w:rPr>
          <w:rFonts w:hint="eastAsia" w:ascii="NimbusRomNo9L-Medi" w:hAnsi="NimbusRomNo9L-Medi" w:eastAsia="NimbusRomNo9L-Medi" w:cs="NimbusRomNo9L-Medi"/>
          <w:b/>
          <w:color w:val="000000"/>
          <w:kern w:val="0"/>
          <w:sz w:val="28"/>
          <w:szCs w:val="28"/>
          <w:lang w:val="en-US" w:eastAsia="zh-CN" w:bidi="ar"/>
        </w:rPr>
      </w:pP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事实上虽然是个降维到映射的模式这种伪装的高大上的模式，</w:t>
      </w:r>
    </w:p>
    <w:p>
      <w:pPr>
        <w:rPr>
          <w:rFonts w:hint="default"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但是当你成果比别人好时即可。</w:t>
      </w:r>
    </w:p>
    <w:p>
      <w:pPr>
        <w:rPr>
          <w:rFonts w:hint="eastAsia" w:ascii="sans-serif" w:hAnsi="sans-serif" w:eastAsia="宋体" w:cs="sans-serif"/>
          <w:i w:val="0"/>
          <w:caps w:val="0"/>
          <w:color w:val="222222"/>
          <w:spacing w:val="0"/>
          <w:sz w:val="21"/>
          <w:szCs w:val="21"/>
          <w:shd w:val="clear" w:fill="FFFFFF"/>
          <w:lang w:val="en-US" w:eastAsia="zh-CN"/>
        </w:rPr>
      </w:pPr>
    </w:p>
    <w:p>
      <w:pPr>
        <w:pStyle w:val="2"/>
        <w:bidi w:val="0"/>
        <w:jc w:val="center"/>
        <w:rPr>
          <w:rFonts w:hint="default"/>
          <w:lang w:val="en-US" w:eastAsia="zh-CN"/>
        </w:rPr>
      </w:pPr>
      <w:r>
        <w:rPr>
          <w:rFonts w:hint="eastAsia"/>
          <w:lang w:val="en-US" w:eastAsia="zh-CN"/>
        </w:rPr>
        <w:t>通过实体消歧得到概要归纳（2015）</w:t>
      </w: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其思想是根据这些</w:t>
      </w:r>
      <w:r>
        <w:rPr>
          <w:rFonts w:hint="eastAsia" w:ascii="sans-serif" w:hAnsi="sans-serif" w:eastAsia="宋体" w:cs="sans-serif"/>
          <w:i w:val="0"/>
          <w:caps w:val="0"/>
          <w:color w:val="FF0000"/>
          <w:spacing w:val="0"/>
          <w:sz w:val="21"/>
          <w:szCs w:val="21"/>
          <w:shd w:val="clear" w:fill="FFFFFF"/>
          <w:lang w:val="en-US" w:eastAsia="zh-CN"/>
        </w:rPr>
        <w:t>实体与谓词之间的关系</w:t>
      </w:r>
      <w:r>
        <w:rPr>
          <w:rFonts w:hint="eastAsia" w:ascii="sans-serif" w:hAnsi="sans-serif" w:eastAsia="宋体" w:cs="sans-serif"/>
          <w:i w:val="0"/>
          <w:caps w:val="0"/>
          <w:color w:val="222222"/>
          <w:spacing w:val="0"/>
          <w:sz w:val="21"/>
          <w:szCs w:val="21"/>
          <w:shd w:val="clear" w:fill="FFFFFF"/>
          <w:lang w:val="en-US" w:eastAsia="zh-CN"/>
        </w:rPr>
        <w:t>的</w:t>
      </w:r>
      <w:r>
        <w:rPr>
          <w:rFonts w:hint="eastAsia" w:ascii="sans-serif" w:hAnsi="sans-serif" w:eastAsia="宋体" w:cs="sans-serif"/>
          <w:i w:val="0"/>
          <w:caps w:val="0"/>
          <w:color w:val="FF0000"/>
          <w:spacing w:val="0"/>
          <w:sz w:val="21"/>
          <w:szCs w:val="21"/>
          <w:shd w:val="clear" w:fill="FFFFFF"/>
          <w:lang w:val="en-US" w:eastAsia="zh-CN"/>
        </w:rPr>
        <w:t>相似性</w:t>
      </w:r>
      <w:r>
        <w:rPr>
          <w:rFonts w:hint="eastAsia" w:ascii="sans-serif" w:hAnsi="sans-serif" w:eastAsia="宋体" w:cs="sans-serif"/>
          <w:i w:val="0"/>
          <w:caps w:val="0"/>
          <w:color w:val="222222"/>
          <w:spacing w:val="0"/>
          <w:sz w:val="21"/>
          <w:szCs w:val="21"/>
          <w:shd w:val="clear" w:fill="FFFFFF"/>
          <w:lang w:val="en-US" w:eastAsia="zh-CN"/>
        </w:rPr>
        <w:t>，将对应于事件模板中相同角色的实体组合在一起。</w:t>
      </w:r>
    </w:p>
    <w:p>
      <w:pPr>
        <w:rPr>
          <w:rFonts w:hint="eastAsia" w:ascii="sans-serif" w:hAnsi="sans-serif" w:eastAsia="宋体" w:cs="sans-serif"/>
          <w:i w:val="0"/>
          <w:caps w:val="0"/>
          <w:color w:val="222222"/>
          <w:spacing w:val="0"/>
          <w:sz w:val="21"/>
          <w:szCs w:val="21"/>
          <w:shd w:val="clear" w:fill="FFFFFF"/>
          <w:lang w:val="en-US" w:eastAsia="zh-CN"/>
        </w:rPr>
      </w:pPr>
    </w:p>
    <w:p>
      <w:pPr>
        <w:pStyle w:val="3"/>
        <w:bidi w:val="0"/>
        <w:rPr>
          <w:rFonts w:hint="eastAsia"/>
          <w:lang w:val="en-US" w:eastAsia="zh-CN"/>
        </w:rPr>
      </w:pPr>
      <w:r>
        <w:rPr>
          <w:rFonts w:hint="eastAsia"/>
          <w:lang w:val="en-US" w:eastAsia="zh-CN"/>
        </w:rPr>
        <w:t>把 与谓词之间的关系 相同的实体聚在一起作为一个slot</w:t>
      </w:r>
    </w:p>
    <w:p>
      <w:pPr>
        <w:rPr>
          <w:rFonts w:hint="default"/>
          <w:lang w:val="en-US" w:eastAsia="zh-CN"/>
        </w:rPr>
      </w:pPr>
      <w:r>
        <w:rPr>
          <w:rFonts w:hint="eastAsia"/>
          <w:lang w:val="en-US" w:eastAsia="zh-CN"/>
        </w:rPr>
        <w:t>不过一般是一个软聚类，算这些实体对应不同slot的概率。</w:t>
      </w:r>
    </w:p>
    <w:p>
      <w:pPr>
        <w:rPr>
          <w:rFonts w:hint="eastAsia"/>
          <w:lang w:val="en-US" w:eastAsia="zh-CN"/>
        </w:rPr>
      </w:pPr>
      <w:r>
        <w:rPr>
          <w:rFonts w:hint="eastAsia"/>
          <w:lang w:val="en-US" w:eastAsia="zh-CN"/>
        </w:rPr>
        <w:t>Slot和事件角色的概念很近只是一般不包括trigger本身。</w:t>
      </w:r>
    </w:p>
    <w:p>
      <w:pPr>
        <w:rPr>
          <w:rFonts w:hint="default"/>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r>
        <w:rPr>
          <w:rFonts w:ascii="幼圆" w:hAnsi="幼圆" w:eastAsia="幼圆" w:cs="幼圆"/>
          <w:color w:val="000000"/>
          <w:kern w:val="0"/>
          <w:sz w:val="22"/>
          <w:szCs w:val="22"/>
          <w:lang w:val="en-US" w:eastAsia="zh-CN" w:bidi="ar"/>
        </w:rPr>
        <w:t>例如，在有关恐怖袭击</w:t>
      </w:r>
      <w:r>
        <w:rPr>
          <w:rFonts w:hint="eastAsia" w:ascii="幼圆" w:hAnsi="幼圆" w:eastAsia="幼圆" w:cs="幼圆"/>
          <w:color w:val="000000"/>
          <w:kern w:val="0"/>
          <w:sz w:val="22"/>
          <w:szCs w:val="22"/>
          <w:lang w:val="en-US" w:eastAsia="zh-CN" w:bidi="ar"/>
        </w:rPr>
        <w:t>的语料库（如MUC4）中，可以将作为杀死，攻击动词的对象的实体组合在一起，并以角色来表征 名为 VICTIM。</w:t>
      </w: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r>
        <w:rPr>
          <w:rFonts w:hint="eastAsia" w:ascii="幼圆" w:hAnsi="幼圆" w:eastAsia="幼圆" w:cs="幼圆"/>
          <w:color w:val="000000"/>
          <w:kern w:val="0"/>
          <w:sz w:val="22"/>
          <w:szCs w:val="22"/>
          <w:lang w:val="en-US" w:eastAsia="zh-CN" w:bidi="ar"/>
        </w:rPr>
        <w:t>这个识别操作的输出是一组集合，其中的成员既是</w:t>
      </w:r>
      <w:r>
        <w:rPr>
          <w:rFonts w:hint="eastAsia" w:ascii="幼圆" w:hAnsi="幼圆" w:eastAsia="幼圆" w:cs="幼圆"/>
          <w:color w:val="FF0000"/>
          <w:kern w:val="0"/>
          <w:sz w:val="22"/>
          <w:szCs w:val="22"/>
          <w:lang w:val="en-US" w:eastAsia="zh-CN" w:bidi="ar"/>
        </w:rPr>
        <w:t>词又是关系</w:t>
      </w:r>
      <w:r>
        <w:rPr>
          <w:rFonts w:hint="eastAsia" w:ascii="幼圆" w:hAnsi="幼圆" w:eastAsia="幼圆" w:cs="幼圆"/>
          <w:color w:val="000000"/>
          <w:kern w:val="0"/>
          <w:sz w:val="22"/>
          <w:szCs w:val="22"/>
          <w:lang w:val="en-US" w:eastAsia="zh-CN" w:bidi="ar"/>
        </w:rPr>
        <w:t>，与它们的概率相关联(参见图4后面的示例)。这些集群没有被标记，但它们中的每一个都表示一个事件时隙。</w:t>
      </w: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核心在于邻近上下文有用有助于消歧，可以更确定它的slot</w:t>
      </w:r>
    </w:p>
    <w:p>
      <w:pPr>
        <w:rPr>
          <w:rFonts w:hint="eastAsia" w:ascii="sans-serif" w:hAnsi="sans-serif" w:eastAsia="宋体" w:cs="sans-serif"/>
          <w:i w:val="0"/>
          <w:caps w:val="0"/>
          <w:color w:val="222222"/>
          <w:spacing w:val="0"/>
          <w:sz w:val="21"/>
          <w:szCs w:val="21"/>
          <w:shd w:val="clear" w:fill="FFFFFF"/>
          <w:lang w:val="en-US" w:eastAsia="zh-CN"/>
        </w:rPr>
      </w:pP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r>
        <w:rPr>
          <w:rFonts w:ascii="幼圆" w:hAnsi="幼圆" w:eastAsia="幼圆" w:cs="幼圆"/>
          <w:color w:val="000000"/>
          <w:kern w:val="0"/>
          <w:sz w:val="22"/>
          <w:szCs w:val="22"/>
          <w:lang w:val="en-US" w:eastAsia="zh-CN" w:bidi="ar"/>
        </w:rPr>
        <w:t>文档级别通常是主题建模的中心概念，但</w:t>
      </w:r>
      <w:r>
        <w:rPr>
          <w:rFonts w:hint="eastAsia" w:ascii="幼圆" w:hAnsi="幼圆" w:eastAsia="幼圆" w:cs="幼圆"/>
          <w:color w:val="000000"/>
          <w:kern w:val="0"/>
          <w:sz w:val="22"/>
          <w:szCs w:val="22"/>
          <w:lang w:val="en-US" w:eastAsia="zh-CN" w:bidi="ar"/>
        </w:rPr>
        <w:t>在我们的生成模型中并未使用。</w:t>
      </w: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p>
    <w:p>
      <w:pPr>
        <w:keepNext w:val="0"/>
        <w:keepLines w:val="0"/>
        <w:widowControl/>
        <w:suppressLineNumbers w:val="0"/>
        <w:jc w:val="left"/>
      </w:pPr>
      <w:r>
        <w:rPr>
          <w:rFonts w:ascii="幼圆" w:hAnsi="幼圆" w:eastAsia="幼圆" w:cs="幼圆"/>
          <w:color w:val="000000"/>
          <w:kern w:val="0"/>
          <w:sz w:val="22"/>
          <w:szCs w:val="22"/>
          <w:lang w:val="en-US" w:eastAsia="zh-CN" w:bidi="ar"/>
        </w:rPr>
        <w:t>其中从槽生</w:t>
      </w:r>
      <w:r>
        <w:rPr>
          <w:rFonts w:hint="eastAsia" w:ascii="幼圆" w:hAnsi="幼圆" w:eastAsia="幼圆" w:cs="幼圆"/>
          <w:color w:val="000000"/>
          <w:kern w:val="0"/>
          <w:sz w:val="22"/>
          <w:szCs w:val="22"/>
          <w:lang w:val="en-US" w:eastAsia="zh-CN" w:bidi="ar"/>
        </w:rPr>
        <w:t>成观察值，</w:t>
      </w:r>
      <w:r>
        <w:rPr>
          <w:rFonts w:ascii="幼圆" w:hAnsi="幼圆" w:eastAsia="幼圆" w:cs="幼圆"/>
          <w:color w:val="000000"/>
          <w:kern w:val="0"/>
          <w:sz w:val="22"/>
          <w:szCs w:val="22"/>
          <w:lang w:val="en-US" w:eastAsia="zh-CN" w:bidi="ar"/>
        </w:rPr>
        <w:t>该槽由实体，谓词和句法属性上</w:t>
      </w:r>
      <w:r>
        <w:rPr>
          <w:rFonts w:hint="eastAsia" w:ascii="幼圆" w:hAnsi="幼圆" w:eastAsia="幼圆" w:cs="幼圆"/>
          <w:color w:val="000000"/>
          <w:kern w:val="0"/>
          <w:sz w:val="22"/>
          <w:szCs w:val="22"/>
          <w:lang w:val="en-US" w:eastAsia="zh-CN" w:bidi="ar"/>
        </w:rPr>
        <w:t>的概率分布定义。</w:t>
      </w:r>
    </w:p>
    <w:p>
      <w:pPr>
        <w:keepNext w:val="0"/>
        <w:keepLines w:val="0"/>
        <w:widowControl/>
        <w:suppressLineNumbers w:val="0"/>
        <w:jc w:val="left"/>
      </w:pPr>
      <w:r>
        <w:drawing>
          <wp:inline distT="0" distB="0" distL="114300" distR="114300">
            <wp:extent cx="4085590" cy="1638935"/>
            <wp:effectExtent l="0" t="0" r="10160"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085590" cy="163893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rPr>
          <w:rFonts w:hint="default" w:ascii="幼圆" w:hAnsi="幼圆" w:eastAsia="幼圆" w:cs="幼圆"/>
          <w:i w:val="0"/>
          <w:caps w:val="0"/>
          <w:color w:val="222222"/>
          <w:spacing w:val="0"/>
          <w:kern w:val="0"/>
          <w:sz w:val="22"/>
          <w:szCs w:val="22"/>
          <w:shd w:val="clear" w:fill="FFFFFF"/>
          <w:lang w:val="en-US" w:eastAsia="zh-CN" w:bidi="ar"/>
        </w:rPr>
      </w:pPr>
      <w:r>
        <w:rPr>
          <w:rFonts w:hint="default" w:ascii="幼圆" w:hAnsi="幼圆" w:eastAsia="幼圆" w:cs="幼圆"/>
          <w:i w:val="0"/>
          <w:caps w:val="0"/>
          <w:color w:val="222222"/>
          <w:spacing w:val="0"/>
          <w:kern w:val="0"/>
          <w:sz w:val="22"/>
          <w:szCs w:val="22"/>
          <w:shd w:val="clear" w:fill="FFFFFF"/>
          <w:lang w:val="en-US" w:eastAsia="zh-CN" w:bidi="ar"/>
        </w:rPr>
        <w:t>将通用流程与数量有限的领域特定规则（Freedman 等人，2011）或示例（Grishman and He，2014）混合在一起，是一种减少使系统适应另一个领域所需的工作量的方法。</w:t>
      </w: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按需信息提取方法(Hasegawa等人，2004年；Sekine，2006年)和先发制人信息提取方法(Shinyama和Sekine，2006年)试图克服另一个困难。利用查询所选择的具有代表性的文档所导出的模板的方法。</w:t>
      </w:r>
    </w:p>
    <w:p>
      <w:pPr>
        <w:rPr>
          <w:rFonts w:hint="eastAsia"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基于知识结构的</w:t>
      </w:r>
    </w:p>
    <w:p>
      <w:pPr>
        <w:rPr>
          <w:rFonts w:hint="eastAsia" w:ascii="sans-serif" w:hAnsi="sans-serif" w:eastAsia="宋体" w:cs="sans-serif"/>
          <w:i w:val="0"/>
          <w:caps w:val="0"/>
          <w:color w:val="222222"/>
          <w:spacing w:val="0"/>
          <w:sz w:val="21"/>
          <w:szCs w:val="21"/>
          <w:shd w:val="clear" w:fill="FFFFFF"/>
          <w:lang w:val="en-US" w:eastAsia="zh-CN"/>
        </w:rPr>
      </w:pPr>
    </w:p>
    <w:p>
      <w:pPr>
        <w:keepNext w:val="0"/>
        <w:keepLines w:val="0"/>
        <w:widowControl/>
        <w:suppressLineNumbers w:val="0"/>
        <w:jc w:val="left"/>
      </w:pPr>
      <w:r>
        <w:rPr>
          <w:rFonts w:ascii="幼圆" w:hAnsi="幼圆" w:eastAsia="幼圆" w:cs="幼圆"/>
          <w:color w:val="000000"/>
          <w:kern w:val="0"/>
          <w:sz w:val="22"/>
          <w:szCs w:val="22"/>
          <w:lang w:val="en-US" w:eastAsia="zh-CN" w:bidi="ar"/>
        </w:rPr>
        <w:t>一个实体表示为一个三元组，它包含：</w:t>
      </w:r>
      <w:r>
        <w:rPr>
          <w:rFonts w:hint="eastAsia" w:ascii="幼圆" w:hAnsi="幼圆" w:eastAsia="幼圆" w:cs="幼圆"/>
          <w:color w:val="000000"/>
          <w:kern w:val="0"/>
          <w:sz w:val="22"/>
          <w:szCs w:val="22"/>
          <w:lang w:val="en-US" w:eastAsia="zh-CN" w:bidi="ar"/>
        </w:rPr>
        <w:t>一个</w:t>
      </w:r>
      <w:r>
        <w:rPr>
          <w:rFonts w:ascii="幼圆" w:hAnsi="幼圆" w:eastAsia="幼圆" w:cs="幼圆"/>
          <w:color w:val="000000"/>
          <w:kern w:val="0"/>
          <w:sz w:val="22"/>
          <w:szCs w:val="22"/>
          <w:lang w:val="en-US" w:eastAsia="zh-CN" w:bidi="ar"/>
        </w:rPr>
        <w:t xml:space="preserve">单词 h， </w:t>
      </w: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r>
        <w:rPr>
          <w:rFonts w:hint="eastAsia" w:ascii="幼圆" w:hAnsi="幼圆" w:eastAsia="幼圆" w:cs="幼圆"/>
          <w:color w:val="000000"/>
          <w:kern w:val="0"/>
          <w:sz w:val="22"/>
          <w:szCs w:val="22"/>
          <w:lang w:val="en-US" w:eastAsia="zh-CN" w:bidi="ar"/>
        </w:rPr>
        <w:t>属性关系列表 A 和触发器关系列表 T。</w:t>
      </w: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A trigger relation is composed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of a predicate (</w:t>
      </w:r>
      <w:r>
        <w:rPr>
          <w:rFonts w:ascii="NimbusRomNo9L-ReguItal" w:hAnsi="NimbusRomNo9L-ReguItal" w:eastAsia="NimbusRomNo9L-ReguItal" w:cs="NimbusRomNo9L-ReguItal"/>
          <w:i/>
          <w:color w:val="000000"/>
          <w:kern w:val="0"/>
          <w:sz w:val="21"/>
          <w:szCs w:val="21"/>
          <w:lang w:val="en-US" w:eastAsia="zh-CN" w:bidi="ar"/>
        </w:rPr>
        <w:t>attack</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Ital" w:hAnsi="NimbusRomNo9L-ReguItal" w:eastAsia="NimbusRomNo9L-ReguItal" w:cs="NimbusRomNo9L-ReguItal"/>
          <w:i/>
          <w:color w:val="000000"/>
          <w:kern w:val="0"/>
          <w:sz w:val="21"/>
          <w:szCs w:val="21"/>
          <w:lang w:val="en-US" w:eastAsia="zh-CN" w:bidi="ar"/>
        </w:rPr>
        <w:t>kill</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Ital" w:hAnsi="NimbusRomNo9L-ReguItal" w:eastAsia="NimbusRomNo9L-ReguItal" w:cs="NimbusRomNo9L-ReguItal"/>
          <w:i/>
          <w:color w:val="000000"/>
          <w:kern w:val="0"/>
          <w:sz w:val="21"/>
          <w:szCs w:val="21"/>
          <w:lang w:val="en-US" w:eastAsia="zh-CN" w:bidi="ar"/>
        </w:rPr>
        <w:t>wound</w:t>
      </w:r>
      <w:r>
        <w:rPr>
          <w:rFonts w:hint="default" w:ascii="NimbusRomNo9L-Regu" w:hAnsi="NimbusRomNo9L-Regu" w:eastAsia="NimbusRomNo9L-Regu" w:cs="NimbusRomNo9L-Regu"/>
          <w:color w:val="000000"/>
          <w:kern w:val="0"/>
          <w:sz w:val="21"/>
          <w:szCs w:val="21"/>
          <w:lang w:val="en-US" w:eastAsia="zh-CN" w:bidi="ar"/>
        </w:rPr>
        <w:t>) and a depen</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dency type (subject, object). An attribute rela</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tion is composed of an argument (</w:t>
      </w:r>
      <w:r>
        <w:rPr>
          <w:rFonts w:hint="default" w:ascii="NimbusRomNo9L-ReguItal" w:hAnsi="NimbusRomNo9L-ReguItal" w:eastAsia="NimbusRomNo9L-ReguItal" w:cs="NimbusRomNo9L-ReguItal"/>
          <w:i/>
          <w:color w:val="000000"/>
          <w:kern w:val="0"/>
          <w:sz w:val="21"/>
          <w:szCs w:val="21"/>
          <w:lang w:val="en-US" w:eastAsia="zh-CN" w:bidi="ar"/>
        </w:rPr>
        <w:t>armed</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Ital" w:hAnsi="NimbusRomNo9L-ReguItal" w:eastAsia="NimbusRomNo9L-ReguItal" w:cs="NimbusRomNo9L-ReguItal"/>
          <w:i/>
          <w:color w:val="000000"/>
          <w:kern w:val="0"/>
          <w:sz w:val="21"/>
          <w:szCs w:val="21"/>
          <w:lang w:val="en-US" w:eastAsia="zh-CN" w:bidi="ar"/>
        </w:rPr>
        <w:t>police</w:t>
      </w:r>
      <w:r>
        <w:rPr>
          <w:rFonts w:hint="default" w:ascii="NimbusRomNo9L-Regu" w:hAnsi="NimbusRomNo9L-Regu" w:eastAsia="NimbusRomNo9L-Regu" w:cs="NimbusRomNo9L-Regu"/>
          <w:color w:val="000000"/>
          <w:kern w:val="0"/>
          <w:sz w:val="21"/>
          <w:szCs w:val="21"/>
          <w:lang w:val="en-US" w:eastAsia="zh-CN" w:bidi="ar"/>
        </w:rPr>
        <w:t xml:space="preserve">, </w:t>
      </w:r>
    </w:p>
    <w:p>
      <w:pPr>
        <w:keepNext w:val="0"/>
        <w:keepLines w:val="0"/>
        <w:widowControl/>
        <w:suppressLineNumbers w:val="0"/>
        <w:jc w:val="left"/>
      </w:pPr>
      <w:r>
        <w:rPr>
          <w:rFonts w:hint="default" w:ascii="NimbusRomNo9L-ReguItal" w:hAnsi="NimbusRomNo9L-ReguItal" w:eastAsia="NimbusRomNo9L-ReguItal" w:cs="NimbusRomNo9L-ReguItal"/>
          <w:i/>
          <w:color w:val="000000"/>
          <w:kern w:val="0"/>
          <w:sz w:val="21"/>
          <w:szCs w:val="21"/>
          <w:lang w:val="en-US" w:eastAsia="zh-CN" w:bidi="ar"/>
        </w:rPr>
        <w:t>young</w:t>
      </w:r>
      <w:r>
        <w:rPr>
          <w:rFonts w:hint="default" w:ascii="NimbusRomNo9L-Regu" w:hAnsi="NimbusRomNo9L-Regu" w:eastAsia="NimbusRomNo9L-Regu" w:cs="NimbusRomNo9L-Regu"/>
          <w:color w:val="000000"/>
          <w:kern w:val="0"/>
          <w:sz w:val="21"/>
          <w:szCs w:val="21"/>
          <w:lang w:val="en-US" w:eastAsia="zh-CN" w:bidi="ar"/>
        </w:rPr>
        <w:t>) and a dependency type (adjectival, nomi</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 xml:space="preserve">nal or verbal modififier). </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A head word is extracted if it is a nominal or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proper noun and it is related to at least one trig</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ger; pronouns are omitted. A trigger of an head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word is extracted if it is a verb or an eventive noun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and the head word serves as its subject, object, or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preposition.</w:t>
      </w: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r>
        <w:rPr>
          <w:rFonts w:ascii="幼圆" w:hAnsi="幼圆" w:eastAsia="幼圆" w:cs="幼圆"/>
          <w:color w:val="000000"/>
          <w:kern w:val="0"/>
          <w:sz w:val="22"/>
          <w:szCs w:val="22"/>
          <w:lang w:val="en-US" w:eastAsia="zh-CN" w:bidi="ar"/>
        </w:rPr>
        <w:t xml:space="preserve">一个 </w:t>
      </w:r>
      <w:r>
        <w:rPr>
          <w:rFonts w:hint="eastAsia" w:ascii="幼圆" w:hAnsi="幼圆" w:eastAsia="幼圆" w:cs="幼圆"/>
          <w:color w:val="000000"/>
          <w:kern w:val="0"/>
          <w:sz w:val="22"/>
          <w:szCs w:val="22"/>
          <w:lang w:val="en-US" w:eastAsia="zh-CN" w:bidi="ar"/>
        </w:rPr>
        <w:t>主词可以有多个触发器。这些多重关系可以 来自单个句子内部的句法协调（例如，和），例如在说明 示例的第一句中就是这种情况。它们也可以 代表共同引用的跨句子链接</w:t>
      </w:r>
    </w:p>
    <w:p>
      <w:pPr>
        <w:keepNext w:val="0"/>
        <w:keepLines w:val="0"/>
        <w:widowControl/>
        <w:suppressLineNumbers w:val="0"/>
        <w:jc w:val="left"/>
        <w:rPr>
          <w:rFonts w:hint="eastAsia" w:ascii="幼圆" w:hAnsi="幼圆" w:eastAsia="幼圆" w:cs="幼圆"/>
          <w:color w:val="000000"/>
          <w:kern w:val="0"/>
          <w:sz w:val="22"/>
          <w:szCs w:val="22"/>
          <w:lang w:val="en-US" w:eastAsia="zh-CN" w:bidi="ar"/>
        </w:rPr>
      </w:pPr>
    </w:p>
    <w:p>
      <w:pPr>
        <w:pStyle w:val="3"/>
        <w:bidi w:val="0"/>
        <w:rPr>
          <w:rFonts w:hint="eastAsia"/>
          <w:lang w:val="en-US" w:eastAsia="zh-CN"/>
        </w:rPr>
      </w:pPr>
      <w:r>
        <w:rPr>
          <w:rFonts w:hint="eastAsia"/>
          <w:lang w:val="en-US" w:eastAsia="zh-CN"/>
        </w:rPr>
        <w:t>隐式语义可以在显示时通过有监督的方法实现语义映射。从而我们实现了半监督学习。</w:t>
      </w:r>
    </w:p>
    <w:p>
      <w:pPr>
        <w:pStyle w:val="3"/>
        <w:bidi w:val="0"/>
        <w:rPr>
          <w:rFonts w:hint="eastAsia"/>
          <w:lang w:val="en-US" w:eastAsia="zh-CN"/>
        </w:rPr>
      </w:pPr>
      <w:r>
        <w:rPr>
          <w:rFonts w:hint="eastAsia"/>
          <w:lang w:val="en-US" w:eastAsia="zh-CN"/>
        </w:rPr>
        <w:t>泛化能力强（不是特定于任务的）的显语义迁移能力更强</w:t>
      </w:r>
    </w:p>
    <w:p>
      <w:pPr>
        <w:pStyle w:val="3"/>
        <w:bidi w:val="0"/>
        <w:rPr>
          <w:rFonts w:hint="eastAsia"/>
          <w:lang w:val="en-US" w:eastAsia="zh-CN"/>
        </w:rPr>
      </w:pPr>
    </w:p>
    <w:p>
      <w:pPr>
        <w:pStyle w:val="3"/>
        <w:bidi w:val="0"/>
        <w:rPr>
          <w:rFonts w:hint="eastAsia"/>
          <w:lang w:val="en-US" w:eastAsia="zh-CN"/>
        </w:rPr>
      </w:pPr>
      <w:r>
        <w:rPr>
          <w:rFonts w:hint="default"/>
          <w:lang w:val="en-US" w:eastAsia="zh-CN"/>
        </w:rPr>
        <w:t>此外，我们还在模型学习的插槽和注释中的插槽之间执行插槽映射。继之前的 MUC 4</w:t>
      </w:r>
      <w:r>
        <w:rPr>
          <w:rFonts w:hint="eastAsia"/>
          <w:lang w:val="en-US" w:eastAsia="zh-CN"/>
        </w:rPr>
        <w:t>（隐语义到显语义的映射）</w:t>
      </w:r>
    </w:p>
    <w:p>
      <w:pPr>
        <w:rPr>
          <w:rFonts w:hint="default"/>
          <w:lang w:val="en-US" w:eastAsia="zh-CN"/>
        </w:rPr>
      </w:pPr>
      <w:r>
        <w:rPr>
          <w:rFonts w:hint="eastAsia"/>
          <w:lang w:val="en-US" w:eastAsia="zh-CN"/>
        </w:rPr>
        <w:t>（这个一般是有监督的。。）</w:t>
      </w:r>
    </w:p>
    <w:p>
      <w:pPr>
        <w:pStyle w:val="3"/>
        <w:bidi w:val="0"/>
        <w:rPr>
          <w:rFonts w:hint="default"/>
          <w:lang w:val="en-US" w:eastAsia="zh-CN"/>
        </w:rPr>
      </w:pPr>
      <w:r>
        <w:rPr>
          <w:rFonts w:hint="default"/>
          <w:lang w:val="en-US" w:eastAsia="zh-CN"/>
        </w:rPr>
        <w:t>工作（钱伯斯, 2013; Cheung 等。, 2013; 阮等。, 2015; Sha 等人。, 2016; 安, 2017），</w:t>
      </w:r>
    </w:p>
    <w:p>
      <w:pPr>
        <w:pStyle w:val="3"/>
        <w:bidi w:val="0"/>
        <w:rPr>
          <w:rFonts w:hint="default"/>
          <w:lang w:val="en-US" w:eastAsia="zh-CN"/>
        </w:rPr>
      </w:pPr>
      <w:r>
        <w:rPr>
          <w:rFonts w:hint="default"/>
          <w:lang w:val="en-US" w:eastAsia="zh-CN"/>
        </w:rPr>
        <w:t>我们实现自动贪心槽映射。每个参考时隙被映射到学习的时隙，该时隙根据 GNBusinessDev 上的 F1 得分度量排名最佳。</w:t>
      </w:r>
    </w:p>
    <w:p>
      <w:pPr>
        <w:rPr>
          <w:rFonts w:hint="default"/>
          <w:lang w:val="en-US" w:eastAsia="zh-CN"/>
        </w:rPr>
      </w:pPr>
    </w:p>
    <w:p>
      <w:pPr>
        <w:rPr>
          <w:rFonts w:hint="default"/>
          <w:lang w:val="en-US" w:eastAsia="zh-CN"/>
        </w:rPr>
      </w:pPr>
      <w:r>
        <w:rPr>
          <w:rFonts w:hint="eastAsia"/>
          <w:lang w:val="en-US" w:eastAsia="zh-CN"/>
        </w:rPr>
        <w:t>一般不直接单点映射的原因是因为概率中总是多点的，因为我们是把单点映射到了多点，</w:t>
      </w:r>
    </w:p>
    <w:p>
      <w:pPr>
        <w:rPr>
          <w:rFonts w:hint="default"/>
          <w:lang w:val="en-US" w:eastAsia="zh-CN"/>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We use POS</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tags and parse trees produced by the Stanford de</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pendency parser (</w:t>
      </w:r>
      <w:r>
        <w:rPr>
          <w:rFonts w:hint="default" w:ascii="NimbusRomNo9L-Regu" w:hAnsi="NimbusRomNo9L-Regu" w:eastAsia="NimbusRomNo9L-Regu" w:cs="NimbusRomNo9L-Regu"/>
          <w:color w:val="000080"/>
          <w:kern w:val="0"/>
          <w:sz w:val="21"/>
          <w:szCs w:val="21"/>
          <w:lang w:val="en-US" w:eastAsia="zh-CN" w:bidi="ar"/>
        </w:rPr>
        <w:t>Klein and Manning</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 w:hAnsi="NimbusRomNo9L-Regu" w:eastAsia="NimbusRomNo9L-Regu" w:cs="NimbusRomNo9L-Regu"/>
          <w:color w:val="000080"/>
          <w:kern w:val="0"/>
          <w:sz w:val="21"/>
          <w:szCs w:val="21"/>
          <w:lang w:val="en-US" w:eastAsia="zh-CN" w:bidi="ar"/>
        </w:rPr>
        <w:t>2003</w:t>
      </w:r>
      <w:r>
        <w:rPr>
          <w:rFonts w:hint="default" w:ascii="NimbusRomNo9L-Regu" w:hAnsi="NimbusRomNo9L-Regu" w:eastAsia="NimbusRomNo9L-Regu" w:cs="NimbusRomNo9L-Regu"/>
          <w:color w:val="000000"/>
          <w:kern w:val="0"/>
          <w:sz w:val="21"/>
          <w:szCs w:val="21"/>
          <w:lang w:val="en-US" w:eastAsia="zh-CN" w:bidi="ar"/>
        </w:rPr>
        <w:t>) to ex</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tract the predicate for the head word of each entity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mention. The following rules are applied: (1) if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 governor of a head word is </w:t>
      </w:r>
      <w:r>
        <w:rPr>
          <w:rFonts w:ascii="NimbusRomNo9L-ReguItal" w:hAnsi="NimbusRomNo9L-ReguItal" w:eastAsia="NimbusRomNo9L-ReguItal" w:cs="NimbusRomNo9L-ReguItal"/>
          <w:i/>
          <w:color w:val="000000"/>
          <w:kern w:val="0"/>
          <w:sz w:val="21"/>
          <w:szCs w:val="21"/>
          <w:lang w:val="en-US" w:eastAsia="zh-CN" w:bidi="ar"/>
        </w:rPr>
        <w:t>VB</w:t>
      </w:r>
      <w:r>
        <w:rPr>
          <w:rFonts w:hint="default" w:ascii="NimbusRomNo9L-Regu" w:hAnsi="NimbusRomNo9L-Regu" w:eastAsia="NimbusRomNo9L-Regu" w:cs="NimbusRomNo9L-Regu"/>
          <w:color w:val="000000"/>
          <w:kern w:val="0"/>
          <w:sz w:val="21"/>
          <w:szCs w:val="21"/>
          <w:lang w:val="en-US" w:eastAsia="zh-CN" w:bidi="ar"/>
        </w:rPr>
        <w:t xml:space="preserve">, or (2) if the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governor of a head word is </w:t>
      </w:r>
      <w:r>
        <w:rPr>
          <w:rFonts w:hint="default" w:ascii="NimbusRomNo9L-ReguItal" w:hAnsi="NimbusRomNo9L-ReguItal" w:eastAsia="NimbusRomNo9L-ReguItal" w:cs="NimbusRomNo9L-ReguItal"/>
          <w:i/>
          <w:color w:val="000000"/>
          <w:kern w:val="0"/>
          <w:sz w:val="21"/>
          <w:szCs w:val="21"/>
          <w:lang w:val="en-US" w:eastAsia="zh-CN" w:bidi="ar"/>
        </w:rPr>
        <w:t xml:space="preserve">NN </w:t>
      </w:r>
      <w:r>
        <w:rPr>
          <w:rFonts w:hint="default" w:ascii="NimbusRomNo9L-Regu" w:hAnsi="NimbusRomNo9L-Regu" w:eastAsia="NimbusRomNo9L-Regu" w:cs="NimbusRomNo9L-Regu"/>
          <w:color w:val="000000"/>
          <w:kern w:val="0"/>
          <w:sz w:val="21"/>
          <w:szCs w:val="21"/>
          <w:lang w:val="en-US" w:eastAsia="zh-CN" w:bidi="ar"/>
        </w:rPr>
        <w:t xml:space="preserve">and belongs to the </w:t>
      </w:r>
    </w:p>
    <w:p>
      <w:pPr>
        <w:keepNext w:val="0"/>
        <w:keepLines w:val="0"/>
        <w:widowControl/>
        <w:suppressLineNumbers w:val="0"/>
        <w:jc w:val="left"/>
      </w:pPr>
      <w:r>
        <w:rPr>
          <w:rFonts w:hint="default" w:ascii="NimbusRomNo9L-ReguItal" w:hAnsi="NimbusRomNo9L-ReguItal" w:eastAsia="NimbusRomNo9L-ReguItal" w:cs="NimbusRomNo9L-ReguItal"/>
          <w:i/>
          <w:color w:val="000000"/>
          <w:kern w:val="0"/>
          <w:sz w:val="21"/>
          <w:szCs w:val="21"/>
          <w:lang w:val="en-US" w:eastAsia="zh-CN" w:bidi="ar"/>
        </w:rPr>
        <w:t xml:space="preserve">noun.ACT </w:t>
      </w:r>
      <w:r>
        <w:rPr>
          <w:rFonts w:hint="default" w:ascii="NimbusRomNo9L-Regu" w:hAnsi="NimbusRomNo9L-Regu" w:eastAsia="NimbusRomNo9L-Regu" w:cs="NimbusRomNo9L-Regu"/>
          <w:color w:val="000000"/>
          <w:kern w:val="0"/>
          <w:sz w:val="21"/>
          <w:szCs w:val="21"/>
          <w:lang w:val="en-US" w:eastAsia="zh-CN" w:bidi="ar"/>
        </w:rPr>
        <w:t xml:space="preserve">or </w:t>
      </w:r>
      <w:r>
        <w:rPr>
          <w:rFonts w:hint="default" w:ascii="NimbusRomNo9L-ReguItal" w:hAnsi="NimbusRomNo9L-ReguItal" w:eastAsia="NimbusRomNo9L-ReguItal" w:cs="NimbusRomNo9L-ReguItal"/>
          <w:i/>
          <w:color w:val="000000"/>
          <w:kern w:val="0"/>
          <w:sz w:val="21"/>
          <w:szCs w:val="21"/>
          <w:lang w:val="en-US" w:eastAsia="zh-CN" w:bidi="ar"/>
        </w:rPr>
        <w:t xml:space="preserve">noun.EVENT </w:t>
      </w:r>
      <w:r>
        <w:rPr>
          <w:rFonts w:hint="default" w:ascii="NimbusRomNo9L-Regu" w:hAnsi="NimbusRomNo9L-Regu" w:eastAsia="NimbusRomNo9L-Regu" w:cs="NimbusRomNo9L-Regu"/>
          <w:color w:val="000000"/>
          <w:kern w:val="0"/>
          <w:sz w:val="21"/>
          <w:szCs w:val="21"/>
          <w:lang w:val="en-US" w:eastAsia="zh-CN" w:bidi="ar"/>
        </w:rPr>
        <w:t xml:space="preserve">category of WordNet,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then it is regarded as a predicate.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We merge the predicates of entity mentions in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 same coreference chain as a predicate set. For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each predicate </w:t>
      </w:r>
      <w:r>
        <w:rPr>
          <w:rFonts w:ascii="CMMI10" w:hAnsi="CMMI10" w:eastAsia="CMMI10" w:cs="CMMI10"/>
          <w:i/>
          <w:color w:val="000000"/>
          <w:kern w:val="0"/>
          <w:sz w:val="21"/>
          <w:szCs w:val="21"/>
          <w:lang w:val="en-US" w:eastAsia="zh-CN" w:bidi="ar"/>
        </w:rPr>
        <w:t xml:space="preserve">v </w:t>
      </w:r>
      <w:r>
        <w:rPr>
          <w:rFonts w:hint="default" w:ascii="NimbusRomNo9L-Regu" w:hAnsi="NimbusRomNo9L-Regu" w:eastAsia="NimbusRomNo9L-Regu" w:cs="NimbusRomNo9L-Regu"/>
          <w:color w:val="000000"/>
          <w:kern w:val="0"/>
          <w:sz w:val="21"/>
          <w:szCs w:val="21"/>
          <w:lang w:val="en-US" w:eastAsia="zh-CN" w:bidi="ar"/>
        </w:rPr>
        <w:t xml:space="preserve">in these sets, we fifind the entities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whose predicate set contains </w:t>
      </w:r>
      <w:r>
        <w:rPr>
          <w:rFonts w:hint="default" w:ascii="CMMI10" w:hAnsi="CMMI10" w:eastAsia="CMMI10" w:cs="CMMI10"/>
          <w:i/>
          <w:color w:val="000000"/>
          <w:kern w:val="0"/>
          <w:sz w:val="21"/>
          <w:szCs w:val="21"/>
          <w:lang w:val="en-US" w:eastAsia="zh-CN" w:bidi="ar"/>
        </w:rPr>
        <w:t>v</w:t>
      </w:r>
      <w:r>
        <w:rPr>
          <w:rFonts w:hint="default" w:ascii="NimbusRomNo9L-Regu" w:hAnsi="NimbusRomNo9L-Regu" w:eastAsia="NimbusRomNo9L-Regu" w:cs="NimbusRomNo9L-Regu"/>
          <w:color w:val="000000"/>
          <w:kern w:val="0"/>
          <w:sz w:val="21"/>
          <w:szCs w:val="21"/>
          <w:lang w:val="en-US" w:eastAsia="zh-CN" w:bidi="ar"/>
        </w:rPr>
        <w:t xml:space="preserve">, treating the entities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as arguments of the event triggered by </w:t>
      </w:r>
      <w:r>
        <w:rPr>
          <w:rFonts w:hint="default" w:ascii="CMMI10" w:hAnsi="CMMI10" w:eastAsia="CMMI10" w:cs="CMMI10"/>
          <w:i/>
          <w:color w:val="000000"/>
          <w:kern w:val="0"/>
          <w:sz w:val="21"/>
          <w:szCs w:val="21"/>
          <w:lang w:val="en-US" w:eastAsia="zh-CN" w:bidi="ar"/>
        </w:rPr>
        <w:t>v</w:t>
      </w:r>
      <w:r>
        <w:rPr>
          <w:rFonts w:hint="default" w:ascii="NimbusRomNo9L-Regu" w:hAnsi="NimbusRomNo9L-Regu" w:eastAsia="NimbusRomNo9L-Regu" w:cs="NimbusRomNo9L-Regu"/>
          <w:color w:val="000000"/>
          <w:kern w:val="0"/>
          <w:sz w:val="21"/>
          <w:szCs w:val="21"/>
          <w:lang w:val="en-US" w:eastAsia="zh-CN" w:bidi="ar"/>
        </w:rPr>
        <w:t xml:space="preserve">. Finally,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by ranking the numbers of arguments, we obtain </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ascii="NimbusRomNo9L-Regu" w:hAnsi="NimbusRomNo9L-Regu" w:eastAsia="NimbusRomNo9L-Regu" w:cs="NimbusRomNo9L-Regu"/>
          <w:color w:val="000000"/>
          <w:kern w:val="0"/>
          <w:sz w:val="21"/>
          <w:szCs w:val="21"/>
          <w:lang w:val="en-US" w:eastAsia="zh-CN" w:bidi="ar"/>
        </w:rPr>
        <w:t xml:space="preserve">top-N open-domain events as the output </w:t>
      </w:r>
      <w:r>
        <w:rPr>
          <w:rFonts w:ascii="CMSY10" w:hAnsi="CMSY10" w:eastAsia="CMSY10" w:cs="CMSY10"/>
          <w:i/>
          <w:color w:val="000000"/>
          <w:kern w:val="0"/>
          <w:sz w:val="21"/>
          <w:szCs w:val="21"/>
          <w:lang w:val="en-US" w:eastAsia="zh-CN" w:bidi="ar"/>
        </w:rPr>
        <w:t>E</w:t>
      </w:r>
      <w:r>
        <w:rPr>
          <w:rFonts w:ascii="CMMI8" w:hAnsi="CMMI8" w:eastAsia="CMMI8" w:cs="CMMI8"/>
          <w:i/>
          <w:color w:val="000000"/>
          <w:kern w:val="0"/>
          <w:sz w:val="15"/>
          <w:szCs w:val="15"/>
          <w:lang w:val="en-US" w:eastAsia="zh-CN" w:bidi="ar"/>
        </w:rPr>
        <w:t>c</w:t>
      </w:r>
      <w:r>
        <w:rPr>
          <w:rFonts w:hint="default" w:ascii="NimbusRomNo9L-Regu" w:hAnsi="NimbusRomNo9L-Regu" w:eastAsia="NimbusRomNo9L-Regu" w:cs="NimbusRomNo9L-Regu"/>
          <w:color w:val="000000"/>
          <w:kern w:val="0"/>
          <w:sz w:val="21"/>
          <w:szCs w:val="21"/>
          <w:lang w:val="en-US" w:eastAsia="zh-CN" w:bidi="ar"/>
        </w:rPr>
        <w:t>.</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eastAsia" w:ascii="NimbusRomNo9L-Regu" w:hAnsi="NimbusRomNo9L-Regu" w:eastAsia="NimbusRomNo9L-Regu" w:cs="NimbusRomNo9L-Regu"/>
          <w:color w:val="FF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一般采取Slot（类别）个（高斯或者多项式分布）混合。（然后做slot mapping）（实际等效于降维后映射。半监督。）</w:t>
      </w:r>
      <w:r>
        <w:rPr>
          <w:rFonts w:hint="eastAsia" w:ascii="NimbusRomNo9L-Regu" w:hAnsi="NimbusRomNo9L-Regu" w:eastAsia="NimbusRomNo9L-Regu" w:cs="NimbusRomNo9L-Regu"/>
          <w:color w:val="FF0000"/>
          <w:kern w:val="0"/>
          <w:sz w:val="21"/>
          <w:szCs w:val="21"/>
          <w:lang w:val="en-US" w:eastAsia="zh-CN" w:bidi="ar"/>
        </w:rPr>
        <w:t>（多项式分布如何算梯度？？）</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双指一的逻辑</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p>
    <w:p>
      <w:pPr>
        <w:rPr>
          <w:rFonts w:hint="default"/>
          <w:lang w:val="en-US" w:eastAsia="zh-CN"/>
        </w:rPr>
      </w:pPr>
    </w:p>
    <w:p>
      <w:pPr>
        <w:rPr>
          <w:rFonts w:hint="default"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default"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eastAsia" w:ascii="sans-serif" w:hAnsi="sans-serif" w:eastAsia="宋体" w:cs="sans-serif"/>
          <w:i w:val="0"/>
          <w:caps w:val="0"/>
          <w:color w:val="222222"/>
          <w:spacing w:val="0"/>
          <w:sz w:val="21"/>
          <w:szCs w:val="21"/>
          <w:shd w:val="clear" w:fill="FFFFFF"/>
          <w:lang w:val="en-US" w:eastAsia="zh-CN"/>
        </w:rPr>
      </w:pPr>
    </w:p>
    <w:p>
      <w:pPr>
        <w:rPr>
          <w:rFonts w:hint="default" w:ascii="sans-serif" w:hAnsi="sans-serif" w:eastAsia="宋体" w:cs="sans-serif"/>
          <w:i w:val="0"/>
          <w:caps w:val="0"/>
          <w:color w:val="222222"/>
          <w:spacing w:val="0"/>
          <w:sz w:val="21"/>
          <w:szCs w:val="21"/>
          <w:shd w:val="clear" w:fill="FFFFFF"/>
          <w:lang w:val="en-US" w:eastAsia="zh-CN"/>
        </w:rPr>
      </w:pPr>
      <w:r>
        <w:rPr>
          <w:rFonts w:hint="eastAsia" w:ascii="sans-serif" w:hAnsi="sans-serif" w:eastAsia="宋体" w:cs="sans-serif"/>
          <w:i w:val="0"/>
          <w:caps w:val="0"/>
          <w:color w:val="222222"/>
          <w:spacing w:val="0"/>
          <w:sz w:val="21"/>
          <w:szCs w:val="21"/>
          <w:shd w:val="clear" w:fill="FFFFFF"/>
          <w:lang w:val="en-US" w:eastAsia="zh-CN"/>
        </w:rPr>
        <w:t>唯一夙愿，往生物意识上靠近，能往那边仿真。</w:t>
      </w:r>
    </w:p>
    <w:p>
      <w:pPr>
        <w:rPr>
          <w:rFonts w:hint="default" w:ascii="sans-serif" w:hAnsi="sans-serif" w:eastAsia="宋体" w:cs="sans-serif"/>
          <w:i w:val="0"/>
          <w:caps w:val="0"/>
          <w:color w:val="222222"/>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NimbusRomNo9L-ReguItal">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5845FE"/>
    <w:multiLevelType w:val="multilevel"/>
    <w:tmpl w:val="E75845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3346E"/>
    <w:rsid w:val="0287135D"/>
    <w:rsid w:val="03DC328B"/>
    <w:rsid w:val="05C705EC"/>
    <w:rsid w:val="088A7542"/>
    <w:rsid w:val="08AF1288"/>
    <w:rsid w:val="0A144BB2"/>
    <w:rsid w:val="0A40090C"/>
    <w:rsid w:val="0A8B7A5F"/>
    <w:rsid w:val="0D135FAF"/>
    <w:rsid w:val="0EAE5CD0"/>
    <w:rsid w:val="10F70841"/>
    <w:rsid w:val="11627A73"/>
    <w:rsid w:val="12384808"/>
    <w:rsid w:val="136F7FEF"/>
    <w:rsid w:val="13CA0563"/>
    <w:rsid w:val="1493346E"/>
    <w:rsid w:val="14B261D4"/>
    <w:rsid w:val="15364EF1"/>
    <w:rsid w:val="176F0ED0"/>
    <w:rsid w:val="1B9215CD"/>
    <w:rsid w:val="1E9A4D56"/>
    <w:rsid w:val="21D657DF"/>
    <w:rsid w:val="232A1517"/>
    <w:rsid w:val="23DF10FF"/>
    <w:rsid w:val="25A05FB0"/>
    <w:rsid w:val="267719C9"/>
    <w:rsid w:val="26A5452C"/>
    <w:rsid w:val="26D71C75"/>
    <w:rsid w:val="274543E0"/>
    <w:rsid w:val="287D712B"/>
    <w:rsid w:val="28A7633B"/>
    <w:rsid w:val="28AC6DDA"/>
    <w:rsid w:val="2A1317E4"/>
    <w:rsid w:val="2A83433D"/>
    <w:rsid w:val="2A8F3394"/>
    <w:rsid w:val="2A9B6BF4"/>
    <w:rsid w:val="2ABB26BB"/>
    <w:rsid w:val="330B4AA3"/>
    <w:rsid w:val="37BD2595"/>
    <w:rsid w:val="38C01469"/>
    <w:rsid w:val="399B6A5C"/>
    <w:rsid w:val="39B7360E"/>
    <w:rsid w:val="39EC27C2"/>
    <w:rsid w:val="3AD50B51"/>
    <w:rsid w:val="3C8158CD"/>
    <w:rsid w:val="3CC474A3"/>
    <w:rsid w:val="40585DE2"/>
    <w:rsid w:val="414E2AF7"/>
    <w:rsid w:val="41805841"/>
    <w:rsid w:val="42660526"/>
    <w:rsid w:val="43EA528B"/>
    <w:rsid w:val="492806AC"/>
    <w:rsid w:val="4BC17F9C"/>
    <w:rsid w:val="4D9A3167"/>
    <w:rsid w:val="53C0014F"/>
    <w:rsid w:val="53F45D4B"/>
    <w:rsid w:val="54D44823"/>
    <w:rsid w:val="54F35001"/>
    <w:rsid w:val="55824A03"/>
    <w:rsid w:val="56F20E3B"/>
    <w:rsid w:val="5B7608C5"/>
    <w:rsid w:val="5EE920D2"/>
    <w:rsid w:val="5FCC5E67"/>
    <w:rsid w:val="5FFE415B"/>
    <w:rsid w:val="609060B3"/>
    <w:rsid w:val="62904802"/>
    <w:rsid w:val="6310415E"/>
    <w:rsid w:val="699770EC"/>
    <w:rsid w:val="69A36148"/>
    <w:rsid w:val="6D7570D7"/>
    <w:rsid w:val="70751944"/>
    <w:rsid w:val="73DE65B4"/>
    <w:rsid w:val="73EA4126"/>
    <w:rsid w:val="745E7B91"/>
    <w:rsid w:val="74E36F48"/>
    <w:rsid w:val="74F77876"/>
    <w:rsid w:val="757B5A2E"/>
    <w:rsid w:val="76602A58"/>
    <w:rsid w:val="77925D72"/>
    <w:rsid w:val="77C67784"/>
    <w:rsid w:val="789E606B"/>
    <w:rsid w:val="78EE22DD"/>
    <w:rsid w:val="79AC097B"/>
    <w:rsid w:val="79CA76C5"/>
    <w:rsid w:val="7B3B1D24"/>
    <w:rsid w:val="7BAA0C9E"/>
    <w:rsid w:val="7CA2458E"/>
    <w:rsid w:val="7EEB5294"/>
    <w:rsid w:val="7F6F4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2019-09-20T06:34:00Z</dcterms:created>
  <dc:creator>R-craft</dc:creator>
  <cp:lastModifiedBy>R-craft</cp:lastModifiedBy>
  <dcterms:modified xsi:type="dcterms:W3CDTF">2019-10-21T03:10:53Z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