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0005454545455" w:lineRule="auto"/>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Device Comfort and Usability Survey: Physiotherapist</w:t>
      </w:r>
    </w:p>
    <w:p w:rsidR="00000000" w:rsidDel="00000000" w:rsidP="00000000" w:rsidRDefault="00000000" w:rsidRPr="00000000" w14:paraId="00000002">
      <w:pPr>
        <w:spacing w:after="200" w:line="276.0005454545455" w:lineRule="auto"/>
        <w:rPr>
          <w:rFonts w:ascii="Cambria" w:cs="Cambria" w:eastAsia="Cambria" w:hAnsi="Cambria"/>
        </w:rPr>
      </w:pPr>
      <w:r w:rsidDel="00000000" w:rsidR="00000000" w:rsidRPr="00000000">
        <w:rPr>
          <w:rFonts w:ascii="Cambria" w:cs="Cambria" w:eastAsia="Cambria" w:hAnsi="Cambria"/>
          <w:rtl w:val="0"/>
        </w:rPr>
        <w:t xml:space="preserve">This survey aims to evaluate the comfort, usability, and overall user experience of the stroke rehabilitation device. There are no right or wrong answers. Your honest feedback will help improve the design and usability of the device. All responses will be kept confidential.</w:t>
      </w:r>
    </w:p>
    <w:p w:rsidR="00000000" w:rsidDel="00000000" w:rsidP="00000000" w:rsidRDefault="00000000" w:rsidRPr="00000000" w14:paraId="00000003">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z0oo3jeifmet" w:id="0"/>
      <w:bookmarkEnd w:id="0"/>
      <w:r w:rsidDel="00000000" w:rsidR="00000000" w:rsidRPr="00000000">
        <w:rPr>
          <w:rFonts w:ascii="Calibri" w:cs="Calibri" w:eastAsia="Calibri" w:hAnsi="Calibri"/>
          <w:b w:val="1"/>
          <w:bCs w:val="1"/>
          <w:color w:val="4f81bd"/>
          <w:sz w:val="26"/>
          <w:szCs w:val="26"/>
          <w:rtl w:val="0"/>
        </w:rPr>
        <w:t xml:space="preserve">Participant Information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4">
            <w:pPr>
              <w:rPr>
                <w:rFonts w:ascii="Cambria" w:cs="Cambria" w:eastAsia="Cambria" w:hAnsi="Cambria"/>
              </w:rPr>
            </w:pPr>
            <w:r w:rsidDel="00000000" w:rsidR="00000000" w:rsidRPr="00000000">
              <w:rPr>
                <w:rFonts w:ascii="Cambria" w:cs="Cambria" w:eastAsia="Cambria" w:hAnsi="Cambria"/>
                <w:rtl w:val="0"/>
              </w:rPr>
              <w:t xml:space="preserve">Name:</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5">
            <w:pPr>
              <w:rPr>
                <w:rFonts w:ascii="Cambria" w:cs="Cambria" w:eastAsia="Cambria" w:hAnsi="Cambria"/>
              </w:rPr>
            </w:pPr>
            <w:r w:rsidDel="00000000" w:rsidR="00000000" w:rsidRPr="00000000">
              <w:rPr>
                <w:rFonts w:ascii="Cambria" w:cs="Cambria" w:eastAsia="Cambria" w:hAnsi="Cambria"/>
                <w:rtl w:val="0"/>
              </w:rPr>
              <w:t xml:space="preserve">Age:</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6">
            <w:pPr>
              <w:rPr>
                <w:rFonts w:ascii="Cambria" w:cs="Cambria" w:eastAsia="Cambria" w:hAnsi="Cambria"/>
              </w:rPr>
            </w:pPr>
            <w:r w:rsidDel="00000000" w:rsidR="00000000" w:rsidRPr="00000000">
              <w:rPr>
                <w:rFonts w:ascii="Cambria" w:cs="Cambria" w:eastAsia="Cambria" w:hAnsi="Cambria"/>
                <w:rtl w:val="0"/>
              </w:rPr>
              <w:t xml:space="preserve">Gender:</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7">
            <w:pPr>
              <w:rPr>
                <w:rFonts w:ascii="Cambria" w:cs="Cambria" w:eastAsia="Cambria" w:hAnsi="Cambria"/>
              </w:rPr>
            </w:pPr>
            <w:r w:rsidDel="00000000" w:rsidR="00000000" w:rsidRPr="00000000">
              <w:rPr>
                <w:rFonts w:ascii="Cambria" w:cs="Cambria" w:eastAsia="Cambria" w:hAnsi="Cambria"/>
                <w:rtl w:val="0"/>
              </w:rPr>
              <w:t xml:space="preserve">Occupation: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rPr>
                <w:rFonts w:ascii="Cambria" w:cs="Cambria" w:eastAsia="Cambria" w:hAnsi="Cambria"/>
              </w:rPr>
            </w:pPr>
            <w:r w:rsidDel="00000000" w:rsidR="00000000" w:rsidRPr="00000000">
              <w:rPr>
                <w:rFonts w:ascii="Cambria" w:cs="Cambria" w:eastAsia="Cambria" w:hAnsi="Cambria"/>
                <w:rtl w:val="0"/>
              </w:rPr>
              <w:t xml:space="preserve">Date of Test: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rPr>
                <w:rFonts w:ascii="Cambria" w:cs="Cambria" w:eastAsia="Cambria" w:hAnsi="Cambria"/>
              </w:rPr>
            </w:pPr>
            <w:r w:rsidDel="00000000" w:rsidR="00000000" w:rsidRPr="00000000">
              <w:rPr>
                <w:rFonts w:ascii="Cambria" w:cs="Cambria" w:eastAsia="Cambria" w:hAnsi="Cambria"/>
                <w:rtl w:val="0"/>
              </w:rPr>
              <w:t xml:space="preserve">Tester Name: Nadia and Ron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rPr>
                <w:rFonts w:ascii="Cambria" w:cs="Cambria" w:eastAsia="Cambria" w:hAnsi="Cambria"/>
              </w:rPr>
            </w:pPr>
            <w:r w:rsidDel="00000000" w:rsidR="00000000" w:rsidRPr="00000000">
              <w:rPr>
                <w:rFonts w:ascii="Cambria" w:cs="Cambria" w:eastAsia="Cambria" w:hAnsi="Cambria"/>
                <w:rtl w:val="0"/>
              </w:rPr>
              <w:t xml:space="preserve">Total Time Using Device:</w:t>
            </w:r>
          </w:p>
        </w:tc>
      </w:tr>
    </w:tbl>
    <w:p w:rsidR="00000000" w:rsidDel="00000000" w:rsidP="00000000" w:rsidRDefault="00000000" w:rsidRPr="00000000" w14:paraId="0000000B">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vq7dxh1djco" w:id="1"/>
      <w:bookmarkEnd w:id="1"/>
      <w:r w:rsidDel="00000000" w:rsidR="00000000" w:rsidRPr="00000000">
        <w:rPr>
          <w:rFonts w:ascii="Calibri" w:cs="Calibri" w:eastAsia="Calibri" w:hAnsi="Calibri"/>
          <w:b w:val="1"/>
          <w:bCs w:val="1"/>
          <w:color w:val="4f81bd"/>
          <w:sz w:val="26"/>
          <w:szCs w:val="26"/>
          <w:rtl w:val="0"/>
        </w:rPr>
        <w:t xml:space="preserve">Section A: General Usability</w:t>
      </w:r>
    </w:p>
    <w:p w:rsidR="00000000" w:rsidDel="00000000" w:rsidP="00000000" w:rsidRDefault="00000000" w:rsidRPr="00000000" w14:paraId="0000000C">
      <w:pPr>
        <w:spacing w:after="200" w:line="276.0005454545455" w:lineRule="auto"/>
        <w:rPr>
          <w:rFonts w:ascii="Cambria" w:cs="Cambria" w:eastAsia="Cambria" w:hAnsi="Cambria"/>
        </w:rPr>
      </w:pPr>
      <w:r w:rsidDel="00000000" w:rsidR="00000000" w:rsidRPr="00000000">
        <w:rPr>
          <w:rFonts w:ascii="Cambria" w:cs="Cambria" w:eastAsia="Cambria" w:hAnsi="Cambria"/>
          <w:rtl w:val="0"/>
        </w:rPr>
        <w:t xml:space="preserve">Please rate the following statements on a scale of 1 (Strongly Disagree) to 5 (Strongly Agree).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rPr>
                <w:rFonts w:ascii="Cambria" w:cs="Cambria" w:eastAsia="Cambria" w:hAnsi="Cambria"/>
              </w:rPr>
            </w:pPr>
            <w:r w:rsidDel="00000000" w:rsidR="00000000" w:rsidRPr="00000000">
              <w:rPr>
                <w:rFonts w:ascii="Cambria" w:cs="Cambria" w:eastAsia="Cambria" w:hAnsi="Cambria"/>
                <w:rtl w:val="0"/>
              </w:rPr>
              <w:t xml:space="preserve">The device is easy to operate for patient setup.</w:t>
              <w:br w:type="textWrapping"/>
              <w:t xml:space="preserve">Rating (1–5):   Comments: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rPr>
                <w:rFonts w:ascii="Cambria" w:cs="Cambria" w:eastAsia="Cambria" w:hAnsi="Cambria"/>
              </w:rPr>
            </w:pPr>
            <w:r w:rsidDel="00000000" w:rsidR="00000000" w:rsidRPr="00000000">
              <w:rPr>
                <w:rFonts w:ascii="Cambria" w:cs="Cambria" w:eastAsia="Cambria" w:hAnsi="Cambria"/>
                <w:rtl w:val="0"/>
              </w:rPr>
              <w:t xml:space="preserve">The system functions are well integrated.</w:t>
              <w:br w:type="textWrapping"/>
              <w:t xml:space="preserve">Rating (1–5):   Comments: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rPr>
                <w:rFonts w:ascii="Cambria" w:cs="Cambria" w:eastAsia="Cambria" w:hAnsi="Cambria"/>
              </w:rPr>
            </w:pPr>
            <w:r w:rsidDel="00000000" w:rsidR="00000000" w:rsidRPr="00000000">
              <w:rPr>
                <w:rFonts w:ascii="Cambria" w:cs="Cambria" w:eastAsia="Cambria" w:hAnsi="Cambria"/>
                <w:rtl w:val="0"/>
              </w:rPr>
              <w:t xml:space="preserve">The device fits well into clinical workflow.</w:t>
              <w:br w:type="textWrapping"/>
              <w:t xml:space="preserve">Rating (1–5):   Comments: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rPr>
                <w:rFonts w:ascii="Cambria" w:cs="Cambria" w:eastAsia="Cambria" w:hAnsi="Cambria"/>
              </w:rPr>
            </w:pPr>
            <w:r w:rsidDel="00000000" w:rsidR="00000000" w:rsidRPr="00000000">
              <w:rPr>
                <w:rFonts w:ascii="Cambria" w:cs="Cambria" w:eastAsia="Cambria" w:hAnsi="Cambria"/>
                <w:rtl w:val="0"/>
              </w:rPr>
              <w:t xml:space="preserve">The controls/interface were intuitive.</w:t>
              <w:br w:type="textWrapping"/>
              <w:t xml:space="preserve">Rating (1–5):   Comments: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rPr>
                <w:rFonts w:ascii="Cambria" w:cs="Cambria" w:eastAsia="Cambria" w:hAnsi="Cambria"/>
              </w:rPr>
            </w:pPr>
            <w:r w:rsidDel="00000000" w:rsidR="00000000" w:rsidRPr="00000000">
              <w:rPr>
                <w:rFonts w:ascii="Cambria" w:cs="Cambria" w:eastAsia="Cambria" w:hAnsi="Cambria"/>
                <w:rtl w:val="0"/>
              </w:rPr>
              <w:t xml:space="preserve">I felt confident operating the device.</w:t>
              <w:br w:type="textWrapping"/>
              <w:t xml:space="preserve">Rating (1–5):   Comments:</w:t>
            </w:r>
          </w:p>
        </w:tc>
      </w:tr>
    </w:tbl>
    <w:p w:rsidR="00000000" w:rsidDel="00000000" w:rsidP="00000000" w:rsidRDefault="00000000" w:rsidRPr="00000000" w14:paraId="00000012">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8494pvc1ro4l" w:id="2"/>
      <w:bookmarkEnd w:id="2"/>
      <w:r w:rsidDel="00000000" w:rsidR="00000000" w:rsidRPr="00000000">
        <w:rPr>
          <w:rFonts w:ascii="Calibri" w:cs="Calibri" w:eastAsia="Calibri" w:hAnsi="Calibri"/>
          <w:b w:val="1"/>
          <w:bCs w:val="1"/>
          <w:color w:val="4f81bd"/>
          <w:sz w:val="26"/>
          <w:szCs w:val="26"/>
          <w:rtl w:val="0"/>
        </w:rPr>
        <w:t xml:space="preserve">Section B: Setup, Adjustment and Handling</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rPr>
                <w:rFonts w:ascii="Cambria" w:cs="Cambria" w:eastAsia="Cambria" w:hAnsi="Cambria"/>
              </w:rPr>
            </w:pPr>
            <w:r w:rsidDel="00000000" w:rsidR="00000000" w:rsidRPr="00000000">
              <w:rPr>
                <w:rFonts w:ascii="Cambria" w:cs="Cambria" w:eastAsia="Cambria" w:hAnsi="Cambria"/>
                <w:rtl w:val="0"/>
              </w:rPr>
              <w:t xml:space="preserve">The device is easy to set up for patients.</w:t>
              <w:br w:type="textWrapping"/>
              <w:t xml:space="preserve">Rating (1–5):</w:t>
              <w:tab/>
              <w:t xml:space="preserve">Comments: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rPr>
                <w:rFonts w:ascii="Cambria" w:cs="Cambria" w:eastAsia="Cambria" w:hAnsi="Cambria"/>
              </w:rPr>
            </w:pPr>
            <w:r w:rsidDel="00000000" w:rsidR="00000000" w:rsidRPr="00000000">
              <w:rPr>
                <w:rFonts w:ascii="Cambria" w:cs="Cambria" w:eastAsia="Cambria" w:hAnsi="Cambria"/>
                <w:rtl w:val="0"/>
              </w:rPr>
              <w:t xml:space="preserve">Adjustments (e.g. leg length, straps) are efficient and intuitive.</w:t>
              <w:br w:type="textWrapping"/>
              <w:t xml:space="preserve">Rating (1–5):    Comments: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rPr>
                <w:rFonts w:ascii="Cambria" w:cs="Cambria" w:eastAsia="Cambria" w:hAnsi="Cambria"/>
              </w:rPr>
            </w:pPr>
            <w:r w:rsidDel="00000000" w:rsidR="00000000" w:rsidRPr="00000000">
              <w:rPr>
                <w:rFonts w:ascii="Cambria" w:cs="Cambria" w:eastAsia="Cambria" w:hAnsi="Cambria"/>
                <w:rtl w:val="0"/>
              </w:rPr>
              <w:t xml:space="preserve">Getting patients into the device is safe and manageable.</w:t>
              <w:br w:type="textWrapping"/>
              <w:t xml:space="preserve">Rating (1–5):    Comments:</w:t>
            </w:r>
          </w:p>
        </w:tc>
      </w:tr>
    </w:tbl>
    <w:p w:rsidR="00000000" w:rsidDel="00000000" w:rsidP="00000000" w:rsidRDefault="00000000" w:rsidRPr="00000000" w14:paraId="00000016">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2bdkuiluof6h" w:id="3"/>
      <w:bookmarkEnd w:id="3"/>
      <w:r w:rsidDel="00000000" w:rsidR="00000000" w:rsidRPr="00000000">
        <w:rPr>
          <w:rFonts w:ascii="Calibri" w:cs="Calibri" w:eastAsia="Calibri" w:hAnsi="Calibri"/>
          <w:b w:val="1"/>
          <w:bCs w:val="1"/>
          <w:color w:val="4f81bd"/>
          <w:sz w:val="26"/>
          <w:szCs w:val="26"/>
          <w:rtl w:val="0"/>
        </w:rPr>
        <w:t xml:space="preserve"> </w:t>
      </w:r>
    </w:p>
    <w:p w:rsidR="00000000" w:rsidDel="00000000" w:rsidP="00000000" w:rsidRDefault="00000000" w:rsidRPr="00000000" w14:paraId="00000017">
      <w:pPr>
        <w:spacing w:line="276.0005454545455" w:lineRule="auto"/>
        <w:rPr>
          <w:rFonts w:ascii="Cambria" w:cs="Cambria" w:eastAsia="Cambria" w:hAnsi="Cambria"/>
        </w:rPr>
      </w:pPr>
      <w:r w:rsidDel="00000000" w:rsidR="00000000" w:rsidRPr="00000000">
        <w:rPr>
          <w:rtl w:val="0"/>
        </w:rPr>
      </w:r>
    </w:p>
    <w:p w:rsidR="00000000" w:rsidDel="00000000" w:rsidP="00000000" w:rsidRDefault="00000000" w:rsidRPr="00000000" w14:paraId="00000018">
      <w:pPr>
        <w:spacing w:after="200" w:line="276.000545454545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019">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tf8ozfgwx7qy" w:id="4"/>
      <w:bookmarkEnd w:id="4"/>
      <w:r w:rsidDel="00000000" w:rsidR="00000000" w:rsidRPr="00000000">
        <w:rPr>
          <w:rFonts w:ascii="Calibri" w:cs="Calibri" w:eastAsia="Calibri" w:hAnsi="Calibri"/>
          <w:b w:val="1"/>
          <w:bCs w:val="1"/>
          <w:color w:val="4f81bd"/>
          <w:sz w:val="26"/>
          <w:szCs w:val="26"/>
          <w:rtl w:val="0"/>
        </w:rPr>
        <w:t xml:space="preserve">Section C: Fit and Physical Comfort</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rPr>
                <w:rFonts w:ascii="Cambria" w:cs="Cambria" w:eastAsia="Cambria" w:hAnsi="Cambria"/>
              </w:rPr>
            </w:pPr>
            <w:r w:rsidDel="00000000" w:rsidR="00000000" w:rsidRPr="00000000">
              <w:rPr>
                <w:rFonts w:ascii="Cambria" w:cs="Cambria" w:eastAsia="Cambria" w:hAnsi="Cambria"/>
                <w:rtl w:val="0"/>
              </w:rPr>
              <w:t xml:space="preserve">The device accommodates different leg sizes well.</w:t>
              <w:br w:type="textWrapping"/>
              <w:t xml:space="preserve">Rating (1–5):     Comments: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rPr>
                <w:rFonts w:ascii="Cambria" w:cs="Cambria" w:eastAsia="Cambria" w:hAnsi="Cambria"/>
              </w:rPr>
            </w:pPr>
            <w:r w:rsidDel="00000000" w:rsidR="00000000" w:rsidRPr="00000000">
              <w:rPr>
                <w:rFonts w:ascii="Cambria" w:cs="Cambria" w:eastAsia="Cambria" w:hAnsi="Cambria"/>
                <w:rtl w:val="0"/>
              </w:rPr>
              <w:t xml:space="preserve">The device provides adequate support and alignment.</w:t>
              <w:br w:type="textWrapping"/>
              <w:t xml:space="preserve">Rating (1–5):</w:t>
              <w:tab/>
              <w:t xml:space="preserve">Comments: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rPr>
                <w:rFonts w:ascii="Cambria" w:cs="Cambria" w:eastAsia="Cambria" w:hAnsi="Cambria"/>
              </w:rPr>
            </w:pPr>
            <w:r w:rsidDel="00000000" w:rsidR="00000000" w:rsidRPr="00000000">
              <w:rPr>
                <w:rFonts w:ascii="Cambria" w:cs="Cambria" w:eastAsia="Cambria" w:hAnsi="Cambria"/>
                <w:rtl w:val="0"/>
              </w:rPr>
              <w:t xml:space="preserve">The fit can be adjusted to avoid pressure points.</w:t>
              <w:br w:type="textWrapping"/>
              <w:t xml:space="preserve">Rating (1–5):</w:t>
              <w:tab/>
              <w:t xml:space="preserve">Comments:</w:t>
            </w:r>
          </w:p>
        </w:tc>
      </w:tr>
    </w:tbl>
    <w:p w:rsidR="00000000" w:rsidDel="00000000" w:rsidP="00000000" w:rsidRDefault="00000000" w:rsidRPr="00000000" w14:paraId="0000001D">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pgaj2ooa71de" w:id="5"/>
      <w:bookmarkEnd w:id="5"/>
      <w:r w:rsidDel="00000000" w:rsidR="00000000" w:rsidRPr="00000000">
        <w:rPr>
          <w:rFonts w:ascii="Calibri" w:cs="Calibri" w:eastAsia="Calibri" w:hAnsi="Calibri"/>
          <w:b w:val="1"/>
          <w:bCs w:val="1"/>
          <w:color w:val="4f81bd"/>
          <w:sz w:val="26"/>
          <w:szCs w:val="26"/>
          <w:rtl w:val="0"/>
        </w:rPr>
        <w:t xml:space="preserve">Section D: Exercise Experience and Effectiveness</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rPr>
                <w:rFonts w:ascii="Cambria" w:cs="Cambria" w:eastAsia="Cambria" w:hAnsi="Cambria"/>
              </w:rPr>
            </w:pPr>
            <w:r w:rsidDel="00000000" w:rsidR="00000000" w:rsidRPr="00000000">
              <w:rPr>
                <w:rFonts w:ascii="Cambria" w:cs="Cambria" w:eastAsia="Cambria" w:hAnsi="Cambria"/>
                <w:rtl w:val="0"/>
              </w:rPr>
              <w:t xml:space="preserve">The device enables clinically appropriate movement patterns.</w:t>
              <w:br w:type="textWrapping"/>
              <w:t xml:space="preserve">Rating (1–5):</w:t>
              <w:tab/>
              <w:t xml:space="preserve">Comments: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rPr>
                <w:rFonts w:ascii="Cambria" w:cs="Cambria" w:eastAsia="Cambria" w:hAnsi="Cambria"/>
              </w:rPr>
            </w:pPr>
            <w:r w:rsidDel="00000000" w:rsidR="00000000" w:rsidRPr="00000000">
              <w:rPr>
                <w:rFonts w:ascii="Cambria" w:cs="Cambria" w:eastAsia="Cambria" w:hAnsi="Cambria"/>
                <w:rtl w:val="0"/>
              </w:rPr>
              <w:t xml:space="preserve">The range of motion is adequate for rehabilitation goals.</w:t>
              <w:br w:type="textWrapping"/>
              <w:t xml:space="preserve">Rating (1–5):</w:t>
              <w:tab/>
              <w:t xml:space="preserve">Comments: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rPr>
                <w:rFonts w:ascii="Cambria" w:cs="Cambria" w:eastAsia="Cambria" w:hAnsi="Cambria"/>
              </w:rPr>
            </w:pPr>
            <w:r w:rsidDel="00000000" w:rsidR="00000000" w:rsidRPr="00000000">
              <w:rPr>
                <w:rFonts w:ascii="Cambria" w:cs="Cambria" w:eastAsia="Cambria" w:hAnsi="Cambria"/>
                <w:rtl w:val="0"/>
              </w:rPr>
              <w:t xml:space="preserve">The device supports passive exercises effectively.</w:t>
              <w:br w:type="textWrapping"/>
              <w:t xml:space="preserve">Rating (1–5):</w:t>
              <w:tab/>
              <w:t xml:space="preserve">Comments: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rPr>
                <w:rFonts w:ascii="Cambria" w:cs="Cambria" w:eastAsia="Cambria" w:hAnsi="Cambria"/>
              </w:rPr>
            </w:pPr>
            <w:r w:rsidDel="00000000" w:rsidR="00000000" w:rsidRPr="00000000">
              <w:rPr>
                <w:rFonts w:ascii="Cambria" w:cs="Cambria" w:eastAsia="Cambria" w:hAnsi="Cambria"/>
                <w:rtl w:val="0"/>
              </w:rPr>
              <w:t xml:space="preserve">The device supports active exercises effectively.</w:t>
              <w:br w:type="textWrapping"/>
              <w:t xml:space="preserve">Rating (1–5):</w:t>
              <w:tab/>
              <w:t xml:space="preserve">Comments: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rPr>
                <w:rFonts w:ascii="Cambria" w:cs="Cambria" w:eastAsia="Cambria" w:hAnsi="Cambria"/>
              </w:rPr>
            </w:pPr>
            <w:r w:rsidDel="00000000" w:rsidR="00000000" w:rsidRPr="00000000">
              <w:rPr>
                <w:rFonts w:ascii="Cambria" w:cs="Cambria" w:eastAsia="Cambria" w:hAnsi="Cambria"/>
                <w:rtl w:val="0"/>
              </w:rPr>
              <w:t xml:space="preserve">The device reduces therapist physical workload.</w:t>
              <w:br w:type="textWrapping"/>
              <w:t xml:space="preserve">Rating (1–5):</w:t>
              <w:tab/>
              <w:t xml:space="preserve">Comments:</w:t>
            </w:r>
          </w:p>
        </w:tc>
      </w:tr>
    </w:tbl>
    <w:p w:rsidR="00000000" w:rsidDel="00000000" w:rsidP="00000000" w:rsidRDefault="00000000" w:rsidRPr="00000000" w14:paraId="00000023">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p96fi7yxmll6" w:id="6"/>
      <w:bookmarkEnd w:id="6"/>
      <w:r w:rsidDel="00000000" w:rsidR="00000000" w:rsidRPr="00000000">
        <w:rPr>
          <w:rFonts w:ascii="Calibri" w:cs="Calibri" w:eastAsia="Calibri" w:hAnsi="Calibri"/>
          <w:b w:val="1"/>
          <w:bCs w:val="1"/>
          <w:color w:val="4f81bd"/>
          <w:sz w:val="26"/>
          <w:szCs w:val="26"/>
          <w:rtl w:val="0"/>
        </w:rPr>
        <w:t xml:space="preserve">Section E: Safety and Confidence</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rPr>
                <w:rFonts w:ascii="Cambria" w:cs="Cambria" w:eastAsia="Cambria" w:hAnsi="Cambria"/>
              </w:rPr>
            </w:pPr>
            <w:r w:rsidDel="00000000" w:rsidR="00000000" w:rsidRPr="00000000">
              <w:rPr>
                <w:rFonts w:ascii="Cambria" w:cs="Cambria" w:eastAsia="Cambria" w:hAnsi="Cambria"/>
                <w:rtl w:val="0"/>
              </w:rPr>
              <w:t xml:space="preserve">The device appears safe for patient use.</w:t>
              <w:br w:type="textWrapping"/>
              <w:t xml:space="preserve">Rating (1–5):</w:t>
              <w:tab/>
              <w:t xml:space="preserve">Comments: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rPr>
                <w:rFonts w:ascii="Cambria" w:cs="Cambria" w:eastAsia="Cambria" w:hAnsi="Cambria"/>
              </w:rPr>
            </w:pPr>
            <w:r w:rsidDel="00000000" w:rsidR="00000000" w:rsidRPr="00000000">
              <w:rPr>
                <w:rFonts w:ascii="Cambria" w:cs="Cambria" w:eastAsia="Cambria" w:hAnsi="Cambria"/>
                <w:rtl w:val="0"/>
              </w:rPr>
              <w:t xml:space="preserve">The device remains stable during operation.</w:t>
              <w:br w:type="textWrapping"/>
              <w:t xml:space="preserve">Rating (1–5):</w:t>
              <w:tab/>
              <w:t xml:space="preserve">Comments: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rPr>
                <w:rFonts w:ascii="Cambria" w:cs="Cambria" w:eastAsia="Cambria" w:hAnsi="Cambria"/>
              </w:rPr>
            </w:pPr>
            <w:r w:rsidDel="00000000" w:rsidR="00000000" w:rsidRPr="00000000">
              <w:rPr>
                <w:rFonts w:ascii="Cambria" w:cs="Cambria" w:eastAsia="Cambria" w:hAnsi="Cambria"/>
                <w:rtl w:val="0"/>
              </w:rPr>
              <w:t xml:space="preserve">Emergency controls are accessible and reliable.</w:t>
            </w:r>
          </w:p>
          <w:p w:rsidR="00000000" w:rsidDel="00000000" w:rsidP="00000000" w:rsidRDefault="00000000" w:rsidRPr="00000000" w14:paraId="00000027">
            <w:pPr>
              <w:rPr>
                <w:rFonts w:ascii="Cambria" w:cs="Cambria" w:eastAsia="Cambria" w:hAnsi="Cambria"/>
              </w:rPr>
            </w:pPr>
            <w:r w:rsidDel="00000000" w:rsidR="00000000" w:rsidRPr="00000000">
              <w:rPr>
                <w:rFonts w:ascii="Cambria" w:cs="Cambria" w:eastAsia="Cambria" w:hAnsi="Cambria"/>
                <w:rtl w:val="0"/>
              </w:rPr>
              <w:t xml:space="preserve">Rating (1–5):</w:t>
              <w:tab/>
              <w:t xml:space="preserve">Comments: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rPr>
                <w:rFonts w:ascii="Cambria" w:cs="Cambria" w:eastAsia="Cambria" w:hAnsi="Cambria"/>
              </w:rPr>
            </w:pPr>
            <w:r w:rsidDel="00000000" w:rsidR="00000000" w:rsidRPr="00000000">
              <w:rPr>
                <w:rFonts w:ascii="Cambria" w:cs="Cambria" w:eastAsia="Cambria" w:hAnsi="Cambria"/>
                <w:rtl w:val="0"/>
              </w:rPr>
              <w:t xml:space="preserve">I trust the device for supervised use.</w:t>
            </w:r>
          </w:p>
          <w:p w:rsidR="00000000" w:rsidDel="00000000" w:rsidP="00000000" w:rsidRDefault="00000000" w:rsidRPr="00000000" w14:paraId="00000029">
            <w:pPr>
              <w:rPr>
                <w:rFonts w:ascii="Cambria" w:cs="Cambria" w:eastAsia="Cambria" w:hAnsi="Cambria"/>
              </w:rPr>
            </w:pPr>
            <w:r w:rsidDel="00000000" w:rsidR="00000000" w:rsidRPr="00000000">
              <w:rPr>
                <w:rFonts w:ascii="Cambria" w:cs="Cambria" w:eastAsia="Cambria" w:hAnsi="Cambria"/>
                <w:rtl w:val="0"/>
              </w:rPr>
              <w:t xml:space="preserve">Rating (1–5):</w:t>
              <w:tab/>
              <w:t xml:space="preserve">Comments: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rPr>
                <w:rFonts w:ascii="Cambria" w:cs="Cambria" w:eastAsia="Cambria" w:hAnsi="Cambria"/>
              </w:rPr>
            </w:pPr>
            <w:r w:rsidDel="00000000" w:rsidR="00000000" w:rsidRPr="00000000">
              <w:rPr>
                <w:rFonts w:ascii="Cambria" w:cs="Cambria" w:eastAsia="Cambria" w:hAnsi="Cambria"/>
                <w:rtl w:val="0"/>
              </w:rPr>
              <w:t xml:space="preserve">I trust the device for unsupervised use.</w:t>
            </w:r>
          </w:p>
          <w:p w:rsidR="00000000" w:rsidDel="00000000" w:rsidP="00000000" w:rsidRDefault="00000000" w:rsidRPr="00000000" w14:paraId="0000002B">
            <w:pPr>
              <w:rPr>
                <w:rFonts w:ascii="Cambria" w:cs="Cambria" w:eastAsia="Cambria" w:hAnsi="Cambria"/>
              </w:rPr>
            </w:pPr>
            <w:r w:rsidDel="00000000" w:rsidR="00000000" w:rsidRPr="00000000">
              <w:rPr>
                <w:rFonts w:ascii="Cambria" w:cs="Cambria" w:eastAsia="Cambria" w:hAnsi="Cambria"/>
                <w:rtl w:val="0"/>
              </w:rPr>
              <w:t xml:space="preserve">Rating (1–5):</w:t>
              <w:tab/>
              <w:t xml:space="preserve">Comments:</w:t>
            </w:r>
          </w:p>
        </w:tc>
      </w:tr>
    </w:tbl>
    <w:p w:rsidR="00000000" w:rsidDel="00000000" w:rsidP="00000000" w:rsidRDefault="00000000" w:rsidRPr="00000000" w14:paraId="0000002C">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98z6x1um0vjc" w:id="7"/>
      <w:bookmarkEnd w:id="7"/>
      <w:r w:rsidDel="00000000" w:rsidR="00000000" w:rsidRPr="00000000">
        <w:rPr>
          <w:rFonts w:ascii="Calibri" w:cs="Calibri" w:eastAsia="Calibri" w:hAnsi="Calibri"/>
          <w:b w:val="1"/>
          <w:bCs w:val="1"/>
          <w:color w:val="4f81bd"/>
          <w:sz w:val="26"/>
          <w:szCs w:val="26"/>
          <w:rtl w:val="0"/>
        </w:rPr>
        <w:t xml:space="preserve">Section F: Device Design and Practicality</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rPr>
                <w:rFonts w:ascii="Cambria" w:cs="Cambria" w:eastAsia="Cambria" w:hAnsi="Cambria"/>
              </w:rPr>
            </w:pPr>
            <w:r w:rsidDel="00000000" w:rsidR="00000000" w:rsidRPr="00000000">
              <w:rPr>
                <w:rFonts w:ascii="Cambria" w:cs="Cambria" w:eastAsia="Cambria" w:hAnsi="Cambria"/>
                <w:rtl w:val="0"/>
              </w:rPr>
              <w:t xml:space="preserve">The device is practical for rehabilitation use (e.g. space, storage).</w:t>
              <w:br w:type="textWrapping"/>
              <w:t xml:space="preserve">Rating (1–5):</w:t>
              <w:tab/>
              <w:t xml:space="preserve">Comments: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rPr>
                <w:rFonts w:ascii="Cambria" w:cs="Cambria" w:eastAsia="Cambria" w:hAnsi="Cambria"/>
              </w:rPr>
            </w:pPr>
            <w:r w:rsidDel="00000000" w:rsidR="00000000" w:rsidRPr="00000000">
              <w:rPr>
                <w:rFonts w:ascii="Cambria" w:cs="Cambria" w:eastAsia="Cambria" w:hAnsi="Cambria"/>
                <w:rtl w:val="0"/>
              </w:rPr>
              <w:t xml:space="preserve">The weight and portability are acceptable.</w:t>
              <w:br w:type="textWrapping"/>
              <w:t xml:space="preserve">Rating (1–5):</w:t>
              <w:tab/>
              <w:t xml:space="preserve">Comments: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rPr>
                <w:rFonts w:ascii="Cambria" w:cs="Cambria" w:eastAsia="Cambria" w:hAnsi="Cambria"/>
              </w:rPr>
            </w:pPr>
            <w:r w:rsidDel="00000000" w:rsidR="00000000" w:rsidRPr="00000000">
              <w:rPr>
                <w:rFonts w:ascii="Cambria" w:cs="Cambria" w:eastAsia="Cambria" w:hAnsi="Cambria"/>
                <w:rtl w:val="0"/>
              </w:rPr>
              <w:t xml:space="preserve">The device is durable and reliable.</w:t>
            </w:r>
          </w:p>
          <w:p w:rsidR="00000000" w:rsidDel="00000000" w:rsidP="00000000" w:rsidRDefault="00000000" w:rsidRPr="00000000" w14:paraId="00000030">
            <w:pPr>
              <w:rPr>
                <w:rFonts w:ascii="Cambria" w:cs="Cambria" w:eastAsia="Cambria" w:hAnsi="Cambria"/>
              </w:rPr>
            </w:pPr>
            <w:r w:rsidDel="00000000" w:rsidR="00000000" w:rsidRPr="00000000">
              <w:rPr>
                <w:rFonts w:ascii="Cambria" w:cs="Cambria" w:eastAsia="Cambria" w:hAnsi="Cambria"/>
                <w:rtl w:val="0"/>
              </w:rPr>
              <w:t xml:space="preserve">Rating (1–5):</w:t>
              <w:tab/>
              <w:t xml:space="preserve">Comments: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rPr>
                <w:rFonts w:ascii="Cambria" w:cs="Cambria" w:eastAsia="Cambria" w:hAnsi="Cambria"/>
              </w:rPr>
            </w:pPr>
            <w:r w:rsidDel="00000000" w:rsidR="00000000" w:rsidRPr="00000000">
              <w:rPr>
                <w:rFonts w:ascii="Cambria" w:cs="Cambria" w:eastAsia="Cambria" w:hAnsi="Cambria"/>
                <w:rtl w:val="0"/>
              </w:rPr>
              <w:t xml:space="preserve">The device is easy to disinfect (e.g. wipe down) and maintain.</w:t>
            </w:r>
          </w:p>
          <w:p w:rsidR="00000000" w:rsidDel="00000000" w:rsidP="00000000" w:rsidRDefault="00000000" w:rsidRPr="00000000" w14:paraId="00000032">
            <w:pPr>
              <w:rPr>
                <w:rFonts w:ascii="Cambria" w:cs="Cambria" w:eastAsia="Cambria" w:hAnsi="Cambria"/>
              </w:rPr>
            </w:pPr>
            <w:r w:rsidDel="00000000" w:rsidR="00000000" w:rsidRPr="00000000">
              <w:rPr>
                <w:rFonts w:ascii="Cambria" w:cs="Cambria" w:eastAsia="Cambria" w:hAnsi="Cambria"/>
                <w:rtl w:val="0"/>
              </w:rPr>
              <w:t xml:space="preserve">Rating (1–5):</w:t>
              <w:tab/>
              <w:t xml:space="preserve">Comments:</w:t>
            </w:r>
          </w:p>
        </w:tc>
      </w:tr>
    </w:tbl>
    <w:p w:rsidR="00000000" w:rsidDel="00000000" w:rsidP="00000000" w:rsidRDefault="00000000" w:rsidRPr="00000000" w14:paraId="00000033">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74zywm5c6o09" w:id="8"/>
      <w:bookmarkEnd w:id="8"/>
      <w:r w:rsidDel="00000000" w:rsidR="00000000" w:rsidRPr="00000000">
        <w:rPr>
          <w:rFonts w:ascii="Calibri" w:cs="Calibri" w:eastAsia="Calibri" w:hAnsi="Calibri"/>
          <w:b w:val="1"/>
          <w:bCs w:val="1"/>
          <w:color w:val="4f81bd"/>
          <w:sz w:val="26"/>
          <w:szCs w:val="26"/>
          <w:rtl w:val="0"/>
        </w:rPr>
        <w:t xml:space="preserve"> </w:t>
      </w:r>
    </w:p>
    <w:p w:rsidR="00000000" w:rsidDel="00000000" w:rsidP="00000000" w:rsidRDefault="00000000" w:rsidRPr="00000000" w14:paraId="00000034">
      <w:pPr>
        <w:spacing w:line="276.0005454545455" w:lineRule="auto"/>
        <w:rPr>
          <w:rFonts w:ascii="Cambria" w:cs="Cambria" w:eastAsia="Cambria" w:hAnsi="Cambria"/>
        </w:rPr>
      </w:pPr>
      <w:r w:rsidDel="00000000" w:rsidR="00000000" w:rsidRPr="00000000">
        <w:rPr>
          <w:rtl w:val="0"/>
        </w:rPr>
      </w:r>
    </w:p>
    <w:p w:rsidR="00000000" w:rsidDel="00000000" w:rsidP="00000000" w:rsidRDefault="00000000" w:rsidRPr="00000000" w14:paraId="00000035">
      <w:pPr>
        <w:spacing w:after="200" w:line="276.0005454545455"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w:t>
      </w:r>
    </w:p>
    <w:p w:rsidR="00000000" w:rsidDel="00000000" w:rsidP="00000000" w:rsidRDefault="00000000" w:rsidRPr="00000000" w14:paraId="00000036">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9ss6ua2668rk" w:id="9"/>
      <w:bookmarkEnd w:id="9"/>
      <w:r w:rsidDel="00000000" w:rsidR="00000000" w:rsidRPr="00000000">
        <w:rPr>
          <w:rFonts w:ascii="Calibri" w:cs="Calibri" w:eastAsia="Calibri" w:hAnsi="Calibri"/>
          <w:b w:val="1"/>
          <w:bCs w:val="1"/>
          <w:color w:val="4f81bd"/>
          <w:sz w:val="26"/>
          <w:szCs w:val="26"/>
          <w:rtl w:val="0"/>
        </w:rPr>
        <w:t xml:space="preserve">Section G: Effort and Workload</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rPr>
                <w:rFonts w:ascii="Cambria" w:cs="Cambria" w:eastAsia="Cambria" w:hAnsi="Cambria"/>
              </w:rPr>
            </w:pPr>
            <w:r w:rsidDel="00000000" w:rsidR="00000000" w:rsidRPr="00000000">
              <w:rPr>
                <w:rFonts w:ascii="Cambria" w:cs="Cambria" w:eastAsia="Cambria" w:hAnsi="Cambria"/>
                <w:rtl w:val="0"/>
              </w:rPr>
              <w:t xml:space="preserve">Operating the device reduces physical strain.</w:t>
              <w:br w:type="textWrapping"/>
              <w:t xml:space="preserve">Rating (1–5):</w:t>
              <w:tab/>
              <w:t xml:space="preserve">Comments: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rPr>
                <w:rFonts w:ascii="Cambria" w:cs="Cambria" w:eastAsia="Cambria" w:hAnsi="Cambria"/>
              </w:rPr>
            </w:pPr>
            <w:r w:rsidDel="00000000" w:rsidR="00000000" w:rsidRPr="00000000">
              <w:rPr>
                <w:rFonts w:ascii="Cambria" w:cs="Cambria" w:eastAsia="Cambria" w:hAnsi="Cambria"/>
                <w:rtl w:val="0"/>
              </w:rPr>
              <w:t xml:space="preserve">The device reduces workload during therapy sessions.</w:t>
              <w:br w:type="textWrapping"/>
              <w:t xml:space="preserve">Rating (1–5):</w:t>
              <w:tab/>
              <w:t xml:space="preserve">Comments:</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rPr>
                <w:rFonts w:ascii="Cambria" w:cs="Cambria" w:eastAsia="Cambria" w:hAnsi="Cambria"/>
              </w:rPr>
            </w:pPr>
            <w:r w:rsidDel="00000000" w:rsidR="00000000" w:rsidRPr="00000000">
              <w:rPr>
                <w:rFonts w:ascii="Cambria" w:cs="Cambria" w:eastAsia="Cambria" w:hAnsi="Cambria"/>
                <w:rtl w:val="0"/>
              </w:rPr>
              <w:t xml:space="preserve">The device is not mentally demanding to operate.</w:t>
            </w:r>
          </w:p>
          <w:p w:rsidR="00000000" w:rsidDel="00000000" w:rsidP="00000000" w:rsidRDefault="00000000" w:rsidRPr="00000000" w14:paraId="0000003A">
            <w:pPr>
              <w:rPr>
                <w:rFonts w:ascii="Cambria" w:cs="Cambria" w:eastAsia="Cambria" w:hAnsi="Cambria"/>
              </w:rPr>
            </w:pPr>
            <w:r w:rsidDel="00000000" w:rsidR="00000000" w:rsidRPr="00000000">
              <w:rPr>
                <w:rFonts w:ascii="Cambria" w:cs="Cambria" w:eastAsia="Cambria" w:hAnsi="Cambria"/>
                <w:rtl w:val="0"/>
              </w:rPr>
              <w:t xml:space="preserve">Rating (1–5):</w:t>
              <w:tab/>
              <w:t xml:space="preserve">Comments:</w:t>
            </w:r>
          </w:p>
        </w:tc>
      </w:tr>
    </w:tbl>
    <w:p w:rsidR="00000000" w:rsidDel="00000000" w:rsidP="00000000" w:rsidRDefault="00000000" w:rsidRPr="00000000" w14:paraId="0000003B">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k5oc9mbs3rhf" w:id="10"/>
      <w:bookmarkEnd w:id="10"/>
      <w:r w:rsidDel="00000000" w:rsidR="00000000" w:rsidRPr="00000000">
        <w:rPr>
          <w:rFonts w:ascii="Calibri" w:cs="Calibri" w:eastAsia="Calibri" w:hAnsi="Calibri"/>
          <w:b w:val="1"/>
          <w:bCs w:val="1"/>
          <w:color w:val="4f81bd"/>
          <w:sz w:val="26"/>
          <w:szCs w:val="26"/>
          <w:rtl w:val="0"/>
        </w:rPr>
        <w:t xml:space="preserve">Section G: Overall Feedback</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rPr>
                <w:rFonts w:ascii="Cambria" w:cs="Cambria" w:eastAsia="Cambria" w:hAnsi="Cambria"/>
              </w:rPr>
            </w:pPr>
            <w:r w:rsidDel="00000000" w:rsidR="00000000" w:rsidRPr="00000000">
              <w:rPr>
                <w:rFonts w:ascii="Cambria" w:cs="Cambria" w:eastAsia="Cambria" w:hAnsi="Cambria"/>
                <w:rtl w:val="0"/>
              </w:rPr>
              <w:t xml:space="preserve">What did you like most about the device?</w:t>
              <w:br w:type="textWrapping"/>
              <w:br w:type="textWrapping"/>
            </w:r>
          </w:p>
          <w:p w:rsidR="00000000" w:rsidDel="00000000" w:rsidP="00000000" w:rsidRDefault="00000000" w:rsidRPr="00000000" w14:paraId="0000003D">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E">
            <w:pPr>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rPr>
                <w:rFonts w:ascii="Cambria" w:cs="Cambria" w:eastAsia="Cambria" w:hAnsi="Cambria"/>
              </w:rPr>
            </w:pPr>
            <w:r w:rsidDel="00000000" w:rsidR="00000000" w:rsidRPr="00000000">
              <w:rPr>
                <w:rFonts w:ascii="Cambria" w:cs="Cambria" w:eastAsia="Cambria" w:hAnsi="Cambria"/>
                <w:rtl w:val="0"/>
              </w:rPr>
              <w:t xml:space="preserve">What did you find uncomfortable or difficult?</w:t>
            </w:r>
          </w:p>
          <w:p w:rsidR="00000000" w:rsidDel="00000000" w:rsidP="00000000" w:rsidRDefault="00000000" w:rsidRPr="00000000" w14:paraId="00000040">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41">
            <w:pPr>
              <w:rPr>
                <w:rFonts w:ascii="Cambria" w:cs="Cambria" w:eastAsia="Cambria" w:hAnsi="Cambria"/>
              </w:rPr>
            </w:pPr>
            <w:r w:rsidDel="00000000" w:rsidR="00000000" w:rsidRPr="00000000">
              <w:rPr>
                <w:rFonts w:ascii="Cambria" w:cs="Cambria" w:eastAsia="Cambria" w:hAnsi="Cambria"/>
                <w:rtl w:val="0"/>
              </w:rPr>
              <w:br w:type="textWrapping"/>
              <w:br w:type="textWrapping"/>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rPr>
                <w:rFonts w:ascii="Cambria" w:cs="Cambria" w:eastAsia="Cambria" w:hAnsi="Cambria"/>
              </w:rPr>
            </w:pPr>
            <w:r w:rsidDel="00000000" w:rsidR="00000000" w:rsidRPr="00000000">
              <w:rPr>
                <w:rFonts w:ascii="Cambria" w:cs="Cambria" w:eastAsia="Cambria" w:hAnsi="Cambria"/>
                <w:rtl w:val="0"/>
              </w:rPr>
              <w:t xml:space="preserve">What improvements would you suggest?</w:t>
              <w:br w:type="textWrapping"/>
              <w:br w:type="textWrapping"/>
            </w:r>
          </w:p>
          <w:p w:rsidR="00000000" w:rsidDel="00000000" w:rsidP="00000000" w:rsidRDefault="00000000" w:rsidRPr="00000000" w14:paraId="00000043">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44">
            <w:pPr>
              <w:rPr>
                <w:rFonts w:ascii="Cambria" w:cs="Cambria" w:eastAsia="Cambria" w:hAnsi="Cambria"/>
              </w:rPr>
            </w:pPr>
            <w:r w:rsidDel="00000000" w:rsidR="00000000" w:rsidRPr="00000000">
              <w:rPr>
                <w:rFonts w:ascii="Cambria" w:cs="Cambria" w:eastAsia="Cambria" w:hAnsi="Cambria"/>
                <w:rtl w:val="0"/>
              </w:rPr>
              <w:br w:type="textWrapping"/>
              <w:br w:type="textWrapping"/>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rPr>
                <w:rFonts w:ascii="Cambria" w:cs="Cambria" w:eastAsia="Cambria" w:hAnsi="Cambria"/>
              </w:rPr>
            </w:pPr>
            <w:r w:rsidDel="00000000" w:rsidR="00000000" w:rsidRPr="00000000">
              <w:rPr>
                <w:rFonts w:ascii="Cambria" w:cs="Cambria" w:eastAsia="Cambria" w:hAnsi="Cambria"/>
                <w:rtl w:val="0"/>
              </w:rPr>
              <w:t xml:space="preserve">Would you be willing to use this device regularly? (Yes / No)</w:t>
            </w:r>
          </w:p>
          <w:p w:rsidR="00000000" w:rsidDel="00000000" w:rsidP="00000000" w:rsidRDefault="00000000" w:rsidRPr="00000000" w14:paraId="00000046">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47">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48">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49">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4A">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4B">
            <w:pPr>
              <w:rPr>
                <w:rFonts w:ascii="Cambria" w:cs="Cambria" w:eastAsia="Cambria" w:hAnsi="Cambria"/>
              </w:rPr>
            </w:pPr>
            <w:r w:rsidDel="00000000" w:rsidR="00000000" w:rsidRPr="00000000">
              <w:rPr>
                <w:rFonts w:ascii="Cambria" w:cs="Cambria" w:eastAsia="Cambria" w:hAnsi="Cambria"/>
                <w:rtl w:val="0"/>
              </w:rPr>
              <w:br w:type="textWrapping"/>
              <w:br w:type="textWrapping"/>
            </w:r>
          </w:p>
        </w:tc>
      </w:tr>
    </w:tbl>
    <w:p w:rsidR="00000000" w:rsidDel="00000000" w:rsidP="00000000" w:rsidRDefault="00000000" w:rsidRPr="00000000" w14:paraId="0000004C">
      <w:pPr>
        <w:spacing w:after="200" w:line="276.0005454545455"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4D">
      <w:pPr>
        <w:spacing w:after="200" w:line="276.0005454545455" w:lineRule="auto"/>
        <w:rPr>
          <w:rFonts w:ascii="Cambria" w:cs="Cambria" w:eastAsia="Cambria" w:hAnsi="Cambria"/>
        </w:rPr>
      </w:pPr>
      <w:r w:rsidDel="00000000" w:rsidR="00000000" w:rsidRPr="00000000">
        <w:rPr>
          <w:rFonts w:ascii="Cambria" w:cs="Cambria" w:eastAsia="Cambria" w:hAnsi="Cambria"/>
          <w:rtl w:val="0"/>
        </w:rPr>
        <w:t xml:space="preserve">Remarks: This survey is an adapted hybrid usability survey based on recognised standards and validated constructs, refined using current lower-limb rehabilitation-device literature.</w:t>
      </w:r>
    </w:p>
    <w:p w:rsidR="00000000" w:rsidDel="00000000" w:rsidP="00000000" w:rsidRDefault="00000000" w:rsidRPr="00000000" w14:paraId="0000004E">
      <w:pPr>
        <w:spacing w:line="276.0005454545455" w:lineRule="auto"/>
        <w:rPr>
          <w:rFonts w:ascii="Cambria" w:cs="Cambria" w:eastAsia="Cambria" w:hAnsi="Cambria"/>
        </w:rPr>
      </w:pPr>
      <w:r w:rsidDel="00000000" w:rsidR="00000000" w:rsidRPr="00000000">
        <w:rPr>
          <w:rtl w:val="0"/>
        </w:rPr>
      </w:r>
    </w:p>
    <w:p w:rsidR="00000000" w:rsidDel="00000000" w:rsidP="00000000" w:rsidRDefault="00000000" w:rsidRPr="00000000" w14:paraId="0000004F">
      <w:pPr>
        <w:spacing w:after="200" w:line="276.0005454545455"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50">
      <w:pPr>
        <w:spacing w:after="200" w:line="276.0005454545455" w:lineRule="auto"/>
        <w:rPr>
          <w:rFonts w:ascii="Cambria" w:cs="Cambria" w:eastAsia="Cambria" w:hAnsi="Cambria"/>
          <w:b w:val="1"/>
          <w:bCs w:val="1"/>
        </w:rPr>
      </w:pPr>
      <w:r w:rsidDel="00000000" w:rsidR="00000000" w:rsidRPr="00000000">
        <w:rPr>
          <w:rFonts w:ascii="Cambria" w:cs="Cambria" w:eastAsia="Cambria" w:hAnsi="Cambria"/>
          <w:rtl w:val="0"/>
        </w:rPr>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Cambria" w:cs="Cambria" w:eastAsia="Cambria" w:hAnsi="Cambria"/>
          <w:b w:val="1"/>
          <w:bCs w:val="1"/>
          <w:rtl w:val="0"/>
        </w:rPr>
        <w:t xml:space="preserve">References</w:t>
      </w:r>
    </w:p>
    <w:p w:rsidR="00000000" w:rsidDel="00000000" w:rsidP="00000000" w:rsidRDefault="00000000" w:rsidRPr="00000000" w14:paraId="0000005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Brooke, J. (1996). SUS: A quick and dirty usability scale. In P. W. Jordan, B. Thomas, B. A. Weerdmeester, &amp; A. L. McClelland (Eds.), </w:t>
      </w:r>
      <w:r w:rsidDel="00000000" w:rsidR="00000000" w:rsidRPr="00000000">
        <w:rPr>
          <w:rFonts w:ascii="Cambria" w:cs="Cambria" w:eastAsia="Cambria" w:hAnsi="Cambria"/>
          <w:i w:val="1"/>
          <w:iCs w:val="1"/>
          <w:rtl w:val="0"/>
        </w:rPr>
        <w:t xml:space="preserve">Usability evaluation in industry</w:t>
      </w:r>
      <w:r w:rsidDel="00000000" w:rsidR="00000000" w:rsidRPr="00000000">
        <w:rPr>
          <w:rFonts w:ascii="Cambria" w:cs="Cambria" w:eastAsia="Cambria" w:hAnsi="Cambria"/>
          <w:rtl w:val="0"/>
        </w:rPr>
        <w:t xml:space="preserve"> (pp. 189–194). Taylor &amp; Francis.</w:t>
      </w:r>
    </w:p>
    <w:p w:rsidR="00000000" w:rsidDel="00000000" w:rsidP="00000000" w:rsidRDefault="00000000" w:rsidRPr="00000000" w14:paraId="0000005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Demers, L., Weiss-Lambrou, R., &amp; Ska, B. (2002). The Quebec User Evaluation of Satisfaction with Assistive Technology (QUEST 2.0): An overview and recent progress. </w:t>
      </w:r>
      <w:r w:rsidDel="00000000" w:rsidR="00000000" w:rsidRPr="00000000">
        <w:rPr>
          <w:rFonts w:ascii="Cambria" w:cs="Cambria" w:eastAsia="Cambria" w:hAnsi="Cambria"/>
          <w:i w:val="1"/>
          <w:iCs w:val="1"/>
          <w:rtl w:val="0"/>
        </w:rPr>
        <w:t xml:space="preserve">Disability and Rehabilitation, 24</w:t>
      </w:r>
      <w:r w:rsidDel="00000000" w:rsidR="00000000" w:rsidRPr="00000000">
        <w:rPr>
          <w:rFonts w:ascii="Cambria" w:cs="Cambria" w:eastAsia="Cambria" w:hAnsi="Cambria"/>
          <w:rtl w:val="0"/>
        </w:rPr>
        <w:t xml:space="preserve">(1–3), 21–30. </w:t>
      </w:r>
      <w:hyperlink r:id="rId6">
        <w:r w:rsidDel="00000000" w:rsidR="00000000" w:rsidRPr="00000000">
          <w:rPr>
            <w:rFonts w:ascii="Cambria" w:cs="Cambria" w:eastAsia="Cambria" w:hAnsi="Cambria"/>
            <w:color w:val="0071bc"/>
            <w:rtl w:val="0"/>
          </w:rPr>
          <w:t xml:space="preserve">10.1080/10400435.1996.10132268</w:t>
        </w:r>
      </w:hyperlink>
      <w:r w:rsidDel="00000000" w:rsidR="00000000" w:rsidRPr="00000000">
        <w:rPr>
          <w:rtl w:val="0"/>
        </w:rPr>
      </w:r>
    </w:p>
    <w:p w:rsidR="00000000" w:rsidDel="00000000" w:rsidP="00000000" w:rsidRDefault="00000000" w:rsidRPr="00000000" w14:paraId="0000005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Hart, S. G., &amp; Staveland, L. E. (1988). Development of NASA-TLX (Task Load Index): Results of empirical and theoretical research. In P. A. Hancock &amp; N. Meshkati (Eds.), </w:t>
      </w:r>
      <w:r w:rsidDel="00000000" w:rsidR="00000000" w:rsidRPr="00000000">
        <w:rPr>
          <w:rFonts w:ascii="Cambria" w:cs="Cambria" w:eastAsia="Cambria" w:hAnsi="Cambria"/>
          <w:i w:val="1"/>
          <w:iCs w:val="1"/>
          <w:rtl w:val="0"/>
        </w:rPr>
        <w:t xml:space="preserve">Advances in psychology</w:t>
      </w:r>
      <w:r w:rsidDel="00000000" w:rsidR="00000000" w:rsidRPr="00000000">
        <w:rPr>
          <w:rFonts w:ascii="Cambria" w:cs="Cambria" w:eastAsia="Cambria" w:hAnsi="Cambria"/>
          <w:rtl w:val="0"/>
        </w:rPr>
        <w:t xml:space="preserve"> (Vol. 52, pp. 139–183). North-Holland.</w:t>
      </w:r>
    </w:p>
    <w:p w:rsidR="00000000" w:rsidDel="00000000" w:rsidP="00000000" w:rsidRDefault="00000000" w:rsidRPr="00000000" w14:paraId="0000005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International Organization for Standardization. (2015). </w:t>
      </w:r>
      <w:r w:rsidDel="00000000" w:rsidR="00000000" w:rsidRPr="00000000">
        <w:rPr>
          <w:rFonts w:ascii="Cambria" w:cs="Cambria" w:eastAsia="Cambria" w:hAnsi="Cambria"/>
          <w:i w:val="1"/>
          <w:iCs w:val="1"/>
          <w:rtl w:val="0"/>
        </w:rPr>
        <w:t xml:space="preserve">Medical devices—Application of usability engineering to medical devices—Part 1: Application of usability engineering to medical devices (ISO 62366-1:2015)</w:t>
      </w:r>
      <w:r w:rsidDel="00000000" w:rsidR="00000000" w:rsidRPr="00000000">
        <w:rPr>
          <w:rFonts w:ascii="Cambria" w:cs="Cambria" w:eastAsia="Cambria" w:hAnsi="Cambria"/>
          <w:rtl w:val="0"/>
        </w:rPr>
        <w:t xml:space="preserve">.</w:t>
      </w:r>
    </w:p>
    <w:p w:rsidR="00000000" w:rsidDel="00000000" w:rsidP="00000000" w:rsidRDefault="00000000" w:rsidRPr="00000000" w14:paraId="0000005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International Organization for Standardization. (2020). </w:t>
      </w:r>
      <w:r w:rsidDel="00000000" w:rsidR="00000000" w:rsidRPr="00000000">
        <w:rPr>
          <w:rFonts w:ascii="Cambria" w:cs="Cambria" w:eastAsia="Cambria" w:hAnsi="Cambria"/>
          <w:i w:val="1"/>
          <w:iCs w:val="1"/>
          <w:rtl w:val="0"/>
        </w:rPr>
        <w:t xml:space="preserve">Medical devices—Application of usability engineering to medical devices—Amendment 1 (ISO 62366-1:2015/Amd 1:2020)</w:t>
      </w:r>
      <w:r w:rsidDel="00000000" w:rsidR="00000000" w:rsidRPr="00000000">
        <w:rPr>
          <w:rFonts w:ascii="Cambria" w:cs="Cambria" w:eastAsia="Cambria" w:hAnsi="Cambria"/>
          <w:rtl w:val="0"/>
        </w:rPr>
        <w:t xml:space="preserve">.</w:t>
      </w:r>
    </w:p>
    <w:p w:rsidR="00000000" w:rsidDel="00000000" w:rsidP="00000000" w:rsidRDefault="00000000" w:rsidRPr="00000000" w14:paraId="0000005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Louie, D. R., &amp; Eng, J. J. (2016). Powered robotic exoskeletons in post-stroke rehabilitation of gait: A scoping review. </w:t>
      </w:r>
      <w:r w:rsidDel="00000000" w:rsidR="00000000" w:rsidRPr="00000000">
        <w:rPr>
          <w:rFonts w:ascii="Cambria" w:cs="Cambria" w:eastAsia="Cambria" w:hAnsi="Cambria"/>
          <w:i w:val="1"/>
          <w:iCs w:val="1"/>
          <w:rtl w:val="0"/>
        </w:rPr>
        <w:t xml:space="preserve">Journal of NeuroEngineering and Rehabilitation, 13</w:t>
      </w:r>
      <w:r w:rsidDel="00000000" w:rsidR="00000000" w:rsidRPr="00000000">
        <w:rPr>
          <w:rFonts w:ascii="Cambria" w:cs="Cambria" w:eastAsia="Cambria" w:hAnsi="Cambria"/>
          <w:rtl w:val="0"/>
        </w:rPr>
        <w:t xml:space="preserve">, 53. https://doi.org/10.1186/s12984-016-0162-5</w:t>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80/10400435.1996.101322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