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u6f2nr8ia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 — Estimated Labour Cost Savings from Kinetix Deployment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20.5607476635514"/>
        <w:gridCol w:w="2877.0093457943926"/>
        <w:gridCol w:w="2862.429906542056"/>
        <w:tblGridChange w:id="0">
          <w:tblGrid>
            <w:gridCol w:w="3620.5607476635514"/>
            <w:gridCol w:w="2877.0093457943926"/>
            <w:gridCol w:w="2862.4299065420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 /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Physiotherapist-to-patient ratio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 : 4–6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Typical in Singapore public hospitals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Average physiotherapist annual salary (incl. benefits)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S$80,000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Estimated from MOH employment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Working hours per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2,000 hrs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Based on 40 hrs/week × 50 weeks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Hourly labour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S$80,000 ÷ 2,000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S$40/hr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Derived rate per hour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Cost per 1-hour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S$40–50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Accounting for administrative overhead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Duration of Kinetix-assisted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 minutes (⅓ hr)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Autonomous rehabilitation time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Patients served per device 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Estimated clinical throughput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Therapist time saved per patient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 minutes = ⅓ 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Time replaced by Kinetix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therapist time saved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 × ⅓ hr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1.7 hrs/day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Formula below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Daily labour cost saved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1.7 hrs × S$50/hr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S$85/day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Approximate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Annual saving per 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S$85/day × 300 days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S$25,500/year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Assuming 300 operating days/year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saving (10 devices)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 × S$25,500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S$255,000/year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Scaled deployment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 Used:</w:t>
        <w:br w:type="textWrapping"/>
      </w:r>
      <w:r w:rsidDel="00000000" w:rsidR="00000000" w:rsidRPr="00000000">
        <w:rPr>
          <w:rtl w:val="0"/>
        </w:rPr>
        <w:t xml:space="preserve">Annual Saving=(Therapist Hourly Cost)×(Time Saved per Patient)×(Patients per Day)×(Operating Days per Year)×(Devices Deployed)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