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A03B3F">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A03B3F">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A03B3F">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2F0171"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6294558" w:history="1">
                <w:r w:rsidR="002F0171" w:rsidRPr="00440E28">
                  <w:rPr>
                    <w:rStyle w:val="Lienhypertexte"/>
                    <w:noProof/>
                  </w:rPr>
                  <w:t>Présentation de l’application</w:t>
                </w:r>
                <w:r w:rsidR="002F0171">
                  <w:rPr>
                    <w:noProof/>
                    <w:webHidden/>
                  </w:rPr>
                  <w:tab/>
                </w:r>
                <w:r w:rsidR="002F0171">
                  <w:rPr>
                    <w:noProof/>
                    <w:webHidden/>
                  </w:rPr>
                  <w:fldChar w:fldCharType="begin"/>
                </w:r>
                <w:r w:rsidR="002F0171">
                  <w:rPr>
                    <w:noProof/>
                    <w:webHidden/>
                  </w:rPr>
                  <w:instrText xml:space="preserve"> PAGEREF _Toc506294558 \h </w:instrText>
                </w:r>
                <w:r w:rsidR="002F0171">
                  <w:rPr>
                    <w:noProof/>
                    <w:webHidden/>
                  </w:rPr>
                </w:r>
                <w:r w:rsidR="002F0171">
                  <w:rPr>
                    <w:noProof/>
                    <w:webHidden/>
                  </w:rPr>
                  <w:fldChar w:fldCharType="separate"/>
                </w:r>
                <w:r w:rsidR="002F0171">
                  <w:rPr>
                    <w:noProof/>
                    <w:webHidden/>
                  </w:rPr>
                  <w:t>2</w:t>
                </w:r>
                <w:r w:rsidR="002F0171">
                  <w:rPr>
                    <w:noProof/>
                    <w:webHidden/>
                  </w:rPr>
                  <w:fldChar w:fldCharType="end"/>
                </w:r>
              </w:hyperlink>
            </w:p>
            <w:p w:rsidR="002F0171" w:rsidRDefault="002F0171">
              <w:pPr>
                <w:pStyle w:val="TM2"/>
                <w:rPr>
                  <w:rFonts w:eastAsiaTheme="minorEastAsia" w:cstheme="minorBidi"/>
                  <w:noProof/>
                  <w:kern w:val="0"/>
                  <w:sz w:val="22"/>
                  <w:szCs w:val="22"/>
                  <w14:ligatures w14:val="none"/>
                </w:rPr>
              </w:pPr>
              <w:hyperlink w:anchor="_Toc506294559" w:history="1">
                <w:r w:rsidRPr="00440E28">
                  <w:rPr>
                    <w:rStyle w:val="Lienhypertexte"/>
                    <w:noProof/>
                  </w:rPr>
                  <w:t>Identifiants de connexion</w:t>
                </w:r>
                <w:r>
                  <w:rPr>
                    <w:noProof/>
                    <w:webHidden/>
                  </w:rPr>
                  <w:tab/>
                </w:r>
                <w:r>
                  <w:rPr>
                    <w:noProof/>
                    <w:webHidden/>
                  </w:rPr>
                  <w:fldChar w:fldCharType="begin"/>
                </w:r>
                <w:r>
                  <w:rPr>
                    <w:noProof/>
                    <w:webHidden/>
                  </w:rPr>
                  <w:instrText xml:space="preserve"> PAGEREF _Toc506294559 \h </w:instrText>
                </w:r>
                <w:r>
                  <w:rPr>
                    <w:noProof/>
                    <w:webHidden/>
                  </w:rPr>
                </w:r>
                <w:r>
                  <w:rPr>
                    <w:noProof/>
                    <w:webHidden/>
                  </w:rPr>
                  <w:fldChar w:fldCharType="separate"/>
                </w:r>
                <w:r>
                  <w:rPr>
                    <w:noProof/>
                    <w:webHidden/>
                  </w:rPr>
                  <w:t>2</w:t>
                </w:r>
                <w:r>
                  <w:rPr>
                    <w:noProof/>
                    <w:webHidden/>
                  </w:rPr>
                  <w:fldChar w:fldCharType="end"/>
                </w:r>
              </w:hyperlink>
            </w:p>
            <w:p w:rsidR="002F0171" w:rsidRDefault="002F0171">
              <w:pPr>
                <w:pStyle w:val="TM2"/>
                <w:rPr>
                  <w:rFonts w:eastAsiaTheme="minorEastAsia" w:cstheme="minorBidi"/>
                  <w:noProof/>
                  <w:kern w:val="0"/>
                  <w:sz w:val="22"/>
                  <w:szCs w:val="22"/>
                  <w14:ligatures w14:val="none"/>
                </w:rPr>
              </w:pPr>
              <w:hyperlink w:anchor="_Toc506294560" w:history="1">
                <w:r w:rsidRPr="00440E28">
                  <w:rPr>
                    <w:rStyle w:val="Lienhypertexte"/>
                    <w:noProof/>
                  </w:rPr>
                  <w:t>Installer Wamp</w:t>
                </w:r>
                <w:r>
                  <w:rPr>
                    <w:noProof/>
                    <w:webHidden/>
                  </w:rPr>
                  <w:tab/>
                </w:r>
                <w:r>
                  <w:rPr>
                    <w:noProof/>
                    <w:webHidden/>
                  </w:rPr>
                  <w:fldChar w:fldCharType="begin"/>
                </w:r>
                <w:r>
                  <w:rPr>
                    <w:noProof/>
                    <w:webHidden/>
                  </w:rPr>
                  <w:instrText xml:space="preserve"> PAGEREF _Toc506294560 \h </w:instrText>
                </w:r>
                <w:r>
                  <w:rPr>
                    <w:noProof/>
                    <w:webHidden/>
                  </w:rPr>
                </w:r>
                <w:r>
                  <w:rPr>
                    <w:noProof/>
                    <w:webHidden/>
                  </w:rPr>
                  <w:fldChar w:fldCharType="separate"/>
                </w:r>
                <w:r>
                  <w:rPr>
                    <w:noProof/>
                    <w:webHidden/>
                  </w:rPr>
                  <w:t>3</w:t>
                </w:r>
                <w:r>
                  <w:rPr>
                    <w:noProof/>
                    <w:webHidden/>
                  </w:rPr>
                  <w:fldChar w:fldCharType="end"/>
                </w:r>
              </w:hyperlink>
            </w:p>
            <w:p w:rsidR="002F0171" w:rsidRDefault="002F0171">
              <w:pPr>
                <w:pStyle w:val="TM2"/>
                <w:rPr>
                  <w:rFonts w:eastAsiaTheme="minorEastAsia" w:cstheme="minorBidi"/>
                  <w:noProof/>
                  <w:kern w:val="0"/>
                  <w:sz w:val="22"/>
                  <w:szCs w:val="22"/>
                  <w14:ligatures w14:val="none"/>
                </w:rPr>
              </w:pPr>
              <w:hyperlink w:anchor="_Toc506294561" w:history="1">
                <w:r w:rsidRPr="00440E28">
                  <w:rPr>
                    <w:rStyle w:val="Lienhypertexte"/>
                    <w:noProof/>
                  </w:rPr>
                  <w:t>Installer l’application</w:t>
                </w:r>
                <w:r>
                  <w:rPr>
                    <w:noProof/>
                    <w:webHidden/>
                  </w:rPr>
                  <w:tab/>
                </w:r>
                <w:r>
                  <w:rPr>
                    <w:noProof/>
                    <w:webHidden/>
                  </w:rPr>
                  <w:fldChar w:fldCharType="begin"/>
                </w:r>
                <w:r>
                  <w:rPr>
                    <w:noProof/>
                    <w:webHidden/>
                  </w:rPr>
                  <w:instrText xml:space="preserve"> PAGEREF _Toc506294561 \h </w:instrText>
                </w:r>
                <w:r>
                  <w:rPr>
                    <w:noProof/>
                    <w:webHidden/>
                  </w:rPr>
                </w:r>
                <w:r>
                  <w:rPr>
                    <w:noProof/>
                    <w:webHidden/>
                  </w:rPr>
                  <w:fldChar w:fldCharType="separate"/>
                </w:r>
                <w:r>
                  <w:rPr>
                    <w:noProof/>
                    <w:webHidden/>
                  </w:rPr>
                  <w:t>5</w:t>
                </w:r>
                <w:r>
                  <w:rPr>
                    <w:noProof/>
                    <w:webHidden/>
                  </w:rPr>
                  <w:fldChar w:fldCharType="end"/>
                </w:r>
              </w:hyperlink>
            </w:p>
            <w:p w:rsidR="002F0171" w:rsidRDefault="002F0171">
              <w:pPr>
                <w:pStyle w:val="TM2"/>
                <w:rPr>
                  <w:rFonts w:eastAsiaTheme="minorEastAsia" w:cstheme="minorBidi"/>
                  <w:noProof/>
                  <w:kern w:val="0"/>
                  <w:sz w:val="22"/>
                  <w:szCs w:val="22"/>
                  <w14:ligatures w14:val="none"/>
                </w:rPr>
              </w:pPr>
              <w:hyperlink w:anchor="_Toc506294562" w:history="1">
                <w:r w:rsidRPr="00440E28">
                  <w:rPr>
                    <w:rStyle w:val="Lienhypertexte"/>
                    <w:noProof/>
                  </w:rPr>
                  <w:t>Première utilisation</w:t>
                </w:r>
                <w:r>
                  <w:rPr>
                    <w:noProof/>
                    <w:webHidden/>
                  </w:rPr>
                  <w:tab/>
                </w:r>
                <w:r>
                  <w:rPr>
                    <w:noProof/>
                    <w:webHidden/>
                  </w:rPr>
                  <w:fldChar w:fldCharType="begin"/>
                </w:r>
                <w:r>
                  <w:rPr>
                    <w:noProof/>
                    <w:webHidden/>
                  </w:rPr>
                  <w:instrText xml:space="preserve"> PAGEREF _Toc506294562 \h </w:instrText>
                </w:r>
                <w:r>
                  <w:rPr>
                    <w:noProof/>
                    <w:webHidden/>
                  </w:rPr>
                </w:r>
                <w:r>
                  <w:rPr>
                    <w:noProof/>
                    <w:webHidden/>
                  </w:rPr>
                  <w:fldChar w:fldCharType="separate"/>
                </w:r>
                <w:r>
                  <w:rPr>
                    <w:noProof/>
                    <w:webHidden/>
                  </w:rPr>
                  <w:t>5</w:t>
                </w:r>
                <w:r>
                  <w:rPr>
                    <w:noProof/>
                    <w:webHidden/>
                  </w:rPr>
                  <w:fldChar w:fldCharType="end"/>
                </w:r>
              </w:hyperlink>
            </w:p>
            <w:p w:rsidR="002F0171" w:rsidRDefault="002F0171">
              <w:pPr>
                <w:pStyle w:val="TM2"/>
                <w:rPr>
                  <w:rFonts w:eastAsiaTheme="minorEastAsia" w:cstheme="minorBidi"/>
                  <w:noProof/>
                  <w:kern w:val="0"/>
                  <w:sz w:val="22"/>
                  <w:szCs w:val="22"/>
                  <w14:ligatures w14:val="none"/>
                </w:rPr>
              </w:pPr>
              <w:hyperlink w:anchor="_Toc506294563" w:history="1">
                <w:r w:rsidRPr="00440E28">
                  <w:rPr>
                    <w:rStyle w:val="Lienhypertexte"/>
                    <w:noProof/>
                  </w:rPr>
                  <w:t>Utilisation quotidienne</w:t>
                </w:r>
                <w:r>
                  <w:rPr>
                    <w:noProof/>
                    <w:webHidden/>
                  </w:rPr>
                  <w:tab/>
                </w:r>
                <w:r>
                  <w:rPr>
                    <w:noProof/>
                    <w:webHidden/>
                  </w:rPr>
                  <w:fldChar w:fldCharType="begin"/>
                </w:r>
                <w:r>
                  <w:rPr>
                    <w:noProof/>
                    <w:webHidden/>
                  </w:rPr>
                  <w:instrText xml:space="preserve"> PAGEREF _Toc506294563 \h </w:instrText>
                </w:r>
                <w:r>
                  <w:rPr>
                    <w:noProof/>
                    <w:webHidden/>
                  </w:rPr>
                </w:r>
                <w:r>
                  <w:rPr>
                    <w:noProof/>
                    <w:webHidden/>
                  </w:rPr>
                  <w:fldChar w:fldCharType="separate"/>
                </w:r>
                <w:r>
                  <w:rPr>
                    <w:noProof/>
                    <w:webHidden/>
                  </w:rPr>
                  <w:t>6</w:t>
                </w:r>
                <w:r>
                  <w:rPr>
                    <w:noProof/>
                    <w:webHidden/>
                  </w:rPr>
                  <w:fldChar w:fldCharType="end"/>
                </w:r>
              </w:hyperlink>
            </w:p>
            <w:p w:rsidR="002F0171" w:rsidRDefault="002F0171">
              <w:pPr>
                <w:pStyle w:val="TM2"/>
                <w:rPr>
                  <w:rFonts w:eastAsiaTheme="minorEastAsia" w:cstheme="minorBidi"/>
                  <w:noProof/>
                  <w:kern w:val="0"/>
                  <w:sz w:val="22"/>
                  <w:szCs w:val="22"/>
                  <w14:ligatures w14:val="none"/>
                </w:rPr>
              </w:pPr>
              <w:hyperlink w:anchor="_Toc506294564" w:history="1">
                <w:r w:rsidRPr="00440E28">
                  <w:rPr>
                    <w:rStyle w:val="Lienhypertexte"/>
                    <w:noProof/>
                  </w:rPr>
                  <w:t>Mettre à jour les coordonnées/logo de votre CDG</w:t>
                </w:r>
                <w:r>
                  <w:rPr>
                    <w:noProof/>
                    <w:webHidden/>
                  </w:rPr>
                  <w:tab/>
                </w:r>
                <w:r>
                  <w:rPr>
                    <w:noProof/>
                    <w:webHidden/>
                  </w:rPr>
                  <w:fldChar w:fldCharType="begin"/>
                </w:r>
                <w:r>
                  <w:rPr>
                    <w:noProof/>
                    <w:webHidden/>
                  </w:rPr>
                  <w:instrText xml:space="preserve"> PAGEREF _Toc506294564 \h </w:instrText>
                </w:r>
                <w:r>
                  <w:rPr>
                    <w:noProof/>
                    <w:webHidden/>
                  </w:rPr>
                </w:r>
                <w:r>
                  <w:rPr>
                    <w:noProof/>
                    <w:webHidden/>
                  </w:rPr>
                  <w:fldChar w:fldCharType="separate"/>
                </w:r>
                <w:r>
                  <w:rPr>
                    <w:noProof/>
                    <w:webHidden/>
                  </w:rPr>
                  <w:t>7</w:t>
                </w:r>
                <w:r>
                  <w:rPr>
                    <w:noProof/>
                    <w:webHidden/>
                  </w:rPr>
                  <w:fldChar w:fldCharType="end"/>
                </w:r>
              </w:hyperlink>
            </w:p>
            <w:p w:rsidR="002F0171" w:rsidRDefault="002F0171">
              <w:pPr>
                <w:pStyle w:val="TM2"/>
                <w:rPr>
                  <w:rFonts w:eastAsiaTheme="minorEastAsia" w:cstheme="minorBidi"/>
                  <w:noProof/>
                  <w:kern w:val="0"/>
                  <w:sz w:val="22"/>
                  <w:szCs w:val="22"/>
                  <w14:ligatures w14:val="none"/>
                </w:rPr>
              </w:pPr>
              <w:hyperlink w:anchor="_Toc506294565" w:history="1">
                <w:r w:rsidRPr="00440E28">
                  <w:rPr>
                    <w:rStyle w:val="Lienhypertexte"/>
                    <w:noProof/>
                  </w:rPr>
                  <w:t>Mettre à jour la base de données</w:t>
                </w:r>
                <w:r>
                  <w:rPr>
                    <w:noProof/>
                    <w:webHidden/>
                  </w:rPr>
                  <w:tab/>
                </w:r>
                <w:r>
                  <w:rPr>
                    <w:noProof/>
                    <w:webHidden/>
                  </w:rPr>
                  <w:fldChar w:fldCharType="begin"/>
                </w:r>
                <w:r>
                  <w:rPr>
                    <w:noProof/>
                    <w:webHidden/>
                  </w:rPr>
                  <w:instrText xml:space="preserve"> PAGEREF _Toc506294565 \h </w:instrText>
                </w:r>
                <w:r>
                  <w:rPr>
                    <w:noProof/>
                    <w:webHidden/>
                  </w:rPr>
                </w:r>
                <w:r>
                  <w:rPr>
                    <w:noProof/>
                    <w:webHidden/>
                  </w:rPr>
                  <w:fldChar w:fldCharType="separate"/>
                </w:r>
                <w:r>
                  <w:rPr>
                    <w:noProof/>
                    <w:webHidden/>
                  </w:rPr>
                  <w:t>9</w:t>
                </w:r>
                <w:r>
                  <w:rPr>
                    <w:noProof/>
                    <w:webHidden/>
                  </w:rPr>
                  <w:fldChar w:fldCharType="end"/>
                </w:r>
              </w:hyperlink>
            </w:p>
            <w:p w:rsidR="002F0171" w:rsidRDefault="002F0171">
              <w:pPr>
                <w:pStyle w:val="TM2"/>
                <w:rPr>
                  <w:rFonts w:eastAsiaTheme="minorEastAsia" w:cstheme="minorBidi"/>
                  <w:noProof/>
                  <w:kern w:val="0"/>
                  <w:sz w:val="22"/>
                  <w:szCs w:val="22"/>
                  <w14:ligatures w14:val="none"/>
                </w:rPr>
              </w:pPr>
              <w:hyperlink w:anchor="_Toc506294566" w:history="1">
                <w:r w:rsidRPr="00440E28">
                  <w:rPr>
                    <w:rStyle w:val="Lienhypertexte"/>
                    <w:noProof/>
                  </w:rPr>
                  <w:t>Ajouter des photos dans le rapport</w:t>
                </w:r>
                <w:r>
                  <w:rPr>
                    <w:noProof/>
                    <w:webHidden/>
                  </w:rPr>
                  <w:tab/>
                </w:r>
                <w:r>
                  <w:rPr>
                    <w:noProof/>
                    <w:webHidden/>
                  </w:rPr>
                  <w:fldChar w:fldCharType="begin"/>
                </w:r>
                <w:r>
                  <w:rPr>
                    <w:noProof/>
                    <w:webHidden/>
                  </w:rPr>
                  <w:instrText xml:space="preserve"> PAGEREF _Toc506294566 \h </w:instrText>
                </w:r>
                <w:r>
                  <w:rPr>
                    <w:noProof/>
                    <w:webHidden/>
                  </w:rPr>
                </w:r>
                <w:r>
                  <w:rPr>
                    <w:noProof/>
                    <w:webHidden/>
                  </w:rPr>
                  <w:fldChar w:fldCharType="separate"/>
                </w:r>
                <w:r>
                  <w:rPr>
                    <w:noProof/>
                    <w:webHidden/>
                  </w:rPr>
                  <w:t>11</w:t>
                </w:r>
                <w:r>
                  <w:rPr>
                    <w:noProof/>
                    <w:webHidden/>
                  </w:rPr>
                  <w:fldChar w:fldCharType="end"/>
                </w:r>
              </w:hyperlink>
            </w:p>
            <w:p w:rsidR="002F0171" w:rsidRDefault="002F0171">
              <w:pPr>
                <w:pStyle w:val="TM2"/>
                <w:rPr>
                  <w:rFonts w:eastAsiaTheme="minorEastAsia" w:cstheme="minorBidi"/>
                  <w:noProof/>
                  <w:kern w:val="0"/>
                  <w:sz w:val="22"/>
                  <w:szCs w:val="22"/>
                  <w14:ligatures w14:val="none"/>
                </w:rPr>
              </w:pPr>
              <w:hyperlink w:anchor="_Toc506294567" w:history="1">
                <w:r w:rsidRPr="00440E28">
                  <w:rPr>
                    <w:rStyle w:val="Lienhypertexte"/>
                    <w:noProof/>
                  </w:rPr>
                  <w:t>Retrouver ses rapports d’intervention</w:t>
                </w:r>
                <w:r>
                  <w:rPr>
                    <w:noProof/>
                    <w:webHidden/>
                  </w:rPr>
                  <w:tab/>
                </w:r>
                <w:r>
                  <w:rPr>
                    <w:noProof/>
                    <w:webHidden/>
                  </w:rPr>
                  <w:fldChar w:fldCharType="begin"/>
                </w:r>
                <w:r>
                  <w:rPr>
                    <w:noProof/>
                    <w:webHidden/>
                  </w:rPr>
                  <w:instrText xml:space="preserve"> PAGEREF _Toc506294567 \h </w:instrText>
                </w:r>
                <w:r>
                  <w:rPr>
                    <w:noProof/>
                    <w:webHidden/>
                  </w:rPr>
                </w:r>
                <w:r>
                  <w:rPr>
                    <w:noProof/>
                    <w:webHidden/>
                  </w:rPr>
                  <w:fldChar w:fldCharType="separate"/>
                </w:r>
                <w:r>
                  <w:rPr>
                    <w:noProof/>
                    <w:webHidden/>
                  </w:rPr>
                  <w:t>13</w:t>
                </w:r>
                <w:r>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A03B3F">
          <w:pPr>
            <w:spacing w:after="200" w:line="276" w:lineRule="auto"/>
          </w:pPr>
        </w:p>
      </w:sdtContent>
    </w:sdt>
    <w:p w:rsidR="00DB2367" w:rsidRDefault="00A03B3F">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Content>
        <w:p w:rsidR="00DB2367" w:rsidRDefault="00413CFF">
          <w:pPr>
            <w:pStyle w:val="Sous-titre"/>
          </w:pPr>
          <w:r>
            <w:t>Tutoriels Utilisateur</w:t>
          </w:r>
        </w:p>
      </w:sdtContent>
    </w:sdt>
    <w:p w:rsidR="00453F56" w:rsidRDefault="00453F56" w:rsidP="00453F56">
      <w:pPr>
        <w:pStyle w:val="Titre2"/>
      </w:pPr>
      <w:bookmarkStart w:id="0" w:name="_Toc506294558"/>
      <w:r>
        <w:t>Présentation de l’application</w:t>
      </w:r>
      <w:bookmarkEnd w:id="0"/>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D10649" w:rsidRDefault="00D10649" w:rsidP="00D10649">
      <w:pPr>
        <w:pStyle w:val="Titre2"/>
      </w:pPr>
      <w:bookmarkStart w:id="1" w:name="_Toc506294559"/>
      <w:r>
        <w:t>Identifiants de connexion</w:t>
      </w:r>
      <w:bookmarkEnd w:id="1"/>
    </w:p>
    <w:p w:rsidR="00D10649" w:rsidRDefault="00D10649" w:rsidP="00D10649">
      <w:r>
        <w:t xml:space="preserve">Vous aurez besoin d’un identifiant et d’un mot de passe pour utiliser l’application. </w:t>
      </w:r>
    </w:p>
    <w:p w:rsidR="00D10649" w:rsidRDefault="00D10649" w:rsidP="00D10649">
      <w:r>
        <w:rPr>
          <w:b/>
        </w:rPr>
        <w:t>Utilisateur</w:t>
      </w:r>
      <w:r>
        <w:t xml:space="preserve"> : </w:t>
      </w:r>
    </w:p>
    <w:p w:rsidR="00D10649" w:rsidRDefault="00D10649" w:rsidP="00D10649">
      <w:pPr>
        <w:pStyle w:val="Paragraphedeliste"/>
        <w:numPr>
          <w:ilvl w:val="0"/>
          <w:numId w:val="26"/>
        </w:numPr>
      </w:pPr>
      <w:r>
        <w:rPr>
          <w:i/>
        </w:rPr>
        <w:t>Login</w:t>
      </w:r>
      <w:r>
        <w:t xml:space="preserve"> : </w:t>
      </w:r>
      <w:r w:rsidR="0090311E" w:rsidRPr="0090311E">
        <w:rPr>
          <w:rStyle w:val="Accentuation"/>
        </w:rPr>
        <w:t>inspection</w:t>
      </w:r>
    </w:p>
    <w:p w:rsidR="00D10649" w:rsidRDefault="00D10649" w:rsidP="00D10649">
      <w:pPr>
        <w:pStyle w:val="Paragraphedeliste"/>
        <w:numPr>
          <w:ilvl w:val="0"/>
          <w:numId w:val="26"/>
        </w:numPr>
      </w:pPr>
      <w:r>
        <w:rPr>
          <w:i/>
        </w:rPr>
        <w:t>Mot de passe</w:t>
      </w:r>
      <w:r>
        <w:t> :</w:t>
      </w:r>
      <w:r w:rsidR="0090311E">
        <w:t xml:space="preserve"> </w:t>
      </w:r>
      <w:proofErr w:type="spellStart"/>
      <w:r w:rsidR="0090311E" w:rsidRPr="0090311E">
        <w:rPr>
          <w:rStyle w:val="Accentuation"/>
        </w:rPr>
        <w:t>inspect</w:t>
      </w:r>
      <w:proofErr w:type="spellEnd"/>
    </w:p>
    <w:p w:rsidR="003E3647" w:rsidRDefault="003E3647" w:rsidP="003E3647"/>
    <w:p w:rsidR="006A2E92" w:rsidRDefault="006A2E92">
      <w:pPr>
        <w:spacing w:after="200" w:line="276" w:lineRule="auto"/>
        <w:rPr>
          <w:b/>
          <w:color w:val="94B6D2" w:themeColor="accent1"/>
          <w:spacing w:val="20"/>
          <w:sz w:val="32"/>
          <w:szCs w:val="28"/>
        </w:rPr>
      </w:pPr>
      <w:r>
        <w:br w:type="page"/>
      </w:r>
    </w:p>
    <w:p w:rsidR="00DB2367" w:rsidRDefault="00413CFF" w:rsidP="00C03208">
      <w:pPr>
        <w:pStyle w:val="Titre2"/>
      </w:pPr>
      <w:bookmarkStart w:id="2" w:name="_Toc506294560"/>
      <w:r>
        <w:lastRenderedPageBreak/>
        <w:t xml:space="preserve">Installer </w:t>
      </w:r>
      <w:proofErr w:type="spellStart"/>
      <w:r>
        <w:t>Wamp</w:t>
      </w:r>
      <w:bookmarkEnd w:id="2"/>
      <w:proofErr w:type="spellEnd"/>
    </w:p>
    <w:p w:rsidR="007251CF" w:rsidRPr="007251CF" w:rsidRDefault="007251CF" w:rsidP="007251CF">
      <w:r>
        <w:t>Premièrement, vous aurez besoin de connaitre votre type de processeur. Pour le savoir suivez les instructions suivantes :</w:t>
      </w:r>
    </w:p>
    <w:p w:rsidR="00223FE3" w:rsidRDefault="00223FE3" w:rsidP="00223FE3">
      <w:pPr>
        <w:jc w:val="both"/>
      </w:pPr>
      <w:r>
        <w:t>Effectuez un clic droit sur le « </w:t>
      </w:r>
      <w:r w:rsidRPr="00BB07C7">
        <w:rPr>
          <w:rStyle w:val="lev"/>
        </w:rPr>
        <w:t xml:space="preserve">logo </w:t>
      </w:r>
      <w:proofErr w:type="spellStart"/>
      <w:r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223FE3" w:rsidRDefault="00223FE3" w:rsidP="00223FE3">
      <w:pPr>
        <w:pStyle w:val="Titre3"/>
        <w:rPr>
          <w:noProof/>
        </w:rPr>
      </w:pPr>
    </w:p>
    <w:p w:rsidR="00223FE3" w:rsidRDefault="00223FE3" w:rsidP="00223FE3">
      <w:pPr>
        <w:jc w:val="center"/>
      </w:pPr>
      <w:r>
        <w:rPr>
          <w:noProof/>
        </w:rPr>
        <w:drawing>
          <wp:inline distT="0" distB="0" distL="0" distR="0" wp14:anchorId="4BC9FEFC" wp14:editId="1F47D60D">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223FE3" w:rsidRDefault="006A2E92" w:rsidP="00223FE3">
      <w:pPr>
        <w:jc w:val="center"/>
      </w:pPr>
      <w:r>
        <w:rPr>
          <w:noProof/>
        </w:rPr>
        <mc:AlternateContent>
          <mc:Choice Requires="wps">
            <w:drawing>
              <wp:anchor distT="0" distB="0" distL="114300" distR="114300" simplePos="0" relativeHeight="251663872" behindDoc="0" locked="0" layoutInCell="1" allowOverlap="1">
                <wp:simplePos x="0" y="0"/>
                <wp:positionH relativeFrom="column">
                  <wp:posOffset>1562100</wp:posOffset>
                </wp:positionH>
                <wp:positionV relativeFrom="paragraph">
                  <wp:posOffset>1147445</wp:posOffset>
                </wp:positionV>
                <wp:extent cx="2981325" cy="323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98132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91115" id="Rectangle 23" o:spid="_x0000_s1026" style="position:absolute;margin-left:123pt;margin-top:90.35pt;width:234.75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" filled="f" strokecolor="red" strokeweight="1.5pt"/>
            </w:pict>
          </mc:Fallback>
        </mc:AlternateContent>
      </w:r>
      <w:r w:rsidR="00223FE3">
        <w:rPr>
          <w:noProof/>
        </w:rPr>
        <w:drawing>
          <wp:inline distT="0" distB="0" distL="0" distR="0" wp14:anchorId="21EB75A9" wp14:editId="610D8C11">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2389" cy="1979274"/>
                    </a:xfrm>
                    <a:prstGeom prst="rect">
                      <a:avLst/>
                    </a:prstGeom>
                  </pic:spPr>
                </pic:pic>
              </a:graphicData>
            </a:graphic>
          </wp:inline>
        </w:drawing>
      </w:r>
    </w:p>
    <w:p w:rsidR="00223FE3" w:rsidRDefault="00223FE3" w:rsidP="00223FE3">
      <w:pPr>
        <w:jc w:val="both"/>
      </w:pPr>
      <w:r>
        <w:t>Vous pouvez alors exécuter la version correspondante.</w:t>
      </w:r>
    </w:p>
    <w:p w:rsidR="00223FE3" w:rsidRDefault="00223FE3" w:rsidP="00223FE3">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9A5BF1" w:rsidRDefault="009A5BF1" w:rsidP="00223FE3"/>
    <w:p w:rsidR="00223FE3" w:rsidRPr="00223FE3" w:rsidRDefault="00223FE3" w:rsidP="00223FE3">
      <w:r>
        <w:t xml:space="preserve">Passons désormais à l’installation de </w:t>
      </w:r>
      <w:proofErr w:type="spellStart"/>
      <w:r w:rsidRPr="00223FE3">
        <w:rPr>
          <w:rStyle w:val="CitationCar"/>
        </w:rPr>
        <w:t>Wamp</w:t>
      </w:r>
      <w:proofErr w:type="spellEnd"/>
      <w:r>
        <w:rPr>
          <w:rStyle w:val="CitationCar"/>
        </w:rPr>
        <w:t>.</w:t>
      </w:r>
    </w:p>
    <w:p w:rsidR="00C03208" w:rsidRDefault="00041D40" w:rsidP="00413CFF">
      <w:r>
        <w:t xml:space="preserve">Pour installer </w:t>
      </w:r>
      <w:proofErr w:type="spellStart"/>
      <w:r w:rsidR="00DB18F0" w:rsidRPr="00BB07C7">
        <w:rPr>
          <w:rStyle w:val="CitationCar"/>
        </w:rPr>
        <w:t>Wamp</w:t>
      </w:r>
      <w:proofErr w:type="spellEnd"/>
      <w:r w:rsidR="00DB18F0">
        <w:t xml:space="preserve"> il vous suffira d’ouvrir le dossier « </w:t>
      </w:r>
      <w:r w:rsidR="006F55BE">
        <w:rPr>
          <w:rStyle w:val="lev"/>
        </w:rPr>
        <w:t>2</w:t>
      </w:r>
      <w:r w:rsidR="00DB18F0" w:rsidRPr="00BB07C7">
        <w:rPr>
          <w:rStyle w:val="lev"/>
        </w:rPr>
        <w:t xml:space="preserve"> – INSTALLATION DES LOGICIELS</w:t>
      </w:r>
      <w:r w:rsidR="00DB18F0">
        <w:t> ». Vous y retrouverez l’ensemble de ces fichiers :</w:t>
      </w:r>
    </w:p>
    <w:p w:rsidR="00DB18F0" w:rsidRDefault="00DB18F0" w:rsidP="00413CFF">
      <w:r>
        <w:rPr>
          <w:noProof/>
        </w:rPr>
        <w:lastRenderedPageBreak/>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750" cy="428625"/>
                    </a:xfrm>
                    <a:prstGeom prst="rect">
                      <a:avLst/>
                    </a:prstGeom>
                  </pic:spPr>
                </pic:pic>
              </a:graphicData>
            </a:graphic>
          </wp:inline>
        </w:drawing>
      </w:r>
    </w:p>
    <w:p w:rsidR="007D2ECE" w:rsidRDefault="00225E27" w:rsidP="00223FE3">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ED5A67" w:rsidRDefault="00ED5A67" w:rsidP="00ED5A67">
      <w:pPr>
        <w:pStyle w:val="Listepuces3"/>
      </w:pPr>
      <w:r>
        <w:t xml:space="preserve">IMPORTANT : A l’installation de </w:t>
      </w:r>
      <w:proofErr w:type="spellStart"/>
      <w:r w:rsidRPr="00ED5A67">
        <w:rPr>
          <w:rStyle w:val="lev"/>
        </w:rPr>
        <w:t>Wamp</w:t>
      </w:r>
      <w:proofErr w:type="spellEnd"/>
      <w:r>
        <w:t xml:space="preserve">, veuillez autoriser le </w:t>
      </w:r>
      <w:r w:rsidRPr="00CE6289">
        <w:rPr>
          <w:rStyle w:val="lev"/>
        </w:rPr>
        <w:t>pare-feu</w:t>
      </w:r>
      <w:r>
        <w:t>.</w:t>
      </w:r>
    </w:p>
    <w:p w:rsidR="00A03B3F" w:rsidRDefault="00A03B3F" w:rsidP="00A03B3F">
      <w:pPr>
        <w:pStyle w:val="Listepuces3"/>
      </w:pPr>
      <w:r>
        <w:t xml:space="preserve">ATTENTION : Lors de l’installation de </w:t>
      </w:r>
      <w:proofErr w:type="spellStart"/>
      <w:r w:rsidRPr="00F55C4F">
        <w:rPr>
          <w:rStyle w:val="lev"/>
        </w:rPr>
        <w:t>Wamp</w:t>
      </w:r>
      <w:proofErr w:type="spellEnd"/>
      <w:r>
        <w:t>, il se pourrait que l’on vous demande de choisir un navigateur par défaut. Nous vous conseillons de choisir google chrome (s’il est installé sur votre ordinateur), dans le cas contraire choisissez votre navigateur habituel.</w:t>
      </w:r>
    </w:p>
    <w:p w:rsidR="00A03B3F" w:rsidRDefault="00A03B3F" w:rsidP="00A03B3F">
      <w:pPr>
        <w:pStyle w:val="Listepuces3"/>
        <w:numPr>
          <w:ilvl w:val="0"/>
          <w:numId w:val="0"/>
        </w:numPr>
        <w:ind w:left="864"/>
      </w:pPr>
      <w:r>
        <w:t>Le navigateur se trouve dans « </w:t>
      </w:r>
      <w:r w:rsidRPr="00F55C4F">
        <w:rPr>
          <w:rStyle w:val="lev"/>
        </w:rPr>
        <w:t>Ce PC / :C / programmes files</w:t>
      </w:r>
      <w:r w:rsidR="00F55C4F" w:rsidRPr="00F55C4F">
        <w:rPr>
          <w:rStyle w:val="lev"/>
        </w:rPr>
        <w:t> </w:t>
      </w:r>
      <w:r w:rsidR="00F55C4F">
        <w:t>» puis choisissez celui que vous souhaitez (dossier « </w:t>
      </w:r>
      <w:r w:rsidR="00F55C4F" w:rsidRPr="00F55C4F">
        <w:rPr>
          <w:rStyle w:val="lev"/>
        </w:rPr>
        <w:t>Google / Chrome / Application</w:t>
      </w:r>
      <w:r w:rsidR="00F55C4F">
        <w:t> » pour Chrome et sélectionnez « </w:t>
      </w:r>
      <w:r w:rsidR="00F55C4F" w:rsidRPr="00F55C4F">
        <w:rPr>
          <w:rStyle w:val="lev"/>
        </w:rPr>
        <w:t>chrome.exe</w:t>
      </w:r>
      <w:r w:rsidR="00F55C4F">
        <w:t> ».</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3" w:name="_Toc506294561"/>
      <w:r>
        <w:lastRenderedPageBreak/>
        <w:t>Installer l’application</w:t>
      </w:r>
      <w:bookmarkEnd w:id="3"/>
    </w:p>
    <w:p w:rsidR="00070286" w:rsidRDefault="000C00E0" w:rsidP="00070286">
      <w:r>
        <w:t>Il est maintenant nécessaire d’installer l’application sur votre poste. Pour cela il vous suffira de copier (clique droit / copier) le dossier « </w:t>
      </w:r>
      <w:proofErr w:type="spellStart"/>
      <w:r w:rsidRPr="005E680C">
        <w:rPr>
          <w:rStyle w:val="lev"/>
        </w:rPr>
        <w:t>INspect</w:t>
      </w:r>
      <w:proofErr w:type="spellEnd"/>
      <w:r>
        <w:t xml:space="preserve"> » et de le coller dans </w:t>
      </w:r>
      <w:r w:rsidR="00E15A3B">
        <w:t>« </w:t>
      </w:r>
      <w:r w:rsidR="00E15A3B" w:rsidRPr="00E15A3B">
        <w:rPr>
          <w:rStyle w:val="lev"/>
        </w:rPr>
        <w:t xml:space="preserve">Ce PC / :C / </w:t>
      </w:r>
      <w:proofErr w:type="spellStart"/>
      <w:r w:rsidR="00E15A3B" w:rsidRPr="00E15A3B">
        <w:rPr>
          <w:rStyle w:val="lev"/>
        </w:rPr>
        <w:t>wamp</w:t>
      </w:r>
      <w:proofErr w:type="spellEnd"/>
      <w:r w:rsidR="00E15A3B" w:rsidRPr="00E15A3B">
        <w:rPr>
          <w:rStyle w:val="lev"/>
        </w:rPr>
        <w:t xml:space="preserve"> / www</w:t>
      </w:r>
      <w:r w:rsidR="00E15A3B">
        <w:t> ».</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89417F" w:rsidRDefault="0089417F" w:rsidP="00070286"/>
    <w:p w:rsidR="003A7413" w:rsidRDefault="003A7413" w:rsidP="003A7413">
      <w:pPr>
        <w:pStyle w:val="Titre2"/>
      </w:pPr>
      <w:bookmarkStart w:id="4" w:name="_Toc506294562"/>
      <w:r>
        <w:t>Première utilisation</w:t>
      </w:r>
      <w:bookmarkEnd w:id="4"/>
    </w:p>
    <w:p w:rsidR="003A7413" w:rsidRDefault="003A7413" w:rsidP="003A7413">
      <w:r>
        <w:t>Pour lancer l’application, vous devez impérativement lancer</w:t>
      </w:r>
      <w:r w:rsidR="001A5D92">
        <w:t xml:space="preserve"> </w:t>
      </w:r>
      <w:r>
        <w:t>« </w:t>
      </w:r>
      <w:proofErr w:type="spellStart"/>
      <w:r>
        <w:rPr>
          <w:rStyle w:val="lev"/>
        </w:rPr>
        <w:t>wamp</w:t>
      </w:r>
      <w:proofErr w:type="spellEnd"/>
      <w:r>
        <w:t> »</w:t>
      </w:r>
      <w:r w:rsidR="001956A3">
        <w:t xml:space="preserve"> </w:t>
      </w:r>
      <w:r w:rsidR="001956A3">
        <w:t>(en double-cliquant sur l’</w:t>
      </w:r>
      <w:r w:rsidR="003B14D1">
        <w:t>icône</w:t>
      </w:r>
      <w:r w:rsidR="001956A3">
        <w:t xml:space="preserve"> qui se trouve sur votre bureau Windows).</w:t>
      </w:r>
      <w:r>
        <w:t xml:space="preserve"> </w:t>
      </w:r>
      <w:r>
        <w:rPr>
          <w:noProof/>
        </w:rPr>
        <w:drawing>
          <wp:inline distT="0" distB="0" distL="0" distR="0">
            <wp:extent cx="733425" cy="581025"/>
            <wp:effectExtent l="0" t="0" r="9525"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 cy="581025"/>
                    </a:xfrm>
                    <a:prstGeom prst="rect">
                      <a:avLst/>
                    </a:prstGeom>
                    <a:noFill/>
                    <a:ln>
                      <a:noFill/>
                    </a:ln>
                  </pic:spPr>
                </pic:pic>
              </a:graphicData>
            </a:graphic>
          </wp:inline>
        </w:drawing>
      </w:r>
    </w:p>
    <w:p w:rsidR="003A7413" w:rsidRDefault="003A7413" w:rsidP="003A7413">
      <w:r>
        <w:t>Une icône verte (dans la barre des tâches) vous indiquera que celui-ci est bien lancé</w:t>
      </w:r>
      <w:r w:rsidR="001D1B67">
        <w:rPr>
          <w:noProof/>
        </w:rPr>
        <w:t xml:space="preserve"> </w:t>
      </w:r>
      <w:r w:rsidR="001D1B67">
        <w:t xml:space="preserve">ATTENTION le lancement peut mettre 1 à 2 minutes. </w:t>
      </w:r>
      <w:r>
        <w:rPr>
          <w:noProof/>
        </w:rPr>
        <w:drawing>
          <wp:inline distT="0" distB="0" distL="0" distR="0">
            <wp:extent cx="1905000" cy="371475"/>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71475"/>
                    </a:xfrm>
                    <a:prstGeom prst="rect">
                      <a:avLst/>
                    </a:prstGeom>
                    <a:noFill/>
                    <a:ln>
                      <a:noFill/>
                    </a:ln>
                  </pic:spPr>
                </pic:pic>
              </a:graphicData>
            </a:graphic>
          </wp:inline>
        </w:drawing>
      </w:r>
    </w:p>
    <w:p w:rsidR="003A7413" w:rsidRDefault="003A7413" w:rsidP="003A7413">
      <w:r>
        <w:t xml:space="preserve">Une fois </w:t>
      </w:r>
      <w:proofErr w:type="spellStart"/>
      <w:r>
        <w:rPr>
          <w:rStyle w:val="CitationCar"/>
        </w:rPr>
        <w:t>wamp</w:t>
      </w:r>
      <w:proofErr w:type="spellEnd"/>
      <w:r>
        <w:t xml:space="preserve"> lancé, vous n’aurez qu’à double-cliquer sur le raccourcis « </w:t>
      </w:r>
      <w:proofErr w:type="spellStart"/>
      <w:r>
        <w:rPr>
          <w:rStyle w:val="lev"/>
        </w:rPr>
        <w:t>INspect</w:t>
      </w:r>
      <w:proofErr w:type="spellEnd"/>
      <w:r>
        <w:t xml:space="preserve"> » </w:t>
      </w:r>
      <w:r w:rsidR="004660C6">
        <w:rPr>
          <w:noProof/>
        </w:rPr>
        <w:drawing>
          <wp:inline distT="0" distB="0" distL="0" distR="0" wp14:anchorId="62B201DD" wp14:editId="0DFD0D60">
            <wp:extent cx="647700" cy="20002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 cy="200025"/>
                    </a:xfrm>
                    <a:prstGeom prst="rect">
                      <a:avLst/>
                    </a:prstGeom>
                  </pic:spPr>
                </pic:pic>
              </a:graphicData>
            </a:graphic>
          </wp:inline>
        </w:drawing>
      </w:r>
    </w:p>
    <w:p w:rsidR="003A7413" w:rsidRDefault="003A7413" w:rsidP="003A7413">
      <w:r>
        <w:t xml:space="preserve">L’application se lance alors sur internet (cependant aucune connexion internet n’est nécessaire). Le premier lancement risque de prendre un moment, </w:t>
      </w:r>
      <w:r>
        <w:rPr>
          <w:rStyle w:val="Accentuation"/>
        </w:rPr>
        <w:t>patientez sans fermer l’application</w:t>
      </w:r>
      <w:r>
        <w:t>. Une fois chargée, vous devriez arriver sur cette page :</w:t>
      </w:r>
    </w:p>
    <w:p w:rsidR="003A7413" w:rsidRDefault="003A7413" w:rsidP="003A7413">
      <w:r>
        <w:rPr>
          <w:noProof/>
        </w:rPr>
        <w:drawing>
          <wp:inline distT="0" distB="0" distL="0" distR="0">
            <wp:extent cx="6229350" cy="368617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9350" cy="3686175"/>
                    </a:xfrm>
                    <a:prstGeom prst="rect">
                      <a:avLst/>
                    </a:prstGeom>
                    <a:noFill/>
                    <a:ln>
                      <a:noFill/>
                    </a:ln>
                  </pic:spPr>
                </pic:pic>
              </a:graphicData>
            </a:graphic>
          </wp:inline>
        </w:drawing>
      </w:r>
    </w:p>
    <w:p w:rsidR="003A7413" w:rsidRDefault="003A7413" w:rsidP="003A7413"/>
    <w:p w:rsidR="003A7413" w:rsidRDefault="003A7413" w:rsidP="003A7413">
      <w:pPr>
        <w:pStyle w:val="Listepuces3"/>
        <w:numPr>
          <w:ilvl w:val="0"/>
          <w:numId w:val="27"/>
        </w:numPr>
      </w:pPr>
      <w:r>
        <w:lastRenderedPageBreak/>
        <w:t xml:space="preserve">ASTUCE : Vous pouvez copier le raccourci </w:t>
      </w:r>
      <w:r w:rsidR="001B05FB">
        <w:t xml:space="preserve">(nommé </w:t>
      </w:r>
      <w:proofErr w:type="spellStart"/>
      <w:r w:rsidR="001B05FB">
        <w:t>INspect</w:t>
      </w:r>
      <w:proofErr w:type="spellEnd"/>
      <w:r w:rsidR="001B05FB">
        <w:t xml:space="preserve">) </w:t>
      </w:r>
      <w:r>
        <w:t>et le coller sur le bureau de votre ordinateur afin de l’avoir rapidement depuis le bureau.</w:t>
      </w:r>
    </w:p>
    <w:p w:rsidR="008746B5" w:rsidRPr="008746B5" w:rsidRDefault="008746B5" w:rsidP="008746B5">
      <w:pPr>
        <w:pStyle w:val="Listepuces3"/>
        <w:numPr>
          <w:ilvl w:val="0"/>
          <w:numId w:val="0"/>
        </w:numPr>
        <w:rPr>
          <w:i/>
          <w:color w:val="auto"/>
        </w:rPr>
      </w:pPr>
      <w:r w:rsidRPr="008746B5">
        <w:rPr>
          <w:i/>
          <w:color w:val="auto"/>
        </w:rPr>
        <w:t>Après avoir cliqué sur « </w:t>
      </w:r>
      <w:r w:rsidRPr="008746B5">
        <w:rPr>
          <w:rStyle w:val="lev"/>
        </w:rPr>
        <w:t>Entrer dans l’application</w:t>
      </w:r>
      <w:r w:rsidRPr="008746B5">
        <w:rPr>
          <w:i/>
          <w:color w:val="auto"/>
        </w:rPr>
        <w:t> », vous devrez entrer des identifiants :</w:t>
      </w:r>
    </w:p>
    <w:p w:rsidR="008746B5" w:rsidRDefault="008746B5" w:rsidP="008746B5">
      <w:pPr>
        <w:pStyle w:val="Paragraphedeliste"/>
        <w:numPr>
          <w:ilvl w:val="0"/>
          <w:numId w:val="26"/>
        </w:numPr>
      </w:pPr>
      <w:r>
        <w:rPr>
          <w:i/>
        </w:rPr>
        <w:t>Login</w:t>
      </w:r>
      <w:r>
        <w:t xml:space="preserve"> : </w:t>
      </w:r>
      <w:r w:rsidRPr="0090311E">
        <w:rPr>
          <w:rStyle w:val="Accentuation"/>
        </w:rPr>
        <w:t>inspection</w:t>
      </w:r>
    </w:p>
    <w:p w:rsidR="008746B5" w:rsidRDefault="008746B5" w:rsidP="008746B5">
      <w:pPr>
        <w:pStyle w:val="Paragraphedeliste"/>
        <w:numPr>
          <w:ilvl w:val="0"/>
          <w:numId w:val="26"/>
        </w:numPr>
      </w:pPr>
      <w:r>
        <w:rPr>
          <w:i/>
        </w:rPr>
        <w:t>Mot de passe</w:t>
      </w:r>
      <w:r>
        <w:t xml:space="preserve"> : </w:t>
      </w:r>
      <w:proofErr w:type="spellStart"/>
      <w:r w:rsidRPr="0090311E">
        <w:rPr>
          <w:rStyle w:val="Accentuation"/>
        </w:rPr>
        <w:t>inspect</w:t>
      </w:r>
      <w:proofErr w:type="spellEnd"/>
    </w:p>
    <w:p w:rsidR="008746B5" w:rsidRDefault="008746B5" w:rsidP="008746B5">
      <w:pPr>
        <w:pStyle w:val="Listepuces3"/>
        <w:numPr>
          <w:ilvl w:val="0"/>
          <w:numId w:val="0"/>
        </w:numPr>
      </w:pPr>
    </w:p>
    <w:p w:rsidR="003A7413" w:rsidRDefault="003A7413" w:rsidP="003A7413">
      <w:r>
        <w:t>La toute première chose à faire, une fois dans l’application, sera de la mettre à jour avec vos propres données. Pour ce faire, allez dans « </w:t>
      </w:r>
      <w:r>
        <w:rPr>
          <w:rStyle w:val="lev"/>
        </w:rPr>
        <w:t>Mise à jour</w:t>
      </w:r>
      <w:r>
        <w:t> ». Vous aurez accès à ces trois boutons :</w:t>
      </w:r>
    </w:p>
    <w:p w:rsidR="003A7413" w:rsidRDefault="003A7413" w:rsidP="003A7413">
      <w:r>
        <w:rPr>
          <w:noProof/>
        </w:rPr>
        <w:drawing>
          <wp:inline distT="0" distB="0" distL="0" distR="0">
            <wp:extent cx="6229350" cy="9906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990600"/>
                    </a:xfrm>
                    <a:prstGeom prst="rect">
                      <a:avLst/>
                    </a:prstGeom>
                    <a:noFill/>
                    <a:ln>
                      <a:noFill/>
                    </a:ln>
                  </pic:spPr>
                </pic:pic>
              </a:graphicData>
            </a:graphic>
          </wp:inline>
        </w:drawing>
      </w:r>
    </w:p>
    <w:p w:rsidR="003A7413" w:rsidRDefault="003A7413" w:rsidP="003A7413">
      <w:r>
        <w:rPr>
          <w:rStyle w:val="lev"/>
        </w:rPr>
        <w:t>Logo et adresse</w:t>
      </w:r>
      <w:r>
        <w:t> : Inscrivez, ici, les coordonnées de votre CDG ainsi que son logo.</w:t>
      </w:r>
    </w:p>
    <w:p w:rsidR="003A7413" w:rsidRDefault="003A7413" w:rsidP="003A7413">
      <w:r>
        <w:rPr>
          <w:rStyle w:val="lev"/>
        </w:rPr>
        <w:t>Coordonnés structures</w:t>
      </w:r>
      <w:r>
        <w:t> : Créez et modifiez les structures pour lesquels vous ferez des inspections.</w:t>
      </w:r>
    </w:p>
    <w:p w:rsidR="003A7413" w:rsidRDefault="003A7413" w:rsidP="003A7413">
      <w:r>
        <w:rPr>
          <w:rStyle w:val="lev"/>
        </w:rPr>
        <w:t>Coordonnés inspecteur</w:t>
      </w:r>
      <w:r>
        <w:t> : Créez et modifiez les inspecteurs qui réaliseront ces inspections.</w:t>
      </w:r>
    </w:p>
    <w:p w:rsidR="00B53841" w:rsidRDefault="00B53841" w:rsidP="00B53841">
      <w:pPr>
        <w:pStyle w:val="Listepuces3"/>
      </w:pPr>
      <w:r>
        <w:t xml:space="preserve">IMPORTANT : Pour revenir à la page précédente, cliquez sur les boutons de </w:t>
      </w:r>
      <w:r w:rsidRPr="00B53841">
        <w:rPr>
          <w:rStyle w:val="lev"/>
        </w:rPr>
        <w:t>retour</w:t>
      </w:r>
      <w:r>
        <w:t xml:space="preserve"> prévus à cet effet et non sur le flèche « </w:t>
      </w:r>
      <w:r w:rsidRPr="00B53841">
        <w:rPr>
          <w:rStyle w:val="lev"/>
        </w:rPr>
        <w:t>précédente</w:t>
      </w:r>
      <w:r>
        <w:t> » de votre navigateur.</w:t>
      </w:r>
    </w:p>
    <w:p w:rsidR="00B927B2" w:rsidRDefault="003A7413" w:rsidP="00B927B2">
      <w:pPr>
        <w:pStyle w:val="Listepuces3"/>
        <w:numPr>
          <w:ilvl w:val="0"/>
          <w:numId w:val="27"/>
        </w:numPr>
      </w:pPr>
      <w:r>
        <w:t>IMPORTANT : Vous ne pourrez pas créer de rapport temps qu’aucune structure et aucun inspecteur n’auront été créés.</w:t>
      </w:r>
    </w:p>
    <w:p w:rsidR="00FD7ED4" w:rsidRPr="00B927B2" w:rsidRDefault="00FD7ED4" w:rsidP="00B927B2"/>
    <w:p w:rsidR="00B927B2" w:rsidRDefault="003A7413" w:rsidP="00B927B2">
      <w:pPr>
        <w:pStyle w:val="Titre2"/>
      </w:pPr>
      <w:bookmarkStart w:id="5" w:name="_Toc506294563"/>
      <w:r>
        <w:t>Utilisation quotidienne</w:t>
      </w:r>
      <w:bookmarkEnd w:id="5"/>
    </w:p>
    <w:p w:rsidR="0089417F" w:rsidRDefault="00386F24" w:rsidP="0089417F">
      <w:r>
        <w:t>Pour lancer l’application, vous devez impérativement lancer « </w:t>
      </w:r>
      <w:r w:rsidRPr="0049158D">
        <w:rPr>
          <w:rStyle w:val="lev"/>
        </w:rPr>
        <w:t>wamp</w:t>
      </w:r>
      <w:r>
        <w:t> »</w:t>
      </w:r>
      <w:r w:rsidR="000F46DF">
        <w:t xml:space="preserve"> (</w:t>
      </w:r>
      <w:r w:rsidR="007E0639">
        <w:t>en double-cliquant sur l’icone qui se trouve sur votre bureau</w:t>
      </w:r>
      <w:r w:rsidR="00AC22A2">
        <w:t xml:space="preserve"> Windows</w:t>
      </w:r>
      <w:r w:rsidR="007E0639">
        <w:t>).</w:t>
      </w:r>
      <w:r>
        <w:t xml:space="preserve">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Une icône verte (dans la barre des tâches) vous indiquera que celui-ci est bien lancé</w:t>
      </w:r>
      <w:r w:rsidR="00320E86">
        <w:t xml:space="preserve">. ATTENTION le </w:t>
      </w:r>
      <w:bookmarkStart w:id="6" w:name="_GoBack"/>
      <w:bookmarkEnd w:id="6"/>
      <w:r w:rsidR="00320E86">
        <w:t xml:space="preserve">lancement peut mettre 1 à 2 minutes.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sidR="007671C9">
        <w:rPr>
          <w:noProof/>
        </w:rPr>
        <w:drawing>
          <wp:inline distT="0" distB="0" distL="0" distR="0" wp14:anchorId="6783C760" wp14:editId="20E270AA">
            <wp:extent cx="647700" cy="200025"/>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 cy="20002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7B0A9E" w:rsidRDefault="007B0A9E">
      <w:pPr>
        <w:spacing w:after="200" w:line="276" w:lineRule="auto"/>
        <w:rPr>
          <w:b/>
          <w:color w:val="94B6D2" w:themeColor="accent1"/>
          <w:spacing w:val="20"/>
          <w:sz w:val="32"/>
          <w:szCs w:val="28"/>
        </w:rPr>
      </w:pPr>
      <w:r>
        <w:br w:type="page"/>
      </w:r>
    </w:p>
    <w:p w:rsidR="00BC5526" w:rsidRDefault="00BC5526" w:rsidP="00BC5526">
      <w:pPr>
        <w:pStyle w:val="Titre2"/>
      </w:pPr>
      <w:bookmarkStart w:id="7" w:name="_Toc506294564"/>
      <w:r>
        <w:lastRenderedPageBreak/>
        <w:t>Mettre à jour les coordonnées/logo de votre CDG</w:t>
      </w:r>
      <w:bookmarkEnd w:id="7"/>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47E13"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32BF3"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155B5"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BB187"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173BE2" w:rsidRDefault="00173BE2">
      <w:pPr>
        <w:spacing w:after="200" w:line="276" w:lineRule="auto"/>
        <w:rPr>
          <w:b/>
          <w:color w:val="94B6D2" w:themeColor="accent1"/>
          <w:spacing w:val="20"/>
          <w:sz w:val="32"/>
          <w:szCs w:val="28"/>
        </w:rPr>
      </w:pPr>
      <w:r>
        <w:br w:type="page"/>
      </w:r>
    </w:p>
    <w:p w:rsidR="00413CFF" w:rsidRDefault="00413CFF" w:rsidP="00C03208">
      <w:pPr>
        <w:pStyle w:val="Titre2"/>
      </w:pPr>
      <w:bookmarkStart w:id="8" w:name="_Toc506294565"/>
      <w:r>
        <w:lastRenderedPageBreak/>
        <w:t>Mettre à jour la base de données</w:t>
      </w:r>
      <w:bookmarkEnd w:id="8"/>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A9B03"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4371E"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B69EE"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2047875"/>
                    </a:xfrm>
                    <a:prstGeom prst="rect">
                      <a:avLst/>
                    </a:prstGeom>
                  </pic:spPr>
                </pic:pic>
              </a:graphicData>
            </a:graphic>
          </wp:inline>
        </w:drawing>
      </w:r>
    </w:p>
    <w:p w:rsidR="00C03208" w:rsidRDefault="00F74D5D" w:rsidP="00413CFF">
      <w:r>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8E242F" w:rsidRDefault="008E242F">
      <w:pPr>
        <w:spacing w:after="200" w:line="276" w:lineRule="auto"/>
        <w:rPr>
          <w:b/>
          <w:color w:val="94B6D2" w:themeColor="accent1"/>
          <w:spacing w:val="20"/>
          <w:sz w:val="32"/>
          <w:szCs w:val="28"/>
        </w:rPr>
      </w:pPr>
      <w:r>
        <w:br w:type="page"/>
      </w:r>
    </w:p>
    <w:p w:rsidR="00C03208" w:rsidRDefault="00C03208" w:rsidP="00C03208">
      <w:pPr>
        <w:pStyle w:val="Titre2"/>
      </w:pPr>
      <w:bookmarkStart w:id="9" w:name="_Toc506294566"/>
      <w:r>
        <w:lastRenderedPageBreak/>
        <w:t>Ajouter des photos dans le rapport</w:t>
      </w:r>
      <w:bookmarkEnd w:id="9"/>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1313E"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C2155"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BDB06"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464E0A" w:rsidRDefault="00464E0A">
      <w:pPr>
        <w:spacing w:after="200" w:line="276" w:lineRule="auto"/>
        <w:rPr>
          <w:b/>
          <w:color w:val="94B6D2" w:themeColor="accent1"/>
          <w:spacing w:val="20"/>
          <w:sz w:val="32"/>
          <w:szCs w:val="28"/>
        </w:rPr>
      </w:pPr>
      <w:r>
        <w:br w:type="page"/>
      </w:r>
    </w:p>
    <w:p w:rsidR="00C12407" w:rsidRDefault="00C12407" w:rsidP="00C03208">
      <w:pPr>
        <w:pStyle w:val="Titre2"/>
      </w:pPr>
      <w:bookmarkStart w:id="10" w:name="_Toc506294567"/>
      <w:r>
        <w:lastRenderedPageBreak/>
        <w:t>Retrouver ses rapports d’intervention</w:t>
      </w:r>
      <w:bookmarkEnd w:id="10"/>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84959"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3DECE"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400050"/>
                    </a:xfrm>
                    <a:prstGeom prst="rect">
                      <a:avLst/>
                    </a:prstGeom>
                  </pic:spPr>
                </pic:pic>
              </a:graphicData>
            </a:graphic>
          </wp:inline>
        </w:drawing>
      </w:r>
    </w:p>
    <w:p w:rsidR="00643AF9" w:rsidRDefault="00643AF9" w:rsidP="00413CFF"/>
    <w:p w:rsidR="00561E27" w:rsidRPr="00561E27" w:rsidRDefault="00561E27" w:rsidP="00840003">
      <w:pPr>
        <w:spacing w:after="200" w:line="276" w:lineRule="auto"/>
      </w:pPr>
    </w:p>
    <w:sectPr w:rsidR="00561E27" w:rsidRPr="00561E27">
      <w:headerReference w:type="even" r:id="rId36"/>
      <w:headerReference w:type="default" r:id="rId37"/>
      <w:footerReference w:type="even" r:id="rId38"/>
      <w:footerReference w:type="default" r:id="rId3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546" w:rsidRDefault="00083546">
      <w:pPr>
        <w:spacing w:after="0" w:line="240" w:lineRule="auto"/>
      </w:pPr>
      <w:r>
        <w:separator/>
      </w:r>
    </w:p>
  </w:endnote>
  <w:endnote w:type="continuationSeparator" w:id="0">
    <w:p w:rsidR="00083546" w:rsidRDefault="0008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3F" w:rsidRDefault="00A03B3F"/>
  <w:p w:rsidR="00A03B3F" w:rsidRDefault="00A03B3F">
    <w:pPr>
      <w:pStyle w:val="Pieddepagepaire"/>
    </w:pPr>
    <w:r>
      <w:t xml:space="preserve">Page </w:t>
    </w:r>
    <w:r>
      <w:fldChar w:fldCharType="begin"/>
    </w:r>
    <w:r>
      <w:instrText>PAGE   \* MERGEFORMAT</w:instrText>
    </w:r>
    <w:r>
      <w:fldChar w:fldCharType="separate"/>
    </w:r>
    <w:r w:rsidR="007671C9" w:rsidRPr="007671C9">
      <w:rPr>
        <w:noProof/>
        <w:sz w:val="24"/>
        <w:szCs w:val="24"/>
      </w:rPr>
      <w:t>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3F" w:rsidRDefault="00A03B3F"/>
  <w:p w:rsidR="00A03B3F" w:rsidRDefault="00A03B3F">
    <w:pPr>
      <w:pStyle w:val="Pieddepageimpaire"/>
    </w:pPr>
    <w:r>
      <w:t xml:space="preserve">Page </w:t>
    </w:r>
    <w:r>
      <w:fldChar w:fldCharType="begin"/>
    </w:r>
    <w:r>
      <w:instrText>PAGE   \* MERGEFORMAT</w:instrText>
    </w:r>
    <w:r>
      <w:fldChar w:fldCharType="separate"/>
    </w:r>
    <w:r w:rsidR="007671C9" w:rsidRPr="007671C9">
      <w:rPr>
        <w:noProof/>
        <w:sz w:val="24"/>
        <w:szCs w:val="24"/>
      </w:rPr>
      <w:t>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546" w:rsidRDefault="00083546">
      <w:pPr>
        <w:spacing w:after="0" w:line="240" w:lineRule="auto"/>
      </w:pPr>
      <w:r>
        <w:separator/>
      </w:r>
    </w:p>
  </w:footnote>
  <w:footnote w:type="continuationSeparator" w:id="0">
    <w:p w:rsidR="00083546" w:rsidRDefault="00083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3F" w:rsidRDefault="00A03B3F">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Content>
        <w:r>
          <w:t xml:space="preserve">Application </w:t>
        </w:r>
        <w:proofErr w:type="spellStart"/>
        <w:r>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3F" w:rsidRDefault="00A03B3F">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Content>
        <w:r>
          <w:t xml:space="preserve">Application </w:t>
        </w:r>
        <w:proofErr w:type="spellStart"/>
        <w:r>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B5519AC"/>
    <w:multiLevelType w:val="hybridMultilevel"/>
    <w:tmpl w:val="51520B6C"/>
    <w:lvl w:ilvl="0" w:tplc="C3563BB0">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83546"/>
    <w:rsid w:val="000918E4"/>
    <w:rsid w:val="000A6C09"/>
    <w:rsid w:val="000B35BC"/>
    <w:rsid w:val="000C00E0"/>
    <w:rsid w:val="000D7201"/>
    <w:rsid w:val="000F46DF"/>
    <w:rsid w:val="00125471"/>
    <w:rsid w:val="001313CC"/>
    <w:rsid w:val="0014181F"/>
    <w:rsid w:val="0014417E"/>
    <w:rsid w:val="00150FAA"/>
    <w:rsid w:val="00151271"/>
    <w:rsid w:val="001639B0"/>
    <w:rsid w:val="001661D6"/>
    <w:rsid w:val="00173BE2"/>
    <w:rsid w:val="0017757F"/>
    <w:rsid w:val="001956A3"/>
    <w:rsid w:val="001A5D92"/>
    <w:rsid w:val="001A636D"/>
    <w:rsid w:val="001A7355"/>
    <w:rsid w:val="001B05FB"/>
    <w:rsid w:val="001D1B67"/>
    <w:rsid w:val="00207093"/>
    <w:rsid w:val="00223FE3"/>
    <w:rsid w:val="00225E27"/>
    <w:rsid w:val="0024131C"/>
    <w:rsid w:val="002C0037"/>
    <w:rsid w:val="002E4439"/>
    <w:rsid w:val="002F0171"/>
    <w:rsid w:val="002F4CA4"/>
    <w:rsid w:val="0030559A"/>
    <w:rsid w:val="00320E86"/>
    <w:rsid w:val="00326E4B"/>
    <w:rsid w:val="0032709A"/>
    <w:rsid w:val="00335CF2"/>
    <w:rsid w:val="00373B4D"/>
    <w:rsid w:val="00386F24"/>
    <w:rsid w:val="003967E1"/>
    <w:rsid w:val="003A7413"/>
    <w:rsid w:val="003B14D1"/>
    <w:rsid w:val="003C2DBC"/>
    <w:rsid w:val="003D4F97"/>
    <w:rsid w:val="003E3647"/>
    <w:rsid w:val="00413CFF"/>
    <w:rsid w:val="00417A14"/>
    <w:rsid w:val="00420B46"/>
    <w:rsid w:val="00453F56"/>
    <w:rsid w:val="00464E0A"/>
    <w:rsid w:val="004660C6"/>
    <w:rsid w:val="00467A10"/>
    <w:rsid w:val="0047507A"/>
    <w:rsid w:val="0049158D"/>
    <w:rsid w:val="004B0B42"/>
    <w:rsid w:val="004C21C8"/>
    <w:rsid w:val="004F00EF"/>
    <w:rsid w:val="004F6F3C"/>
    <w:rsid w:val="0051410D"/>
    <w:rsid w:val="00554F41"/>
    <w:rsid w:val="00561E27"/>
    <w:rsid w:val="00593918"/>
    <w:rsid w:val="005A50F1"/>
    <w:rsid w:val="005A558B"/>
    <w:rsid w:val="005E680C"/>
    <w:rsid w:val="005F40E8"/>
    <w:rsid w:val="00602694"/>
    <w:rsid w:val="00642505"/>
    <w:rsid w:val="00643AF9"/>
    <w:rsid w:val="00666EFA"/>
    <w:rsid w:val="0068182C"/>
    <w:rsid w:val="006A203F"/>
    <w:rsid w:val="006A2E92"/>
    <w:rsid w:val="006B20DA"/>
    <w:rsid w:val="006D14AA"/>
    <w:rsid w:val="006E2309"/>
    <w:rsid w:val="006F55BE"/>
    <w:rsid w:val="007251CF"/>
    <w:rsid w:val="0072630B"/>
    <w:rsid w:val="00732C71"/>
    <w:rsid w:val="00750A37"/>
    <w:rsid w:val="00762A44"/>
    <w:rsid w:val="007671C9"/>
    <w:rsid w:val="0077467C"/>
    <w:rsid w:val="00792241"/>
    <w:rsid w:val="007A629D"/>
    <w:rsid w:val="007B0A9E"/>
    <w:rsid w:val="007D2ECE"/>
    <w:rsid w:val="007E0639"/>
    <w:rsid w:val="00807593"/>
    <w:rsid w:val="00840003"/>
    <w:rsid w:val="008746B5"/>
    <w:rsid w:val="0089217D"/>
    <w:rsid w:val="00892A38"/>
    <w:rsid w:val="0089417F"/>
    <w:rsid w:val="00894D67"/>
    <w:rsid w:val="008A3D66"/>
    <w:rsid w:val="008E242F"/>
    <w:rsid w:val="0090311E"/>
    <w:rsid w:val="009124EA"/>
    <w:rsid w:val="00916E34"/>
    <w:rsid w:val="00957F3A"/>
    <w:rsid w:val="009A5BF1"/>
    <w:rsid w:val="009F20E0"/>
    <w:rsid w:val="009F4320"/>
    <w:rsid w:val="00A03B3F"/>
    <w:rsid w:val="00A0711A"/>
    <w:rsid w:val="00A15E3B"/>
    <w:rsid w:val="00A21D0C"/>
    <w:rsid w:val="00A21F9A"/>
    <w:rsid w:val="00A24828"/>
    <w:rsid w:val="00A45FE5"/>
    <w:rsid w:val="00A57388"/>
    <w:rsid w:val="00A616B3"/>
    <w:rsid w:val="00A72FD9"/>
    <w:rsid w:val="00A80A4C"/>
    <w:rsid w:val="00AA67E8"/>
    <w:rsid w:val="00AC22A2"/>
    <w:rsid w:val="00AD75BE"/>
    <w:rsid w:val="00AE33D2"/>
    <w:rsid w:val="00AE49DF"/>
    <w:rsid w:val="00B11CF0"/>
    <w:rsid w:val="00B3141A"/>
    <w:rsid w:val="00B53841"/>
    <w:rsid w:val="00B558AF"/>
    <w:rsid w:val="00B927B2"/>
    <w:rsid w:val="00BA1F84"/>
    <w:rsid w:val="00BB07C7"/>
    <w:rsid w:val="00BB1530"/>
    <w:rsid w:val="00BC5526"/>
    <w:rsid w:val="00BD38DA"/>
    <w:rsid w:val="00C03208"/>
    <w:rsid w:val="00C03F8E"/>
    <w:rsid w:val="00C12407"/>
    <w:rsid w:val="00C37CD6"/>
    <w:rsid w:val="00C510F2"/>
    <w:rsid w:val="00C95C47"/>
    <w:rsid w:val="00CE6289"/>
    <w:rsid w:val="00CF0946"/>
    <w:rsid w:val="00D010B1"/>
    <w:rsid w:val="00D10649"/>
    <w:rsid w:val="00D12027"/>
    <w:rsid w:val="00D24100"/>
    <w:rsid w:val="00D24FC4"/>
    <w:rsid w:val="00D33356"/>
    <w:rsid w:val="00DA2776"/>
    <w:rsid w:val="00DB18F0"/>
    <w:rsid w:val="00DB2367"/>
    <w:rsid w:val="00DE4FA2"/>
    <w:rsid w:val="00DF184F"/>
    <w:rsid w:val="00E002E8"/>
    <w:rsid w:val="00E13329"/>
    <w:rsid w:val="00E15A3B"/>
    <w:rsid w:val="00E22F3E"/>
    <w:rsid w:val="00E57018"/>
    <w:rsid w:val="00E575A7"/>
    <w:rsid w:val="00EA063E"/>
    <w:rsid w:val="00ED5A67"/>
    <w:rsid w:val="00EE7246"/>
    <w:rsid w:val="00F16CB4"/>
    <w:rsid w:val="00F55C4F"/>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7DC4"/>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B558AF"/>
    <w:pPr>
      <w:spacing w:before="240" w:after="80"/>
      <w:outlineLvl w:val="1"/>
    </w:pPr>
    <w:rPr>
      <w:b/>
      <w:color w:val="94B6D2" w:themeColor="accent1"/>
      <w:spacing w:val="20"/>
      <w:sz w:val="32"/>
      <w:szCs w:val="28"/>
    </w:rPr>
  </w:style>
  <w:style w:type="paragraph" w:styleId="Titre3">
    <w:name w:val="heading 3"/>
    <w:basedOn w:val="Normal"/>
    <w:next w:val="Normal"/>
    <w:link w:val="Titre3Car"/>
    <w:uiPriority w:val="9"/>
    <w:unhideWhenUsed/>
    <w:qFormat/>
    <w:rsid w:val="002C0037"/>
    <w:pPr>
      <w:spacing w:before="240" w:after="60"/>
      <w:outlineLvl w:val="2"/>
    </w:pPr>
    <w:rPr>
      <w:b/>
      <w:color w:val="000000" w:themeColor="text1"/>
      <w:spacing w:val="10"/>
      <w:sz w:val="28"/>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B558AF"/>
    <w:rPr>
      <w:b/>
      <w:color w:val="94B6D2" w:themeColor="accent1"/>
      <w:spacing w:val="20"/>
      <w:sz w:val="32"/>
      <w:szCs w:val="28"/>
    </w:rPr>
  </w:style>
  <w:style w:type="character" w:customStyle="1" w:styleId="Titre3Car">
    <w:name w:val="Titre 3 Car"/>
    <w:basedOn w:val="Policepardfaut"/>
    <w:link w:val="Titre3"/>
    <w:uiPriority w:val="9"/>
    <w:rsid w:val="002C0037"/>
    <w:rPr>
      <w:b/>
      <w:color w:val="000000" w:themeColor="text1"/>
      <w:spacing w:val="10"/>
      <w:sz w:val="28"/>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7285">
      <w:bodyDiv w:val="1"/>
      <w:marLeft w:val="0"/>
      <w:marRight w:val="0"/>
      <w:marTop w:val="0"/>
      <w:marBottom w:val="0"/>
      <w:divBdr>
        <w:top w:val="none" w:sz="0" w:space="0" w:color="auto"/>
        <w:left w:val="none" w:sz="0" w:space="0" w:color="auto"/>
        <w:bottom w:val="none" w:sz="0" w:space="0" w:color="auto"/>
        <w:right w:val="none" w:sz="0" w:space="0" w:color="auto"/>
      </w:divBdr>
    </w:div>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067992072">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0B2E5A"/>
    <w:rsid w:val="002851D8"/>
    <w:rsid w:val="00290F50"/>
    <w:rsid w:val="00436A82"/>
    <w:rsid w:val="008047BF"/>
    <w:rsid w:val="00894F59"/>
    <w:rsid w:val="00896D9E"/>
    <w:rsid w:val="00910B4C"/>
    <w:rsid w:val="00B03550"/>
    <w:rsid w:val="00DB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79EFEE17-22AF-4A49-86AA-AB1E1F67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804</TotalTime>
  <Pages>14</Pages>
  <Words>1434</Words>
  <Characters>7893</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Killian 👻</cp:lastModifiedBy>
  <cp:revision>132</cp:revision>
  <dcterms:created xsi:type="dcterms:W3CDTF">2018-02-02T08:11:00Z</dcterms:created>
  <dcterms:modified xsi:type="dcterms:W3CDTF">2018-02-13T14:24:00Z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