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CA" w:rsidRPr="00BE1870" w:rsidRDefault="00E32459" w:rsidP="009A6411">
      <w:pPr>
        <w:pStyle w:val="COChapterNumber"/>
      </w:pPr>
      <w:r>
        <w:t>5</w:t>
      </w:r>
    </w:p>
    <w:p w:rsidR="000602CA" w:rsidRPr="00BE1870" w:rsidRDefault="0093450D" w:rsidP="009A6411">
      <w:pPr>
        <w:pStyle w:val="COChapterTitle"/>
      </w:pPr>
      <w:r w:rsidRPr="0093450D">
        <w:t>Consuming 3rd party components</w:t>
      </w:r>
    </w:p>
    <w:p w:rsidR="000602CA" w:rsidRPr="00C74553" w:rsidRDefault="000602CA" w:rsidP="009A6411">
      <w:pPr>
        <w:pStyle w:val="Body1"/>
      </w:pPr>
      <w:r w:rsidRPr="00C74553">
        <w:t>This chapter covers</w:t>
      </w:r>
    </w:p>
    <w:p w:rsidR="000602CA" w:rsidRDefault="00422796" w:rsidP="000602CA">
      <w:pPr>
        <w:pStyle w:val="ListBullet"/>
      </w:pPr>
      <w:r>
        <w:t>MvcContrib Grid</w:t>
      </w:r>
      <w:r w:rsidR="0023078D">
        <w:t xml:space="preserve"> Basics</w:t>
      </w:r>
    </w:p>
    <w:p w:rsidR="0023078D" w:rsidRDefault="0023078D" w:rsidP="0023078D">
      <w:pPr>
        <w:pStyle w:val="ListBullet"/>
      </w:pPr>
      <w:r>
        <w:t>Advanced MvcContrib Grid</w:t>
      </w:r>
    </w:p>
    <w:p w:rsidR="0023078D" w:rsidRDefault="0023078D" w:rsidP="000602CA">
      <w:pPr>
        <w:pStyle w:val="ListBullet"/>
      </w:pPr>
      <w:r>
        <w:t>Portable Area Summary</w:t>
      </w:r>
    </w:p>
    <w:p w:rsidR="000602CA" w:rsidRPr="000602CA" w:rsidRDefault="00422796" w:rsidP="000602CA">
      <w:pPr>
        <w:pStyle w:val="ListBullet"/>
      </w:pPr>
      <w:r>
        <w:t>Consuming a Portable Area</w:t>
      </w:r>
    </w:p>
    <w:p w:rsidR="000602CA" w:rsidRPr="000602CA" w:rsidRDefault="000602CA" w:rsidP="00422796">
      <w:pPr>
        <w:pStyle w:val="ListBullet"/>
        <w:numPr>
          <w:ilvl w:val="0"/>
          <w:numId w:val="0"/>
        </w:numPr>
        <w:ind w:left="540"/>
      </w:pPr>
    </w:p>
    <w:sectPr w:rsidR="000602CA" w:rsidRPr="000602CA" w:rsidSect="00B92776">
      <w:headerReference w:type="even" r:id="rId8"/>
      <w:headerReference w:type="default" r:id="rId9"/>
      <w:footerReference w:type="even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0">
      <wne:acd wne:acdName="acd37"/>
    </wne:keymap>
    <wne:keymap wne:kcmPrimary="0242">
      <wne:acd wne:acdName="acd2"/>
    </wne:keymap>
    <wne:keymap wne:kcmPrimary="0249">
      <wne:acd wne:acdName="acd18"/>
    </wne:keymap>
    <wne:keymap wne:kcmPrimary="0255">
      <wne:acd wne:acdName="acd30"/>
    </wne:keymap>
    <wne:keymap wne:kcmPrimary="0343">
      <wne:acd wne:acdName="acd1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</wne:acdManifest>
    <wne:toolbarData r:id="rId1"/>
  </wne:toolbars>
  <wne:acds>
    <wne:acd wne:argValue="AgAuAEIAbwBkAHkA" wne:acdName="acd0" wne:fciIndexBasedOn="0065"/>
    <wne:acd wne:argValue="AgAuAEIAbwBkAHkAIAAxAA==" wne:acdName="acd1" wne:fciIndexBasedOn="0065"/>
    <wne:acd wne:argValue="AgAuAEIAbwBsAGQA" wne:acdName="acd2" wne:fciIndexBasedOn="0065"/>
    <wne:acd wne:argValue="AgAuAEIAbwBsAGQAIABJAHQAYQBsAGkAYwBzAA==" wne:acdName="acd3" wne:fciIndexBasedOn="0065"/>
    <wne:acd wne:argValue="AgAuAEMAYQBsAGwAbwB1AHQA" wne:acdName="acd4" wne:fciIndexBasedOn="0065"/>
    <wne:acd wne:argValue="AgAuAEMAYQBsAGwAbwB1AHQAIABIAGUAYQBkAA==" wne:acdName="acd5" wne:fciIndexBasedOn="0065"/>
    <wne:acd wne:argValue="AgAuAEMAbwBkAGUA" wne:acdName="acd6" wne:fciIndexBasedOn="0065"/>
    <wne:acd wne:argValue="AgAuAEMAbwBkAGUAIABBAG4AbgBvAHQAYQB0AGkAbwBuAA==" wne:acdName="acd7" wne:fciIndexBasedOn="0065"/>
    <wne:acd wne:argValue="AgAuAEMAbwBkAGUAIABBAG4AbgBvAHQAYQB0AGkAbwBuACAAQgBvAGQAeQA=" wne:acdName="acd8" wne:fciIndexBasedOn="0065"/>
    <wne:acd wne:argValue="AgAuAEMAbwBkAGUAIABpAG4AIABUAGEAYgBsAGUA" wne:acdName="acd9" wne:fciIndexBasedOn="0065"/>
    <wne:acd wne:argValue="AgAuAEMAbwBkAGUAIABpAG4AIABUAGUAeAB0AA==" wne:acdName="acd10" wne:fciIndexBasedOn="0065"/>
    <wne:acd wne:argValue="AgAuAEMAbwBkAGUAIABMAGkAcwB0AGkAbgBnACAAQwBhAHAAdABpAG8AbgA=" wne:acdName="acd11" wne:fciIndexBasedOn="0065"/>
    <wne:acd wne:argValue="AgAuAEMAbwBkAGUAIABBAHEAdQBhAA==" wne:acdName="acd12" wne:fciIndexBasedOn="0065"/>
    <wne:acd wne:argValue="AgAuAEcAbABvAHMAcwBhAHIAeQAgAEQAZQBmAGkAbgBpAHQAaQBvAG4A" wne:acdName="acd13" wne:fciIndexBasedOn="0065"/>
    <wne:acd wne:argValue="AgAuAEcAbABvAHMAcwBhAHIAeQAgAFQAZQByAG0A" wne:acdName="acd14" wne:fciIndexBasedOn="0065"/>
    <wne:acd wne:argValue="AgAuAEgAZQBhAGQAIAAxAA==" wne:acdName="acd15" wne:fciIndexBasedOn="0065"/>
    <wne:acd wne:argValue="AgAuAEgAZQBhAGQAIAAyAA==" wne:acdName="acd16" wne:fciIndexBasedOn="0065"/>
    <wne:acd wne:argValue="AgAuAEgAZQBhAGQAIAAzAA==" wne:acdName="acd17" wne:fciIndexBasedOn="0065"/>
    <wne:acd wne:argValue="AgAuAEkAdABhAGwAaQBjAHMA" wne:acdName="acd18" wne:fciIndexBasedOn="0065"/>
    <wne:acd wne:argValue="AgAuAEwAaQBzAHQAIABCAG8AZAB5AA==" wne:acdName="acd19" wne:fciIndexBasedOn="0065"/>
    <wne:acd wne:argValue="AgAuAEwAaQBzAHQAIABOAHUAbQBiAGUAcgBlAGQA" wne:acdName="acd20" wne:fciIndexBasedOn="0065"/>
    <wne:acd wne:argValue="AgAuAFEAdQBvAHQAZQA=" wne:acdName="acd21" wne:fciIndexBasedOn="0065"/>
    <wne:acd wne:argValue="AgAuAFEAdQBvAHQAZQAgAFMAbwB1AHIAYwBlAA==" wne:acdName="acd22" wne:fciIndexBasedOn="0065"/>
    <wne:acd wne:argValue="AgAuAFMAaQBkAGUAYgBhAHIA" wne:acdName="acd23" wne:fciIndexBasedOn="0065"/>
    <wne:acd wne:argValue="AgAuAFMAaQBkAGUAYgBhAHIAIABIAGUAYQBkAA==" wne:acdName="acd24" wne:fciIndexBasedOn="0065"/>
    <wne:acd wne:argValue="AgAuAFQAYQBiAGwAZQAgAEMAYQBwAHQAaQBvAG4A" wne:acdName="acd25" wne:fciIndexBasedOn="0065"/>
    <wne:acd wne:argValue="AgAuAFQAYQBiAGwAZQAgAEgAZQBhAGQA" wne:acdName="acd26" wne:fciIndexBasedOn="0065"/>
    <wne:acd wne:argValue="AgAuAFQAYQBiAGwAZQAgAEIAbwBkAHkA" wne:acdName="acd27" wne:fciIndexBasedOn="0065"/>
    <wne:acd wne:argValue="AgAuAFQAYQBiAGwAZQAgAEYAbwBvAHQAZQByAA==" wne:acdName="acd28" wne:fciIndexBasedOn="0065"/>
    <wne:acd wne:argValue="AgAuAFQAeQBwAGUAcwBlAHQAdABlAHIAIABOAG8AdABlAA==" wne:acdName="acd29" wne:fciIndexBasedOn="0065"/>
    <wne:acd wne:argValue="AgAuAFUAbgBkAGUAcgBsAGkAbgBlAA==" wne:acdName="acd30" wne:fciIndexBasedOn="0065"/>
    <wne:acd wne:argValue="AgBDAE8AIABDAGgAYQBwAHQAZQByACAATgB1AG0AYgBlAHIA" wne:acdName="acd31" wne:fciIndexBasedOn="0065"/>
    <wne:acd wne:argValue="AgBDAE8AIABDAGgAYQBwAHQAZQByACAAVABpAHQAbABlAA==" wne:acdName="acd32" wne:fciIndexBasedOn="0065"/>
    <wne:acd wne:argValue="AgAuAEwAaQBzAHQAIABCAHUAbABsAGUAdAA=" wne:acdName="acd33" wne:fciIndexBasedOn="0065"/>
    <wne:acd wne:argValue="AgAuAEYAaQBnAHUAcgBlACAAQwBhAHAAdABpAG8AbgA=" wne:acdName="acd34" wne:fciIndexBasedOn="0065"/>
    <wne:acd wne:argValue="AgAuAEYAaQBnAHUAcgBlAA==" wne:acdName="acd35" wne:fciIndexBasedOn="0065"/>
    <wne:acd wne:argValue="AgAuAFIAZQBmAGUAcgBlAG4AYwBlAA==" wne:acdName="acd36" wne:fciIndexBasedOn="0065"/>
    <wne:acd wne:argValue="AQAAAEEA" wne:acdName="acd37" wne:fciIndexBasedOn="0065"/>
    <wne:acd wne:argValue="AgAuAEMAbwBkAGUAIABCAGwAdQBlACAAKABEAGEAcgBrACkA" wne:acdName="acd38" wne:fciIndexBasedOn="0065"/>
    <wne:acd wne:argValue="AgAuAEMAbwBkAGUAIABCAGwAdQBlACAAKABMAGkAZwBoAHQAKQA=" wne:acdName="acd39" wne:fciIndexBasedOn="0065"/>
    <wne:acd wne:argValue="AgAuAEMAbwBkAGUAIABCAHIAbwB3AG4A" wne:acdName="acd40" wne:fciIndexBasedOn="0065"/>
    <wne:acd wne:argValue="AgAuAEMAbwBkAGUAIABHAHIAZQBlAG4A" wne:acdName="acd41" wne:fciIndexBasedOn="0065"/>
    <wne:acd wne:argValue="AgAuAEMAbwBkAGUAIABSAGUAZAAgACgAQgByAGkAZwBoAHQAKQA=" wne:acdName="acd42" wne:fciIndexBasedOn="0065"/>
    <wne:acd wne:argValue="AgAuAEMAbwBkAGUAIABSAGUAZAAgACgARABhAHIAawApAA==" wne:acdName="acd43" wne:fciIndexBasedOn="0065"/>
    <wne:acd wne:argValue="AgAuAEMAbwBkAGUAIABCAG8AbABkAA==" wne:acdName="acd44" wne:fciIndexBasedOn="0065"/>
    <wne:acd wne:argValue="AgAuAEMAbwBkAGUAIABCAG8AbABkACAASQB0AGEAbABpAGMA" wne:acdName="acd45" wne:fciIndexBasedOn="0065"/>
    <wne:acd wne:argValue="AgAuAEMAbwBkAGUAIABJAHQAYQBsAGkAYwA=" wne:acdName="acd46" wne:fciIndexBasedOn="0065"/>
    <wne:acd wne:argValue="AgAuAEMAbwBkAGUAIABTAHQAcgBpAGsAZQB0AGgAcgBvAHUAZwBoAA==" wne:acdName="acd47" wne:fciIndexBasedOn="0065"/>
    <wne:acd wne:argValue="AgAuAEMAbwBkAGUAIABVAG4AZABlAHIAbABpAG4AZQA=" wne:acdName="acd48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503" w:rsidRDefault="00134503">
      <w:r>
        <w:separator/>
      </w:r>
    </w:p>
    <w:p w:rsidR="00134503" w:rsidRDefault="00134503"/>
  </w:endnote>
  <w:endnote w:type="continuationSeparator" w:id="0">
    <w:p w:rsidR="00134503" w:rsidRDefault="00134503">
      <w:r>
        <w:continuationSeparator/>
      </w:r>
    </w:p>
    <w:p w:rsidR="00134503" w:rsidRDefault="001345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503" w:rsidRDefault="00134503">
      <w:r>
        <w:separator/>
      </w:r>
    </w:p>
    <w:p w:rsidR="00134503" w:rsidRDefault="00134503"/>
  </w:footnote>
  <w:footnote w:type="continuationSeparator" w:id="0">
    <w:p w:rsidR="00134503" w:rsidRDefault="00134503">
      <w:r>
        <w:continuationSeparator/>
      </w:r>
    </w:p>
    <w:p w:rsidR="00134503" w:rsidRDefault="001345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F45C0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422796">
      <w:rPr>
        <w:noProof/>
      </w:rPr>
      <w:t>26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23078D">
        <w:rPr>
          <w:noProof/>
        </w:rPr>
        <w:t>1/2/2010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23078D">
        <w:rPr>
          <w:noProof/>
        </w:rPr>
        <w:t>1/2/2010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23078D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5362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9F0DB6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34503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0C0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3078D"/>
    <w:rsid w:val="00242879"/>
    <w:rsid w:val="0025094B"/>
    <w:rsid w:val="002510AF"/>
    <w:rsid w:val="00263F76"/>
    <w:rsid w:val="00275591"/>
    <w:rsid w:val="002867B1"/>
    <w:rsid w:val="00290557"/>
    <w:rsid w:val="00291EEA"/>
    <w:rsid w:val="002B6FE6"/>
    <w:rsid w:val="002D24E6"/>
    <w:rsid w:val="002D28DB"/>
    <w:rsid w:val="002E75E5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22796"/>
    <w:rsid w:val="00453B8A"/>
    <w:rsid w:val="00471E42"/>
    <w:rsid w:val="00472589"/>
    <w:rsid w:val="0048007C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77E59"/>
    <w:rsid w:val="00786472"/>
    <w:rsid w:val="007955B0"/>
    <w:rsid w:val="007A35E6"/>
    <w:rsid w:val="007A72A8"/>
    <w:rsid w:val="007B67BE"/>
    <w:rsid w:val="007C64F8"/>
    <w:rsid w:val="007D26D5"/>
    <w:rsid w:val="007F4791"/>
    <w:rsid w:val="00801A6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450D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C5497"/>
    <w:rsid w:val="009E0D29"/>
    <w:rsid w:val="009E1DFE"/>
    <w:rsid w:val="009F0DB6"/>
    <w:rsid w:val="009F45C0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184B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26CD6"/>
    <w:rsid w:val="00E32459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Tiffany</dc:creator>
  <cp:lastModifiedBy>User</cp:lastModifiedBy>
  <cp:revision>7</cp:revision>
  <cp:lastPrinted>2001-01-25T15:37:00Z</cp:lastPrinted>
  <dcterms:created xsi:type="dcterms:W3CDTF">2010-01-01T12:59:00Z</dcterms:created>
  <dcterms:modified xsi:type="dcterms:W3CDTF">2010-01-04T03:45:00Z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