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4F4A5" w14:textId="77777777" w:rsidR="00F3613A" w:rsidRDefault="00F3613A">
      <w:pPr>
        <w:rPr>
          <w:rFonts w:ascii="Twentieth Century" w:eastAsia="Twentieth Century" w:hAnsi="Twentieth Century" w:cs="Twentieth Century"/>
          <w:b/>
          <w:sz w:val="32"/>
          <w:szCs w:val="32"/>
        </w:rPr>
      </w:pPr>
    </w:p>
    <w:p w14:paraId="754A24E5" w14:textId="77777777" w:rsidR="00F3613A" w:rsidRDefault="00F3613A">
      <w:pPr>
        <w:rPr>
          <w:rFonts w:ascii="Twentieth Century" w:eastAsia="Twentieth Century" w:hAnsi="Twentieth Century" w:cs="Twentieth Century"/>
          <w:b/>
          <w:sz w:val="32"/>
          <w:szCs w:val="32"/>
        </w:rPr>
      </w:pPr>
    </w:p>
    <w:p w14:paraId="387665EB" w14:textId="77777777" w:rsidR="00F3613A" w:rsidRDefault="00F3613A">
      <w:pPr>
        <w:rPr>
          <w:rFonts w:ascii="Twentieth Century" w:eastAsia="Twentieth Century" w:hAnsi="Twentieth Century" w:cs="Twentieth Century"/>
          <w:b/>
          <w:sz w:val="32"/>
          <w:szCs w:val="32"/>
        </w:rPr>
      </w:pPr>
    </w:p>
    <w:p w14:paraId="3130C49C" w14:textId="77777777" w:rsidR="00F3613A" w:rsidRDefault="00F3613A">
      <w:pPr>
        <w:rPr>
          <w:rFonts w:ascii="Twentieth Century" w:eastAsia="Twentieth Century" w:hAnsi="Twentieth Century" w:cs="Twentieth Century"/>
          <w:b/>
          <w:sz w:val="32"/>
          <w:szCs w:val="32"/>
        </w:rPr>
      </w:pPr>
    </w:p>
    <w:p w14:paraId="36F35F27" w14:textId="77777777" w:rsidR="00F3613A" w:rsidRDefault="00F3613A">
      <w:pPr>
        <w:rPr>
          <w:rFonts w:ascii="Twentieth Century" w:eastAsia="Twentieth Century" w:hAnsi="Twentieth Century" w:cs="Twentieth Century"/>
          <w:b/>
          <w:sz w:val="32"/>
          <w:szCs w:val="32"/>
        </w:rPr>
      </w:pPr>
    </w:p>
    <w:p w14:paraId="319623C6" w14:textId="77777777" w:rsidR="00F3613A" w:rsidRDefault="00F3613A">
      <w:pPr>
        <w:rPr>
          <w:rFonts w:ascii="Twentieth Century" w:eastAsia="Twentieth Century" w:hAnsi="Twentieth Century" w:cs="Twentieth Century"/>
          <w:b/>
          <w:sz w:val="32"/>
          <w:szCs w:val="32"/>
        </w:rPr>
      </w:pPr>
    </w:p>
    <w:p w14:paraId="67E73D24" w14:textId="77777777" w:rsidR="00F3613A" w:rsidRDefault="00F3613A">
      <w:pPr>
        <w:rPr>
          <w:rFonts w:ascii="Twentieth Century" w:eastAsia="Twentieth Century" w:hAnsi="Twentieth Century" w:cs="Twentieth Century"/>
          <w:b/>
          <w:sz w:val="32"/>
          <w:szCs w:val="32"/>
        </w:rPr>
      </w:pPr>
    </w:p>
    <w:p w14:paraId="2D218298" w14:textId="77777777" w:rsidR="00F3613A" w:rsidRDefault="00F3613A">
      <w:pPr>
        <w:rPr>
          <w:rFonts w:ascii="Twentieth Century" w:eastAsia="Twentieth Century" w:hAnsi="Twentieth Century" w:cs="Twentieth Century"/>
          <w:b/>
          <w:sz w:val="32"/>
          <w:szCs w:val="32"/>
        </w:rPr>
      </w:pPr>
    </w:p>
    <w:p w14:paraId="799BC600" w14:textId="77777777" w:rsidR="00F3613A" w:rsidRDefault="00F3613A">
      <w:pPr>
        <w:rPr>
          <w:rFonts w:ascii="Twentieth Century" w:eastAsia="Twentieth Century" w:hAnsi="Twentieth Century" w:cs="Twentieth Century"/>
          <w:b/>
          <w:sz w:val="32"/>
          <w:szCs w:val="32"/>
        </w:rPr>
      </w:pPr>
    </w:p>
    <w:p w14:paraId="6807E476" w14:textId="77777777" w:rsidR="00F3613A" w:rsidRDefault="00F3613A">
      <w:pPr>
        <w:rPr>
          <w:rFonts w:ascii="Twentieth Century" w:eastAsia="Twentieth Century" w:hAnsi="Twentieth Century" w:cs="Twentieth Century"/>
          <w:b/>
          <w:sz w:val="32"/>
          <w:szCs w:val="32"/>
        </w:rPr>
      </w:pPr>
    </w:p>
    <w:p w14:paraId="11D46374" w14:textId="77777777" w:rsidR="00F3613A" w:rsidRDefault="00F3613A">
      <w:pPr>
        <w:rPr>
          <w:rFonts w:ascii="Twentieth Century" w:eastAsia="Twentieth Century" w:hAnsi="Twentieth Century" w:cs="Twentieth Century"/>
          <w:b/>
          <w:sz w:val="32"/>
          <w:szCs w:val="32"/>
        </w:rPr>
      </w:pPr>
    </w:p>
    <w:p w14:paraId="1BF811CA" w14:textId="77777777" w:rsidR="00F3613A" w:rsidRDefault="00F3613A">
      <w:pPr>
        <w:rPr>
          <w:rFonts w:ascii="Twentieth Century" w:eastAsia="Twentieth Century" w:hAnsi="Twentieth Century" w:cs="Twentieth Century"/>
          <w:b/>
          <w:sz w:val="32"/>
          <w:szCs w:val="32"/>
        </w:rPr>
      </w:pPr>
    </w:p>
    <w:p w14:paraId="16CF3226" w14:textId="77777777" w:rsidR="00F3613A" w:rsidRDefault="00F3613A">
      <w:pPr>
        <w:rPr>
          <w:rFonts w:ascii="Twentieth Century" w:eastAsia="Twentieth Century" w:hAnsi="Twentieth Century" w:cs="Twentieth Century"/>
          <w:b/>
          <w:sz w:val="32"/>
          <w:szCs w:val="32"/>
        </w:rPr>
      </w:pPr>
    </w:p>
    <w:p w14:paraId="3AA21992" w14:textId="77777777" w:rsidR="009A0B15" w:rsidRDefault="00000000">
      <w:pPr>
        <w:jc w:val="center"/>
        <w:rPr>
          <w:rFonts w:ascii="Twentieth Century" w:eastAsia="Twentieth Century" w:hAnsi="Twentieth Century" w:cs="Twentieth Century"/>
          <w:b/>
          <w:sz w:val="48"/>
          <w:szCs w:val="48"/>
        </w:rPr>
      </w:pPr>
      <w:r>
        <w:rPr>
          <w:rFonts w:ascii="Twentieth Century" w:eastAsia="Twentieth Century" w:hAnsi="Twentieth Century" w:cs="Twentieth Century"/>
          <w:b/>
          <w:sz w:val="48"/>
          <w:szCs w:val="48"/>
        </w:rPr>
        <w:t>CDL Quantum Bootcamp 2022</w:t>
      </w:r>
    </w:p>
    <w:p w14:paraId="77966546" w14:textId="6812185C" w:rsidR="009A0B15" w:rsidRDefault="009A0B15">
      <w:pPr>
        <w:jc w:val="center"/>
        <w:rPr>
          <w:rFonts w:ascii="Twentieth Century" w:eastAsia="Twentieth Century" w:hAnsi="Twentieth Century" w:cs="Twentieth Century"/>
          <w:b/>
          <w:sz w:val="48"/>
          <w:szCs w:val="48"/>
        </w:rPr>
      </w:pPr>
      <w:r>
        <w:rPr>
          <w:rFonts w:ascii="Twentieth Century" w:eastAsia="Twentieth Century" w:hAnsi="Twentieth Century" w:cs="Twentieth Century"/>
          <w:b/>
          <w:sz w:val="48"/>
          <w:szCs w:val="48"/>
        </w:rPr>
        <w:t xml:space="preserve">Cohort Project #1: </w:t>
      </w:r>
      <w:r w:rsidRPr="009A0B15">
        <w:rPr>
          <w:rFonts w:ascii="Twentieth Century" w:eastAsia="Twentieth Century" w:hAnsi="Twentieth Century" w:cs="Twentieth Century"/>
          <w:b/>
          <w:sz w:val="48"/>
          <w:szCs w:val="48"/>
        </w:rPr>
        <w:t>State preparation and MIS optimization wth neutral atom arrays</w:t>
      </w:r>
    </w:p>
    <w:p w14:paraId="3785D2BD" w14:textId="77777777" w:rsidR="009A0B15" w:rsidRDefault="009A0B15">
      <w:pPr>
        <w:jc w:val="center"/>
        <w:rPr>
          <w:rFonts w:ascii="Twentieth Century" w:eastAsia="Twentieth Century" w:hAnsi="Twentieth Century" w:cs="Twentieth Century"/>
          <w:b/>
          <w:sz w:val="48"/>
          <w:szCs w:val="48"/>
        </w:rPr>
      </w:pPr>
    </w:p>
    <w:p w14:paraId="5DAC88AD" w14:textId="5FB82C3C" w:rsidR="00F3613A" w:rsidRDefault="00900A7A">
      <w:pPr>
        <w:jc w:val="center"/>
        <w:rPr>
          <w:rFonts w:ascii="Twentieth Century" w:eastAsia="Twentieth Century" w:hAnsi="Twentieth Century" w:cs="Twentieth Century"/>
          <w:b/>
          <w:sz w:val="32"/>
          <w:szCs w:val="32"/>
        </w:rPr>
      </w:pPr>
      <w:r>
        <w:rPr>
          <w:noProof/>
        </w:rPr>
        <w:pict w14:anchorId="06C4CD9C">
          <v:rect id="_x0000_i1025" alt="" style="width:468pt;height:.05pt;mso-width-percent:0;mso-height-percent:0;mso-width-percent:0;mso-height-percent:0" o:hralign="center" o:hrstd="t" o:hr="t" fillcolor="#a0a0a0" stroked="f"/>
        </w:pict>
      </w:r>
    </w:p>
    <w:p w14:paraId="3F043A27" w14:textId="77777777" w:rsidR="00F3613A" w:rsidRDefault="00F3613A">
      <w:pPr>
        <w:rPr>
          <w:rFonts w:ascii="Twentieth Century" w:eastAsia="Twentieth Century" w:hAnsi="Twentieth Century" w:cs="Twentieth Century"/>
          <w:b/>
          <w:sz w:val="32"/>
          <w:szCs w:val="32"/>
        </w:rPr>
      </w:pPr>
    </w:p>
    <w:p w14:paraId="2037B3D3" w14:textId="77777777" w:rsidR="00F3613A" w:rsidRDefault="00F3613A">
      <w:pPr>
        <w:rPr>
          <w:rFonts w:ascii="Twentieth Century" w:eastAsia="Twentieth Century" w:hAnsi="Twentieth Century" w:cs="Twentieth Century"/>
          <w:b/>
          <w:sz w:val="32"/>
          <w:szCs w:val="32"/>
        </w:rPr>
      </w:pPr>
    </w:p>
    <w:p w14:paraId="13FA6E56" w14:textId="49B50585" w:rsidR="00F3613A" w:rsidRDefault="009A0B15">
      <w:pPr>
        <w:rPr>
          <w:rFonts w:ascii="Twentieth Century" w:eastAsia="Twentieth Century" w:hAnsi="Twentieth Century" w:cs="Twentieth Century"/>
          <w:b/>
          <w:sz w:val="32"/>
          <w:szCs w:val="32"/>
        </w:rPr>
      </w:pPr>
      <w:r>
        <w:rPr>
          <w:rFonts w:ascii="Twentieth Century" w:eastAsia="Twentieth Century" w:hAnsi="Twentieth Century" w:cs="Twentieth Century"/>
          <w:b/>
          <w:sz w:val="32"/>
          <w:szCs w:val="32"/>
        </w:rPr>
        <w:t>Team #9:</w:t>
      </w:r>
      <w:r>
        <w:rPr>
          <w:rFonts w:ascii="Twentieth Century" w:eastAsia="Twentieth Century" w:hAnsi="Twentieth Century" w:cs="Twentieth Century"/>
          <w:b/>
          <w:sz w:val="32"/>
          <w:szCs w:val="32"/>
        </w:rPr>
        <w:tab/>
      </w:r>
      <w:r>
        <w:rPr>
          <w:rFonts w:ascii="Twentieth Century" w:eastAsia="Twentieth Century" w:hAnsi="Twentieth Century" w:cs="Twentieth Century"/>
          <w:b/>
          <w:sz w:val="32"/>
          <w:szCs w:val="32"/>
        </w:rPr>
        <w:tab/>
        <w:t>Jonathan Jerke</w:t>
      </w:r>
      <w:r>
        <w:rPr>
          <w:rFonts w:ascii="Twentieth Century" w:eastAsia="Twentieth Century" w:hAnsi="Twentieth Century" w:cs="Twentieth Century"/>
          <w:b/>
          <w:sz w:val="32"/>
          <w:szCs w:val="32"/>
        </w:rPr>
        <w:tab/>
      </w:r>
      <w:r>
        <w:rPr>
          <w:rFonts w:ascii="Twentieth Century" w:eastAsia="Twentieth Century" w:hAnsi="Twentieth Century" w:cs="Twentieth Century"/>
          <w:b/>
          <w:sz w:val="32"/>
          <w:szCs w:val="32"/>
        </w:rPr>
        <w:tab/>
      </w:r>
      <w:r>
        <w:rPr>
          <w:rFonts w:ascii="Twentieth Century" w:eastAsia="Twentieth Century" w:hAnsi="Twentieth Century" w:cs="Twentieth Century"/>
          <w:b/>
          <w:sz w:val="32"/>
          <w:szCs w:val="32"/>
        </w:rPr>
        <w:tab/>
        <w:t>Quantum Galaxies</w:t>
      </w:r>
    </w:p>
    <w:p w14:paraId="40A188BF" w14:textId="55211833" w:rsidR="009A0B15" w:rsidRDefault="009A0B15">
      <w:pPr>
        <w:rPr>
          <w:rFonts w:ascii="Twentieth Century" w:eastAsia="Twentieth Century" w:hAnsi="Twentieth Century" w:cs="Twentieth Century"/>
          <w:b/>
          <w:sz w:val="32"/>
          <w:szCs w:val="32"/>
        </w:rPr>
      </w:pPr>
      <w:r>
        <w:rPr>
          <w:rFonts w:ascii="Twentieth Century" w:eastAsia="Twentieth Century" w:hAnsi="Twentieth Century" w:cs="Twentieth Century"/>
          <w:b/>
          <w:sz w:val="32"/>
          <w:szCs w:val="32"/>
        </w:rPr>
        <w:tab/>
      </w:r>
      <w:r>
        <w:rPr>
          <w:rFonts w:ascii="Twentieth Century" w:eastAsia="Twentieth Century" w:hAnsi="Twentieth Century" w:cs="Twentieth Century"/>
          <w:b/>
          <w:sz w:val="32"/>
          <w:szCs w:val="32"/>
        </w:rPr>
        <w:tab/>
      </w:r>
      <w:r>
        <w:rPr>
          <w:rFonts w:ascii="Twentieth Century" w:eastAsia="Twentieth Century" w:hAnsi="Twentieth Century" w:cs="Twentieth Century"/>
          <w:b/>
          <w:sz w:val="32"/>
          <w:szCs w:val="32"/>
        </w:rPr>
        <w:tab/>
        <w:t>Bill Poirier</w:t>
      </w:r>
      <w:r>
        <w:rPr>
          <w:rFonts w:ascii="Twentieth Century" w:eastAsia="Twentieth Century" w:hAnsi="Twentieth Century" w:cs="Twentieth Century"/>
          <w:b/>
          <w:sz w:val="32"/>
          <w:szCs w:val="32"/>
        </w:rPr>
        <w:tab/>
      </w:r>
      <w:r>
        <w:rPr>
          <w:rFonts w:ascii="Twentieth Century" w:eastAsia="Twentieth Century" w:hAnsi="Twentieth Century" w:cs="Twentieth Century"/>
          <w:b/>
          <w:sz w:val="32"/>
          <w:szCs w:val="32"/>
        </w:rPr>
        <w:tab/>
      </w:r>
      <w:r>
        <w:rPr>
          <w:rFonts w:ascii="Twentieth Century" w:eastAsia="Twentieth Century" w:hAnsi="Twentieth Century" w:cs="Twentieth Century"/>
          <w:b/>
          <w:sz w:val="32"/>
          <w:szCs w:val="32"/>
        </w:rPr>
        <w:tab/>
      </w:r>
      <w:r>
        <w:rPr>
          <w:rFonts w:ascii="Twentieth Century" w:eastAsia="Twentieth Century" w:hAnsi="Twentieth Century" w:cs="Twentieth Century"/>
          <w:b/>
          <w:sz w:val="32"/>
          <w:szCs w:val="32"/>
        </w:rPr>
        <w:tab/>
        <w:t>Quantum Galaxies</w:t>
      </w:r>
    </w:p>
    <w:p w14:paraId="71AA3F21" w14:textId="50793398" w:rsidR="009A0B15" w:rsidRDefault="009A0B15">
      <w:pPr>
        <w:rPr>
          <w:rFonts w:ascii="Twentieth Century" w:eastAsia="Twentieth Century" w:hAnsi="Twentieth Century" w:cs="Twentieth Century"/>
          <w:b/>
          <w:sz w:val="32"/>
          <w:szCs w:val="32"/>
        </w:rPr>
      </w:pPr>
      <w:r>
        <w:rPr>
          <w:rFonts w:ascii="Twentieth Century" w:eastAsia="Twentieth Century" w:hAnsi="Twentieth Century" w:cs="Twentieth Century"/>
          <w:b/>
          <w:sz w:val="32"/>
          <w:szCs w:val="32"/>
        </w:rPr>
        <w:tab/>
      </w:r>
      <w:r>
        <w:rPr>
          <w:rFonts w:ascii="Twentieth Century" w:eastAsia="Twentieth Century" w:hAnsi="Twentieth Century" w:cs="Twentieth Century"/>
          <w:b/>
          <w:sz w:val="32"/>
          <w:szCs w:val="32"/>
        </w:rPr>
        <w:tab/>
      </w:r>
      <w:r>
        <w:rPr>
          <w:rFonts w:ascii="Twentieth Century" w:eastAsia="Twentieth Century" w:hAnsi="Twentieth Century" w:cs="Twentieth Century"/>
          <w:b/>
          <w:sz w:val="32"/>
          <w:szCs w:val="32"/>
        </w:rPr>
        <w:tab/>
        <w:t>Jackson Wu</w:t>
      </w:r>
      <w:r>
        <w:rPr>
          <w:rFonts w:ascii="Twentieth Century" w:eastAsia="Twentieth Century" w:hAnsi="Twentieth Century" w:cs="Twentieth Century"/>
          <w:b/>
          <w:sz w:val="32"/>
          <w:szCs w:val="32"/>
        </w:rPr>
        <w:tab/>
      </w:r>
      <w:r>
        <w:rPr>
          <w:rFonts w:ascii="Twentieth Century" w:eastAsia="Twentieth Century" w:hAnsi="Twentieth Century" w:cs="Twentieth Century"/>
          <w:b/>
          <w:sz w:val="32"/>
          <w:szCs w:val="32"/>
        </w:rPr>
        <w:tab/>
      </w:r>
      <w:r>
        <w:rPr>
          <w:rFonts w:ascii="Twentieth Century" w:eastAsia="Twentieth Century" w:hAnsi="Twentieth Century" w:cs="Twentieth Century"/>
          <w:b/>
          <w:sz w:val="32"/>
          <w:szCs w:val="32"/>
        </w:rPr>
        <w:tab/>
        <w:t>Quantum Galaxies</w:t>
      </w:r>
    </w:p>
    <w:p w14:paraId="54BD2330" w14:textId="6D18BD4C" w:rsidR="009A0B15" w:rsidRDefault="009A0B15">
      <w:pPr>
        <w:rPr>
          <w:rFonts w:ascii="Twentieth Century" w:eastAsia="Twentieth Century" w:hAnsi="Twentieth Century" w:cs="Twentieth Century"/>
          <w:b/>
          <w:sz w:val="32"/>
          <w:szCs w:val="32"/>
        </w:rPr>
      </w:pPr>
      <w:r>
        <w:rPr>
          <w:rFonts w:ascii="Twentieth Century" w:eastAsia="Twentieth Century" w:hAnsi="Twentieth Century" w:cs="Twentieth Century"/>
          <w:b/>
          <w:sz w:val="32"/>
          <w:szCs w:val="32"/>
        </w:rPr>
        <w:tab/>
      </w:r>
      <w:r>
        <w:rPr>
          <w:rFonts w:ascii="Twentieth Century" w:eastAsia="Twentieth Century" w:hAnsi="Twentieth Century" w:cs="Twentieth Century"/>
          <w:b/>
          <w:sz w:val="32"/>
          <w:szCs w:val="32"/>
        </w:rPr>
        <w:tab/>
      </w:r>
      <w:r>
        <w:rPr>
          <w:rFonts w:ascii="Twentieth Century" w:eastAsia="Twentieth Century" w:hAnsi="Twentieth Century" w:cs="Twentieth Century"/>
          <w:b/>
          <w:sz w:val="32"/>
          <w:szCs w:val="32"/>
        </w:rPr>
        <w:tab/>
        <w:t>Jonas Tan Yick Wei</w:t>
      </w:r>
    </w:p>
    <w:p w14:paraId="09679411" w14:textId="77777777" w:rsidR="00F3613A" w:rsidRDefault="00F3613A">
      <w:pPr>
        <w:rPr>
          <w:rFonts w:ascii="Twentieth Century" w:eastAsia="Twentieth Century" w:hAnsi="Twentieth Century" w:cs="Twentieth Century"/>
          <w:b/>
          <w:sz w:val="32"/>
          <w:szCs w:val="32"/>
        </w:rPr>
      </w:pPr>
    </w:p>
    <w:p w14:paraId="65A7F3D7" w14:textId="77777777" w:rsidR="00F3613A" w:rsidRDefault="00F3613A">
      <w:pPr>
        <w:rPr>
          <w:rFonts w:ascii="Twentieth Century" w:eastAsia="Twentieth Century" w:hAnsi="Twentieth Century" w:cs="Twentieth Century"/>
          <w:b/>
          <w:sz w:val="32"/>
          <w:szCs w:val="32"/>
        </w:rPr>
      </w:pPr>
    </w:p>
    <w:p w14:paraId="77426AA0" w14:textId="77777777" w:rsidR="00F3613A" w:rsidRDefault="00F3613A">
      <w:pPr>
        <w:rPr>
          <w:rFonts w:ascii="Twentieth Century" w:eastAsia="Twentieth Century" w:hAnsi="Twentieth Century" w:cs="Twentieth Century"/>
          <w:b/>
          <w:sz w:val="32"/>
          <w:szCs w:val="32"/>
        </w:rPr>
      </w:pPr>
    </w:p>
    <w:p w14:paraId="4A016F11" w14:textId="77777777" w:rsidR="00F3613A" w:rsidRDefault="00F3613A">
      <w:pPr>
        <w:rPr>
          <w:rFonts w:ascii="Twentieth Century" w:eastAsia="Twentieth Century" w:hAnsi="Twentieth Century" w:cs="Twentieth Century"/>
          <w:b/>
          <w:sz w:val="32"/>
          <w:szCs w:val="32"/>
        </w:rPr>
      </w:pPr>
    </w:p>
    <w:p w14:paraId="340EAB3B" w14:textId="17617841" w:rsidR="00F3613A" w:rsidRDefault="00DB0244">
      <w:pPr>
        <w:rPr>
          <w:rFonts w:ascii="Twentieth Century" w:eastAsia="Twentieth Century" w:hAnsi="Twentieth Century" w:cs="Twentieth Century"/>
          <w:b/>
          <w:sz w:val="32"/>
          <w:szCs w:val="32"/>
        </w:rPr>
      </w:pPr>
      <w:r>
        <w:rPr>
          <w:rFonts w:ascii="Twentieth Century" w:eastAsia="Twentieth Century" w:hAnsi="Twentieth Century" w:cs="Twentieth Century"/>
          <w:b/>
          <w:sz w:val="32"/>
          <w:szCs w:val="32"/>
        </w:rPr>
        <w:lastRenderedPageBreak/>
        <w:t xml:space="preserve">Task 1: </w:t>
      </w:r>
      <w:r w:rsidRPr="00DB0244">
        <w:rPr>
          <w:rFonts w:ascii="Twentieth Century" w:eastAsia="Twentieth Century" w:hAnsi="Twentieth Century" w:cs="Twentieth Century"/>
          <w:b/>
          <w:sz w:val="32"/>
          <w:szCs w:val="32"/>
        </w:rPr>
        <w:t>Adiabatic state preparation with Bloqade</w:t>
      </w:r>
    </w:p>
    <w:p w14:paraId="31CBB7EC" w14:textId="065FFAC6" w:rsidR="00F3613A" w:rsidRPr="00DB0244" w:rsidRDefault="00DB0244">
      <w:pPr>
        <w:rPr>
          <w:rFonts w:ascii="Twentieth Century" w:eastAsia="Twentieth Century" w:hAnsi="Twentieth Century" w:cs="Twentieth Century"/>
          <w:b/>
          <w:sz w:val="28"/>
          <w:szCs w:val="28"/>
        </w:rPr>
      </w:pPr>
      <w:r>
        <w:rPr>
          <w:rFonts w:ascii="Twentieth Century" w:eastAsia="Twentieth Century" w:hAnsi="Twentieth Century" w:cs="Twentieth Century"/>
          <w:b/>
          <w:sz w:val="28"/>
          <w:szCs w:val="28"/>
        </w:rPr>
        <w:t xml:space="preserve">(see files:  </w:t>
      </w:r>
      <w:r w:rsidR="001215E2">
        <w:rPr>
          <w:rFonts w:ascii="Twentieth Century" w:eastAsia="Twentieth Century" w:hAnsi="Twentieth Century" w:cs="Twentieth Century"/>
          <w:b/>
          <w:sz w:val="28"/>
          <w:szCs w:val="28"/>
        </w:rPr>
        <w:t>“task1.ipynb”</w:t>
      </w:r>
      <w:r>
        <w:rPr>
          <w:rFonts w:ascii="Twentieth Century" w:eastAsia="Twentieth Century" w:hAnsi="Twentieth Century" w:cs="Twentieth Century"/>
          <w:b/>
          <w:sz w:val="28"/>
          <w:szCs w:val="28"/>
        </w:rPr>
        <w:t xml:space="preserve">, </w:t>
      </w:r>
      <w:r w:rsidR="00045049">
        <w:rPr>
          <w:rFonts w:ascii="Twentieth Century" w:eastAsia="Twentieth Century" w:hAnsi="Twentieth Century" w:cs="Twentieth Century"/>
          <w:b/>
          <w:sz w:val="28"/>
          <w:szCs w:val="28"/>
        </w:rPr>
        <w:t>“</w:t>
      </w:r>
      <w:r w:rsidR="00045049" w:rsidRPr="00045049">
        <w:rPr>
          <w:rFonts w:ascii="Twentieth Century" w:eastAsia="Twentieth Century" w:hAnsi="Twentieth Century" w:cs="Twentieth Century"/>
          <w:b/>
          <w:sz w:val="28"/>
          <w:szCs w:val="28"/>
        </w:rPr>
        <w:t>task1 - Jupyter Notebook</w:t>
      </w:r>
      <w:r w:rsidR="00045049">
        <w:rPr>
          <w:rFonts w:ascii="Twentieth Century" w:eastAsia="Twentieth Century" w:hAnsi="Twentieth Century" w:cs="Twentieth Century"/>
          <w:b/>
          <w:sz w:val="28"/>
          <w:szCs w:val="28"/>
        </w:rPr>
        <w:t>”, “9*matrix.*”</w:t>
      </w:r>
      <w:r>
        <w:rPr>
          <w:rFonts w:ascii="Twentieth Century" w:eastAsia="Twentieth Century" w:hAnsi="Twentieth Century" w:cs="Twentieth Century"/>
          <w:b/>
          <w:sz w:val="28"/>
          <w:szCs w:val="28"/>
        </w:rPr>
        <w:t>)</w:t>
      </w:r>
    </w:p>
    <w:p w14:paraId="6F5BA921" w14:textId="0AA95F35" w:rsidR="00F3613A" w:rsidRDefault="000D0EA1">
      <w:pPr>
        <w:rPr>
          <w:rFonts w:ascii="Twentieth Century" w:eastAsia="Twentieth Century" w:hAnsi="Twentieth Century" w:cs="Twentieth Century"/>
          <w:bCs/>
          <w:sz w:val="24"/>
          <w:szCs w:val="24"/>
        </w:rPr>
      </w:pPr>
      <w:r>
        <w:rPr>
          <w:rFonts w:ascii="Twentieth Century" w:eastAsia="Twentieth Century" w:hAnsi="Twentieth Century" w:cs="Twentieth Century"/>
          <w:b/>
          <w:sz w:val="32"/>
          <w:szCs w:val="32"/>
        </w:rPr>
        <w:br/>
      </w:r>
      <w:r>
        <w:rPr>
          <w:rFonts w:ascii="Twentieth Century" w:eastAsia="Twentieth Century" w:hAnsi="Twentieth Century" w:cs="Twentieth Century"/>
          <w:bCs/>
          <w:sz w:val="24"/>
          <w:szCs w:val="24"/>
        </w:rPr>
        <w:t xml:space="preserve">We followed the predefined procedure here, using Bloqade as suggested. The tutorial has a bit of arbitrariness/wiggle room in terms of the parameters that one may choose for doing the calculation.  For definiteness, we settled on the following </w:t>
      </w:r>
      <w:r w:rsidR="00EE102B">
        <w:rPr>
          <w:rFonts w:ascii="Twentieth Century" w:eastAsia="Twentieth Century" w:hAnsi="Twentieth Century" w:cs="Twentieth Century"/>
          <w:bCs/>
          <w:sz w:val="24"/>
          <w:szCs w:val="24"/>
        </w:rPr>
        <w:t xml:space="preserve">realistic </w:t>
      </w:r>
      <w:r>
        <w:rPr>
          <w:rFonts w:ascii="Twentieth Century" w:eastAsia="Twentieth Century" w:hAnsi="Twentieth Century" w:cs="Twentieth Century"/>
          <w:bCs/>
          <w:sz w:val="24"/>
          <w:szCs w:val="24"/>
        </w:rPr>
        <w:t>system parameters</w:t>
      </w:r>
      <w:r w:rsidR="009B465F">
        <w:rPr>
          <w:rFonts w:ascii="Twentieth Century" w:eastAsia="Twentieth Century" w:hAnsi="Twentieth Century" w:cs="Twentieth Century"/>
          <w:bCs/>
          <w:sz w:val="24"/>
          <w:szCs w:val="24"/>
        </w:rPr>
        <w:t>:</w:t>
      </w:r>
      <w:r>
        <w:rPr>
          <w:rFonts w:ascii="Twentieth Century" w:eastAsia="Twentieth Century" w:hAnsi="Twentieth Century" w:cs="Twentieth Century"/>
          <w:bCs/>
          <w:sz w:val="24"/>
          <w:szCs w:val="24"/>
        </w:rPr>
        <w:t xml:space="preserve"> </w:t>
      </w:r>
    </w:p>
    <w:p w14:paraId="52766708" w14:textId="77777777" w:rsidR="009B465F" w:rsidRDefault="009B465F">
      <w:pPr>
        <w:rPr>
          <w:rFonts w:ascii="Twentieth Century" w:eastAsia="Twentieth Century" w:hAnsi="Twentieth Century" w:cs="Twentieth Century"/>
          <w:bCs/>
          <w:sz w:val="24"/>
          <w:szCs w:val="24"/>
        </w:rPr>
      </w:pPr>
    </w:p>
    <w:p w14:paraId="6EF881E2" w14:textId="78527CB2" w:rsidR="000D0EA1" w:rsidRPr="000D0EA1" w:rsidRDefault="000D0EA1" w:rsidP="000D0EA1">
      <w:pPr>
        <w:ind w:firstLine="720"/>
        <w:rPr>
          <w:rFonts w:ascii="Twentieth Century" w:eastAsia="Twentieth Century" w:hAnsi="Twentieth Century" w:cs="Twentieth Century"/>
          <w:bCs/>
          <w:sz w:val="24"/>
          <w:szCs w:val="24"/>
        </w:rPr>
      </w:pPr>
      <w:r w:rsidRPr="000D0EA1">
        <w:rPr>
          <w:rFonts w:ascii="Twentieth Century" w:eastAsia="Twentieth Century" w:hAnsi="Twentieth Century" w:cs="Twentieth Century"/>
          <w:bCs/>
          <w:sz w:val="24"/>
          <w:szCs w:val="24"/>
        </w:rPr>
        <w:t>Lattice spacing</w:t>
      </w:r>
      <w:r>
        <w:rPr>
          <w:rFonts w:ascii="Twentieth Century" w:eastAsia="Twentieth Century" w:hAnsi="Twentieth Century" w:cs="Twentieth Century"/>
          <w:bCs/>
          <w:sz w:val="24"/>
          <w:szCs w:val="24"/>
        </w:rPr>
        <w:t>:</w:t>
      </w:r>
      <w:r>
        <w:rPr>
          <w:rFonts w:ascii="Twentieth Century" w:eastAsia="Twentieth Century" w:hAnsi="Twentieth Century" w:cs="Twentieth Century"/>
          <w:bCs/>
          <w:sz w:val="24"/>
          <w:szCs w:val="24"/>
        </w:rPr>
        <w:tab/>
      </w:r>
      <w:r>
        <w:rPr>
          <w:rFonts w:ascii="Twentieth Century" w:eastAsia="Twentieth Century" w:hAnsi="Twentieth Century" w:cs="Twentieth Century"/>
          <w:bCs/>
          <w:sz w:val="24"/>
          <w:szCs w:val="24"/>
        </w:rPr>
        <w:tab/>
      </w:r>
      <w:r>
        <w:rPr>
          <w:rFonts w:ascii="Twentieth Century" w:eastAsia="Twentieth Century" w:hAnsi="Twentieth Century" w:cs="Twentieth Century"/>
          <w:bCs/>
          <w:sz w:val="24"/>
          <w:szCs w:val="24"/>
        </w:rPr>
        <w:tab/>
      </w:r>
      <w:r w:rsidRPr="000D0EA1">
        <w:rPr>
          <w:rFonts w:ascii="Twentieth Century" w:eastAsia="Twentieth Century" w:hAnsi="Twentieth Century" w:cs="Twentieth Century"/>
          <w:bCs/>
          <w:sz w:val="24"/>
          <w:szCs w:val="24"/>
        </w:rPr>
        <w:t xml:space="preserve"> a = 5.48</w:t>
      </w:r>
      <w:r>
        <w:rPr>
          <w:rFonts w:ascii="Twentieth Century" w:eastAsia="Twentieth Century" w:hAnsi="Twentieth Century" w:cs="Twentieth Century"/>
          <w:bCs/>
          <w:sz w:val="24"/>
          <w:szCs w:val="24"/>
        </w:rPr>
        <w:t xml:space="preserve"> </w:t>
      </w:r>
      <w:r w:rsidR="00EE102B" w:rsidRPr="00EE102B">
        <w:rPr>
          <w:rFonts w:ascii="Twentieth Century" w:eastAsia="Twentieth Century" w:hAnsi="Twentieth Century" w:cs="Twentieth Century"/>
          <w:bCs/>
          <w:sz w:val="24"/>
          <w:szCs w:val="24"/>
        </w:rPr>
        <w:t>μm</w:t>
      </w:r>
    </w:p>
    <w:p w14:paraId="4C294922" w14:textId="15AD420E" w:rsidR="009B465F" w:rsidRPr="000D0EA1" w:rsidRDefault="000D0EA1" w:rsidP="009B465F">
      <w:pPr>
        <w:ind w:firstLine="720"/>
        <w:rPr>
          <w:rFonts w:ascii="Twentieth Century" w:eastAsia="Twentieth Century" w:hAnsi="Twentieth Century" w:cs="Twentieth Century"/>
          <w:bCs/>
          <w:sz w:val="24"/>
          <w:szCs w:val="24"/>
        </w:rPr>
      </w:pPr>
      <w:r w:rsidRPr="000D0EA1">
        <w:rPr>
          <w:rFonts w:ascii="Twentieth Century" w:eastAsia="Twentieth Century" w:hAnsi="Twentieth Century" w:cs="Twentieth Century"/>
          <w:bCs/>
          <w:sz w:val="24"/>
          <w:szCs w:val="24"/>
        </w:rPr>
        <w:t>Rabi frequency</w:t>
      </w:r>
      <w:r w:rsidR="009B465F">
        <w:rPr>
          <w:rFonts w:ascii="Twentieth Century" w:eastAsia="Twentieth Century" w:hAnsi="Twentieth Century" w:cs="Twentieth Century"/>
          <w:bCs/>
          <w:sz w:val="24"/>
          <w:szCs w:val="24"/>
        </w:rPr>
        <w:t>:</w:t>
      </w:r>
      <w:r w:rsidR="009B465F">
        <w:rPr>
          <w:rFonts w:ascii="Twentieth Century" w:eastAsia="Twentieth Century" w:hAnsi="Twentieth Century" w:cs="Twentieth Century"/>
          <w:bCs/>
          <w:sz w:val="24"/>
          <w:szCs w:val="24"/>
        </w:rPr>
        <w:tab/>
      </w:r>
      <w:r w:rsidR="009B465F">
        <w:rPr>
          <w:rFonts w:ascii="Twentieth Century" w:eastAsia="Twentieth Century" w:hAnsi="Twentieth Century" w:cs="Twentieth Century"/>
          <w:bCs/>
          <w:sz w:val="24"/>
          <w:szCs w:val="24"/>
        </w:rPr>
        <w:tab/>
      </w:r>
      <w:r w:rsidR="009B465F">
        <w:rPr>
          <w:rFonts w:ascii="Twentieth Century" w:eastAsia="Twentieth Century" w:hAnsi="Twentieth Century" w:cs="Twentieth Century"/>
          <w:bCs/>
          <w:sz w:val="24"/>
          <w:szCs w:val="24"/>
        </w:rPr>
        <w:tab/>
      </w:r>
      <w:r w:rsidRPr="000D0EA1">
        <w:rPr>
          <w:rFonts w:ascii="Twentieth Century" w:eastAsia="Twentieth Century" w:hAnsi="Twentieth Century" w:cs="Twentieth Century"/>
          <w:bCs/>
          <w:sz w:val="24"/>
          <w:szCs w:val="24"/>
        </w:rPr>
        <w:t xml:space="preserve"> Omega </w:t>
      </w:r>
      <w:r w:rsidR="009B465F">
        <w:rPr>
          <w:rFonts w:ascii="Twentieth Century" w:eastAsia="Twentieth Century" w:hAnsi="Twentieth Century" w:cs="Twentieth Century"/>
          <w:bCs/>
          <w:sz w:val="24"/>
          <w:szCs w:val="24"/>
        </w:rPr>
        <w:t xml:space="preserve"> ranges from 0 to 8</w:t>
      </w:r>
      <w:r w:rsidR="00EE102B" w:rsidRPr="00EE102B">
        <w:rPr>
          <w:rFonts w:ascii="Twentieth Century" w:eastAsia="Twentieth Century" w:hAnsi="Twentieth Century" w:cs="Twentieth Century"/>
          <w:bCs/>
          <w:sz w:val="24"/>
          <w:szCs w:val="24"/>
        </w:rPr>
        <w:t>π</w:t>
      </w:r>
      <w:r w:rsidR="009B465F">
        <w:rPr>
          <w:rFonts w:ascii="Twentieth Century" w:eastAsia="Twentieth Century" w:hAnsi="Twentieth Century" w:cs="Twentieth Century"/>
          <w:bCs/>
          <w:sz w:val="24"/>
          <w:szCs w:val="24"/>
        </w:rPr>
        <w:t xml:space="preserve">  MHz</w:t>
      </w:r>
    </w:p>
    <w:p w14:paraId="072E1D93" w14:textId="61C7B0EB" w:rsidR="00DB0244" w:rsidRDefault="000D0EA1" w:rsidP="009B465F">
      <w:pPr>
        <w:ind w:firstLine="720"/>
        <w:rPr>
          <w:rFonts w:ascii="Twentieth Century" w:eastAsia="Twentieth Century" w:hAnsi="Twentieth Century" w:cs="Twentieth Century"/>
          <w:bCs/>
          <w:sz w:val="24"/>
          <w:szCs w:val="24"/>
        </w:rPr>
      </w:pPr>
      <w:r w:rsidRPr="000D0EA1">
        <w:rPr>
          <w:rFonts w:ascii="Twentieth Century" w:eastAsia="Twentieth Century" w:hAnsi="Twentieth Century" w:cs="Twentieth Century"/>
          <w:bCs/>
          <w:sz w:val="24"/>
          <w:szCs w:val="24"/>
        </w:rPr>
        <w:t>Detuning parameter</w:t>
      </w:r>
      <w:r w:rsidR="009B465F">
        <w:rPr>
          <w:rFonts w:ascii="Twentieth Century" w:eastAsia="Twentieth Century" w:hAnsi="Twentieth Century" w:cs="Twentieth Century"/>
          <w:bCs/>
          <w:sz w:val="24"/>
          <w:szCs w:val="24"/>
        </w:rPr>
        <w:t>:</w:t>
      </w:r>
      <w:r w:rsidR="009B465F">
        <w:rPr>
          <w:rFonts w:ascii="Twentieth Century" w:eastAsia="Twentieth Century" w:hAnsi="Twentieth Century" w:cs="Twentieth Century"/>
          <w:bCs/>
          <w:sz w:val="24"/>
          <w:szCs w:val="24"/>
        </w:rPr>
        <w:tab/>
      </w:r>
      <w:r w:rsidR="009B465F">
        <w:rPr>
          <w:rFonts w:ascii="Twentieth Century" w:eastAsia="Twentieth Century" w:hAnsi="Twentieth Century" w:cs="Twentieth Century"/>
          <w:bCs/>
          <w:sz w:val="24"/>
          <w:szCs w:val="24"/>
        </w:rPr>
        <w:tab/>
      </w:r>
      <w:r w:rsidR="009B465F">
        <w:rPr>
          <w:rFonts w:ascii="Twentieth Century" w:eastAsia="Twentieth Century" w:hAnsi="Twentieth Century" w:cs="Twentieth Century"/>
          <w:bCs/>
          <w:sz w:val="24"/>
          <w:szCs w:val="24"/>
        </w:rPr>
        <w:tab/>
      </w:r>
      <w:r w:rsidRPr="000D0EA1">
        <w:rPr>
          <w:rFonts w:ascii="Twentieth Century" w:eastAsia="Twentieth Century" w:hAnsi="Twentieth Century" w:cs="Twentieth Century"/>
          <w:bCs/>
          <w:sz w:val="24"/>
          <w:szCs w:val="24"/>
        </w:rPr>
        <w:t xml:space="preserve"> Delta </w:t>
      </w:r>
      <w:r w:rsidR="009B465F">
        <w:rPr>
          <w:rFonts w:ascii="Twentieth Century" w:eastAsia="Twentieth Century" w:hAnsi="Twentieth Century" w:cs="Twentieth Century"/>
          <w:bCs/>
          <w:sz w:val="24"/>
          <w:szCs w:val="24"/>
        </w:rPr>
        <w:t>ranges from -20</w:t>
      </w:r>
      <w:r w:rsidR="00EE102B" w:rsidRPr="00EE102B">
        <w:rPr>
          <w:rFonts w:ascii="Twentieth Century" w:eastAsia="Twentieth Century" w:hAnsi="Twentieth Century" w:cs="Twentieth Century"/>
          <w:bCs/>
          <w:sz w:val="24"/>
          <w:szCs w:val="24"/>
        </w:rPr>
        <w:t>π</w:t>
      </w:r>
      <w:r w:rsidR="009B465F">
        <w:rPr>
          <w:rFonts w:ascii="Twentieth Century" w:eastAsia="Twentieth Century" w:hAnsi="Twentieth Century" w:cs="Twentieth Century"/>
          <w:bCs/>
          <w:sz w:val="24"/>
          <w:szCs w:val="24"/>
        </w:rPr>
        <w:t xml:space="preserve"> MHz to </w:t>
      </w:r>
      <w:r w:rsidR="00EE102B">
        <w:rPr>
          <w:rFonts w:ascii="Twentieth Century" w:eastAsia="Twentieth Century" w:hAnsi="Twentieth Century" w:cs="Twentieth Century"/>
          <w:bCs/>
          <w:sz w:val="24"/>
          <w:szCs w:val="24"/>
        </w:rPr>
        <w:t>+</w:t>
      </w:r>
      <w:r w:rsidR="009B465F">
        <w:rPr>
          <w:rFonts w:ascii="Twentieth Century" w:eastAsia="Twentieth Century" w:hAnsi="Twentieth Century" w:cs="Twentieth Century"/>
          <w:bCs/>
          <w:sz w:val="24"/>
          <w:szCs w:val="24"/>
        </w:rPr>
        <w:t>20</w:t>
      </w:r>
      <w:r w:rsidR="00EE102B" w:rsidRPr="00EE102B">
        <w:rPr>
          <w:rFonts w:ascii="Twentieth Century" w:eastAsia="Twentieth Century" w:hAnsi="Twentieth Century" w:cs="Twentieth Century"/>
          <w:bCs/>
          <w:sz w:val="24"/>
          <w:szCs w:val="24"/>
        </w:rPr>
        <w:t>π</w:t>
      </w:r>
      <w:r w:rsidR="009B465F">
        <w:rPr>
          <w:rFonts w:ascii="Twentieth Century" w:eastAsia="Twentieth Century" w:hAnsi="Twentieth Century" w:cs="Twentieth Century"/>
          <w:bCs/>
          <w:sz w:val="24"/>
          <w:szCs w:val="24"/>
        </w:rPr>
        <w:t xml:space="preserve"> MHz </w:t>
      </w:r>
    </w:p>
    <w:p w14:paraId="2C800F16" w14:textId="7F25659F" w:rsidR="009B465F" w:rsidRDefault="009B465F" w:rsidP="00EE102B">
      <w:pPr>
        <w:ind w:firstLine="720"/>
        <w:rPr>
          <w:rFonts w:ascii="Twentieth Century" w:eastAsia="Twentieth Century" w:hAnsi="Twentieth Century" w:cs="Twentieth Century"/>
          <w:bCs/>
          <w:sz w:val="24"/>
          <w:szCs w:val="24"/>
        </w:rPr>
      </w:pPr>
      <w:r>
        <w:rPr>
          <w:rFonts w:ascii="Twentieth Century" w:eastAsia="Twentieth Century" w:hAnsi="Twentieth Century" w:cs="Twentieth Century"/>
          <w:bCs/>
          <w:sz w:val="24"/>
          <w:szCs w:val="24"/>
        </w:rPr>
        <w:t>Van der Waals constant:</w:t>
      </w:r>
      <w:r>
        <w:rPr>
          <w:rFonts w:ascii="Twentieth Century" w:eastAsia="Twentieth Century" w:hAnsi="Twentieth Century" w:cs="Twentieth Century"/>
          <w:bCs/>
          <w:sz w:val="24"/>
          <w:szCs w:val="24"/>
        </w:rPr>
        <w:tab/>
      </w:r>
      <w:r>
        <w:rPr>
          <w:rFonts w:ascii="Twentieth Century" w:eastAsia="Twentieth Century" w:hAnsi="Twentieth Century" w:cs="Twentieth Century"/>
          <w:bCs/>
          <w:sz w:val="24"/>
          <w:szCs w:val="24"/>
        </w:rPr>
        <w:tab/>
      </w:r>
      <w:r w:rsidRPr="009B465F">
        <w:rPr>
          <w:rFonts w:ascii="Twentieth Century" w:eastAsia="Twentieth Century" w:hAnsi="Twentieth Century" w:cs="Twentieth Century"/>
          <w:bCs/>
          <w:sz w:val="24"/>
          <w:szCs w:val="24"/>
        </w:rPr>
        <w:t>C</w:t>
      </w:r>
      <w:r w:rsidRPr="009B465F">
        <w:rPr>
          <w:rFonts w:ascii="Twentieth Century" w:eastAsia="Twentieth Century" w:hAnsi="Twentieth Century" w:cs="Twentieth Century"/>
          <w:bCs/>
          <w:sz w:val="24"/>
          <w:szCs w:val="24"/>
          <w:vertAlign w:val="subscript"/>
        </w:rPr>
        <w:t>6</w:t>
      </w:r>
      <w:r w:rsidRPr="009B465F">
        <w:rPr>
          <w:rFonts w:ascii="Twentieth Century" w:eastAsia="Twentieth Century" w:hAnsi="Twentieth Century" w:cs="Twentieth Century"/>
          <w:bCs/>
          <w:sz w:val="24"/>
          <w:szCs w:val="24"/>
        </w:rPr>
        <w:t>=2π×862690 MHz μm</w:t>
      </w:r>
      <w:r w:rsidR="00EE102B" w:rsidRPr="00EE102B">
        <w:rPr>
          <w:rFonts w:ascii="Twentieth Century" w:eastAsia="Twentieth Century" w:hAnsi="Twentieth Century" w:cs="Twentieth Century"/>
          <w:bCs/>
          <w:sz w:val="24"/>
          <w:szCs w:val="24"/>
          <w:vertAlign w:val="superscript"/>
        </w:rPr>
        <w:t>6</w:t>
      </w:r>
      <w:r w:rsidRPr="009B465F">
        <w:rPr>
          <w:rFonts w:ascii="Twentieth Century" w:eastAsia="Twentieth Century" w:hAnsi="Twentieth Century" w:cs="Twentieth Century"/>
          <w:bCs/>
          <w:sz w:val="24"/>
          <w:szCs w:val="24"/>
        </w:rPr>
        <w:t xml:space="preserve"> </w:t>
      </w:r>
    </w:p>
    <w:p w14:paraId="58B88E2E" w14:textId="3B3359A5" w:rsidR="00EE102B" w:rsidRDefault="00EE102B" w:rsidP="00EE102B">
      <w:pPr>
        <w:ind w:firstLine="720"/>
        <w:rPr>
          <w:rFonts w:ascii="Twentieth Century" w:eastAsia="Twentieth Century" w:hAnsi="Twentieth Century" w:cs="Twentieth Century"/>
          <w:bCs/>
          <w:sz w:val="24"/>
          <w:szCs w:val="24"/>
        </w:rPr>
      </w:pPr>
    </w:p>
    <w:p w14:paraId="05E9C4B6" w14:textId="0D0F5B48" w:rsidR="00370E6B" w:rsidRDefault="00EE102B" w:rsidP="00EE102B">
      <w:pPr>
        <w:rPr>
          <w:rFonts w:ascii="Twentieth Century" w:eastAsia="Twentieth Century" w:hAnsi="Twentieth Century" w:cs="Twentieth Century"/>
          <w:bCs/>
          <w:sz w:val="24"/>
          <w:szCs w:val="24"/>
        </w:rPr>
      </w:pPr>
      <w:r>
        <w:rPr>
          <w:rFonts w:ascii="Twentieth Century" w:eastAsia="Twentieth Century" w:hAnsi="Twentieth Century" w:cs="Twentieth Century"/>
          <w:bCs/>
          <w:sz w:val="24"/>
          <w:szCs w:val="24"/>
        </w:rPr>
        <w:t xml:space="preserve">Using bloqade, we performed the adiabatic simulation over time, using the suggested ramping functions for the Rabi and detuning frequencies, in an attempt to generate </w:t>
      </w:r>
      <w:r w:rsidR="00751F91">
        <w:rPr>
          <w:rFonts w:ascii="Twentieth Century" w:eastAsia="Twentieth Century" w:hAnsi="Twentieth Century" w:cs="Twentieth Century"/>
          <w:bCs/>
          <w:sz w:val="24"/>
          <w:szCs w:val="24"/>
        </w:rPr>
        <w:t>the Z</w:t>
      </w:r>
      <w:r w:rsidR="00751F91" w:rsidRPr="00751F91">
        <w:rPr>
          <w:rFonts w:ascii="Twentieth Century" w:eastAsia="Twentieth Century" w:hAnsi="Twentieth Century" w:cs="Twentieth Century"/>
          <w:bCs/>
          <w:sz w:val="24"/>
          <w:szCs w:val="24"/>
          <w:vertAlign w:val="subscript"/>
        </w:rPr>
        <w:t xml:space="preserve">2 </w:t>
      </w:r>
      <w:r w:rsidR="00751F91">
        <w:rPr>
          <w:rFonts w:ascii="Twentieth Century" w:eastAsia="Twentieth Century" w:hAnsi="Twentieth Century" w:cs="Twentieth Century"/>
          <w:bCs/>
          <w:sz w:val="24"/>
          <w:szCs w:val="24"/>
        </w:rPr>
        <w:t xml:space="preserve">state for a 1D lattice of 9 Rydberg atoms, as suggested. The x-spin expectation values and densities were computed at each lattice site, as was the energy gap between the ground and first excited states. Details may be found in </w:t>
      </w:r>
      <w:r w:rsidR="00370E6B">
        <w:rPr>
          <w:rFonts w:ascii="Twentieth Century" w:eastAsia="Twentieth Century" w:hAnsi="Twentieth Century" w:cs="Twentieth Century"/>
          <w:bCs/>
          <w:sz w:val="24"/>
          <w:szCs w:val="24"/>
        </w:rPr>
        <w:t xml:space="preserve">the files </w:t>
      </w:r>
      <w:r w:rsidR="00045049">
        <w:rPr>
          <w:rFonts w:ascii="Twentieth Century" w:eastAsia="Twentieth Century" w:hAnsi="Twentieth Century" w:cs="Twentieth Century"/>
          <w:bCs/>
          <w:sz w:val="24"/>
          <w:szCs w:val="24"/>
        </w:rPr>
        <w:t>listed above</w:t>
      </w:r>
      <w:r w:rsidR="00751F91">
        <w:rPr>
          <w:rFonts w:ascii="Twentieth Century" w:eastAsia="Twentieth Century" w:hAnsi="Twentieth Century" w:cs="Twentieth Century"/>
          <w:bCs/>
          <w:sz w:val="24"/>
          <w:szCs w:val="24"/>
        </w:rPr>
        <w:t>.</w:t>
      </w:r>
    </w:p>
    <w:p w14:paraId="5BC749F2" w14:textId="77777777" w:rsidR="00370E6B" w:rsidRDefault="00370E6B" w:rsidP="00EE102B">
      <w:pPr>
        <w:rPr>
          <w:rFonts w:ascii="Twentieth Century" w:eastAsia="Twentieth Century" w:hAnsi="Twentieth Century" w:cs="Twentieth Century"/>
          <w:bCs/>
          <w:sz w:val="24"/>
          <w:szCs w:val="24"/>
        </w:rPr>
      </w:pPr>
    </w:p>
    <w:p w14:paraId="3C02EE1A" w14:textId="27044442" w:rsidR="00EE102B" w:rsidRDefault="00370E6B" w:rsidP="00EE102B">
      <w:pPr>
        <w:rPr>
          <w:rFonts w:ascii="Twentieth Century" w:eastAsia="Twentieth Century" w:hAnsi="Twentieth Century" w:cs="Twentieth Century"/>
          <w:bCs/>
          <w:sz w:val="24"/>
          <w:szCs w:val="24"/>
        </w:rPr>
      </w:pPr>
      <w:r>
        <w:rPr>
          <w:rFonts w:ascii="Twentieth Century" w:eastAsia="Twentieth Century" w:hAnsi="Twentieth Century" w:cs="Twentieth Century"/>
          <w:bCs/>
          <w:sz w:val="24"/>
          <w:szCs w:val="24"/>
        </w:rPr>
        <w:t xml:space="preserve">Now in addition to the above, we implemented a similar simulation using </w:t>
      </w:r>
      <w:r w:rsidRPr="00370E6B">
        <w:rPr>
          <w:rFonts w:ascii="Twentieth Century" w:eastAsia="Twentieth Century" w:hAnsi="Twentieth Century" w:cs="Twentieth Century"/>
          <w:bCs/>
          <w:i/>
          <w:iCs/>
          <w:sz w:val="24"/>
          <w:szCs w:val="24"/>
        </w:rPr>
        <w:t>Andromeda</w:t>
      </w:r>
      <w:r w:rsidR="006647AB">
        <w:rPr>
          <w:rFonts w:ascii="Twentieth Century" w:eastAsia="Twentieth Century" w:hAnsi="Twentieth Century" w:cs="Twentieth Century"/>
          <w:bCs/>
          <w:i/>
          <w:iCs/>
          <w:sz w:val="24"/>
          <w:szCs w:val="24"/>
        </w:rPr>
        <w:t xml:space="preserve"> </w:t>
      </w:r>
      <w:r w:rsidR="006647AB" w:rsidRPr="006647AB">
        <w:rPr>
          <w:rFonts w:ascii="Twentieth Century" w:eastAsia="Twentieth Century" w:hAnsi="Twentieth Century" w:cs="Twentieth Century"/>
          <w:bCs/>
          <w:sz w:val="24"/>
          <w:szCs w:val="24"/>
        </w:rPr>
        <w:t>[</w:t>
      </w:r>
      <w:r w:rsidR="00520A96">
        <w:rPr>
          <w:rFonts w:ascii="Twentieth Century" w:eastAsia="Twentieth Century" w:hAnsi="Twentieth Century" w:cs="Twentieth Century"/>
          <w:bCs/>
          <w:sz w:val="24"/>
          <w:szCs w:val="24"/>
        </w:rPr>
        <w:t>1</w:t>
      </w:r>
      <w:r w:rsidR="006647AB" w:rsidRPr="006647AB">
        <w:rPr>
          <w:rFonts w:ascii="Twentieth Century" w:eastAsia="Twentieth Century" w:hAnsi="Twentieth Century" w:cs="Twentieth Century"/>
          <w:bCs/>
          <w:sz w:val="24"/>
          <w:szCs w:val="24"/>
        </w:rPr>
        <w:t>]</w:t>
      </w:r>
      <w:r w:rsidRPr="006647AB">
        <w:rPr>
          <w:rFonts w:ascii="Twentieth Century" w:eastAsia="Twentieth Century" w:hAnsi="Twentieth Century" w:cs="Twentieth Century"/>
          <w:bCs/>
          <w:sz w:val="24"/>
          <w:szCs w:val="24"/>
        </w:rPr>
        <w:t>,</w:t>
      </w:r>
      <w:r>
        <w:rPr>
          <w:rFonts w:ascii="Twentieth Century" w:eastAsia="Twentieth Century" w:hAnsi="Twentieth Century" w:cs="Twentieth Century"/>
          <w:bCs/>
          <w:sz w:val="24"/>
          <w:szCs w:val="24"/>
        </w:rPr>
        <w:t xml:space="preserve"> i.e. our  proprietary quantum simulation code from Quantum Galaxies</w:t>
      </w:r>
      <w:r w:rsidR="006647AB">
        <w:rPr>
          <w:rFonts w:ascii="Twentieth Century" w:eastAsia="Twentieth Century" w:hAnsi="Twentieth Century" w:cs="Twentieth Century"/>
          <w:bCs/>
          <w:sz w:val="24"/>
          <w:szCs w:val="24"/>
        </w:rPr>
        <w:t xml:space="preserve"> [</w:t>
      </w:r>
      <w:r w:rsidR="00520A96">
        <w:rPr>
          <w:rFonts w:ascii="Twentieth Century" w:eastAsia="Twentieth Century" w:hAnsi="Twentieth Century" w:cs="Twentieth Century"/>
          <w:bCs/>
          <w:sz w:val="24"/>
          <w:szCs w:val="24"/>
        </w:rPr>
        <w:t>2</w:t>
      </w:r>
      <w:r w:rsidR="006647AB">
        <w:rPr>
          <w:rFonts w:ascii="Twentieth Century" w:eastAsia="Twentieth Century" w:hAnsi="Twentieth Century" w:cs="Twentieth Century"/>
          <w:bCs/>
          <w:sz w:val="24"/>
          <w:szCs w:val="24"/>
        </w:rPr>
        <w:t>]</w:t>
      </w:r>
      <w:r>
        <w:rPr>
          <w:rFonts w:ascii="Twentieth Century" w:eastAsia="Twentieth Century" w:hAnsi="Twentieth Century" w:cs="Twentieth Century"/>
          <w:bCs/>
          <w:sz w:val="24"/>
          <w:szCs w:val="24"/>
        </w:rPr>
        <w:t xml:space="preserve">.  Our motivation here is to </w:t>
      </w:r>
      <w:r w:rsidR="00B82DCA">
        <w:rPr>
          <w:rFonts w:ascii="Twentieth Century" w:eastAsia="Twentieth Century" w:hAnsi="Twentieth Century" w:cs="Twentieth Century"/>
          <w:bCs/>
          <w:sz w:val="24"/>
          <w:szCs w:val="24"/>
        </w:rPr>
        <w:t xml:space="preserve">determine if we can address much </w:t>
      </w:r>
      <w:r w:rsidR="00B82DCA" w:rsidRPr="00B82DCA">
        <w:rPr>
          <w:rFonts w:ascii="Twentieth Century" w:eastAsia="Twentieth Century" w:hAnsi="Twentieth Century" w:cs="Twentieth Century"/>
          <w:bCs/>
          <w:i/>
          <w:iCs/>
          <w:sz w:val="24"/>
          <w:szCs w:val="24"/>
        </w:rPr>
        <w:t>larger</w:t>
      </w:r>
      <w:r w:rsidR="00B82DCA">
        <w:rPr>
          <w:rFonts w:ascii="Twentieth Century" w:eastAsia="Twentieth Century" w:hAnsi="Twentieth Century" w:cs="Twentieth Century"/>
          <w:bCs/>
          <w:sz w:val="24"/>
          <w:szCs w:val="24"/>
        </w:rPr>
        <w:t xml:space="preserve"> and more realistic quantum simulations than might otherwise be the case using other canned codes. Also, </w:t>
      </w:r>
      <w:r w:rsidR="00B82DCA" w:rsidRPr="00B82DCA">
        <w:rPr>
          <w:rFonts w:ascii="Twentieth Century" w:eastAsia="Twentieth Century" w:hAnsi="Twentieth Century" w:cs="Twentieth Century"/>
          <w:bCs/>
          <w:i/>
          <w:iCs/>
          <w:sz w:val="24"/>
          <w:szCs w:val="24"/>
        </w:rPr>
        <w:t>Andromeda</w:t>
      </w:r>
      <w:r w:rsidR="00B82DCA">
        <w:rPr>
          <w:rFonts w:ascii="Twentieth Century" w:eastAsia="Twentieth Century" w:hAnsi="Twentieth Century" w:cs="Twentieth Century"/>
          <w:bCs/>
          <w:sz w:val="24"/>
          <w:szCs w:val="24"/>
        </w:rPr>
        <w:t xml:space="preserve"> can do so in a way that provides reliable error bars, and also many computed eigenstates (i.e. not just the ground and first excited states), even in situations where coupling/correlation would otherwise result in a calculation that would be considered “challenging”.  Finally, since scalability of the problem is not expected to be too great a challenge for </w:t>
      </w:r>
      <w:r w:rsidR="00B82DCA" w:rsidRPr="00B82DCA">
        <w:rPr>
          <w:rFonts w:ascii="Twentieth Century" w:eastAsia="Twentieth Century" w:hAnsi="Twentieth Century" w:cs="Twentieth Century"/>
          <w:bCs/>
          <w:i/>
          <w:iCs/>
          <w:sz w:val="24"/>
          <w:szCs w:val="24"/>
        </w:rPr>
        <w:t>Andromeda</w:t>
      </w:r>
      <w:r w:rsidR="00B82DCA">
        <w:rPr>
          <w:rFonts w:ascii="Twentieth Century" w:eastAsia="Twentieth Century" w:hAnsi="Twentieth Century" w:cs="Twentieth Century"/>
          <w:bCs/>
          <w:sz w:val="24"/>
          <w:szCs w:val="24"/>
        </w:rPr>
        <w:t xml:space="preserve">, we emphasize that </w:t>
      </w:r>
      <w:r w:rsidR="00B82DCA" w:rsidRPr="00EF380B">
        <w:rPr>
          <w:rFonts w:ascii="Twentieth Century" w:eastAsia="Twentieth Century" w:hAnsi="Twentieth Century" w:cs="Twentieth Century"/>
          <w:bCs/>
          <w:i/>
          <w:iCs/>
          <w:sz w:val="24"/>
          <w:szCs w:val="24"/>
        </w:rPr>
        <w:t xml:space="preserve">all of our </w:t>
      </w:r>
      <w:r w:rsidR="00B82DCA" w:rsidRPr="00EF380B">
        <w:rPr>
          <w:rFonts w:ascii="Twentieth Century" w:eastAsia="Twentieth Century" w:hAnsi="Twentieth Century" w:cs="Twentieth Century"/>
          <w:bCs/>
          <w:sz w:val="24"/>
          <w:szCs w:val="24"/>
        </w:rPr>
        <w:t>Andromeda</w:t>
      </w:r>
      <w:r w:rsidR="00B82DCA" w:rsidRPr="00EF380B">
        <w:rPr>
          <w:rFonts w:ascii="Twentieth Century" w:eastAsia="Twentieth Century" w:hAnsi="Twentieth Century" w:cs="Twentieth Century"/>
          <w:bCs/>
          <w:i/>
          <w:iCs/>
          <w:sz w:val="24"/>
          <w:szCs w:val="24"/>
        </w:rPr>
        <w:t xml:space="preserve"> calculations are performed here </w:t>
      </w:r>
      <w:r w:rsidR="00B82DCA" w:rsidRPr="00EF380B">
        <w:rPr>
          <w:rFonts w:ascii="Twentieth Century" w:eastAsia="Twentieth Century" w:hAnsi="Twentieth Century" w:cs="Twentieth Century"/>
          <w:bCs/>
          <w:sz w:val="24"/>
          <w:szCs w:val="24"/>
        </w:rPr>
        <w:t>without</w:t>
      </w:r>
      <w:r w:rsidR="00B82DCA" w:rsidRPr="00EF380B">
        <w:rPr>
          <w:rFonts w:ascii="Twentieth Century" w:eastAsia="Twentieth Century" w:hAnsi="Twentieth Century" w:cs="Twentieth Century"/>
          <w:bCs/>
          <w:i/>
          <w:iCs/>
          <w:sz w:val="24"/>
          <w:szCs w:val="24"/>
        </w:rPr>
        <w:t xml:space="preserve"> the blockade assumption/approximation</w:t>
      </w:r>
      <w:r w:rsidR="00EF380B">
        <w:rPr>
          <w:rFonts w:ascii="Twentieth Century" w:eastAsia="Twentieth Century" w:hAnsi="Twentieth Century" w:cs="Twentieth Century"/>
          <w:bCs/>
          <w:i/>
          <w:iCs/>
          <w:sz w:val="24"/>
          <w:szCs w:val="24"/>
        </w:rPr>
        <w:t xml:space="preserve"> </w:t>
      </w:r>
      <w:r w:rsidR="00EF380B" w:rsidRPr="00EF380B">
        <w:rPr>
          <w:rFonts w:ascii="Twentieth Century" w:eastAsia="Twentieth Century" w:hAnsi="Twentieth Century" w:cs="Twentieth Century"/>
          <w:bCs/>
          <w:sz w:val="24"/>
          <w:szCs w:val="24"/>
        </w:rPr>
        <w:t>[3]</w:t>
      </w:r>
      <w:r w:rsidR="00B82DCA" w:rsidRPr="00EF380B">
        <w:rPr>
          <w:rFonts w:ascii="Twentieth Century" w:eastAsia="Twentieth Century" w:hAnsi="Twentieth Century" w:cs="Twentieth Century"/>
          <w:bCs/>
          <w:sz w:val="24"/>
          <w:szCs w:val="24"/>
        </w:rPr>
        <w:t>.</w:t>
      </w:r>
      <w:r w:rsidR="00B82DCA">
        <w:rPr>
          <w:rFonts w:ascii="Twentieth Century" w:eastAsia="Twentieth Century" w:hAnsi="Twentieth Century" w:cs="Twentieth Century"/>
          <w:bCs/>
          <w:sz w:val="24"/>
          <w:szCs w:val="24"/>
        </w:rPr>
        <w:t xml:space="preserve"> Although useful in some cases, there are many scientific, engineering, and business applications—the vast majority in fact—where such an approximation would be inappropriate. </w:t>
      </w:r>
    </w:p>
    <w:p w14:paraId="69BB68BF" w14:textId="55AE603F" w:rsidR="00EF380B" w:rsidRDefault="00EF380B" w:rsidP="00EE102B">
      <w:pPr>
        <w:rPr>
          <w:rFonts w:ascii="Twentieth Century" w:eastAsia="Twentieth Century" w:hAnsi="Twentieth Century" w:cs="Twentieth Century"/>
          <w:bCs/>
          <w:sz w:val="24"/>
          <w:szCs w:val="24"/>
        </w:rPr>
      </w:pPr>
    </w:p>
    <w:p w14:paraId="2AFCE7A0" w14:textId="4B090F7C" w:rsidR="005D473E" w:rsidRDefault="00EF380B" w:rsidP="00EE102B">
      <w:pPr>
        <w:rPr>
          <w:rFonts w:ascii="Twentieth Century" w:eastAsia="Twentieth Century" w:hAnsi="Twentieth Century" w:cs="Twentieth Century"/>
          <w:bCs/>
          <w:sz w:val="24"/>
          <w:szCs w:val="24"/>
        </w:rPr>
      </w:pPr>
      <w:r>
        <w:rPr>
          <w:rFonts w:ascii="Twentieth Century" w:eastAsia="Twentieth Century" w:hAnsi="Twentieth Century" w:cs="Twentieth Century"/>
          <w:bCs/>
          <w:sz w:val="24"/>
          <w:szCs w:val="24"/>
        </w:rPr>
        <w:t xml:space="preserve">In any event, the bigger and more important goal than simulating the blockade approximation is being able to simulate more general Hamiltonians at </w:t>
      </w:r>
      <w:r w:rsidR="005D473E">
        <w:rPr>
          <w:rFonts w:ascii="Twentieth Century" w:eastAsia="Twentieth Century" w:hAnsi="Twentieth Century" w:cs="Twentieth Century"/>
          <w:bCs/>
          <w:sz w:val="24"/>
          <w:szCs w:val="24"/>
        </w:rPr>
        <w:t>realistic scales where quantum advantage might be achieved [3]. On the experimental side, various physical implementations including atomic ions, neutral Rydberg atoms, and superconducting qubits have been constructed, and applied to such problems as Ising spin models</w:t>
      </w:r>
      <w:r w:rsidR="008A2F7B">
        <w:rPr>
          <w:rFonts w:ascii="Twentieth Century" w:eastAsia="Twentieth Century" w:hAnsi="Twentieth Century" w:cs="Twentieth Century"/>
          <w:bCs/>
          <w:sz w:val="24"/>
          <w:szCs w:val="24"/>
        </w:rPr>
        <w:t xml:space="preserve">, Fermi Hubbard models, </w:t>
      </w:r>
      <w:r w:rsidR="005D473E">
        <w:rPr>
          <w:rFonts w:ascii="Twentieth Century" w:eastAsia="Twentieth Century" w:hAnsi="Twentieth Century" w:cs="Twentieth Century"/>
          <w:bCs/>
          <w:sz w:val="24"/>
          <w:szCs w:val="24"/>
        </w:rPr>
        <w:t>and strongly interacting quantum dynamics—with anywhere from 10 to 100 qubits</w:t>
      </w:r>
      <w:r w:rsidR="00536928">
        <w:rPr>
          <w:rFonts w:ascii="Twentieth Century" w:eastAsia="Twentieth Century" w:hAnsi="Twentieth Century" w:cs="Twentieth Century"/>
          <w:bCs/>
          <w:sz w:val="24"/>
          <w:szCs w:val="24"/>
        </w:rPr>
        <w:t xml:space="preserve"> physically </w:t>
      </w:r>
      <w:r w:rsidR="00536928">
        <w:rPr>
          <w:rFonts w:ascii="Twentieth Century" w:eastAsia="Twentieth Century" w:hAnsi="Twentieth Century" w:cs="Twentieth Century"/>
          <w:bCs/>
          <w:sz w:val="24"/>
          <w:szCs w:val="24"/>
        </w:rPr>
        <w:lastRenderedPageBreak/>
        <w:t xml:space="preserve">realized. This has motivated the commensurate develop of classical algorithms capable of simulating systems of this size, such as </w:t>
      </w:r>
      <w:r w:rsidR="00536928" w:rsidRPr="00536928">
        <w:rPr>
          <w:rFonts w:ascii="Twentieth Century" w:eastAsia="Twentieth Century" w:hAnsi="Twentieth Century" w:cs="Twentieth Century"/>
          <w:bCs/>
          <w:i/>
          <w:iCs/>
          <w:sz w:val="24"/>
          <w:szCs w:val="24"/>
        </w:rPr>
        <w:t>Andromeda</w:t>
      </w:r>
      <w:r w:rsidR="00536928">
        <w:rPr>
          <w:rFonts w:ascii="Twentieth Century" w:eastAsia="Twentieth Century" w:hAnsi="Twentieth Century" w:cs="Twentieth Century"/>
          <w:bCs/>
          <w:sz w:val="24"/>
          <w:szCs w:val="24"/>
        </w:rPr>
        <w:t>.</w:t>
      </w:r>
    </w:p>
    <w:p w14:paraId="3C65F968" w14:textId="77777777" w:rsidR="005D473E" w:rsidRDefault="005D473E" w:rsidP="00EE102B">
      <w:pPr>
        <w:rPr>
          <w:rFonts w:ascii="Twentieth Century" w:eastAsia="Twentieth Century" w:hAnsi="Twentieth Century" w:cs="Twentieth Century"/>
          <w:bCs/>
          <w:sz w:val="24"/>
          <w:szCs w:val="24"/>
        </w:rPr>
      </w:pPr>
    </w:p>
    <w:p w14:paraId="310716C4" w14:textId="147E78AE" w:rsidR="00B82DCA" w:rsidRDefault="00B82DCA" w:rsidP="00EE102B">
      <w:pPr>
        <w:rPr>
          <w:rFonts w:ascii="Twentieth Century" w:eastAsia="Twentieth Century" w:hAnsi="Twentieth Century" w:cs="Twentieth Century"/>
          <w:bCs/>
          <w:sz w:val="24"/>
          <w:szCs w:val="24"/>
        </w:rPr>
      </w:pPr>
      <w:r>
        <w:rPr>
          <w:rFonts w:ascii="Twentieth Century" w:eastAsia="Twentieth Century" w:hAnsi="Twentieth Century" w:cs="Twentieth Century"/>
          <w:bCs/>
          <w:sz w:val="24"/>
          <w:szCs w:val="24"/>
        </w:rPr>
        <w:t xml:space="preserve">The </w:t>
      </w:r>
      <w:r w:rsidRPr="006647AB">
        <w:rPr>
          <w:rFonts w:ascii="Twentieth Century" w:eastAsia="Twentieth Century" w:hAnsi="Twentieth Century" w:cs="Twentieth Century"/>
          <w:bCs/>
          <w:i/>
          <w:iCs/>
          <w:sz w:val="24"/>
          <w:szCs w:val="24"/>
        </w:rPr>
        <w:t>Andromeda</w:t>
      </w:r>
      <w:r>
        <w:rPr>
          <w:rFonts w:ascii="Twentieth Century" w:eastAsia="Twentieth Century" w:hAnsi="Twentieth Century" w:cs="Twentieth Century"/>
          <w:bCs/>
          <w:sz w:val="24"/>
          <w:szCs w:val="24"/>
        </w:rPr>
        <w:t xml:space="preserve"> code is not currently set up to operate </w:t>
      </w:r>
      <w:r w:rsidR="006647AB">
        <w:rPr>
          <w:rFonts w:ascii="Twentieth Century" w:eastAsia="Twentieth Century" w:hAnsi="Twentieth Century" w:cs="Twentieth Century"/>
          <w:bCs/>
          <w:sz w:val="24"/>
          <w:szCs w:val="24"/>
        </w:rPr>
        <w:t xml:space="preserve">as a time-dependent adiabatic quantum simulator in the manner of </w:t>
      </w:r>
      <w:r w:rsidR="006647AB" w:rsidRPr="006647AB">
        <w:rPr>
          <w:rFonts w:ascii="Twentieth Century" w:eastAsia="Twentieth Century" w:hAnsi="Twentieth Century" w:cs="Twentieth Century"/>
          <w:bCs/>
          <w:i/>
          <w:iCs/>
          <w:sz w:val="24"/>
          <w:szCs w:val="24"/>
        </w:rPr>
        <w:t>bloqade</w:t>
      </w:r>
      <w:r w:rsidR="006647AB">
        <w:rPr>
          <w:rFonts w:ascii="Twentieth Century" w:eastAsia="Twentieth Century" w:hAnsi="Twentieth Century" w:cs="Twentieth Century"/>
          <w:bCs/>
          <w:sz w:val="24"/>
          <w:szCs w:val="24"/>
        </w:rPr>
        <w:t xml:space="preserve">—although to achieve this, there are plans to merge </w:t>
      </w:r>
      <w:r w:rsidR="006647AB" w:rsidRPr="006647AB">
        <w:rPr>
          <w:rFonts w:ascii="Twentieth Century" w:eastAsia="Twentieth Century" w:hAnsi="Twentieth Century" w:cs="Twentieth Century"/>
          <w:bCs/>
          <w:i/>
          <w:iCs/>
          <w:sz w:val="24"/>
          <w:szCs w:val="24"/>
        </w:rPr>
        <w:t>Andromeda</w:t>
      </w:r>
      <w:r w:rsidR="006647AB">
        <w:rPr>
          <w:rFonts w:ascii="Twentieth Century" w:eastAsia="Twentieth Century" w:hAnsi="Twentieth Century" w:cs="Twentieth Century"/>
          <w:bCs/>
          <w:sz w:val="24"/>
          <w:szCs w:val="24"/>
        </w:rPr>
        <w:t xml:space="preserve"> with </w:t>
      </w:r>
      <w:r w:rsidR="006647AB" w:rsidRPr="006647AB">
        <w:rPr>
          <w:rFonts w:ascii="Twentieth Century" w:eastAsia="Twentieth Century" w:hAnsi="Twentieth Century" w:cs="Twentieth Century"/>
          <w:bCs/>
          <w:i/>
          <w:iCs/>
          <w:sz w:val="24"/>
          <w:szCs w:val="24"/>
        </w:rPr>
        <w:t>QuTiP</w:t>
      </w:r>
      <w:r w:rsidR="006647AB">
        <w:rPr>
          <w:rFonts w:ascii="Twentieth Century" w:eastAsia="Twentieth Century" w:hAnsi="Twentieth Century" w:cs="Twentieth Century"/>
          <w:bCs/>
          <w:sz w:val="24"/>
          <w:szCs w:val="24"/>
        </w:rPr>
        <w:t xml:space="preserve"> [</w:t>
      </w:r>
      <w:r w:rsidR="00EF380B">
        <w:rPr>
          <w:rFonts w:ascii="Twentieth Century" w:eastAsia="Twentieth Century" w:hAnsi="Twentieth Century" w:cs="Twentieth Century"/>
          <w:bCs/>
          <w:sz w:val="24"/>
          <w:szCs w:val="24"/>
        </w:rPr>
        <w:t>4</w:t>
      </w:r>
      <w:r w:rsidR="006647AB">
        <w:rPr>
          <w:rFonts w:ascii="Twentieth Century" w:eastAsia="Twentieth Century" w:hAnsi="Twentieth Century" w:cs="Twentieth Century"/>
          <w:bCs/>
          <w:sz w:val="24"/>
          <w:szCs w:val="24"/>
        </w:rPr>
        <w:t xml:space="preserve">] going forward.  Nevertheless, in principle it is sufficient to be able to separatelyu compute the relevant Hamiltonian eigenstates (energies and wavefunctions) for the time-dependent Hamiltonian at various time steps, which Andromeda is perfectly set up to do in its present form. </w:t>
      </w:r>
      <w:r w:rsidR="007905CA">
        <w:rPr>
          <w:rFonts w:ascii="Twentieth Century" w:eastAsia="Twentieth Century" w:hAnsi="Twentieth Century" w:cs="Twentieth Century"/>
          <w:bCs/>
          <w:sz w:val="24"/>
          <w:szCs w:val="24"/>
        </w:rPr>
        <w:t xml:space="preserve"> So, for purposes of this exercise, we diagonalized the time-dependent Hamiltonian at three different time steps, corresponding to three separate values of the detuning frequency, as indicated below: </w:t>
      </w:r>
    </w:p>
    <w:p w14:paraId="41DAEED5" w14:textId="77777777" w:rsidR="007905CA" w:rsidRDefault="007905CA" w:rsidP="00EE102B">
      <w:pPr>
        <w:rPr>
          <w:rFonts w:ascii="Twentieth Century" w:eastAsia="Twentieth Century" w:hAnsi="Twentieth Century" w:cs="Twentieth Century"/>
          <w:bCs/>
          <w:sz w:val="24"/>
          <w:szCs w:val="24"/>
        </w:rPr>
      </w:pPr>
    </w:p>
    <w:p w14:paraId="20D2EC32" w14:textId="77777777" w:rsidR="007905CA" w:rsidRPr="007905CA" w:rsidRDefault="007905CA" w:rsidP="007905CA">
      <w:pPr>
        <w:ind w:firstLine="720"/>
        <w:rPr>
          <w:rFonts w:ascii="Twentieth Century" w:eastAsia="Twentieth Century" w:hAnsi="Twentieth Century" w:cs="Twentieth Century"/>
          <w:bCs/>
          <w:sz w:val="24"/>
          <w:szCs w:val="24"/>
        </w:rPr>
      </w:pPr>
      <w:r w:rsidRPr="007905CA">
        <w:rPr>
          <w:rFonts w:ascii="Twentieth Century" w:eastAsia="Twentieth Century" w:hAnsi="Twentieth Century" w:cs="Twentieth Century"/>
          <w:bCs/>
          <w:sz w:val="24"/>
          <w:szCs w:val="24"/>
        </w:rPr>
        <w:t>Lattice spacing:</w:t>
      </w:r>
      <w:r w:rsidRPr="007905CA">
        <w:rPr>
          <w:rFonts w:ascii="Twentieth Century" w:eastAsia="Twentieth Century" w:hAnsi="Twentieth Century" w:cs="Twentieth Century"/>
          <w:bCs/>
          <w:sz w:val="24"/>
          <w:szCs w:val="24"/>
        </w:rPr>
        <w:tab/>
      </w:r>
      <w:r w:rsidRPr="007905CA">
        <w:rPr>
          <w:rFonts w:ascii="Twentieth Century" w:eastAsia="Twentieth Century" w:hAnsi="Twentieth Century" w:cs="Twentieth Century"/>
          <w:bCs/>
          <w:sz w:val="24"/>
          <w:szCs w:val="24"/>
        </w:rPr>
        <w:tab/>
      </w:r>
      <w:r w:rsidRPr="007905CA">
        <w:rPr>
          <w:rFonts w:ascii="Twentieth Century" w:eastAsia="Twentieth Century" w:hAnsi="Twentieth Century" w:cs="Twentieth Century"/>
          <w:bCs/>
          <w:sz w:val="24"/>
          <w:szCs w:val="24"/>
        </w:rPr>
        <w:tab/>
        <w:t xml:space="preserve"> a = 5.48 μm</w:t>
      </w:r>
    </w:p>
    <w:p w14:paraId="56BBFF8C" w14:textId="1319D06D" w:rsidR="007905CA" w:rsidRPr="007905CA" w:rsidRDefault="007905CA" w:rsidP="007905CA">
      <w:pPr>
        <w:ind w:firstLine="720"/>
        <w:rPr>
          <w:rFonts w:ascii="Twentieth Century" w:eastAsia="Twentieth Century" w:hAnsi="Twentieth Century" w:cs="Twentieth Century"/>
          <w:bCs/>
          <w:sz w:val="24"/>
          <w:szCs w:val="24"/>
        </w:rPr>
      </w:pPr>
      <w:r w:rsidRPr="007905CA">
        <w:rPr>
          <w:rFonts w:ascii="Twentieth Century" w:eastAsia="Twentieth Century" w:hAnsi="Twentieth Century" w:cs="Twentieth Century"/>
          <w:bCs/>
          <w:sz w:val="24"/>
          <w:szCs w:val="24"/>
        </w:rPr>
        <w:t>Rabi frequency:</w:t>
      </w:r>
      <w:r w:rsidRPr="007905CA">
        <w:rPr>
          <w:rFonts w:ascii="Twentieth Century" w:eastAsia="Twentieth Century" w:hAnsi="Twentieth Century" w:cs="Twentieth Century"/>
          <w:bCs/>
          <w:sz w:val="24"/>
          <w:szCs w:val="24"/>
        </w:rPr>
        <w:tab/>
      </w:r>
      <w:r w:rsidRPr="007905CA">
        <w:rPr>
          <w:rFonts w:ascii="Twentieth Century" w:eastAsia="Twentieth Century" w:hAnsi="Twentieth Century" w:cs="Twentieth Century"/>
          <w:bCs/>
          <w:sz w:val="24"/>
          <w:szCs w:val="24"/>
        </w:rPr>
        <w:tab/>
      </w:r>
      <w:r w:rsidRPr="007905CA">
        <w:rPr>
          <w:rFonts w:ascii="Twentieth Century" w:eastAsia="Twentieth Century" w:hAnsi="Twentieth Century" w:cs="Twentieth Century"/>
          <w:bCs/>
          <w:sz w:val="24"/>
          <w:szCs w:val="24"/>
        </w:rPr>
        <w:tab/>
        <w:t xml:space="preserve"> Omega </w:t>
      </w:r>
      <w:r>
        <w:rPr>
          <w:rFonts w:ascii="Twentieth Century" w:eastAsia="Twentieth Century" w:hAnsi="Twentieth Century" w:cs="Twentieth Century"/>
          <w:bCs/>
          <w:sz w:val="24"/>
          <w:szCs w:val="24"/>
        </w:rPr>
        <w:t xml:space="preserve">= </w:t>
      </w:r>
      <w:r w:rsidRPr="007905CA">
        <w:rPr>
          <w:rFonts w:ascii="Twentieth Century" w:eastAsia="Twentieth Century" w:hAnsi="Twentieth Century" w:cs="Twentieth Century"/>
          <w:bCs/>
          <w:sz w:val="24"/>
          <w:szCs w:val="24"/>
        </w:rPr>
        <w:t>8π  MHz</w:t>
      </w:r>
    </w:p>
    <w:p w14:paraId="05477F58" w14:textId="47DDB89D" w:rsidR="007905CA" w:rsidRPr="007905CA" w:rsidRDefault="007905CA" w:rsidP="007905CA">
      <w:pPr>
        <w:ind w:firstLine="720"/>
        <w:rPr>
          <w:rFonts w:ascii="Twentieth Century" w:eastAsia="Twentieth Century" w:hAnsi="Twentieth Century" w:cs="Twentieth Century"/>
          <w:bCs/>
          <w:sz w:val="24"/>
          <w:szCs w:val="24"/>
        </w:rPr>
      </w:pPr>
      <w:r w:rsidRPr="007905CA">
        <w:rPr>
          <w:rFonts w:ascii="Twentieth Century" w:eastAsia="Twentieth Century" w:hAnsi="Twentieth Century" w:cs="Twentieth Century"/>
          <w:bCs/>
          <w:sz w:val="24"/>
          <w:szCs w:val="24"/>
        </w:rPr>
        <w:t>Detuning parameter:</w:t>
      </w:r>
      <w:r w:rsidRPr="007905CA">
        <w:rPr>
          <w:rFonts w:ascii="Twentieth Century" w:eastAsia="Twentieth Century" w:hAnsi="Twentieth Century" w:cs="Twentieth Century"/>
          <w:bCs/>
          <w:sz w:val="24"/>
          <w:szCs w:val="24"/>
        </w:rPr>
        <w:tab/>
      </w:r>
      <w:r w:rsidRPr="007905CA">
        <w:rPr>
          <w:rFonts w:ascii="Twentieth Century" w:eastAsia="Twentieth Century" w:hAnsi="Twentieth Century" w:cs="Twentieth Century"/>
          <w:bCs/>
          <w:sz w:val="24"/>
          <w:szCs w:val="24"/>
        </w:rPr>
        <w:tab/>
      </w:r>
      <w:r w:rsidRPr="007905CA">
        <w:rPr>
          <w:rFonts w:ascii="Twentieth Century" w:eastAsia="Twentieth Century" w:hAnsi="Twentieth Century" w:cs="Twentieth Century"/>
          <w:bCs/>
          <w:sz w:val="24"/>
          <w:szCs w:val="24"/>
        </w:rPr>
        <w:tab/>
        <w:t xml:space="preserve"> Delt</w:t>
      </w:r>
      <w:r>
        <w:rPr>
          <w:rFonts w:ascii="Twentieth Century" w:eastAsia="Twentieth Century" w:hAnsi="Twentieth Century" w:cs="Twentieth Century"/>
          <w:bCs/>
          <w:sz w:val="24"/>
          <w:szCs w:val="24"/>
        </w:rPr>
        <w:t>a = {</w:t>
      </w:r>
      <w:r w:rsidRPr="007905CA">
        <w:rPr>
          <w:rFonts w:ascii="Twentieth Century" w:eastAsia="Twentieth Century" w:hAnsi="Twentieth Century" w:cs="Twentieth Century"/>
          <w:bCs/>
          <w:sz w:val="24"/>
          <w:szCs w:val="24"/>
        </w:rPr>
        <w:t>-20π MHz</w:t>
      </w:r>
      <w:r>
        <w:rPr>
          <w:rFonts w:ascii="Twentieth Century" w:eastAsia="Twentieth Century" w:hAnsi="Twentieth Century" w:cs="Twentieth Century"/>
          <w:bCs/>
          <w:sz w:val="24"/>
          <w:szCs w:val="24"/>
        </w:rPr>
        <w:t xml:space="preserve">,  0 MHz, </w:t>
      </w:r>
      <w:r w:rsidRPr="007905CA">
        <w:rPr>
          <w:rFonts w:ascii="Twentieth Century" w:eastAsia="Twentieth Century" w:hAnsi="Twentieth Century" w:cs="Twentieth Century"/>
          <w:bCs/>
          <w:sz w:val="24"/>
          <w:szCs w:val="24"/>
        </w:rPr>
        <w:t xml:space="preserve"> +20π MHz</w:t>
      </w:r>
      <w:r>
        <w:rPr>
          <w:rFonts w:ascii="Twentieth Century" w:eastAsia="Twentieth Century" w:hAnsi="Twentieth Century" w:cs="Twentieth Century"/>
          <w:bCs/>
          <w:sz w:val="24"/>
          <w:szCs w:val="24"/>
        </w:rPr>
        <w:t xml:space="preserve">} </w:t>
      </w:r>
      <w:r w:rsidRPr="007905CA">
        <w:rPr>
          <w:rFonts w:ascii="Twentieth Century" w:eastAsia="Twentieth Century" w:hAnsi="Twentieth Century" w:cs="Twentieth Century"/>
          <w:bCs/>
          <w:sz w:val="24"/>
          <w:szCs w:val="24"/>
        </w:rPr>
        <w:t xml:space="preserve"> </w:t>
      </w:r>
    </w:p>
    <w:p w14:paraId="22ED1283" w14:textId="601B295A" w:rsidR="007905CA" w:rsidRPr="007905CA" w:rsidRDefault="007905CA" w:rsidP="007905CA">
      <w:pPr>
        <w:ind w:firstLine="720"/>
        <w:rPr>
          <w:rFonts w:ascii="Twentieth Century" w:eastAsia="Twentieth Century" w:hAnsi="Twentieth Century" w:cs="Twentieth Century"/>
          <w:bCs/>
          <w:sz w:val="24"/>
          <w:szCs w:val="24"/>
        </w:rPr>
      </w:pPr>
      <w:r w:rsidRPr="007905CA">
        <w:rPr>
          <w:rFonts w:ascii="Twentieth Century" w:eastAsia="Twentieth Century" w:hAnsi="Twentieth Century" w:cs="Twentieth Century"/>
          <w:bCs/>
          <w:sz w:val="24"/>
          <w:szCs w:val="24"/>
        </w:rPr>
        <w:t>Van der Waals constant:</w:t>
      </w:r>
      <w:r w:rsidRPr="007905CA">
        <w:rPr>
          <w:rFonts w:ascii="Twentieth Century" w:eastAsia="Twentieth Century" w:hAnsi="Twentieth Century" w:cs="Twentieth Century"/>
          <w:bCs/>
          <w:sz w:val="24"/>
          <w:szCs w:val="24"/>
        </w:rPr>
        <w:tab/>
      </w:r>
      <w:r w:rsidRPr="007905CA">
        <w:rPr>
          <w:rFonts w:ascii="Twentieth Century" w:eastAsia="Twentieth Century" w:hAnsi="Twentieth Century" w:cs="Twentieth Century"/>
          <w:bCs/>
          <w:sz w:val="24"/>
          <w:szCs w:val="24"/>
        </w:rPr>
        <w:tab/>
        <w:t>C</w:t>
      </w:r>
      <w:r w:rsidRPr="007905CA">
        <w:rPr>
          <w:rFonts w:ascii="Twentieth Century" w:eastAsia="Twentieth Century" w:hAnsi="Twentieth Century" w:cs="Twentieth Century"/>
          <w:bCs/>
          <w:sz w:val="24"/>
          <w:szCs w:val="24"/>
          <w:vertAlign w:val="subscript"/>
        </w:rPr>
        <w:t>6</w:t>
      </w:r>
      <w:r w:rsidR="000D459F">
        <w:rPr>
          <w:rFonts w:ascii="Twentieth Century" w:eastAsia="Twentieth Century" w:hAnsi="Twentieth Century" w:cs="Twentieth Century"/>
          <w:bCs/>
          <w:sz w:val="24"/>
          <w:szCs w:val="24"/>
          <w:vertAlign w:val="subscript"/>
        </w:rPr>
        <w:t xml:space="preserve"> </w:t>
      </w:r>
      <w:r w:rsidRPr="007905CA">
        <w:rPr>
          <w:rFonts w:ascii="Twentieth Century" w:eastAsia="Twentieth Century" w:hAnsi="Twentieth Century" w:cs="Twentieth Century"/>
          <w:bCs/>
          <w:sz w:val="24"/>
          <w:szCs w:val="24"/>
        </w:rPr>
        <w:t>=</w:t>
      </w:r>
      <w:r w:rsidR="000D459F">
        <w:rPr>
          <w:rFonts w:ascii="Twentieth Century" w:eastAsia="Twentieth Century" w:hAnsi="Twentieth Century" w:cs="Twentieth Century"/>
          <w:bCs/>
          <w:sz w:val="24"/>
          <w:szCs w:val="24"/>
        </w:rPr>
        <w:t xml:space="preserve"> </w:t>
      </w:r>
      <w:r w:rsidRPr="007905CA">
        <w:rPr>
          <w:rFonts w:ascii="Twentieth Century" w:eastAsia="Twentieth Century" w:hAnsi="Twentieth Century" w:cs="Twentieth Century"/>
          <w:bCs/>
          <w:sz w:val="24"/>
          <w:szCs w:val="24"/>
        </w:rPr>
        <w:t>2π</w:t>
      </w:r>
      <w:r w:rsidR="000D459F">
        <w:rPr>
          <w:rFonts w:ascii="Twentieth Century" w:eastAsia="Twentieth Century" w:hAnsi="Twentieth Century" w:cs="Twentieth Century"/>
          <w:bCs/>
          <w:sz w:val="24"/>
          <w:szCs w:val="24"/>
        </w:rPr>
        <w:t xml:space="preserve"> </w:t>
      </w:r>
      <w:r w:rsidRPr="007905CA">
        <w:rPr>
          <w:rFonts w:ascii="Twentieth Century" w:eastAsia="Twentieth Century" w:hAnsi="Twentieth Century" w:cs="Twentieth Century"/>
          <w:bCs/>
          <w:sz w:val="24"/>
          <w:szCs w:val="24"/>
        </w:rPr>
        <w:t>×</w:t>
      </w:r>
      <w:r w:rsidR="000D459F">
        <w:rPr>
          <w:rFonts w:ascii="Twentieth Century" w:eastAsia="Twentieth Century" w:hAnsi="Twentieth Century" w:cs="Twentieth Century"/>
          <w:bCs/>
          <w:sz w:val="24"/>
          <w:szCs w:val="24"/>
        </w:rPr>
        <w:t xml:space="preserve"> </w:t>
      </w:r>
      <w:r w:rsidRPr="007905CA">
        <w:rPr>
          <w:rFonts w:ascii="Twentieth Century" w:eastAsia="Twentieth Century" w:hAnsi="Twentieth Century" w:cs="Twentieth Century"/>
          <w:bCs/>
          <w:sz w:val="24"/>
          <w:szCs w:val="24"/>
        </w:rPr>
        <w:t>862690 MHz μm</w:t>
      </w:r>
      <w:r w:rsidRPr="007905CA">
        <w:rPr>
          <w:rFonts w:ascii="Twentieth Century" w:eastAsia="Twentieth Century" w:hAnsi="Twentieth Century" w:cs="Twentieth Century"/>
          <w:bCs/>
          <w:sz w:val="24"/>
          <w:szCs w:val="24"/>
          <w:vertAlign w:val="superscript"/>
        </w:rPr>
        <w:t>6</w:t>
      </w:r>
      <w:r w:rsidRPr="007905CA">
        <w:rPr>
          <w:rFonts w:ascii="Twentieth Century" w:eastAsia="Twentieth Century" w:hAnsi="Twentieth Century" w:cs="Twentieth Century"/>
          <w:bCs/>
          <w:sz w:val="24"/>
          <w:szCs w:val="24"/>
        </w:rPr>
        <w:t xml:space="preserve"> </w:t>
      </w:r>
    </w:p>
    <w:p w14:paraId="7E8E3596" w14:textId="77777777" w:rsidR="007905CA" w:rsidRDefault="007905CA" w:rsidP="00EE102B">
      <w:pPr>
        <w:rPr>
          <w:rFonts w:ascii="Twentieth Century" w:eastAsia="Twentieth Century" w:hAnsi="Twentieth Century" w:cs="Twentieth Century"/>
          <w:bCs/>
          <w:sz w:val="24"/>
          <w:szCs w:val="24"/>
        </w:rPr>
      </w:pPr>
    </w:p>
    <w:p w14:paraId="54753EED" w14:textId="4C93A339" w:rsidR="007905CA" w:rsidRDefault="007905CA" w:rsidP="00EE102B">
      <w:pPr>
        <w:rPr>
          <w:rFonts w:ascii="Twentieth Century" w:eastAsia="Twentieth Century" w:hAnsi="Twentieth Century" w:cs="Twentieth Century"/>
          <w:bCs/>
          <w:sz w:val="24"/>
          <w:szCs w:val="24"/>
        </w:rPr>
      </w:pPr>
      <w:r>
        <w:rPr>
          <w:rFonts w:ascii="Twentieth Century" w:eastAsia="Twentieth Century" w:hAnsi="Twentieth Century" w:cs="Twentieth Century"/>
          <w:bCs/>
          <w:sz w:val="24"/>
          <w:szCs w:val="24"/>
        </w:rPr>
        <w:t xml:space="preserve">For task 1, we solved the exact same problem as with bloqade described above, i.e. the 1D lattice of 9 Rydberg atoms.  Note that we also used bloqade to solve the Hamiltonian at fixed time steps, as per the above </w:t>
      </w:r>
      <w:r w:rsidRPr="007905CA">
        <w:rPr>
          <w:rFonts w:ascii="Twentieth Century" w:eastAsia="Twentieth Century" w:hAnsi="Twentieth Century" w:cs="Twentieth Century"/>
          <w:bCs/>
          <w:i/>
          <w:iCs/>
          <w:sz w:val="24"/>
          <w:szCs w:val="24"/>
        </w:rPr>
        <w:t>Andromeda</w:t>
      </w:r>
      <w:r>
        <w:rPr>
          <w:rFonts w:ascii="Twentieth Century" w:eastAsia="Twentieth Century" w:hAnsi="Twentieth Century" w:cs="Twentieth Century"/>
          <w:bCs/>
          <w:sz w:val="24"/>
          <w:szCs w:val="24"/>
        </w:rPr>
        <w:t xml:space="preserve"> calculation, in order to confirm that both codes give the same results.  Indeed, this was found to be the case, to the level of accuracy to which the </w:t>
      </w:r>
      <w:r w:rsidRPr="00B9076A">
        <w:rPr>
          <w:rFonts w:ascii="Twentieth Century" w:eastAsia="Twentieth Century" w:hAnsi="Twentieth Century" w:cs="Twentieth Century"/>
          <w:bCs/>
          <w:i/>
          <w:iCs/>
          <w:sz w:val="24"/>
          <w:szCs w:val="24"/>
        </w:rPr>
        <w:t>Andromeda</w:t>
      </w:r>
      <w:r>
        <w:rPr>
          <w:rFonts w:ascii="Twentieth Century" w:eastAsia="Twentieth Century" w:hAnsi="Twentieth Century" w:cs="Twentieth Century"/>
          <w:bCs/>
          <w:sz w:val="24"/>
          <w:szCs w:val="24"/>
        </w:rPr>
        <w:t xml:space="preserve"> </w:t>
      </w:r>
      <w:r w:rsidR="00B9076A">
        <w:rPr>
          <w:rFonts w:ascii="Twentieth Century" w:eastAsia="Twentieth Century" w:hAnsi="Twentieth Century" w:cs="Twentieth Century"/>
          <w:bCs/>
          <w:sz w:val="24"/>
          <w:szCs w:val="24"/>
        </w:rPr>
        <w:t xml:space="preserve">calculation </w:t>
      </w:r>
      <w:r>
        <w:rPr>
          <w:rFonts w:ascii="Twentieth Century" w:eastAsia="Twentieth Century" w:hAnsi="Twentieth Century" w:cs="Twentieth Century"/>
          <w:bCs/>
          <w:sz w:val="24"/>
          <w:szCs w:val="24"/>
        </w:rPr>
        <w:t xml:space="preserve">was performed, which was </w:t>
      </w:r>
      <w:r w:rsidR="00B9076A">
        <w:rPr>
          <w:rFonts w:ascii="Twentieth Century" w:eastAsia="Twentieth Century" w:hAnsi="Twentieth Century" w:cs="Twentieth Century"/>
          <w:bCs/>
          <w:sz w:val="24"/>
          <w:szCs w:val="24"/>
        </w:rPr>
        <w:t>established</w:t>
      </w:r>
      <w:r>
        <w:rPr>
          <w:rFonts w:ascii="Twentieth Century" w:eastAsia="Twentieth Century" w:hAnsi="Twentieth Century" w:cs="Twentieth Century"/>
          <w:bCs/>
          <w:sz w:val="24"/>
          <w:szCs w:val="24"/>
        </w:rPr>
        <w:t xml:space="preserve"> to be around 3 parts per thousand</w:t>
      </w:r>
      <w:r w:rsidR="00B9076A">
        <w:rPr>
          <w:rFonts w:ascii="Twentieth Century" w:eastAsia="Twentieth Century" w:hAnsi="Twentieth Century" w:cs="Twentieth Century"/>
          <w:bCs/>
          <w:sz w:val="24"/>
          <w:szCs w:val="24"/>
        </w:rPr>
        <w:t>.</w:t>
      </w:r>
      <w:r w:rsidR="00094279">
        <w:rPr>
          <w:rFonts w:ascii="Twentieth Century" w:eastAsia="Twentieth Century" w:hAnsi="Twentieth Century" w:cs="Twentieth Century"/>
          <w:bCs/>
          <w:sz w:val="24"/>
          <w:szCs w:val="24"/>
        </w:rPr>
        <w:t xml:space="preserve">  </w:t>
      </w:r>
    </w:p>
    <w:p w14:paraId="0DF0D7B0" w14:textId="6B8F43C4" w:rsidR="00094279" w:rsidRDefault="00094279" w:rsidP="00EE102B">
      <w:pPr>
        <w:rPr>
          <w:rFonts w:ascii="Twentieth Century" w:eastAsia="Twentieth Century" w:hAnsi="Twentieth Century" w:cs="Twentieth Century"/>
          <w:bCs/>
          <w:sz w:val="24"/>
          <w:szCs w:val="24"/>
        </w:rPr>
      </w:pPr>
    </w:p>
    <w:p w14:paraId="7227A552" w14:textId="57E2C2E9" w:rsidR="00094279" w:rsidRDefault="00094279" w:rsidP="00EE102B">
      <w:pPr>
        <w:rPr>
          <w:rFonts w:ascii="Twentieth Century" w:eastAsia="Twentieth Century" w:hAnsi="Twentieth Century" w:cs="Twentieth Century"/>
          <w:bCs/>
          <w:sz w:val="24"/>
          <w:szCs w:val="24"/>
        </w:rPr>
      </w:pPr>
      <w:r>
        <w:rPr>
          <w:rFonts w:ascii="Twentieth Century" w:eastAsia="Twentieth Century" w:hAnsi="Twentieth Century" w:cs="Twentieth Century"/>
          <w:bCs/>
          <w:sz w:val="24"/>
          <w:szCs w:val="24"/>
        </w:rPr>
        <w:t xml:space="preserve">Using </w:t>
      </w:r>
      <w:r w:rsidRPr="00094279">
        <w:rPr>
          <w:rFonts w:ascii="Twentieth Century" w:eastAsia="Twentieth Century" w:hAnsi="Twentieth Century" w:cs="Twentieth Century"/>
          <w:bCs/>
          <w:i/>
          <w:iCs/>
          <w:sz w:val="24"/>
          <w:szCs w:val="24"/>
        </w:rPr>
        <w:t>Andromeda</w:t>
      </w:r>
      <w:r>
        <w:rPr>
          <w:rFonts w:ascii="Twentieth Century" w:eastAsia="Twentieth Century" w:hAnsi="Twentieth Century" w:cs="Twentieth Century"/>
          <w:bCs/>
          <w:sz w:val="24"/>
          <w:szCs w:val="24"/>
        </w:rPr>
        <w:t xml:space="preserve"> as well, we also computed x-spin expectation values and densities at each of the 9 lattice sites. Also, we computed </w:t>
      </w:r>
      <w:r w:rsidRPr="00094279">
        <w:rPr>
          <w:rFonts w:ascii="Twentieth Century" w:eastAsia="Twentieth Century" w:hAnsi="Twentieth Century" w:cs="Twentieth Century"/>
          <w:bCs/>
          <w:i/>
          <w:iCs/>
          <w:sz w:val="24"/>
          <w:szCs w:val="24"/>
        </w:rPr>
        <w:t>all</w:t>
      </w:r>
      <w:r>
        <w:rPr>
          <w:rFonts w:ascii="Twentieth Century" w:eastAsia="Twentieth Century" w:hAnsi="Twentieth Century" w:cs="Twentieth Century"/>
          <w:bCs/>
          <w:sz w:val="24"/>
          <w:szCs w:val="24"/>
        </w:rPr>
        <w:t xml:space="preserve"> 2</w:t>
      </w:r>
      <w:r w:rsidRPr="00094279">
        <w:rPr>
          <w:rFonts w:ascii="Twentieth Century" w:eastAsia="Twentieth Century" w:hAnsi="Twentieth Century" w:cs="Twentieth Century"/>
          <w:bCs/>
          <w:sz w:val="24"/>
          <w:szCs w:val="24"/>
          <w:vertAlign w:val="superscript"/>
        </w:rPr>
        <w:t xml:space="preserve">9 </w:t>
      </w:r>
      <w:r>
        <w:rPr>
          <w:rFonts w:ascii="Twentieth Century" w:eastAsia="Twentieth Century" w:hAnsi="Twentieth Century" w:cs="Twentieth Century"/>
          <w:bCs/>
          <w:sz w:val="24"/>
          <w:szCs w:val="24"/>
        </w:rPr>
        <w:t xml:space="preserve">eigenstates—not just the ground and first excited states.  See files </w:t>
      </w:r>
      <w:r w:rsidR="00045049">
        <w:rPr>
          <w:rFonts w:ascii="Twentieth Century" w:eastAsia="Twentieth Century" w:hAnsi="Twentieth Century" w:cs="Twentieth Century"/>
          <w:bCs/>
          <w:sz w:val="24"/>
          <w:szCs w:val="24"/>
        </w:rPr>
        <w:t>listed above</w:t>
      </w:r>
      <w:r w:rsidR="001215E2">
        <w:rPr>
          <w:rFonts w:ascii="Twentieth Century" w:eastAsia="Twentieth Century" w:hAnsi="Twentieth Century" w:cs="Twentieth Century"/>
          <w:bCs/>
          <w:sz w:val="24"/>
          <w:szCs w:val="24"/>
        </w:rPr>
        <w:t xml:space="preserve"> </w:t>
      </w:r>
      <w:r>
        <w:rPr>
          <w:rFonts w:ascii="Twentieth Century" w:eastAsia="Twentieth Century" w:hAnsi="Twentieth Century" w:cs="Twentieth Century"/>
          <w:bCs/>
          <w:sz w:val="24"/>
          <w:szCs w:val="24"/>
        </w:rPr>
        <w:t xml:space="preserve"> for further details. </w:t>
      </w:r>
    </w:p>
    <w:p w14:paraId="56D8FD21" w14:textId="77777777" w:rsidR="00EF380B" w:rsidRDefault="00EF380B" w:rsidP="00EE102B">
      <w:pPr>
        <w:rPr>
          <w:rFonts w:ascii="Twentieth Century" w:eastAsia="Twentieth Century" w:hAnsi="Twentieth Century" w:cs="Twentieth Century"/>
          <w:bCs/>
          <w:sz w:val="24"/>
          <w:szCs w:val="24"/>
        </w:rPr>
      </w:pPr>
    </w:p>
    <w:p w14:paraId="32C64755" w14:textId="2ACDD925" w:rsidR="006647AB" w:rsidRDefault="006647AB">
      <w:pPr>
        <w:rPr>
          <w:rFonts w:ascii="Twentieth Century" w:eastAsia="Twentieth Century" w:hAnsi="Twentieth Century" w:cs="Twentieth Century"/>
          <w:b/>
          <w:sz w:val="32"/>
          <w:szCs w:val="32"/>
        </w:rPr>
      </w:pPr>
    </w:p>
    <w:p w14:paraId="1C5C4AA6" w14:textId="77777777" w:rsidR="00047740" w:rsidRDefault="00DB0244" w:rsidP="00DB0244">
      <w:pPr>
        <w:rPr>
          <w:rFonts w:ascii="Twentieth Century" w:eastAsia="Twentieth Century" w:hAnsi="Twentieth Century" w:cs="Twentieth Century"/>
          <w:b/>
          <w:sz w:val="32"/>
          <w:szCs w:val="32"/>
        </w:rPr>
      </w:pPr>
      <w:r w:rsidRPr="00DB0244">
        <w:rPr>
          <w:rFonts w:ascii="Twentieth Century" w:eastAsia="Twentieth Century" w:hAnsi="Twentieth Century" w:cs="Twentieth Century"/>
          <w:b/>
          <w:sz w:val="32"/>
          <w:szCs w:val="32"/>
        </w:rPr>
        <w:t xml:space="preserve">Task </w:t>
      </w:r>
      <w:r>
        <w:rPr>
          <w:rFonts w:ascii="Twentieth Century" w:eastAsia="Twentieth Century" w:hAnsi="Twentieth Century" w:cs="Twentieth Century"/>
          <w:b/>
          <w:sz w:val="32"/>
          <w:szCs w:val="32"/>
        </w:rPr>
        <w:t>2</w:t>
      </w:r>
      <w:r w:rsidRPr="00DB0244">
        <w:rPr>
          <w:rFonts w:ascii="Twentieth Century" w:eastAsia="Twentieth Century" w:hAnsi="Twentieth Century" w:cs="Twentieth Century"/>
          <w:b/>
          <w:sz w:val="32"/>
          <w:szCs w:val="32"/>
        </w:rPr>
        <w:t xml:space="preserve">: </w:t>
      </w:r>
      <w:r w:rsidR="00047740" w:rsidRPr="00047740">
        <w:rPr>
          <w:rFonts w:ascii="Twentieth Century" w:eastAsia="Twentieth Century" w:hAnsi="Twentieth Century" w:cs="Twentieth Century"/>
          <w:b/>
          <w:sz w:val="32"/>
          <w:szCs w:val="32"/>
        </w:rPr>
        <w:t>Larger arrays with the Blockade Approximation</w:t>
      </w:r>
    </w:p>
    <w:p w14:paraId="2D24F881" w14:textId="20A05092" w:rsidR="00047740" w:rsidRDefault="00DB0244">
      <w:pPr>
        <w:rPr>
          <w:rFonts w:ascii="Twentieth Century" w:eastAsia="Twentieth Century" w:hAnsi="Twentieth Century" w:cs="Twentieth Century"/>
          <w:b/>
          <w:sz w:val="28"/>
          <w:szCs w:val="28"/>
        </w:rPr>
      </w:pPr>
      <w:r w:rsidRPr="00047740">
        <w:rPr>
          <w:rFonts w:ascii="Twentieth Century" w:eastAsia="Twentieth Century" w:hAnsi="Twentieth Century" w:cs="Twentieth Century"/>
          <w:b/>
          <w:sz w:val="28"/>
          <w:szCs w:val="28"/>
        </w:rPr>
        <w:t xml:space="preserve">(see files:  </w:t>
      </w:r>
      <w:r w:rsidR="00045049" w:rsidRPr="00045049">
        <w:rPr>
          <w:rFonts w:ascii="Twentieth Century" w:eastAsia="Twentieth Century" w:hAnsi="Twentieth Century" w:cs="Twentieth Century"/>
          <w:b/>
          <w:sz w:val="28"/>
          <w:szCs w:val="28"/>
        </w:rPr>
        <w:t>“task</w:t>
      </w:r>
      <w:r w:rsidR="00045049">
        <w:rPr>
          <w:rFonts w:ascii="Twentieth Century" w:eastAsia="Twentieth Century" w:hAnsi="Twentieth Century" w:cs="Twentieth Century"/>
          <w:b/>
          <w:sz w:val="28"/>
          <w:szCs w:val="28"/>
        </w:rPr>
        <w:t>2</w:t>
      </w:r>
      <w:r w:rsidR="00045049" w:rsidRPr="00045049">
        <w:rPr>
          <w:rFonts w:ascii="Twentieth Century" w:eastAsia="Twentieth Century" w:hAnsi="Twentieth Century" w:cs="Twentieth Century"/>
          <w:b/>
          <w:sz w:val="28"/>
          <w:szCs w:val="28"/>
        </w:rPr>
        <w:t>.ipynb”, “task</w:t>
      </w:r>
      <w:r w:rsidR="00045049">
        <w:rPr>
          <w:rFonts w:ascii="Twentieth Century" w:eastAsia="Twentieth Century" w:hAnsi="Twentieth Century" w:cs="Twentieth Century"/>
          <w:b/>
          <w:sz w:val="28"/>
          <w:szCs w:val="28"/>
        </w:rPr>
        <w:t>2</w:t>
      </w:r>
      <w:r w:rsidR="00045049" w:rsidRPr="00045049">
        <w:rPr>
          <w:rFonts w:ascii="Twentieth Century" w:eastAsia="Twentieth Century" w:hAnsi="Twentieth Century" w:cs="Twentieth Century"/>
          <w:b/>
          <w:sz w:val="28"/>
          <w:szCs w:val="28"/>
        </w:rPr>
        <w:t xml:space="preserve"> - Jupyter Notebook”, “</w:t>
      </w:r>
      <w:r w:rsidR="00045049">
        <w:rPr>
          <w:rFonts w:ascii="Twentieth Century" w:eastAsia="Twentieth Century" w:hAnsi="Twentieth Century" w:cs="Twentieth Century"/>
          <w:b/>
          <w:sz w:val="28"/>
          <w:szCs w:val="28"/>
        </w:rPr>
        <w:t>60*.</w:t>
      </w:r>
      <w:r w:rsidR="00045049" w:rsidRPr="00045049">
        <w:rPr>
          <w:rFonts w:ascii="Twentieth Century" w:eastAsia="Twentieth Century" w:hAnsi="Twentieth Century" w:cs="Twentieth Century"/>
          <w:b/>
          <w:sz w:val="28"/>
          <w:szCs w:val="28"/>
        </w:rPr>
        <w:t>*”)</w:t>
      </w:r>
    </w:p>
    <w:p w14:paraId="7D66919C" w14:textId="77777777" w:rsidR="001215E2" w:rsidRDefault="001215E2">
      <w:pPr>
        <w:rPr>
          <w:rFonts w:ascii="Twentieth Century" w:eastAsia="Twentieth Century" w:hAnsi="Twentieth Century" w:cs="Twentieth Century"/>
          <w:b/>
          <w:sz w:val="32"/>
          <w:szCs w:val="32"/>
        </w:rPr>
      </w:pPr>
    </w:p>
    <w:p w14:paraId="62716E84" w14:textId="1F5EB8B3" w:rsidR="00E46E7B" w:rsidRDefault="00FE067A" w:rsidP="00FE067A">
      <w:pPr>
        <w:rPr>
          <w:rFonts w:ascii="Twentieth Century" w:eastAsia="Twentieth Century" w:hAnsi="Twentieth Century" w:cs="Twentieth Century"/>
          <w:bCs/>
          <w:sz w:val="24"/>
          <w:szCs w:val="24"/>
        </w:rPr>
      </w:pPr>
      <w:r>
        <w:rPr>
          <w:rFonts w:ascii="Twentieth Century" w:eastAsia="Twentieth Century" w:hAnsi="Twentieth Century" w:cs="Twentieth Century"/>
          <w:bCs/>
          <w:sz w:val="24"/>
          <w:szCs w:val="24"/>
        </w:rPr>
        <w:t xml:space="preserve">Here is where we are really able to test the utility of </w:t>
      </w:r>
      <w:r w:rsidRPr="00FE067A">
        <w:rPr>
          <w:rFonts w:ascii="Twentieth Century" w:eastAsia="Twentieth Century" w:hAnsi="Twentieth Century" w:cs="Twentieth Century"/>
          <w:bCs/>
          <w:i/>
          <w:iCs/>
          <w:sz w:val="24"/>
          <w:szCs w:val="24"/>
        </w:rPr>
        <w:t>Andromeda</w:t>
      </w:r>
      <w:r>
        <w:rPr>
          <w:rFonts w:ascii="Twentieth Century" w:eastAsia="Twentieth Century" w:hAnsi="Twentieth Century" w:cs="Twentieth Century"/>
          <w:bCs/>
          <w:sz w:val="24"/>
          <w:szCs w:val="24"/>
        </w:rPr>
        <w:t xml:space="preserve"> in the context of the present exercise. </w:t>
      </w:r>
      <w:r w:rsidR="00022157">
        <w:rPr>
          <w:rFonts w:ascii="Twentieth Century" w:eastAsia="Twentieth Century" w:hAnsi="Twentieth Century" w:cs="Twentieth Century"/>
          <w:bCs/>
          <w:sz w:val="24"/>
          <w:szCs w:val="24"/>
        </w:rPr>
        <w:t xml:space="preserve"> Using </w:t>
      </w:r>
      <w:r w:rsidR="00022157" w:rsidRPr="00022157">
        <w:rPr>
          <w:rFonts w:ascii="Twentieth Century" w:eastAsia="Twentieth Century" w:hAnsi="Twentieth Century" w:cs="Twentieth Century"/>
          <w:bCs/>
          <w:i/>
          <w:iCs/>
          <w:sz w:val="24"/>
          <w:szCs w:val="24"/>
        </w:rPr>
        <w:t>bloqade</w:t>
      </w:r>
      <w:r w:rsidR="00022157">
        <w:rPr>
          <w:rFonts w:ascii="Twentieth Century" w:eastAsia="Twentieth Century" w:hAnsi="Twentieth Century" w:cs="Twentieth Century"/>
          <w:bCs/>
          <w:sz w:val="24"/>
          <w:szCs w:val="24"/>
        </w:rPr>
        <w:t xml:space="preserve">, we increased the size of the 1D lattice calculation to the largest lattice size that we could. This was found to be a lattice of only 15 or so atoms, corresponding to a </w:t>
      </w:r>
      <w:r w:rsidR="00022157">
        <w:rPr>
          <w:rFonts w:ascii="Twentieth Century" w:eastAsia="Twentieth Century" w:hAnsi="Twentieth Century" w:cs="Twentieth Century"/>
          <w:bCs/>
          <w:sz w:val="24"/>
          <w:szCs w:val="24"/>
        </w:rPr>
        <w:lastRenderedPageBreak/>
        <w:t>basis size of 2</w:t>
      </w:r>
      <w:r w:rsidR="00022157" w:rsidRPr="00022157">
        <w:rPr>
          <w:rFonts w:ascii="Twentieth Century" w:eastAsia="Twentieth Century" w:hAnsi="Twentieth Century" w:cs="Twentieth Century"/>
          <w:bCs/>
          <w:sz w:val="24"/>
          <w:szCs w:val="24"/>
          <w:vertAlign w:val="superscript"/>
        </w:rPr>
        <w:t>15</w:t>
      </w:r>
      <w:r w:rsidR="00022157">
        <w:rPr>
          <w:rFonts w:ascii="Twentieth Century" w:eastAsia="Twentieth Century" w:hAnsi="Twentieth Century" w:cs="Twentieth Century"/>
          <w:bCs/>
          <w:sz w:val="24"/>
          <w:szCs w:val="24"/>
        </w:rPr>
        <w:t xml:space="preserve"> ~ 30,000.   Then, in order to push the size limit still further, we introduced the blockade approximation, as suggested. This enabled us to get up to 21 atoms.  Without the blockade approximation, this lattice size would corresponding to a basis size of 2</w:t>
      </w:r>
      <w:r w:rsidR="00022157" w:rsidRPr="00022157">
        <w:rPr>
          <w:rFonts w:ascii="Twentieth Century" w:eastAsia="Twentieth Century" w:hAnsi="Twentieth Century" w:cs="Twentieth Century"/>
          <w:bCs/>
          <w:sz w:val="24"/>
          <w:szCs w:val="24"/>
          <w:vertAlign w:val="superscript"/>
        </w:rPr>
        <w:t>21</w:t>
      </w:r>
      <w:r w:rsidR="00022157">
        <w:rPr>
          <w:rFonts w:ascii="Twentieth Century" w:eastAsia="Twentieth Century" w:hAnsi="Twentieth Century" w:cs="Twentieth Century"/>
          <w:bCs/>
          <w:sz w:val="24"/>
          <w:szCs w:val="24"/>
        </w:rPr>
        <w:t xml:space="preserve"> ~ 2 million, though of course </w:t>
      </w:r>
      <w:r w:rsidR="00E46E7B">
        <w:rPr>
          <w:rFonts w:ascii="Twentieth Century" w:eastAsia="Twentieth Century" w:hAnsi="Twentieth Century" w:cs="Twentieth Century"/>
          <w:bCs/>
          <w:sz w:val="24"/>
          <w:szCs w:val="24"/>
        </w:rPr>
        <w:t xml:space="preserve">the actual basis size is orders of magnitude smaller due to the blockade approximation itself.  </w:t>
      </w:r>
      <w:r w:rsidR="001215E2" w:rsidRPr="001215E2">
        <w:rPr>
          <w:rFonts w:ascii="Twentieth Century" w:eastAsia="Twentieth Century" w:hAnsi="Twentieth Century" w:cs="Twentieth Century"/>
          <w:bCs/>
          <w:sz w:val="24"/>
          <w:szCs w:val="24"/>
        </w:rPr>
        <w:t>Further details may be found in “task2.ipynb”.</w:t>
      </w:r>
      <w:r w:rsidR="001215E2">
        <w:rPr>
          <w:rFonts w:ascii="Twentieth Century" w:eastAsia="Twentieth Century" w:hAnsi="Twentieth Century" w:cs="Twentieth Century"/>
          <w:bCs/>
          <w:sz w:val="24"/>
          <w:szCs w:val="24"/>
        </w:rPr>
        <w:t xml:space="preserve">  </w:t>
      </w:r>
      <w:r w:rsidR="00E46E7B">
        <w:rPr>
          <w:rFonts w:ascii="Twentieth Century" w:eastAsia="Twentieth Century" w:hAnsi="Twentieth Century" w:cs="Twentieth Century"/>
          <w:bCs/>
          <w:sz w:val="24"/>
          <w:szCs w:val="24"/>
        </w:rPr>
        <w:t xml:space="preserve">In any event, these simulation limits suggest that experiments, which have already been done with at least 51 qubits [3], would already have achieved quantum advantage.  </w:t>
      </w:r>
    </w:p>
    <w:p w14:paraId="0FE06301" w14:textId="77777777" w:rsidR="001215E2" w:rsidRDefault="001215E2" w:rsidP="00FE067A">
      <w:pPr>
        <w:rPr>
          <w:rFonts w:ascii="Twentieth Century" w:eastAsia="Twentieth Century" w:hAnsi="Twentieth Century" w:cs="Twentieth Century"/>
          <w:bCs/>
          <w:sz w:val="24"/>
          <w:szCs w:val="24"/>
        </w:rPr>
      </w:pPr>
    </w:p>
    <w:p w14:paraId="7B337879" w14:textId="09E6E1CE" w:rsidR="00563A6D" w:rsidRDefault="00E46E7B" w:rsidP="00FE067A">
      <w:pPr>
        <w:rPr>
          <w:rFonts w:ascii="Twentieth Century" w:eastAsia="Twentieth Century" w:hAnsi="Twentieth Century" w:cs="Twentieth Century"/>
          <w:bCs/>
          <w:sz w:val="24"/>
          <w:szCs w:val="24"/>
        </w:rPr>
      </w:pPr>
      <w:r>
        <w:rPr>
          <w:rFonts w:ascii="Twentieth Century" w:eastAsia="Twentieth Century" w:hAnsi="Twentieth Century" w:cs="Twentieth Century"/>
          <w:bCs/>
          <w:sz w:val="24"/>
          <w:szCs w:val="24"/>
        </w:rPr>
        <w:t xml:space="preserve">On the other hand, </w:t>
      </w:r>
      <w:r w:rsidRPr="00E46E7B">
        <w:rPr>
          <w:rFonts w:ascii="Twentieth Century" w:eastAsia="Twentieth Century" w:hAnsi="Twentieth Century" w:cs="Twentieth Century"/>
          <w:bCs/>
          <w:i/>
          <w:iCs/>
          <w:sz w:val="24"/>
          <w:szCs w:val="24"/>
        </w:rPr>
        <w:t>Andromeda</w:t>
      </w:r>
      <w:r>
        <w:rPr>
          <w:rFonts w:ascii="Twentieth Century" w:eastAsia="Twentieth Century" w:hAnsi="Twentieth Century" w:cs="Twentieth Century"/>
          <w:bCs/>
          <w:sz w:val="24"/>
          <w:szCs w:val="24"/>
        </w:rPr>
        <w:t xml:space="preserve"> appears to be a much more numerically efficient approach.  Using </w:t>
      </w:r>
      <w:r w:rsidRPr="00E46E7B">
        <w:rPr>
          <w:rFonts w:ascii="Twentieth Century" w:eastAsia="Twentieth Century" w:hAnsi="Twentieth Century" w:cs="Twentieth Century"/>
          <w:bCs/>
          <w:i/>
          <w:iCs/>
          <w:sz w:val="24"/>
          <w:szCs w:val="24"/>
        </w:rPr>
        <w:t>Andromeda</w:t>
      </w:r>
      <w:r>
        <w:rPr>
          <w:rFonts w:ascii="Twentieth Century" w:eastAsia="Twentieth Century" w:hAnsi="Twentieth Century" w:cs="Twentieth Century"/>
          <w:bCs/>
          <w:sz w:val="24"/>
          <w:szCs w:val="24"/>
        </w:rPr>
        <w:t>, we have performed calculations for 1D lattice of the following sizes: 9, 18, 36 and 60 atoms</w:t>
      </w:r>
      <w:r w:rsidR="00045049">
        <w:rPr>
          <w:rFonts w:ascii="Twentieth Century" w:eastAsia="Twentieth Century" w:hAnsi="Twentieth Century" w:cs="Twentieth Century"/>
          <w:bCs/>
          <w:sz w:val="24"/>
          <w:szCs w:val="24"/>
        </w:rPr>
        <w:t xml:space="preserve">, with data reported here just for the largest, 60-atom calculation. </w:t>
      </w:r>
      <w:r>
        <w:rPr>
          <w:rFonts w:ascii="Twentieth Century" w:eastAsia="Twentieth Century" w:hAnsi="Twentieth Century" w:cs="Twentieth Century"/>
          <w:bCs/>
          <w:sz w:val="24"/>
          <w:szCs w:val="24"/>
        </w:rPr>
        <w:t xml:space="preserve"> The parameters chosen (</w:t>
      </w:r>
      <w:r w:rsidR="00045049">
        <w:rPr>
          <w:rFonts w:ascii="Twentieth Century" w:eastAsia="Twentieth Century" w:hAnsi="Twentieth Century" w:cs="Twentieth Century"/>
          <w:bCs/>
          <w:sz w:val="24"/>
          <w:szCs w:val="24"/>
        </w:rPr>
        <w:t xml:space="preserve">also </w:t>
      </w:r>
      <w:r>
        <w:rPr>
          <w:rFonts w:ascii="Twentieth Century" w:eastAsia="Twentieth Century" w:hAnsi="Twentieth Century" w:cs="Twentieth Century"/>
          <w:bCs/>
          <w:sz w:val="24"/>
          <w:szCs w:val="24"/>
        </w:rPr>
        <w:t xml:space="preserve">for the bloqade calculations) are as specified in  Task 1.  Note that in the interest of time, however, we did not perform calculations for all three detuning frequency values for all four lattice sizes, but instead concentrated mainly on </w:t>
      </w:r>
      <w:r w:rsidR="00563A6D">
        <w:rPr>
          <w:rFonts w:ascii="Twentieth Century" w:eastAsia="Twentieth Century" w:hAnsi="Twentieth Century" w:cs="Twentieth Century"/>
          <w:bCs/>
          <w:sz w:val="24"/>
          <w:szCs w:val="24"/>
        </w:rPr>
        <w:t xml:space="preserve">calculations for delta = 0 MHz.  For these calculations we did concentrate on just the lowest two eigenstates (i.e. ground and first excited), and computed the band gap between them as well as the spin expectation and density/occupation values at each lattice site, as requested. </w:t>
      </w:r>
      <w:r w:rsidR="000C6AA0">
        <w:rPr>
          <w:rFonts w:ascii="Twentieth Century" w:eastAsia="Twentieth Century" w:hAnsi="Twentieth Century" w:cs="Twentieth Century"/>
          <w:bCs/>
          <w:sz w:val="24"/>
          <w:szCs w:val="24"/>
        </w:rPr>
        <w:t xml:space="preserve">Accuracies are again found to be a few parts per thousand. </w:t>
      </w:r>
      <w:r w:rsidR="00563A6D">
        <w:rPr>
          <w:rFonts w:ascii="Twentieth Century" w:eastAsia="Twentieth Century" w:hAnsi="Twentieth Century" w:cs="Twentieth Century"/>
          <w:bCs/>
          <w:sz w:val="24"/>
          <w:szCs w:val="24"/>
        </w:rPr>
        <w:t xml:space="preserve">Details may be found in the files </w:t>
      </w:r>
      <w:r w:rsidR="00045049">
        <w:rPr>
          <w:rFonts w:ascii="Twentieth Century" w:eastAsia="Twentieth Century" w:hAnsi="Twentieth Century" w:cs="Twentieth Century"/>
          <w:bCs/>
          <w:sz w:val="24"/>
          <w:szCs w:val="24"/>
        </w:rPr>
        <w:t>listed above.</w:t>
      </w:r>
      <w:r w:rsidR="00563A6D">
        <w:rPr>
          <w:rFonts w:ascii="Twentieth Century" w:eastAsia="Twentieth Century" w:hAnsi="Twentieth Century" w:cs="Twentieth Century"/>
          <w:bCs/>
          <w:sz w:val="24"/>
          <w:szCs w:val="24"/>
        </w:rPr>
        <w:t xml:space="preserve"> </w:t>
      </w:r>
    </w:p>
    <w:p w14:paraId="27FDF94C" w14:textId="5551A423" w:rsidR="00676B55" w:rsidRDefault="00676B55" w:rsidP="00FE067A">
      <w:pPr>
        <w:rPr>
          <w:rFonts w:ascii="Twentieth Century" w:eastAsia="Twentieth Century" w:hAnsi="Twentieth Century" w:cs="Twentieth Century"/>
          <w:bCs/>
          <w:sz w:val="24"/>
          <w:szCs w:val="24"/>
        </w:rPr>
      </w:pPr>
    </w:p>
    <w:p w14:paraId="3812B027" w14:textId="29D7C32B" w:rsidR="00676B55" w:rsidRDefault="00676B55" w:rsidP="00FE067A">
      <w:pPr>
        <w:rPr>
          <w:rFonts w:ascii="Twentieth Century" w:eastAsia="Twentieth Century" w:hAnsi="Twentieth Century" w:cs="Twentieth Century"/>
          <w:bCs/>
          <w:sz w:val="24"/>
          <w:szCs w:val="24"/>
        </w:rPr>
      </w:pPr>
      <w:r>
        <w:rPr>
          <w:rFonts w:ascii="Twentieth Century" w:eastAsia="Twentieth Century" w:hAnsi="Twentieth Century" w:cs="Twentieth Century"/>
          <w:bCs/>
          <w:sz w:val="24"/>
          <w:szCs w:val="24"/>
        </w:rPr>
        <w:t>It must be emphasized that the largest calculation performed here corresponds to a basis size of 2</w:t>
      </w:r>
      <w:r w:rsidRPr="00676B55">
        <w:rPr>
          <w:rFonts w:ascii="Twentieth Century" w:eastAsia="Twentieth Century" w:hAnsi="Twentieth Century" w:cs="Twentieth Century"/>
          <w:bCs/>
          <w:sz w:val="24"/>
          <w:szCs w:val="24"/>
          <w:vertAlign w:val="superscript"/>
        </w:rPr>
        <w:t>60</w:t>
      </w:r>
      <w:r>
        <w:rPr>
          <w:rFonts w:ascii="Twentieth Century" w:eastAsia="Twentieth Century" w:hAnsi="Twentieth Century" w:cs="Twentieth Century"/>
          <w:bCs/>
          <w:sz w:val="24"/>
          <w:szCs w:val="24"/>
        </w:rPr>
        <w:t xml:space="preserve"> or about 10</w:t>
      </w:r>
      <w:r w:rsidRPr="00676B55">
        <w:rPr>
          <w:rFonts w:ascii="Twentieth Century" w:eastAsia="Twentieth Century" w:hAnsi="Twentieth Century" w:cs="Twentieth Century"/>
          <w:bCs/>
          <w:sz w:val="24"/>
          <w:szCs w:val="24"/>
          <w:vertAlign w:val="superscript"/>
        </w:rPr>
        <w:t>18</w:t>
      </w:r>
      <w:r>
        <w:rPr>
          <w:rFonts w:ascii="Twentieth Century" w:eastAsia="Twentieth Century" w:hAnsi="Twentieth Century" w:cs="Twentieth Century"/>
          <w:bCs/>
          <w:sz w:val="24"/>
          <w:szCs w:val="24"/>
        </w:rPr>
        <w:t xml:space="preserve"> basis functions. This is about </w:t>
      </w:r>
      <w:r w:rsidRPr="00676B55">
        <w:rPr>
          <w:rFonts w:ascii="Twentieth Century" w:eastAsia="Twentieth Century" w:hAnsi="Twentieth Century" w:cs="Twentieth Century"/>
          <w:bCs/>
          <w:i/>
          <w:iCs/>
          <w:sz w:val="24"/>
          <w:szCs w:val="24"/>
        </w:rPr>
        <w:t>one trillion</w:t>
      </w:r>
      <w:r>
        <w:rPr>
          <w:rFonts w:ascii="Twentieth Century" w:eastAsia="Twentieth Century" w:hAnsi="Twentieth Century" w:cs="Twentieth Century"/>
          <w:bCs/>
          <w:sz w:val="24"/>
          <w:szCs w:val="24"/>
        </w:rPr>
        <w:t xml:space="preserve"> times larger than the largest basis size we were able to achieve using </w:t>
      </w:r>
      <w:r w:rsidRPr="00676B55">
        <w:rPr>
          <w:rFonts w:ascii="Twentieth Century" w:eastAsia="Twentieth Century" w:hAnsi="Twentieth Century" w:cs="Twentieth Century"/>
          <w:bCs/>
          <w:i/>
          <w:iCs/>
          <w:sz w:val="24"/>
          <w:szCs w:val="24"/>
        </w:rPr>
        <w:t>bloqade</w:t>
      </w:r>
      <w:r>
        <w:rPr>
          <w:rFonts w:ascii="Twentieth Century" w:eastAsia="Twentieth Century" w:hAnsi="Twentieth Century" w:cs="Twentieth Century"/>
          <w:bCs/>
          <w:sz w:val="24"/>
          <w:szCs w:val="24"/>
        </w:rPr>
        <w:t xml:space="preserve">—even with the blockade assumption in place.  However, we stress again that no blockade approximation was used in our </w:t>
      </w:r>
      <w:r w:rsidRPr="00676B55">
        <w:rPr>
          <w:rFonts w:ascii="Twentieth Century" w:eastAsia="Twentieth Century" w:hAnsi="Twentieth Century" w:cs="Twentieth Century"/>
          <w:bCs/>
          <w:i/>
          <w:iCs/>
          <w:sz w:val="24"/>
          <w:szCs w:val="24"/>
        </w:rPr>
        <w:t>Andromeda</w:t>
      </w:r>
      <w:r>
        <w:rPr>
          <w:rFonts w:ascii="Twentieth Century" w:eastAsia="Twentieth Century" w:hAnsi="Twentieth Century" w:cs="Twentieth Century"/>
          <w:bCs/>
          <w:sz w:val="24"/>
          <w:szCs w:val="24"/>
        </w:rPr>
        <w:t xml:space="preserve"> calculation.  The significance is that </w:t>
      </w:r>
      <w:r w:rsidRPr="00676B55">
        <w:rPr>
          <w:rFonts w:ascii="Twentieth Century" w:eastAsia="Twentieth Century" w:hAnsi="Twentieth Century" w:cs="Twentieth Century"/>
          <w:bCs/>
          <w:i/>
          <w:iCs/>
          <w:sz w:val="24"/>
          <w:szCs w:val="24"/>
        </w:rPr>
        <w:t>Andromeda</w:t>
      </w:r>
      <w:r>
        <w:rPr>
          <w:rFonts w:ascii="Twentieth Century" w:eastAsia="Twentieth Century" w:hAnsi="Twentieth Century" w:cs="Twentieth Century"/>
          <w:bCs/>
          <w:sz w:val="24"/>
          <w:szCs w:val="24"/>
        </w:rPr>
        <w:t xml:space="preserve"> can accommodate simulations of realistic </w:t>
      </w:r>
      <w:r w:rsidR="00074B61">
        <w:rPr>
          <w:rFonts w:ascii="Twentieth Century" w:eastAsia="Twentieth Century" w:hAnsi="Twentieth Century" w:cs="Twentieth Century"/>
          <w:bCs/>
          <w:sz w:val="24"/>
          <w:szCs w:val="24"/>
        </w:rPr>
        <w:t xml:space="preserve">NISQ quantum computer calculations [3], with up to 60 qubits or so. Additionally, this can be done </w:t>
      </w:r>
      <w:r w:rsidR="00074B61" w:rsidRPr="00074B61">
        <w:rPr>
          <w:rFonts w:ascii="Twentieth Century" w:eastAsia="Twentieth Century" w:hAnsi="Twentieth Century" w:cs="Twentieth Century"/>
          <w:bCs/>
          <w:i/>
          <w:iCs/>
          <w:sz w:val="24"/>
          <w:szCs w:val="24"/>
        </w:rPr>
        <w:t>without</w:t>
      </w:r>
      <w:r w:rsidR="00074B61">
        <w:rPr>
          <w:rFonts w:ascii="Twentieth Century" w:eastAsia="Twentieth Century" w:hAnsi="Twentieth Century" w:cs="Twentieth Century"/>
          <w:bCs/>
          <w:sz w:val="24"/>
          <w:szCs w:val="24"/>
        </w:rPr>
        <w:t xml:space="preserve"> resorting to specific approximations such as the blockade assumption, meaning that such simulations are of relevance for a much broader range of quantum simulations, beyond just Rydberg-atom quantum computing hardware. </w:t>
      </w:r>
    </w:p>
    <w:p w14:paraId="2F9CDF52" w14:textId="30302308" w:rsidR="00E46E7B" w:rsidRDefault="00E46E7B" w:rsidP="00FE067A">
      <w:pPr>
        <w:rPr>
          <w:rFonts w:ascii="Twentieth Century" w:eastAsia="Twentieth Century" w:hAnsi="Twentieth Century" w:cs="Twentieth Century"/>
          <w:bCs/>
          <w:sz w:val="24"/>
          <w:szCs w:val="24"/>
        </w:rPr>
      </w:pPr>
    </w:p>
    <w:p w14:paraId="7A1B7688" w14:textId="7DBEF37B" w:rsidR="00FE067A" w:rsidRPr="000C6AA0" w:rsidRDefault="001215E2">
      <w:pPr>
        <w:rPr>
          <w:rFonts w:ascii="Twentieth Century" w:eastAsia="Twentieth Century" w:hAnsi="Twentieth Century" w:cs="Twentieth Century"/>
          <w:bCs/>
          <w:sz w:val="24"/>
          <w:szCs w:val="24"/>
        </w:rPr>
      </w:pPr>
      <w:r>
        <w:rPr>
          <w:rFonts w:ascii="Twentieth Century" w:eastAsia="Twentieth Century" w:hAnsi="Twentieth Century" w:cs="Twentieth Century"/>
          <w:bCs/>
          <w:sz w:val="24"/>
          <w:szCs w:val="24"/>
        </w:rPr>
        <w:t xml:space="preserve">Regarding 2D lattice calculations, we did perform some of these using bloqade, but were only able to do so up to a 4x4 lattice of 16 atoms/qubits. </w:t>
      </w:r>
      <w:r w:rsidR="001B05D3">
        <w:rPr>
          <w:rFonts w:ascii="Twentieth Century" w:eastAsia="Twentieth Century" w:hAnsi="Twentieth Century" w:cs="Twentieth Century"/>
          <w:bCs/>
          <w:sz w:val="24"/>
          <w:szCs w:val="24"/>
        </w:rPr>
        <w:t xml:space="preserve">This is comparable to the 1D lattice size, in terms of number of atoms/qubits or basis functions. Identical system parameters were used in each case.  </w:t>
      </w:r>
      <w:r w:rsidR="00074B61">
        <w:rPr>
          <w:rFonts w:ascii="Twentieth Century" w:eastAsia="Twentieth Century" w:hAnsi="Twentieth Century" w:cs="Twentieth Century"/>
          <w:bCs/>
          <w:sz w:val="24"/>
          <w:szCs w:val="24"/>
        </w:rPr>
        <w:t xml:space="preserve">Note that in the interest of time, we did not perform any 2D lattice calculations, using either </w:t>
      </w:r>
      <w:r w:rsidR="00074B61" w:rsidRPr="00074B61">
        <w:rPr>
          <w:rFonts w:ascii="Twentieth Century" w:eastAsia="Twentieth Century" w:hAnsi="Twentieth Century" w:cs="Twentieth Century"/>
          <w:bCs/>
          <w:i/>
          <w:iCs/>
          <w:sz w:val="24"/>
          <w:szCs w:val="24"/>
        </w:rPr>
        <w:t>bloqade</w:t>
      </w:r>
      <w:r w:rsidR="00074B61">
        <w:rPr>
          <w:rFonts w:ascii="Twentieth Century" w:eastAsia="Twentieth Century" w:hAnsi="Twentieth Century" w:cs="Twentieth Century"/>
          <w:bCs/>
          <w:sz w:val="24"/>
          <w:szCs w:val="24"/>
        </w:rPr>
        <w:t xml:space="preserve"> or </w:t>
      </w:r>
      <w:r w:rsidR="00074B61" w:rsidRPr="00074B61">
        <w:rPr>
          <w:rFonts w:ascii="Twentieth Century" w:eastAsia="Twentieth Century" w:hAnsi="Twentieth Century" w:cs="Twentieth Century"/>
          <w:bCs/>
          <w:i/>
          <w:iCs/>
          <w:sz w:val="24"/>
          <w:szCs w:val="24"/>
        </w:rPr>
        <w:t>Andromeda</w:t>
      </w:r>
      <w:r w:rsidR="00074B61">
        <w:rPr>
          <w:rFonts w:ascii="Twentieth Century" w:eastAsia="Twentieth Century" w:hAnsi="Twentieth Century" w:cs="Twentieth Century"/>
          <w:bCs/>
          <w:sz w:val="24"/>
          <w:szCs w:val="24"/>
        </w:rPr>
        <w:t xml:space="preserve">. However, using </w:t>
      </w:r>
      <w:r w:rsidR="00074B61" w:rsidRPr="00074B61">
        <w:rPr>
          <w:rFonts w:ascii="Twentieth Century" w:eastAsia="Twentieth Century" w:hAnsi="Twentieth Century" w:cs="Twentieth Century"/>
          <w:bCs/>
          <w:i/>
          <w:iCs/>
          <w:sz w:val="24"/>
          <w:szCs w:val="24"/>
        </w:rPr>
        <w:t>Andromeda</w:t>
      </w:r>
      <w:r w:rsidR="00074B61">
        <w:rPr>
          <w:rFonts w:ascii="Twentieth Century" w:eastAsia="Twentieth Century" w:hAnsi="Twentieth Century" w:cs="Twentieth Century"/>
          <w:bCs/>
          <w:sz w:val="24"/>
          <w:szCs w:val="24"/>
        </w:rPr>
        <w:t xml:space="preserve"> at least, it is not envisioned that 2D calculations would be appreciably more expensive than the corresponding 1D calculations, provided similar system parameters were employed [1]. </w:t>
      </w:r>
      <w:r w:rsidR="000C6AA0">
        <w:rPr>
          <w:rFonts w:ascii="Twentieth Century" w:eastAsia="Twentieth Century" w:hAnsi="Twentieth Century" w:cs="Twentieth Century"/>
          <w:bCs/>
          <w:sz w:val="24"/>
          <w:szCs w:val="24"/>
        </w:rPr>
        <w:t xml:space="preserve">In any event, </w:t>
      </w:r>
      <w:r w:rsidR="000C6AA0" w:rsidRPr="000C6AA0">
        <w:rPr>
          <w:rFonts w:ascii="Twentieth Century" w:eastAsia="Twentieth Century" w:hAnsi="Twentieth Century" w:cs="Twentieth Century"/>
          <w:bCs/>
          <w:i/>
          <w:iCs/>
          <w:sz w:val="24"/>
          <w:szCs w:val="24"/>
        </w:rPr>
        <w:t>Andromeda</w:t>
      </w:r>
      <w:r w:rsidR="000C6AA0">
        <w:rPr>
          <w:rFonts w:ascii="Twentieth Century" w:eastAsia="Twentieth Century" w:hAnsi="Twentieth Century" w:cs="Twentieth Century"/>
          <w:bCs/>
          <w:sz w:val="24"/>
          <w:szCs w:val="24"/>
        </w:rPr>
        <w:t>’s pe</w:t>
      </w:r>
      <w:r w:rsidR="001B05D3">
        <w:rPr>
          <w:rFonts w:ascii="Twentieth Century" w:eastAsia="Twentieth Century" w:hAnsi="Twentieth Century" w:cs="Twentieth Century"/>
          <w:bCs/>
          <w:sz w:val="24"/>
          <w:szCs w:val="24"/>
        </w:rPr>
        <w:t>r</w:t>
      </w:r>
      <w:r w:rsidR="000C6AA0">
        <w:rPr>
          <w:rFonts w:ascii="Twentieth Century" w:eastAsia="Twentieth Century" w:hAnsi="Twentieth Century" w:cs="Twentieth Century"/>
          <w:bCs/>
          <w:sz w:val="24"/>
          <w:szCs w:val="24"/>
        </w:rPr>
        <w:t>formance does not suffer unduly due to strong coupling or correlation.</w:t>
      </w:r>
    </w:p>
    <w:p w14:paraId="1A1416ED" w14:textId="57EB0954" w:rsidR="00F3613A" w:rsidRDefault="00F3613A">
      <w:pPr>
        <w:rPr>
          <w:rFonts w:ascii="Twentieth Century" w:eastAsia="Twentieth Century" w:hAnsi="Twentieth Century" w:cs="Twentieth Century"/>
          <w:b/>
          <w:sz w:val="32"/>
          <w:szCs w:val="32"/>
        </w:rPr>
      </w:pPr>
    </w:p>
    <w:p w14:paraId="6ED1BC3F" w14:textId="5C85477F" w:rsidR="00DB0244" w:rsidRPr="00047740" w:rsidRDefault="00DB0244" w:rsidP="00DB0244">
      <w:pPr>
        <w:rPr>
          <w:rFonts w:ascii="Twentieth Century" w:eastAsia="Twentieth Century" w:hAnsi="Twentieth Century" w:cs="Twentieth Century"/>
          <w:b/>
          <w:sz w:val="28"/>
          <w:szCs w:val="28"/>
        </w:rPr>
      </w:pPr>
      <w:r w:rsidRPr="00DB0244">
        <w:rPr>
          <w:rFonts w:ascii="Twentieth Century" w:eastAsia="Twentieth Century" w:hAnsi="Twentieth Century" w:cs="Twentieth Century"/>
          <w:b/>
          <w:sz w:val="32"/>
          <w:szCs w:val="32"/>
        </w:rPr>
        <w:t xml:space="preserve">Task </w:t>
      </w:r>
      <w:r>
        <w:rPr>
          <w:rFonts w:ascii="Twentieth Century" w:eastAsia="Twentieth Century" w:hAnsi="Twentieth Century" w:cs="Twentieth Century"/>
          <w:b/>
          <w:sz w:val="32"/>
          <w:szCs w:val="32"/>
        </w:rPr>
        <w:t>3</w:t>
      </w:r>
      <w:r w:rsidRPr="00DB0244">
        <w:rPr>
          <w:rFonts w:ascii="Twentieth Century" w:eastAsia="Twentieth Century" w:hAnsi="Twentieth Century" w:cs="Twentieth Century"/>
          <w:b/>
          <w:sz w:val="32"/>
          <w:szCs w:val="32"/>
        </w:rPr>
        <w:t xml:space="preserve">: </w:t>
      </w:r>
      <w:r w:rsidR="00047740" w:rsidRPr="00047740">
        <w:rPr>
          <w:rFonts w:ascii="Twentieth Century" w:eastAsia="Twentieth Century" w:hAnsi="Twentieth Century" w:cs="Twentieth Century"/>
          <w:b/>
          <w:sz w:val="32"/>
          <w:szCs w:val="32"/>
        </w:rPr>
        <w:t xml:space="preserve">Maximum Independent Set (MIS) combinatorial optimization </w:t>
      </w:r>
      <w:r w:rsidRPr="00047740">
        <w:rPr>
          <w:rFonts w:ascii="Twentieth Century" w:eastAsia="Twentieth Century" w:hAnsi="Twentieth Century" w:cs="Twentieth Century"/>
          <w:b/>
          <w:sz w:val="28"/>
          <w:szCs w:val="28"/>
        </w:rPr>
        <w:t xml:space="preserve">(see file:  </w:t>
      </w:r>
      <w:r w:rsidR="00D03CDB">
        <w:rPr>
          <w:rFonts w:ascii="Twentieth Century" w:eastAsia="Twentieth Century" w:hAnsi="Twentieth Century" w:cs="Twentieth Century"/>
          <w:b/>
          <w:sz w:val="28"/>
          <w:szCs w:val="28"/>
        </w:rPr>
        <w:t>“Task 3 description.docx”</w:t>
      </w:r>
      <w:r w:rsidRPr="00047740">
        <w:rPr>
          <w:rFonts w:ascii="Twentieth Century" w:eastAsia="Twentieth Century" w:hAnsi="Twentieth Century" w:cs="Twentieth Century"/>
          <w:b/>
          <w:sz w:val="28"/>
          <w:szCs w:val="28"/>
        </w:rPr>
        <w:t>)</w:t>
      </w:r>
    </w:p>
    <w:p w14:paraId="5CF94CE2" w14:textId="51720659" w:rsidR="00F3613A" w:rsidRDefault="00F3613A">
      <w:pPr>
        <w:rPr>
          <w:rFonts w:ascii="Twentieth Century" w:eastAsia="Twentieth Century" w:hAnsi="Twentieth Century" w:cs="Twentieth Century"/>
          <w:b/>
          <w:sz w:val="32"/>
          <w:szCs w:val="32"/>
        </w:rPr>
      </w:pPr>
    </w:p>
    <w:p w14:paraId="1E6A551B" w14:textId="7F000C8C" w:rsidR="00C35B7B" w:rsidRDefault="00C35B7B">
      <w:pPr>
        <w:rPr>
          <w:rFonts w:ascii="Twentieth Century" w:eastAsia="Twentieth Century" w:hAnsi="Twentieth Century" w:cs="Twentieth Century"/>
          <w:bCs/>
          <w:sz w:val="24"/>
          <w:szCs w:val="24"/>
        </w:rPr>
      </w:pPr>
      <w:r w:rsidRPr="00C35B7B">
        <w:rPr>
          <w:rFonts w:ascii="Twentieth Century" w:eastAsia="Twentieth Century" w:hAnsi="Twentieth Century" w:cs="Twentieth Century"/>
          <w:bCs/>
          <w:sz w:val="24"/>
          <w:szCs w:val="24"/>
        </w:rPr>
        <w:t>The Maximum Independent Set problem is the problem of finding a subset of vertices within a graph such that firstly, no two vertices within said subset are connected by edges (independent set definition), and secondly, there are no other vertices outside of this subset which can be added to it without violating the independent set criteria (hence maximum). This problem has many business applications [</w:t>
      </w:r>
      <w:r>
        <w:rPr>
          <w:rFonts w:ascii="Twentieth Century" w:eastAsia="Twentieth Century" w:hAnsi="Twentieth Century" w:cs="Twentieth Century"/>
          <w:bCs/>
          <w:sz w:val="24"/>
          <w:szCs w:val="24"/>
        </w:rPr>
        <w:t>5</w:t>
      </w:r>
      <w:r w:rsidRPr="00C35B7B">
        <w:rPr>
          <w:rFonts w:ascii="Twentieth Century" w:eastAsia="Twentieth Century" w:hAnsi="Twentieth Century" w:cs="Twentieth Century"/>
          <w:bCs/>
          <w:sz w:val="24"/>
          <w:szCs w:val="24"/>
        </w:rPr>
        <w:t xml:space="preserve">], ranging from problems with direct application </w:t>
      </w:r>
      <w:r>
        <w:rPr>
          <w:rFonts w:ascii="Twentieth Century" w:eastAsia="Twentieth Century" w:hAnsi="Twentieth Century" w:cs="Twentieth Century"/>
          <w:bCs/>
          <w:sz w:val="24"/>
          <w:szCs w:val="24"/>
        </w:rPr>
        <w:t xml:space="preserve">to </w:t>
      </w:r>
      <w:r w:rsidRPr="00C35B7B">
        <w:rPr>
          <w:rFonts w:ascii="Twentieth Century" w:eastAsia="Twentieth Century" w:hAnsi="Twentieth Century" w:cs="Twentieth Century"/>
          <w:bCs/>
          <w:sz w:val="24"/>
          <w:szCs w:val="24"/>
        </w:rPr>
        <w:t xml:space="preserve">the antenna placement problem </w:t>
      </w:r>
      <w:r>
        <w:rPr>
          <w:rFonts w:ascii="Twentieth Century" w:eastAsia="Twentieth Century" w:hAnsi="Twentieth Century" w:cs="Twentieth Century"/>
          <w:bCs/>
          <w:sz w:val="24"/>
          <w:szCs w:val="24"/>
        </w:rPr>
        <w:t>(</w:t>
      </w:r>
      <w:r w:rsidRPr="00C35B7B">
        <w:rPr>
          <w:rFonts w:ascii="Twentieth Century" w:eastAsia="Twentieth Century" w:hAnsi="Twentieth Century" w:cs="Twentieth Century"/>
          <w:bCs/>
          <w:sz w:val="24"/>
          <w:szCs w:val="24"/>
        </w:rPr>
        <w:t xml:space="preserve">to find the best areas to place antennas for </w:t>
      </w:r>
      <w:r>
        <w:rPr>
          <w:rFonts w:ascii="Twentieth Century" w:eastAsia="Twentieth Century" w:hAnsi="Twentieth Century" w:cs="Twentieth Century"/>
          <w:bCs/>
          <w:sz w:val="24"/>
          <w:szCs w:val="24"/>
        </w:rPr>
        <w:t xml:space="preserve">cell </w:t>
      </w:r>
      <w:r w:rsidRPr="00C35B7B">
        <w:rPr>
          <w:rFonts w:ascii="Twentieth Century" w:eastAsia="Twentieth Century" w:hAnsi="Twentieth Century" w:cs="Twentieth Century"/>
          <w:bCs/>
          <w:sz w:val="24"/>
          <w:szCs w:val="24"/>
        </w:rPr>
        <w:t>network</w:t>
      </w:r>
      <w:r>
        <w:rPr>
          <w:rFonts w:ascii="Twentieth Century" w:eastAsia="Twentieth Century" w:hAnsi="Twentieth Century" w:cs="Twentieth Century"/>
          <w:bCs/>
          <w:sz w:val="24"/>
          <w:szCs w:val="24"/>
        </w:rPr>
        <w:t>s)</w:t>
      </w:r>
      <w:r w:rsidRPr="00C35B7B">
        <w:rPr>
          <w:rFonts w:ascii="Twentieth Century" w:eastAsia="Twentieth Century" w:hAnsi="Twentieth Century" w:cs="Twentieth Century"/>
          <w:bCs/>
          <w:sz w:val="24"/>
          <w:szCs w:val="24"/>
        </w:rPr>
        <w:t>, to related graph problems like the maximum clique problem</w:t>
      </w:r>
      <w:r>
        <w:rPr>
          <w:rFonts w:ascii="Twentieth Century" w:eastAsia="Twentieth Century" w:hAnsi="Twentieth Century" w:cs="Twentieth Century"/>
          <w:bCs/>
          <w:sz w:val="24"/>
          <w:szCs w:val="24"/>
        </w:rPr>
        <w:t xml:space="preserve"> (</w:t>
      </w:r>
      <w:r w:rsidRPr="00C35B7B">
        <w:rPr>
          <w:rFonts w:ascii="Twentieth Century" w:eastAsia="Twentieth Century" w:hAnsi="Twentieth Century" w:cs="Twentieth Century"/>
          <w:bCs/>
          <w:sz w:val="24"/>
          <w:szCs w:val="24"/>
        </w:rPr>
        <w:t>where it can be used for portfolio optimization for finance</w:t>
      </w:r>
      <w:r>
        <w:rPr>
          <w:rFonts w:ascii="Twentieth Century" w:eastAsia="Twentieth Century" w:hAnsi="Twentieth Century" w:cs="Twentieth Century"/>
          <w:bCs/>
          <w:sz w:val="24"/>
          <w:szCs w:val="24"/>
        </w:rPr>
        <w:t>)</w:t>
      </w:r>
      <w:r w:rsidRPr="00C35B7B">
        <w:rPr>
          <w:rFonts w:ascii="Twentieth Century" w:eastAsia="Twentieth Century" w:hAnsi="Twentieth Century" w:cs="Twentieth Century"/>
          <w:bCs/>
          <w:sz w:val="24"/>
          <w:szCs w:val="24"/>
        </w:rPr>
        <w:t>, to problems in other fields like propositional satisfiability, which is used very commonly in many logistic</w:t>
      </w:r>
      <w:r>
        <w:rPr>
          <w:rFonts w:ascii="Twentieth Century" w:eastAsia="Twentieth Century" w:hAnsi="Twentieth Century" w:cs="Twentieth Century"/>
          <w:bCs/>
          <w:sz w:val="24"/>
          <w:szCs w:val="24"/>
        </w:rPr>
        <w:t>s</w:t>
      </w:r>
      <w:r w:rsidRPr="00C35B7B">
        <w:rPr>
          <w:rFonts w:ascii="Twentieth Century" w:eastAsia="Twentieth Century" w:hAnsi="Twentieth Century" w:cs="Twentieth Century"/>
          <w:bCs/>
          <w:sz w:val="24"/>
          <w:szCs w:val="24"/>
        </w:rPr>
        <w:t xml:space="preserve"> problems.</w:t>
      </w:r>
    </w:p>
    <w:p w14:paraId="3FEE48D3" w14:textId="336CAB22" w:rsidR="00C35B7B" w:rsidRDefault="00C35B7B">
      <w:pPr>
        <w:rPr>
          <w:rFonts w:ascii="Twentieth Century" w:eastAsia="Twentieth Century" w:hAnsi="Twentieth Century" w:cs="Twentieth Century"/>
          <w:bCs/>
          <w:sz w:val="24"/>
          <w:szCs w:val="24"/>
        </w:rPr>
      </w:pPr>
    </w:p>
    <w:p w14:paraId="6AEE0114" w14:textId="46079A32" w:rsidR="00C35B7B" w:rsidRPr="00C35B7B" w:rsidRDefault="00C35B7B">
      <w:pPr>
        <w:rPr>
          <w:rFonts w:ascii="Twentieth Century" w:eastAsia="Twentieth Century" w:hAnsi="Twentieth Century" w:cs="Twentieth Century"/>
          <w:bCs/>
          <w:sz w:val="24"/>
          <w:szCs w:val="24"/>
        </w:rPr>
      </w:pPr>
      <w:r>
        <w:rPr>
          <w:rFonts w:ascii="Twentieth Century" w:eastAsia="Twentieth Century" w:hAnsi="Twentieth Century" w:cs="Twentieth Century"/>
          <w:bCs/>
          <w:sz w:val="24"/>
          <w:szCs w:val="24"/>
        </w:rPr>
        <w:t xml:space="preserve">Using </w:t>
      </w:r>
      <w:r w:rsidRPr="00C35B7B">
        <w:rPr>
          <w:rFonts w:ascii="Twentieth Century" w:eastAsia="Twentieth Century" w:hAnsi="Twentieth Century" w:cs="Twentieth Century"/>
          <w:bCs/>
          <w:i/>
          <w:iCs/>
          <w:sz w:val="24"/>
          <w:szCs w:val="24"/>
        </w:rPr>
        <w:t>bloqade</w:t>
      </w:r>
      <w:r>
        <w:rPr>
          <w:rFonts w:ascii="Twentieth Century" w:eastAsia="Twentieth Century" w:hAnsi="Twentieth Century" w:cs="Twentieth Century"/>
          <w:bCs/>
          <w:sz w:val="24"/>
          <w:szCs w:val="24"/>
        </w:rPr>
        <w:t xml:space="preserve">, we conducted exercises in MIS combinatorial optimization, as suggested for this exercise, specifically for the DUGG problem.  Once again, we ran into similar qubit limitations as in Task 2—i.e., we were limited by about 20 qubits total.   This is quite a bit smaller than is needed for realistic applications or than can </w:t>
      </w:r>
      <w:r w:rsidR="002D485B">
        <w:rPr>
          <w:rFonts w:ascii="Twentieth Century" w:eastAsia="Twentieth Century" w:hAnsi="Twentieth Century" w:cs="Twentieth Century"/>
          <w:bCs/>
          <w:sz w:val="24"/>
          <w:szCs w:val="24"/>
        </w:rPr>
        <w:t xml:space="preserve">presumably be tackled using current-day NISQ quantum computers. </w:t>
      </w:r>
      <w:r w:rsidR="005A030B">
        <w:rPr>
          <w:rFonts w:ascii="Twentieth Century" w:eastAsia="Twentieth Century" w:hAnsi="Twentieth Century" w:cs="Twentieth Century"/>
          <w:bCs/>
          <w:sz w:val="24"/>
          <w:szCs w:val="24"/>
        </w:rPr>
        <w:t xml:space="preserve"> For further details, please see “Task 3 description.docx”.</w:t>
      </w:r>
    </w:p>
    <w:p w14:paraId="667AF6E0" w14:textId="165DEF95" w:rsidR="00047740" w:rsidRDefault="00047740">
      <w:pPr>
        <w:rPr>
          <w:rFonts w:ascii="Twentieth Century" w:eastAsia="Twentieth Century" w:hAnsi="Twentieth Century" w:cs="Twentieth Century"/>
          <w:b/>
          <w:sz w:val="32"/>
          <w:szCs w:val="32"/>
        </w:rPr>
      </w:pPr>
    </w:p>
    <w:p w14:paraId="2CBCD270" w14:textId="318E02E9" w:rsidR="00047740" w:rsidRDefault="00047740">
      <w:pPr>
        <w:rPr>
          <w:rFonts w:ascii="Twentieth Century" w:eastAsia="Twentieth Century" w:hAnsi="Twentieth Century" w:cs="Twentieth Century"/>
          <w:b/>
          <w:sz w:val="32"/>
          <w:szCs w:val="32"/>
        </w:rPr>
      </w:pPr>
      <w:r>
        <w:rPr>
          <w:rFonts w:ascii="Twentieth Century" w:eastAsia="Twentieth Century" w:hAnsi="Twentieth Century" w:cs="Twentieth Century"/>
          <w:b/>
          <w:sz w:val="32"/>
          <w:szCs w:val="32"/>
        </w:rPr>
        <w:t xml:space="preserve">Task 4: </w:t>
      </w:r>
      <w:r w:rsidRPr="00047740">
        <w:rPr>
          <w:rFonts w:ascii="Twentieth Century" w:eastAsia="Twentieth Century" w:hAnsi="Twentieth Century" w:cs="Twentieth Century"/>
          <w:b/>
          <w:sz w:val="32"/>
          <w:szCs w:val="32"/>
        </w:rPr>
        <w:t>Business application</w:t>
      </w:r>
    </w:p>
    <w:p w14:paraId="350068E8" w14:textId="77777777" w:rsidR="00984F1D" w:rsidRDefault="000D37A9">
      <w:pPr>
        <w:rPr>
          <w:rFonts w:ascii="Twentieth Century" w:eastAsia="Twentieth Century" w:hAnsi="Twentieth Century" w:cs="Twentieth Century"/>
          <w:b/>
          <w:sz w:val="28"/>
          <w:szCs w:val="28"/>
        </w:rPr>
      </w:pPr>
      <w:r w:rsidRPr="000D37A9">
        <w:rPr>
          <w:rFonts w:ascii="Twentieth Century" w:eastAsia="Twentieth Century" w:hAnsi="Twentieth Century" w:cs="Twentieth Century"/>
          <w:b/>
          <w:sz w:val="28"/>
          <w:szCs w:val="28"/>
        </w:rPr>
        <w:t xml:space="preserve">(see video file: </w:t>
      </w:r>
    </w:p>
    <w:p w14:paraId="30127917" w14:textId="76EB1E90" w:rsidR="000D37A9" w:rsidRDefault="00984F1D">
      <w:pPr>
        <w:rPr>
          <w:rFonts w:ascii="Twentieth Century" w:eastAsia="Twentieth Century" w:hAnsi="Twentieth Century" w:cs="Twentieth Century"/>
          <w:b/>
          <w:sz w:val="28"/>
          <w:szCs w:val="28"/>
        </w:rPr>
      </w:pPr>
      <w:r w:rsidRPr="00984F1D">
        <w:rPr>
          <w:rFonts w:ascii="Twentieth Century" w:eastAsia="Twentieth Century" w:hAnsi="Twentieth Century" w:cs="Twentieth Century"/>
          <w:b/>
          <w:sz w:val="28"/>
          <w:szCs w:val="28"/>
        </w:rPr>
        <w:t>https://www.dropbox.com/s/ulav14ljhx0yd0y/week-1-video.mp4?dl=0</w:t>
      </w:r>
      <w:r w:rsidR="000D37A9" w:rsidRPr="000D37A9">
        <w:rPr>
          <w:rFonts w:ascii="Twentieth Century" w:eastAsia="Twentieth Century" w:hAnsi="Twentieth Century" w:cs="Twentieth Century"/>
          <w:b/>
          <w:sz w:val="28"/>
          <w:szCs w:val="28"/>
        </w:rPr>
        <w:t>)</w:t>
      </w:r>
    </w:p>
    <w:p w14:paraId="0F80FE36" w14:textId="77777777" w:rsidR="00984F1D" w:rsidRDefault="00984F1D" w:rsidP="000D37A9">
      <w:pPr>
        <w:rPr>
          <w:rFonts w:ascii="Twentieth Century" w:eastAsia="Twentieth Century" w:hAnsi="Twentieth Century" w:cs="Twentieth Century"/>
          <w:b/>
          <w:sz w:val="28"/>
          <w:szCs w:val="28"/>
        </w:rPr>
      </w:pPr>
    </w:p>
    <w:p w14:paraId="19692C41" w14:textId="6BC56A04" w:rsidR="000D37A9" w:rsidRPr="000D37A9" w:rsidRDefault="000D37A9" w:rsidP="000D37A9">
      <w:pPr>
        <w:rPr>
          <w:rFonts w:ascii="Twentieth Century" w:eastAsia="Twentieth Century" w:hAnsi="Twentieth Century" w:cs="Twentieth Century"/>
          <w:b/>
          <w:sz w:val="24"/>
          <w:szCs w:val="24"/>
        </w:rPr>
      </w:pPr>
      <w:r w:rsidRPr="000D37A9">
        <w:rPr>
          <w:rFonts w:ascii="Twentieth Century" w:eastAsia="Twentieth Century" w:hAnsi="Twentieth Century" w:cs="Twentieth Century"/>
          <w:b/>
          <w:sz w:val="24"/>
          <w:szCs w:val="24"/>
        </w:rPr>
        <w:t>Step 1: Explain the technical problem you solved in this exercise:</w:t>
      </w:r>
    </w:p>
    <w:p w14:paraId="72D37B06" w14:textId="467AC331" w:rsidR="000D37A9" w:rsidRPr="000D37A9" w:rsidRDefault="00890F96" w:rsidP="000D37A9">
      <w:pPr>
        <w:rPr>
          <w:rFonts w:ascii="Twentieth Century" w:eastAsia="Twentieth Century" w:hAnsi="Twentieth Century" w:cs="Twentieth Century"/>
          <w:bCs/>
          <w:sz w:val="24"/>
          <w:szCs w:val="24"/>
        </w:rPr>
      </w:pPr>
      <w:r>
        <w:rPr>
          <w:rFonts w:ascii="Twentieth Century" w:eastAsia="Twentieth Century" w:hAnsi="Twentieth Century" w:cs="Twentieth Century"/>
          <w:bCs/>
          <w:sz w:val="24"/>
          <w:szCs w:val="24"/>
        </w:rPr>
        <w:t xml:space="preserve">Simulating </w:t>
      </w:r>
      <w:r w:rsidR="00980526">
        <w:rPr>
          <w:rFonts w:ascii="Twentieth Century" w:eastAsia="Twentieth Century" w:hAnsi="Twentieth Century" w:cs="Twentieth Century"/>
          <w:bCs/>
          <w:sz w:val="24"/>
          <w:szCs w:val="24"/>
        </w:rPr>
        <w:t xml:space="preserve">general </w:t>
      </w:r>
      <w:r>
        <w:rPr>
          <w:rFonts w:ascii="Twentieth Century" w:eastAsia="Twentieth Century" w:hAnsi="Twentieth Century" w:cs="Twentieth Century"/>
          <w:bCs/>
          <w:sz w:val="24"/>
          <w:szCs w:val="24"/>
        </w:rPr>
        <w:t xml:space="preserve">quantum computer calculations of realistic size (~60 qubits) on a classical computer, thereby providing accurate and reliable benchmarking data at the cusp of quantum advantage. </w:t>
      </w:r>
    </w:p>
    <w:p w14:paraId="2F03AC2C" w14:textId="77777777" w:rsidR="000D37A9" w:rsidRPr="000D37A9" w:rsidRDefault="000D37A9" w:rsidP="000D37A9">
      <w:pPr>
        <w:rPr>
          <w:rFonts w:ascii="Twentieth Century" w:eastAsia="Twentieth Century" w:hAnsi="Twentieth Century" w:cs="Twentieth Century"/>
          <w:bCs/>
          <w:sz w:val="24"/>
          <w:szCs w:val="24"/>
        </w:rPr>
      </w:pPr>
    </w:p>
    <w:p w14:paraId="362384F9" w14:textId="77777777" w:rsidR="000D37A9" w:rsidRPr="000D37A9" w:rsidRDefault="000D37A9" w:rsidP="000D37A9">
      <w:pPr>
        <w:rPr>
          <w:rFonts w:ascii="Twentieth Century" w:eastAsia="Twentieth Century" w:hAnsi="Twentieth Century" w:cs="Twentieth Century"/>
          <w:b/>
          <w:sz w:val="24"/>
          <w:szCs w:val="24"/>
        </w:rPr>
      </w:pPr>
      <w:r w:rsidRPr="000D37A9">
        <w:rPr>
          <w:rFonts w:ascii="Twentieth Century" w:eastAsia="Twentieth Century" w:hAnsi="Twentieth Century" w:cs="Twentieth Century"/>
          <w:b/>
          <w:sz w:val="24"/>
          <w:szCs w:val="24"/>
        </w:rPr>
        <w:t xml:space="preserve">Step 2: Explain or provide examples of the types of real-world problems this </w:t>
      </w:r>
    </w:p>
    <w:p w14:paraId="0BB11E99" w14:textId="77777777" w:rsidR="000D37A9" w:rsidRPr="000D37A9" w:rsidRDefault="000D37A9" w:rsidP="000D37A9">
      <w:pPr>
        <w:rPr>
          <w:rFonts w:ascii="Twentieth Century" w:eastAsia="Twentieth Century" w:hAnsi="Twentieth Century" w:cs="Twentieth Century"/>
          <w:b/>
          <w:sz w:val="24"/>
          <w:szCs w:val="24"/>
        </w:rPr>
      </w:pPr>
      <w:r w:rsidRPr="000D37A9">
        <w:rPr>
          <w:rFonts w:ascii="Twentieth Century" w:eastAsia="Twentieth Century" w:hAnsi="Twentieth Century" w:cs="Twentieth Century"/>
          <w:b/>
          <w:sz w:val="24"/>
          <w:szCs w:val="24"/>
        </w:rPr>
        <w:t>solution can solve</w:t>
      </w:r>
    </w:p>
    <w:p w14:paraId="1CB03CDB" w14:textId="2CC11F5B" w:rsidR="000D37A9" w:rsidRDefault="00890F96" w:rsidP="00890F96">
      <w:pPr>
        <w:pStyle w:val="ListParagraph"/>
        <w:numPr>
          <w:ilvl w:val="0"/>
          <w:numId w:val="7"/>
        </w:numPr>
        <w:rPr>
          <w:rFonts w:ascii="Twentieth Century" w:eastAsia="Twentieth Century" w:hAnsi="Twentieth Century" w:cs="Twentieth Century"/>
          <w:bCs/>
          <w:sz w:val="24"/>
          <w:szCs w:val="24"/>
        </w:rPr>
      </w:pPr>
      <w:r>
        <w:rPr>
          <w:rFonts w:ascii="Twentieth Century" w:eastAsia="Twentieth Century" w:hAnsi="Twentieth Century" w:cs="Twentieth Century"/>
          <w:bCs/>
          <w:sz w:val="24"/>
          <w:szCs w:val="24"/>
        </w:rPr>
        <w:t xml:space="preserve">Especially in the present NISQ era, quantum hardware and software vendors need accurate and reliable benchmarking data, in order to confirm </w:t>
      </w:r>
      <w:r w:rsidR="00980526">
        <w:rPr>
          <w:rFonts w:ascii="Twentieth Century" w:eastAsia="Twentieth Century" w:hAnsi="Twentieth Century" w:cs="Twentieth Century"/>
          <w:bCs/>
          <w:sz w:val="24"/>
          <w:szCs w:val="24"/>
        </w:rPr>
        <w:t xml:space="preserve">that </w:t>
      </w:r>
      <w:r w:rsidR="00060225">
        <w:rPr>
          <w:rFonts w:ascii="Twentieth Century" w:eastAsia="Twentieth Century" w:hAnsi="Twentieth Century" w:cs="Twentieth Century"/>
          <w:bCs/>
          <w:sz w:val="24"/>
          <w:szCs w:val="24"/>
        </w:rPr>
        <w:t xml:space="preserve">their </w:t>
      </w:r>
      <w:r w:rsidR="00980526">
        <w:rPr>
          <w:rFonts w:ascii="Twentieth Century" w:eastAsia="Twentieth Century" w:hAnsi="Twentieth Century" w:cs="Twentieth Century"/>
          <w:bCs/>
          <w:sz w:val="24"/>
          <w:szCs w:val="24"/>
        </w:rPr>
        <w:t xml:space="preserve">quantum computing calculations are </w:t>
      </w:r>
      <w:r w:rsidR="00060225">
        <w:rPr>
          <w:rFonts w:ascii="Twentieth Century" w:eastAsia="Twentieth Century" w:hAnsi="Twentieth Century" w:cs="Twentieth Century"/>
          <w:bCs/>
          <w:sz w:val="24"/>
          <w:szCs w:val="24"/>
        </w:rPr>
        <w:t xml:space="preserve">in fact </w:t>
      </w:r>
      <w:r w:rsidR="00980526">
        <w:rPr>
          <w:rFonts w:ascii="Twentieth Century" w:eastAsia="Twentieth Century" w:hAnsi="Twentieth Century" w:cs="Twentieth Century"/>
          <w:bCs/>
          <w:sz w:val="24"/>
          <w:szCs w:val="24"/>
        </w:rPr>
        <w:t xml:space="preserve">providing </w:t>
      </w:r>
      <w:r w:rsidR="00060225">
        <w:rPr>
          <w:rFonts w:ascii="Twentieth Century" w:eastAsia="Twentieth Century" w:hAnsi="Twentieth Century" w:cs="Twentieth Century"/>
          <w:bCs/>
          <w:sz w:val="24"/>
          <w:szCs w:val="24"/>
        </w:rPr>
        <w:t xml:space="preserve">(reasonably) </w:t>
      </w:r>
      <w:r w:rsidR="00980526">
        <w:rPr>
          <w:rFonts w:ascii="Twentieth Century" w:eastAsia="Twentieth Century" w:hAnsi="Twentieth Century" w:cs="Twentieth Century"/>
          <w:bCs/>
          <w:sz w:val="24"/>
          <w:szCs w:val="24"/>
        </w:rPr>
        <w:t xml:space="preserve">correct answers. </w:t>
      </w:r>
    </w:p>
    <w:p w14:paraId="0887485B" w14:textId="34876B71" w:rsidR="00980526" w:rsidRPr="00890F96" w:rsidRDefault="00980526" w:rsidP="00890F96">
      <w:pPr>
        <w:pStyle w:val="ListParagraph"/>
        <w:numPr>
          <w:ilvl w:val="0"/>
          <w:numId w:val="7"/>
        </w:numPr>
        <w:rPr>
          <w:rFonts w:ascii="Twentieth Century" w:eastAsia="Twentieth Century" w:hAnsi="Twentieth Century" w:cs="Twentieth Century"/>
          <w:bCs/>
          <w:sz w:val="24"/>
          <w:szCs w:val="24"/>
        </w:rPr>
      </w:pPr>
      <w:r>
        <w:rPr>
          <w:rFonts w:ascii="Twentieth Century" w:eastAsia="Twentieth Century" w:hAnsi="Twentieth Century" w:cs="Twentieth Century"/>
          <w:bCs/>
          <w:sz w:val="24"/>
          <w:szCs w:val="24"/>
        </w:rPr>
        <w:lastRenderedPageBreak/>
        <w:t>S</w:t>
      </w:r>
      <w:r w:rsidRPr="00980526">
        <w:rPr>
          <w:rFonts w:ascii="Twentieth Century" w:eastAsia="Twentieth Century" w:hAnsi="Twentieth Century" w:cs="Twentieth Century"/>
          <w:bCs/>
          <w:sz w:val="24"/>
          <w:szCs w:val="24"/>
        </w:rPr>
        <w:t xml:space="preserve">uch data should be completely </w:t>
      </w:r>
      <w:r w:rsidRPr="00980526">
        <w:rPr>
          <w:rFonts w:ascii="Twentieth Century" w:eastAsia="Twentieth Century" w:hAnsi="Twentieth Century" w:cs="Twentieth Century"/>
          <w:bCs/>
          <w:i/>
          <w:iCs/>
          <w:sz w:val="24"/>
          <w:szCs w:val="24"/>
        </w:rPr>
        <w:t>general</w:t>
      </w:r>
      <w:r w:rsidRPr="00980526">
        <w:rPr>
          <w:rFonts w:ascii="Twentieth Century" w:eastAsia="Twentieth Century" w:hAnsi="Twentieth Century" w:cs="Twentieth Century"/>
          <w:bCs/>
          <w:sz w:val="24"/>
          <w:szCs w:val="24"/>
        </w:rPr>
        <w:t xml:space="preserve"> and not limited to special cases where classical computing solutions </w:t>
      </w:r>
      <w:r>
        <w:rPr>
          <w:rFonts w:ascii="Twentieth Century" w:eastAsia="Twentieth Century" w:hAnsi="Twentieth Century" w:cs="Twentieth Century"/>
          <w:bCs/>
          <w:sz w:val="24"/>
          <w:szCs w:val="24"/>
        </w:rPr>
        <w:t>would be</w:t>
      </w:r>
      <w:r w:rsidRPr="00980526">
        <w:rPr>
          <w:rFonts w:ascii="Twentieth Century" w:eastAsia="Twentieth Century" w:hAnsi="Twentieth Century" w:cs="Twentieth Century"/>
          <w:bCs/>
          <w:sz w:val="24"/>
          <w:szCs w:val="24"/>
        </w:rPr>
        <w:t xml:space="preserve"> comparatively easy, such as weak coupling or blockade approximations.  </w:t>
      </w:r>
      <w:r>
        <w:rPr>
          <w:rFonts w:ascii="Twentieth Century" w:eastAsia="Twentieth Century" w:hAnsi="Twentieth Century" w:cs="Twentieth Century"/>
          <w:bCs/>
          <w:sz w:val="24"/>
          <w:szCs w:val="24"/>
        </w:rPr>
        <w:t xml:space="preserve">Thus, in addition to the many business-oriented examples provided in the exercise instructions, </w:t>
      </w:r>
      <w:r w:rsidR="00060225">
        <w:rPr>
          <w:rFonts w:ascii="Twentieth Century" w:eastAsia="Twentieth Century" w:hAnsi="Twentieth Century" w:cs="Twentieth Century"/>
          <w:bCs/>
          <w:sz w:val="24"/>
          <w:szCs w:val="24"/>
        </w:rPr>
        <w:t>our solution</w:t>
      </w:r>
      <w:r>
        <w:rPr>
          <w:rFonts w:ascii="Twentieth Century" w:eastAsia="Twentieth Century" w:hAnsi="Twentieth Century" w:cs="Twentieth Century"/>
          <w:bCs/>
          <w:sz w:val="24"/>
          <w:szCs w:val="24"/>
        </w:rPr>
        <w:t xml:space="preserve"> can be directly applied to many other science, engineering, and business applications such as:  i) quantum chemistry</w:t>
      </w:r>
      <w:r w:rsidR="00060225">
        <w:rPr>
          <w:rFonts w:ascii="Twentieth Century" w:eastAsia="Twentieth Century" w:hAnsi="Twentieth Century" w:cs="Twentieth Century"/>
          <w:bCs/>
          <w:sz w:val="24"/>
          <w:szCs w:val="24"/>
        </w:rPr>
        <w:t xml:space="preserve"> and electromagnetic simulation (of key value in drug design and exotic materials development); ii) financial derivative pricing.  </w:t>
      </w:r>
    </w:p>
    <w:p w14:paraId="24EF9AC4" w14:textId="77777777" w:rsidR="000D37A9" w:rsidRPr="000D37A9" w:rsidRDefault="000D37A9" w:rsidP="000D37A9">
      <w:pPr>
        <w:rPr>
          <w:rFonts w:ascii="Twentieth Century" w:eastAsia="Twentieth Century" w:hAnsi="Twentieth Century" w:cs="Twentieth Century"/>
          <w:b/>
          <w:sz w:val="24"/>
          <w:szCs w:val="24"/>
        </w:rPr>
      </w:pPr>
    </w:p>
    <w:p w14:paraId="17111A1C" w14:textId="77777777" w:rsidR="000D37A9" w:rsidRPr="000D37A9" w:rsidRDefault="000D37A9" w:rsidP="000D37A9">
      <w:pPr>
        <w:rPr>
          <w:rFonts w:ascii="Twentieth Century" w:eastAsia="Twentieth Century" w:hAnsi="Twentieth Century" w:cs="Twentieth Century"/>
          <w:b/>
          <w:sz w:val="24"/>
          <w:szCs w:val="24"/>
        </w:rPr>
      </w:pPr>
      <w:r w:rsidRPr="000D37A9">
        <w:rPr>
          <w:rFonts w:ascii="Twentieth Century" w:eastAsia="Twentieth Century" w:hAnsi="Twentieth Century" w:cs="Twentieth Century"/>
          <w:b/>
          <w:sz w:val="24"/>
          <w:szCs w:val="24"/>
        </w:rPr>
        <w:t xml:space="preserve">Step 3: Identify at least one potential customer for this solution - ie: a </w:t>
      </w:r>
    </w:p>
    <w:p w14:paraId="062373E6" w14:textId="77777777" w:rsidR="000D37A9" w:rsidRPr="000D37A9" w:rsidRDefault="000D37A9" w:rsidP="000D37A9">
      <w:pPr>
        <w:rPr>
          <w:rFonts w:ascii="Twentieth Century" w:eastAsia="Twentieth Century" w:hAnsi="Twentieth Century" w:cs="Twentieth Century"/>
          <w:b/>
          <w:sz w:val="24"/>
          <w:szCs w:val="24"/>
        </w:rPr>
      </w:pPr>
      <w:r w:rsidRPr="000D37A9">
        <w:rPr>
          <w:rFonts w:ascii="Twentieth Century" w:eastAsia="Twentieth Century" w:hAnsi="Twentieth Century" w:cs="Twentieth Century"/>
          <w:b/>
          <w:sz w:val="24"/>
          <w:szCs w:val="24"/>
        </w:rPr>
        <w:t>business who has this problem and would consider paying to have this problem solved</w:t>
      </w:r>
    </w:p>
    <w:p w14:paraId="257BB1D7" w14:textId="2365B3F5" w:rsidR="000D37A9" w:rsidRDefault="000D37A9" w:rsidP="000D37A9">
      <w:pPr>
        <w:rPr>
          <w:rFonts w:ascii="Twentieth Century" w:eastAsia="Twentieth Century" w:hAnsi="Twentieth Century" w:cs="Twentieth Century"/>
          <w:bCs/>
          <w:sz w:val="24"/>
          <w:szCs w:val="24"/>
        </w:rPr>
      </w:pPr>
    </w:p>
    <w:p w14:paraId="0FB595F9" w14:textId="3B015388" w:rsidR="00060225" w:rsidRDefault="00060225" w:rsidP="000D37A9">
      <w:pPr>
        <w:rPr>
          <w:rFonts w:ascii="Twentieth Century" w:eastAsia="Twentieth Century" w:hAnsi="Twentieth Century" w:cs="Twentieth Century"/>
          <w:bCs/>
          <w:sz w:val="24"/>
          <w:szCs w:val="24"/>
        </w:rPr>
      </w:pPr>
      <w:r>
        <w:rPr>
          <w:rFonts w:ascii="Twentieth Century" w:eastAsia="Twentieth Century" w:hAnsi="Twentieth Century" w:cs="Twentieth Century"/>
          <w:bCs/>
          <w:sz w:val="24"/>
          <w:szCs w:val="24"/>
        </w:rPr>
        <w:t>Note: some of the examples below are actually current clients or collaborators of Quantum Galaxies Corporation.</w:t>
      </w:r>
    </w:p>
    <w:p w14:paraId="2A50E4BB" w14:textId="7C639CFE" w:rsidR="00060225" w:rsidRDefault="00060225" w:rsidP="000D37A9">
      <w:pPr>
        <w:rPr>
          <w:rFonts w:ascii="Twentieth Century" w:eastAsia="Twentieth Century" w:hAnsi="Twentieth Century" w:cs="Twentieth Century"/>
          <w:bCs/>
          <w:sz w:val="24"/>
          <w:szCs w:val="24"/>
        </w:rPr>
      </w:pPr>
    </w:p>
    <w:p w14:paraId="148AABEB" w14:textId="760FCF30" w:rsidR="00060225" w:rsidRPr="00060225" w:rsidRDefault="00060225" w:rsidP="00871654">
      <w:pPr>
        <w:pStyle w:val="ListParagraph"/>
        <w:numPr>
          <w:ilvl w:val="0"/>
          <w:numId w:val="9"/>
        </w:numPr>
        <w:rPr>
          <w:rFonts w:ascii="Twentieth Century" w:eastAsia="Twentieth Century" w:hAnsi="Twentieth Century" w:cs="Twentieth Century"/>
          <w:bCs/>
          <w:sz w:val="24"/>
          <w:szCs w:val="24"/>
        </w:rPr>
      </w:pPr>
      <w:r>
        <w:rPr>
          <w:rFonts w:ascii="Twentieth Century" w:eastAsia="Twentieth Century" w:hAnsi="Twentieth Century" w:cs="Twentieth Century"/>
          <w:bCs/>
          <w:sz w:val="24"/>
          <w:szCs w:val="24"/>
        </w:rPr>
        <w:t xml:space="preserve">Google, </w:t>
      </w:r>
      <w:r w:rsidR="00871654">
        <w:rPr>
          <w:rFonts w:ascii="Twentieth Century" w:eastAsia="Twentieth Century" w:hAnsi="Twentieth Century" w:cs="Twentieth Century"/>
          <w:bCs/>
          <w:sz w:val="24"/>
          <w:szCs w:val="24"/>
        </w:rPr>
        <w:t>Quantinuum, IBM, HP, Xanadu</w:t>
      </w:r>
    </w:p>
    <w:p w14:paraId="2A002E83" w14:textId="53030EED" w:rsidR="00060225" w:rsidRDefault="00871654" w:rsidP="00871654">
      <w:pPr>
        <w:pStyle w:val="ListParagraph"/>
        <w:numPr>
          <w:ilvl w:val="0"/>
          <w:numId w:val="9"/>
        </w:numPr>
        <w:rPr>
          <w:rFonts w:ascii="Twentieth Century" w:eastAsia="Twentieth Century" w:hAnsi="Twentieth Century" w:cs="Twentieth Century"/>
          <w:bCs/>
          <w:sz w:val="24"/>
          <w:szCs w:val="24"/>
        </w:rPr>
      </w:pPr>
      <w:r>
        <w:rPr>
          <w:rFonts w:ascii="Twentieth Century" w:eastAsia="Twentieth Century" w:hAnsi="Twentieth Century" w:cs="Twentieth Century"/>
          <w:bCs/>
          <w:sz w:val="24"/>
          <w:szCs w:val="24"/>
        </w:rPr>
        <w:t xml:space="preserve">i) </w:t>
      </w:r>
      <w:r w:rsidR="00A47A9B">
        <w:rPr>
          <w:rFonts w:ascii="Twentieth Century" w:eastAsia="Twentieth Century" w:hAnsi="Twentieth Century" w:cs="Twentieth Century"/>
          <w:bCs/>
          <w:sz w:val="24"/>
          <w:szCs w:val="24"/>
        </w:rPr>
        <w:t xml:space="preserve">Gaussian, Qchem, Schrödinger, </w:t>
      </w:r>
      <w:r>
        <w:rPr>
          <w:rFonts w:ascii="Twentieth Century" w:eastAsia="Twentieth Century" w:hAnsi="Twentieth Century" w:cs="Twentieth Century"/>
          <w:bCs/>
          <w:sz w:val="24"/>
          <w:szCs w:val="24"/>
        </w:rPr>
        <w:t xml:space="preserve">Maxwell Labs, </w:t>
      </w:r>
      <w:r w:rsidR="00A47A9B">
        <w:rPr>
          <w:rFonts w:ascii="Twentieth Century" w:eastAsia="Twentieth Century" w:hAnsi="Twentieth Century" w:cs="Twentieth Century"/>
          <w:bCs/>
          <w:sz w:val="24"/>
          <w:szCs w:val="24"/>
        </w:rPr>
        <w:t>Lumionics, ORCA</w:t>
      </w:r>
    </w:p>
    <w:p w14:paraId="28E2A0B0" w14:textId="3DB69C98" w:rsidR="00871654" w:rsidRDefault="00871654" w:rsidP="00A47A9B">
      <w:pPr>
        <w:pStyle w:val="ListParagraph"/>
        <w:ind w:left="360"/>
        <w:rPr>
          <w:rFonts w:ascii="Twentieth Century" w:eastAsia="Twentieth Century" w:hAnsi="Twentieth Century" w:cs="Twentieth Century"/>
          <w:bCs/>
          <w:sz w:val="24"/>
          <w:szCs w:val="24"/>
        </w:rPr>
      </w:pPr>
      <w:r>
        <w:rPr>
          <w:rFonts w:ascii="Twentieth Century" w:eastAsia="Twentieth Century" w:hAnsi="Twentieth Century" w:cs="Twentieth Century"/>
          <w:bCs/>
          <w:sz w:val="24"/>
          <w:szCs w:val="24"/>
        </w:rPr>
        <w:t xml:space="preserve">b) </w:t>
      </w:r>
      <w:r w:rsidR="00A47A9B">
        <w:rPr>
          <w:rFonts w:ascii="Twentieth Century" w:eastAsia="Twentieth Century" w:hAnsi="Twentieth Century" w:cs="Twentieth Century"/>
          <w:bCs/>
          <w:sz w:val="24"/>
          <w:szCs w:val="24"/>
        </w:rPr>
        <w:t xml:space="preserve">  </w:t>
      </w:r>
      <w:r>
        <w:rPr>
          <w:rFonts w:ascii="Twentieth Century" w:eastAsia="Twentieth Century" w:hAnsi="Twentieth Century" w:cs="Twentieth Century"/>
          <w:bCs/>
          <w:sz w:val="24"/>
          <w:szCs w:val="24"/>
        </w:rPr>
        <w:t>ii)</w:t>
      </w:r>
      <w:r w:rsidR="00A47A9B">
        <w:rPr>
          <w:rFonts w:ascii="Twentieth Century" w:eastAsia="Twentieth Century" w:hAnsi="Twentieth Century" w:cs="Twentieth Century"/>
          <w:bCs/>
          <w:sz w:val="24"/>
          <w:szCs w:val="24"/>
        </w:rPr>
        <w:t xml:space="preserve"> Goldman Sachs, Multiverse Computing</w:t>
      </w:r>
    </w:p>
    <w:p w14:paraId="767EE0C6" w14:textId="77777777" w:rsidR="00A47A9B" w:rsidRPr="00871654" w:rsidRDefault="00A47A9B" w:rsidP="00A47A9B">
      <w:pPr>
        <w:pStyle w:val="ListParagraph"/>
        <w:ind w:left="360"/>
        <w:rPr>
          <w:rFonts w:ascii="Twentieth Century" w:eastAsia="Twentieth Century" w:hAnsi="Twentieth Century" w:cs="Twentieth Century"/>
          <w:bCs/>
          <w:sz w:val="24"/>
          <w:szCs w:val="24"/>
        </w:rPr>
      </w:pPr>
    </w:p>
    <w:p w14:paraId="47D5DCFD" w14:textId="77777777" w:rsidR="000D37A9" w:rsidRPr="000D37A9" w:rsidRDefault="000D37A9" w:rsidP="000D37A9">
      <w:pPr>
        <w:rPr>
          <w:rFonts w:ascii="Twentieth Century" w:eastAsia="Twentieth Century" w:hAnsi="Twentieth Century" w:cs="Twentieth Century"/>
          <w:b/>
          <w:sz w:val="24"/>
          <w:szCs w:val="24"/>
        </w:rPr>
      </w:pPr>
      <w:r w:rsidRPr="000D37A9">
        <w:rPr>
          <w:rFonts w:ascii="Twentieth Century" w:eastAsia="Twentieth Century" w:hAnsi="Twentieth Century" w:cs="Twentieth Century"/>
          <w:b/>
          <w:sz w:val="24"/>
          <w:szCs w:val="24"/>
        </w:rPr>
        <w:t>Step 4: Prepare a 90 second video explaining the value proposition of your innovation to this potential customer in non-technical language</w:t>
      </w:r>
    </w:p>
    <w:p w14:paraId="728BBE48" w14:textId="30EA2FDE" w:rsidR="000D37A9" w:rsidRDefault="000D37A9" w:rsidP="000D37A9">
      <w:pPr>
        <w:rPr>
          <w:rFonts w:ascii="Twentieth Century" w:eastAsia="Twentieth Century" w:hAnsi="Twentieth Century" w:cs="Twentieth Century"/>
          <w:b/>
          <w:sz w:val="24"/>
          <w:szCs w:val="24"/>
        </w:rPr>
      </w:pPr>
      <w:r w:rsidRPr="000D37A9">
        <w:rPr>
          <w:rFonts w:ascii="Twentieth Century" w:eastAsia="Twentieth Century" w:hAnsi="Twentieth Century" w:cs="Twentieth Century"/>
          <w:b/>
          <w:sz w:val="24"/>
          <w:szCs w:val="24"/>
        </w:rPr>
        <w:t xml:space="preserve">(see video file: </w:t>
      </w:r>
      <w:r w:rsidR="00045049" w:rsidRPr="00045049">
        <w:rPr>
          <w:rFonts w:ascii="Twentieth Century" w:eastAsia="Twentieth Century" w:hAnsi="Twentieth Century" w:cs="Twentieth Century"/>
          <w:b/>
          <w:sz w:val="24"/>
          <w:szCs w:val="24"/>
        </w:rPr>
        <w:t>https://www.dropbox.com/s/ulav14ljhx0yd0y/week-1-video.mp4?dl=0</w:t>
      </w:r>
      <w:r w:rsidRPr="000D37A9">
        <w:rPr>
          <w:rFonts w:ascii="Twentieth Century" w:eastAsia="Twentieth Century" w:hAnsi="Twentieth Century" w:cs="Twentieth Century"/>
          <w:b/>
          <w:sz w:val="24"/>
          <w:szCs w:val="24"/>
        </w:rPr>
        <w:t>)</w:t>
      </w:r>
    </w:p>
    <w:p w14:paraId="38C3FC8E" w14:textId="77777777" w:rsidR="000D37A9" w:rsidRPr="000D37A9" w:rsidRDefault="000D37A9" w:rsidP="000D37A9">
      <w:pPr>
        <w:rPr>
          <w:rFonts w:ascii="Twentieth Century" w:eastAsia="Twentieth Century" w:hAnsi="Twentieth Century" w:cs="Twentieth Century"/>
          <w:b/>
          <w:sz w:val="24"/>
          <w:szCs w:val="24"/>
        </w:rPr>
      </w:pPr>
    </w:p>
    <w:p w14:paraId="4E28AD9E" w14:textId="09996CAE" w:rsidR="00C70812" w:rsidRDefault="00C70812" w:rsidP="000D37A9">
      <w:pPr>
        <w:rPr>
          <w:rFonts w:ascii="Twentieth Century" w:eastAsia="Twentieth Century" w:hAnsi="Twentieth Century" w:cs="Twentieth Century"/>
          <w:bCs/>
          <w:sz w:val="24"/>
          <w:szCs w:val="24"/>
        </w:rPr>
      </w:pPr>
    </w:p>
    <w:p w14:paraId="5DEB005D" w14:textId="1B79CF9F" w:rsidR="00C70812" w:rsidRDefault="00C70812" w:rsidP="000D37A9">
      <w:pPr>
        <w:rPr>
          <w:rFonts w:ascii="Twentieth Century" w:eastAsia="Twentieth Century" w:hAnsi="Twentieth Century" w:cs="Twentieth Century"/>
          <w:bCs/>
          <w:sz w:val="24"/>
          <w:szCs w:val="24"/>
        </w:rPr>
      </w:pPr>
    </w:p>
    <w:p w14:paraId="2B1EC674" w14:textId="67AE0B1B" w:rsidR="00C70812" w:rsidRDefault="00C70812" w:rsidP="000D37A9">
      <w:pPr>
        <w:rPr>
          <w:rFonts w:ascii="Twentieth Century" w:eastAsia="Twentieth Century" w:hAnsi="Twentieth Century" w:cs="Twentieth Century"/>
          <w:b/>
          <w:sz w:val="32"/>
          <w:szCs w:val="32"/>
        </w:rPr>
      </w:pPr>
      <w:r w:rsidRPr="00C70812">
        <w:rPr>
          <w:rFonts w:ascii="Twentieth Century" w:eastAsia="Twentieth Century" w:hAnsi="Twentieth Century" w:cs="Twentieth Century"/>
          <w:b/>
          <w:sz w:val="32"/>
          <w:szCs w:val="32"/>
        </w:rPr>
        <w:t>Additional Challenges Addressed by this Exercise</w:t>
      </w:r>
      <w:r>
        <w:rPr>
          <w:rFonts w:ascii="Twentieth Century" w:eastAsia="Twentieth Century" w:hAnsi="Twentieth Century" w:cs="Twentieth Century"/>
          <w:b/>
          <w:sz w:val="32"/>
          <w:szCs w:val="32"/>
        </w:rPr>
        <w:t>:</w:t>
      </w:r>
    </w:p>
    <w:p w14:paraId="20B4FA9B" w14:textId="77777777" w:rsidR="002D6148" w:rsidRDefault="002D6148" w:rsidP="000D37A9">
      <w:pPr>
        <w:rPr>
          <w:rFonts w:ascii="Twentieth Century" w:eastAsia="Twentieth Century" w:hAnsi="Twentieth Century" w:cs="Twentieth Century"/>
          <w:bCs/>
          <w:sz w:val="24"/>
          <w:szCs w:val="24"/>
        </w:rPr>
      </w:pPr>
    </w:p>
    <w:p w14:paraId="1D0D37B2" w14:textId="77777777" w:rsidR="00770CDA" w:rsidRPr="00770CDA" w:rsidRDefault="00770CDA" w:rsidP="000D37A9">
      <w:pPr>
        <w:rPr>
          <w:rFonts w:ascii="Twentieth Century" w:eastAsia="Twentieth Century" w:hAnsi="Twentieth Century" w:cs="Twentieth Century"/>
          <w:b/>
          <w:sz w:val="28"/>
          <w:szCs w:val="28"/>
        </w:rPr>
      </w:pPr>
      <w:r w:rsidRPr="00770CDA">
        <w:rPr>
          <w:rFonts w:ascii="Twentieth Century" w:eastAsia="Twentieth Century" w:hAnsi="Twentieth Century" w:cs="Twentieth Century"/>
          <w:b/>
          <w:sz w:val="28"/>
          <w:szCs w:val="28"/>
        </w:rPr>
        <w:t xml:space="preserve">Challenge 1: </w:t>
      </w:r>
    </w:p>
    <w:p w14:paraId="38DEA7C1" w14:textId="23CD7BA5" w:rsidR="00301E02" w:rsidRDefault="00C70812" w:rsidP="000D37A9">
      <w:pPr>
        <w:rPr>
          <w:rFonts w:ascii="Twentieth Century" w:eastAsia="Twentieth Century" w:hAnsi="Twentieth Century" w:cs="Twentieth Century"/>
          <w:bCs/>
          <w:sz w:val="24"/>
          <w:szCs w:val="24"/>
        </w:rPr>
      </w:pPr>
      <w:r>
        <w:rPr>
          <w:rFonts w:ascii="Twentieth Century" w:eastAsia="Twentieth Century" w:hAnsi="Twentieth Century" w:cs="Twentieth Century"/>
          <w:bCs/>
          <w:sz w:val="24"/>
          <w:szCs w:val="24"/>
        </w:rPr>
        <w:t xml:space="preserve">Given that our </w:t>
      </w:r>
      <w:r w:rsidRPr="001452F5">
        <w:rPr>
          <w:rFonts w:ascii="Twentieth Century" w:eastAsia="Twentieth Century" w:hAnsi="Twentieth Century" w:cs="Twentieth Century"/>
          <w:bCs/>
          <w:i/>
          <w:iCs/>
          <w:sz w:val="24"/>
          <w:szCs w:val="24"/>
        </w:rPr>
        <w:t>And</w:t>
      </w:r>
      <w:r w:rsidR="001452F5" w:rsidRPr="001452F5">
        <w:rPr>
          <w:rFonts w:ascii="Twentieth Century" w:eastAsia="Twentieth Century" w:hAnsi="Twentieth Century" w:cs="Twentieth Century"/>
          <w:bCs/>
          <w:i/>
          <w:iCs/>
          <w:sz w:val="24"/>
          <w:szCs w:val="24"/>
        </w:rPr>
        <w:t>romeda</w:t>
      </w:r>
      <w:r w:rsidR="001452F5">
        <w:rPr>
          <w:rFonts w:ascii="Twentieth Century" w:eastAsia="Twentieth Century" w:hAnsi="Twentieth Century" w:cs="Twentieth Century"/>
          <w:bCs/>
          <w:sz w:val="24"/>
          <w:szCs w:val="24"/>
        </w:rPr>
        <w:t xml:space="preserve"> calculations automatically use tensor networks (albeit of a very simple and straightforward sum-of-products kind), our work addresses Challenge 1.  However, unlike other popular approaches such as Matrix Product States, which are rather arbitrary in terms of how they are structured and in the choice of parameters such as the bond dimension, our tensor decomposition is a mathematically natural one—with no real arbitrary parameters besides the tensor rank (which is treated as a numerical convergence parameter).  As a result, we are able to extend our calculation up to the equivalent of 60 qubits, and completely bypass the blockade approximation—thus enabling us to directly tackle situations where such an approximation is not appropriate. </w:t>
      </w:r>
      <w:r w:rsidR="00301E02">
        <w:rPr>
          <w:rFonts w:ascii="Twentieth Century" w:eastAsia="Twentieth Century" w:hAnsi="Twentieth Century" w:cs="Twentieth Century"/>
          <w:bCs/>
          <w:sz w:val="24"/>
          <w:szCs w:val="24"/>
        </w:rPr>
        <w:t xml:space="preserve"> Further questions are considered below.</w:t>
      </w:r>
    </w:p>
    <w:p w14:paraId="1FA5F1B9" w14:textId="3C371AA7" w:rsidR="00301E02" w:rsidRDefault="00301E02" w:rsidP="000D37A9">
      <w:pPr>
        <w:rPr>
          <w:rFonts w:ascii="Twentieth Century" w:eastAsia="Twentieth Century" w:hAnsi="Twentieth Century" w:cs="Twentieth Century"/>
          <w:bCs/>
          <w:sz w:val="24"/>
          <w:szCs w:val="24"/>
        </w:rPr>
      </w:pPr>
    </w:p>
    <w:p w14:paraId="2E5FA741" w14:textId="77777777" w:rsidR="00301E02" w:rsidRDefault="00301E02" w:rsidP="000D37A9">
      <w:pPr>
        <w:rPr>
          <w:rFonts w:ascii="Twentieth Century" w:eastAsia="Twentieth Century" w:hAnsi="Twentieth Century" w:cs="Twentieth Century"/>
          <w:bCs/>
          <w:sz w:val="24"/>
          <w:szCs w:val="24"/>
        </w:rPr>
      </w:pPr>
      <w:r w:rsidRPr="00301E02">
        <w:rPr>
          <w:rFonts w:ascii="Twentieth Century" w:eastAsia="Twentieth Century" w:hAnsi="Twentieth Century" w:cs="Twentieth Century"/>
          <w:bCs/>
          <w:i/>
          <w:iCs/>
          <w:sz w:val="24"/>
          <w:szCs w:val="24"/>
        </w:rPr>
        <w:t xml:space="preserve">How large can you trust your results using tensor networks? </w:t>
      </w:r>
    </w:p>
    <w:p w14:paraId="683166B7" w14:textId="2D4790A8" w:rsidR="00301E02" w:rsidRDefault="00301E02" w:rsidP="000D37A9">
      <w:pPr>
        <w:rPr>
          <w:rFonts w:ascii="Twentieth Century" w:eastAsia="Twentieth Century" w:hAnsi="Twentieth Century" w:cs="Twentieth Century"/>
          <w:bCs/>
          <w:sz w:val="24"/>
          <w:szCs w:val="24"/>
        </w:rPr>
      </w:pPr>
      <w:r>
        <w:rPr>
          <w:rFonts w:ascii="Twentieth Century" w:eastAsia="Twentieth Century" w:hAnsi="Twentieth Century" w:cs="Twentieth Century"/>
          <w:bCs/>
          <w:sz w:val="24"/>
          <w:szCs w:val="24"/>
        </w:rPr>
        <w:t xml:space="preserve">60 qubits, without breaking too much of a sweat.  Our main limitation is </w:t>
      </w:r>
      <w:r w:rsidRPr="00301E02">
        <w:rPr>
          <w:rFonts w:ascii="Twentieth Century" w:eastAsia="Twentieth Century" w:hAnsi="Twentieth Century" w:cs="Twentieth Century"/>
          <w:bCs/>
          <w:i/>
          <w:iCs/>
          <w:sz w:val="24"/>
          <w:szCs w:val="24"/>
        </w:rPr>
        <w:t>not</w:t>
      </w:r>
      <w:r>
        <w:rPr>
          <w:rFonts w:ascii="Twentieth Century" w:eastAsia="Twentieth Century" w:hAnsi="Twentieth Century" w:cs="Twentieth Century"/>
          <w:bCs/>
          <w:sz w:val="24"/>
          <w:szCs w:val="24"/>
        </w:rPr>
        <w:t xml:space="preserve"> RAM or the number of qubits that we can represent.  Rather, it is the slow convergence of our iterative Krylov-subspace methods, that tends to set in when our basis sizes get up to around 10</w:t>
      </w:r>
      <w:r w:rsidRPr="00301E02">
        <w:rPr>
          <w:rFonts w:ascii="Twentieth Century" w:eastAsia="Twentieth Century" w:hAnsi="Twentieth Century" w:cs="Twentieth Century"/>
          <w:bCs/>
          <w:sz w:val="24"/>
          <w:szCs w:val="24"/>
          <w:vertAlign w:val="superscript"/>
        </w:rPr>
        <w:t>18</w:t>
      </w:r>
      <w:r>
        <w:rPr>
          <w:rFonts w:ascii="Twentieth Century" w:eastAsia="Twentieth Century" w:hAnsi="Twentieth Century" w:cs="Twentieth Century"/>
          <w:bCs/>
          <w:sz w:val="24"/>
          <w:szCs w:val="24"/>
        </w:rPr>
        <w:t xml:space="preserve"> or so (i.e. around 60 qubits). </w:t>
      </w:r>
      <w:r w:rsidR="00261BE7">
        <w:rPr>
          <w:rFonts w:ascii="Twentieth Century" w:eastAsia="Twentieth Century" w:hAnsi="Twentieth Century" w:cs="Twentieth Century"/>
          <w:bCs/>
          <w:sz w:val="24"/>
          <w:szCs w:val="24"/>
        </w:rPr>
        <w:t xml:space="preserve">However, we have rigorous self-consistent error-checking in place, that can tell us the accuracy of our calculations.  In this case, our 60-qubit calculation is accurate to a few parts per thousand at present—although with more time available, we could converge more cycles and compute more accurate results. </w:t>
      </w:r>
    </w:p>
    <w:p w14:paraId="55AB4EA6" w14:textId="77777777" w:rsidR="00301E02" w:rsidRDefault="00301E02" w:rsidP="000D37A9">
      <w:pPr>
        <w:rPr>
          <w:rFonts w:ascii="Twentieth Century" w:eastAsia="Twentieth Century" w:hAnsi="Twentieth Century" w:cs="Twentieth Century"/>
          <w:bCs/>
          <w:sz w:val="24"/>
          <w:szCs w:val="24"/>
        </w:rPr>
      </w:pPr>
    </w:p>
    <w:p w14:paraId="6AE4AE69" w14:textId="77777777" w:rsidR="00261BE7" w:rsidRPr="00261BE7" w:rsidRDefault="00301E02" w:rsidP="000D37A9">
      <w:pPr>
        <w:rPr>
          <w:rFonts w:ascii="Twentieth Century" w:eastAsia="Twentieth Century" w:hAnsi="Twentieth Century" w:cs="Twentieth Century"/>
          <w:bCs/>
          <w:i/>
          <w:iCs/>
          <w:sz w:val="24"/>
          <w:szCs w:val="24"/>
        </w:rPr>
      </w:pPr>
      <w:r w:rsidRPr="00261BE7">
        <w:rPr>
          <w:rFonts w:ascii="Twentieth Century" w:eastAsia="Twentieth Century" w:hAnsi="Twentieth Century" w:cs="Twentieth Century"/>
          <w:bCs/>
          <w:i/>
          <w:iCs/>
          <w:sz w:val="24"/>
          <w:szCs w:val="24"/>
        </w:rPr>
        <w:t xml:space="preserve">How does this compare with current experimental capabilities? </w:t>
      </w:r>
    </w:p>
    <w:p w14:paraId="4C35D4EC" w14:textId="1528B98C" w:rsidR="00261BE7" w:rsidRDefault="00261BE7" w:rsidP="000D37A9">
      <w:pPr>
        <w:rPr>
          <w:rFonts w:ascii="Twentieth Century" w:eastAsia="Twentieth Century" w:hAnsi="Twentieth Century" w:cs="Twentieth Century"/>
          <w:bCs/>
          <w:sz w:val="24"/>
          <w:szCs w:val="24"/>
        </w:rPr>
      </w:pPr>
      <w:r>
        <w:rPr>
          <w:rFonts w:ascii="Twentieth Century" w:eastAsia="Twentieth Century" w:hAnsi="Twentieth Century" w:cs="Twentieth Century"/>
          <w:bCs/>
          <w:sz w:val="24"/>
          <w:szCs w:val="24"/>
        </w:rPr>
        <w:t>The fact that we can handle 60 qubits explicitly (in some cases, even more than that) is extremely important for NISQ-era quantum computing, because it means that we can provide crucially important reliable benchmark data</w:t>
      </w:r>
      <w:r w:rsidR="00C566BD">
        <w:rPr>
          <w:rFonts w:ascii="Twentieth Century" w:eastAsia="Twentieth Century" w:hAnsi="Twentieth Century" w:cs="Twentieth Century"/>
          <w:bCs/>
          <w:sz w:val="24"/>
          <w:szCs w:val="24"/>
        </w:rPr>
        <w:t xml:space="preserve"> for quantum computing experiments. Currently quantum computing hardware can accommodate up to 100 or so qubits reliably.  However, quantum  hardware is not always reliable at the upper limits of its capabilities, meaning that the computed results may or may not be correct. Accurate benchmark data for numerically challenging applications on the verge of quantum advantage is therefore in great demand. Our </w:t>
      </w:r>
      <w:r w:rsidR="00C566BD" w:rsidRPr="00C566BD">
        <w:rPr>
          <w:rFonts w:ascii="Twentieth Century" w:eastAsia="Twentieth Century" w:hAnsi="Twentieth Century" w:cs="Twentieth Century"/>
          <w:bCs/>
          <w:i/>
          <w:iCs/>
          <w:sz w:val="24"/>
          <w:szCs w:val="24"/>
        </w:rPr>
        <w:t>Andromeda</w:t>
      </w:r>
      <w:r w:rsidR="00C566BD">
        <w:rPr>
          <w:rFonts w:ascii="Twentieth Century" w:eastAsia="Twentieth Century" w:hAnsi="Twentieth Century" w:cs="Twentieth Century"/>
          <w:bCs/>
          <w:sz w:val="24"/>
          <w:szCs w:val="24"/>
        </w:rPr>
        <w:t xml:space="preserve"> methodology allows us to provide such benchmarks using classical computers.</w:t>
      </w:r>
      <w:r>
        <w:rPr>
          <w:rFonts w:ascii="Twentieth Century" w:eastAsia="Twentieth Century" w:hAnsi="Twentieth Century" w:cs="Twentieth Century"/>
          <w:bCs/>
          <w:sz w:val="24"/>
          <w:szCs w:val="24"/>
        </w:rPr>
        <w:t xml:space="preserve">  </w:t>
      </w:r>
    </w:p>
    <w:p w14:paraId="66A904C4" w14:textId="77777777" w:rsidR="00261BE7" w:rsidRDefault="00261BE7" w:rsidP="000D37A9">
      <w:pPr>
        <w:rPr>
          <w:rFonts w:ascii="Twentieth Century" w:eastAsia="Twentieth Century" w:hAnsi="Twentieth Century" w:cs="Twentieth Century"/>
          <w:bCs/>
          <w:sz w:val="24"/>
          <w:szCs w:val="24"/>
        </w:rPr>
      </w:pPr>
    </w:p>
    <w:p w14:paraId="2051C4D4" w14:textId="77777777" w:rsidR="00261BE7" w:rsidRPr="00C566BD" w:rsidRDefault="00301E02" w:rsidP="000D37A9">
      <w:pPr>
        <w:rPr>
          <w:rFonts w:ascii="Twentieth Century" w:eastAsia="Twentieth Century" w:hAnsi="Twentieth Century" w:cs="Twentieth Century"/>
          <w:bCs/>
          <w:i/>
          <w:iCs/>
          <w:sz w:val="24"/>
          <w:szCs w:val="24"/>
        </w:rPr>
      </w:pPr>
      <w:r w:rsidRPr="00C566BD">
        <w:rPr>
          <w:rFonts w:ascii="Twentieth Century" w:eastAsia="Twentieth Century" w:hAnsi="Twentieth Century" w:cs="Twentieth Century"/>
          <w:bCs/>
          <w:i/>
          <w:iCs/>
          <w:sz w:val="24"/>
          <w:szCs w:val="24"/>
        </w:rPr>
        <w:t xml:space="preserve">Can you prepare a 2D state of size comparable to current experiments? </w:t>
      </w:r>
    </w:p>
    <w:p w14:paraId="2E9D9F0A" w14:textId="3CBAF42A" w:rsidR="00C566BD" w:rsidRDefault="00C566BD" w:rsidP="000D37A9">
      <w:pPr>
        <w:rPr>
          <w:rFonts w:ascii="Twentieth Century" w:eastAsia="Twentieth Century" w:hAnsi="Twentieth Century" w:cs="Twentieth Century"/>
          <w:bCs/>
          <w:sz w:val="24"/>
          <w:szCs w:val="24"/>
        </w:rPr>
      </w:pPr>
      <w:r>
        <w:rPr>
          <w:rFonts w:ascii="Twentieth Century" w:eastAsia="Twentieth Century" w:hAnsi="Twentieth Century" w:cs="Twentieth Century"/>
          <w:bCs/>
          <w:sz w:val="24"/>
          <w:szCs w:val="24"/>
        </w:rPr>
        <w:t xml:space="preserve">Due to time constraints, we did not consider the 2D case here explicitly. However, we imagine performance benchmarks to be similar to those encountered for the 1D case that we did consider here, at least if similar system parameters (e.g. lattice sizes) are used. In particular, </w:t>
      </w:r>
      <w:r w:rsidRPr="00C566BD">
        <w:rPr>
          <w:rFonts w:ascii="Twentieth Century" w:eastAsia="Twentieth Century" w:hAnsi="Twentieth Century" w:cs="Twentieth Century"/>
          <w:bCs/>
          <w:i/>
          <w:iCs/>
          <w:sz w:val="24"/>
          <w:szCs w:val="24"/>
        </w:rPr>
        <w:t>Andromeda</w:t>
      </w:r>
      <w:r>
        <w:rPr>
          <w:rFonts w:ascii="Twentieth Century" w:eastAsia="Twentieth Century" w:hAnsi="Twentieth Century" w:cs="Twentieth Century"/>
          <w:bCs/>
          <w:sz w:val="24"/>
          <w:szCs w:val="24"/>
        </w:rPr>
        <w:t xml:space="preserve"> is not unduly limited by strong correlation or coupling. </w:t>
      </w:r>
      <w:r w:rsidR="005C3BC5">
        <w:rPr>
          <w:rFonts w:ascii="Twentieth Century" w:eastAsia="Twentieth Century" w:hAnsi="Twentieth Century" w:cs="Twentieth Century"/>
          <w:bCs/>
          <w:sz w:val="24"/>
          <w:szCs w:val="24"/>
        </w:rPr>
        <w:t xml:space="preserve"> Again, regardless of context, it seems that the main limitation is around 60 qubits, but due to Krylov subspace convergence rather than RAM limits </w:t>
      </w:r>
      <w:r w:rsidR="005C3BC5" w:rsidRPr="005C3BC5">
        <w:rPr>
          <w:rFonts w:ascii="Twentieth Century" w:eastAsia="Twentieth Century" w:hAnsi="Twentieth Century" w:cs="Twentieth Century"/>
          <w:bCs/>
          <w:i/>
          <w:iCs/>
          <w:sz w:val="24"/>
          <w:szCs w:val="24"/>
        </w:rPr>
        <w:t>per se</w:t>
      </w:r>
      <w:r w:rsidR="005C3BC5">
        <w:rPr>
          <w:rFonts w:ascii="Twentieth Century" w:eastAsia="Twentieth Century" w:hAnsi="Twentieth Century" w:cs="Twentieth Century"/>
          <w:bCs/>
          <w:sz w:val="24"/>
          <w:szCs w:val="24"/>
        </w:rPr>
        <w:t xml:space="preserve">. </w:t>
      </w:r>
    </w:p>
    <w:p w14:paraId="72EF2406" w14:textId="77777777" w:rsidR="00C566BD" w:rsidRDefault="00C566BD" w:rsidP="000D37A9">
      <w:pPr>
        <w:rPr>
          <w:rFonts w:ascii="Twentieth Century" w:eastAsia="Twentieth Century" w:hAnsi="Twentieth Century" w:cs="Twentieth Century"/>
          <w:bCs/>
          <w:sz w:val="24"/>
          <w:szCs w:val="24"/>
        </w:rPr>
      </w:pPr>
    </w:p>
    <w:p w14:paraId="29064758" w14:textId="6B35B2EA" w:rsidR="00301E02" w:rsidRDefault="00301E02" w:rsidP="000D37A9">
      <w:pPr>
        <w:rPr>
          <w:rFonts w:ascii="Twentieth Century" w:eastAsia="Twentieth Century" w:hAnsi="Twentieth Century" w:cs="Twentieth Century"/>
          <w:bCs/>
          <w:i/>
          <w:iCs/>
          <w:sz w:val="24"/>
          <w:szCs w:val="24"/>
        </w:rPr>
      </w:pPr>
      <w:r w:rsidRPr="005C3BC5">
        <w:rPr>
          <w:rFonts w:ascii="Twentieth Century" w:eastAsia="Twentieth Century" w:hAnsi="Twentieth Century" w:cs="Twentieth Century"/>
          <w:bCs/>
          <w:i/>
          <w:iCs/>
          <w:sz w:val="24"/>
          <w:szCs w:val="24"/>
        </w:rPr>
        <w:t>If tensor networks are state-of-the-art, what do they imply about quantum advantage in Rydberg devices?</w:t>
      </w:r>
    </w:p>
    <w:p w14:paraId="061DBC0A" w14:textId="4C0EDF68" w:rsidR="005C3BC5" w:rsidRPr="005C3BC5" w:rsidRDefault="005C3BC5" w:rsidP="000D37A9">
      <w:pPr>
        <w:rPr>
          <w:rFonts w:ascii="Twentieth Century" w:eastAsia="Twentieth Century" w:hAnsi="Twentieth Century" w:cs="Twentieth Century"/>
          <w:bCs/>
          <w:sz w:val="24"/>
          <w:szCs w:val="24"/>
        </w:rPr>
      </w:pPr>
      <w:r>
        <w:rPr>
          <w:rFonts w:ascii="Twentieth Century" w:eastAsia="Twentieth Century" w:hAnsi="Twentieth Century" w:cs="Twentieth Century"/>
          <w:bCs/>
          <w:sz w:val="24"/>
          <w:szCs w:val="24"/>
        </w:rPr>
        <w:t xml:space="preserve">Of course, providing quantum computing benchmarks for challenging numerical applications runs directly counter to the idea of achieving “quantum advantage”. To be sure, the existence of accurate and reliable classical tensor-network codes such as </w:t>
      </w:r>
      <w:r w:rsidRPr="005C3BC5">
        <w:rPr>
          <w:rFonts w:ascii="Twentieth Century" w:eastAsia="Twentieth Century" w:hAnsi="Twentieth Century" w:cs="Twentieth Century"/>
          <w:bCs/>
          <w:i/>
          <w:iCs/>
          <w:sz w:val="24"/>
          <w:szCs w:val="24"/>
        </w:rPr>
        <w:t>Andromeda</w:t>
      </w:r>
      <w:r>
        <w:rPr>
          <w:rFonts w:ascii="Twentieth Century" w:eastAsia="Twentieth Century" w:hAnsi="Twentieth Century" w:cs="Twentieth Century"/>
          <w:bCs/>
          <w:sz w:val="24"/>
          <w:szCs w:val="24"/>
        </w:rPr>
        <w:t xml:space="preserve"> raises the threshold where quantum advantage will be attained.  But this give and take has been a part of the quantum computing framework for many years now, leading “quantum inspired” algorithms </w:t>
      </w:r>
      <w:r w:rsidR="009D1FF6">
        <w:rPr>
          <w:rFonts w:ascii="Twentieth Century" w:eastAsia="Twentieth Century" w:hAnsi="Twentieth Century" w:cs="Twentieth Century"/>
          <w:bCs/>
          <w:sz w:val="24"/>
          <w:szCs w:val="24"/>
        </w:rPr>
        <w:t xml:space="preserve">that push the envelope on the classical computing side. </w:t>
      </w:r>
    </w:p>
    <w:p w14:paraId="49BBA039" w14:textId="77777777" w:rsidR="00301E02" w:rsidRDefault="00301E02" w:rsidP="000D37A9">
      <w:pPr>
        <w:rPr>
          <w:rFonts w:ascii="Twentieth Century" w:eastAsia="Twentieth Century" w:hAnsi="Twentieth Century" w:cs="Twentieth Century"/>
          <w:bCs/>
          <w:sz w:val="24"/>
          <w:szCs w:val="24"/>
        </w:rPr>
      </w:pPr>
    </w:p>
    <w:p w14:paraId="68E4D862" w14:textId="5B007E14" w:rsidR="00301E02" w:rsidRPr="00770CDA" w:rsidRDefault="00770CDA" w:rsidP="000D37A9">
      <w:pPr>
        <w:rPr>
          <w:rFonts w:ascii="Twentieth Century" w:eastAsia="Twentieth Century" w:hAnsi="Twentieth Century" w:cs="Twentieth Century"/>
          <w:b/>
          <w:sz w:val="28"/>
          <w:szCs w:val="28"/>
        </w:rPr>
      </w:pPr>
      <w:r w:rsidRPr="00770CDA">
        <w:rPr>
          <w:rFonts w:ascii="Twentieth Century" w:eastAsia="Twentieth Century" w:hAnsi="Twentieth Century" w:cs="Twentieth Century"/>
          <w:b/>
          <w:sz w:val="28"/>
          <w:szCs w:val="28"/>
        </w:rPr>
        <w:lastRenderedPageBreak/>
        <w:t xml:space="preserve">Challenge 2: </w:t>
      </w:r>
    </w:p>
    <w:p w14:paraId="0C83669B" w14:textId="0E57DBEE" w:rsidR="00C70812" w:rsidRDefault="00770CDA" w:rsidP="000D37A9">
      <w:pPr>
        <w:rPr>
          <w:rFonts w:ascii="Twentieth Century" w:eastAsia="Twentieth Century" w:hAnsi="Twentieth Century" w:cs="Twentieth Century"/>
          <w:bCs/>
          <w:i/>
          <w:iCs/>
          <w:sz w:val="24"/>
          <w:szCs w:val="24"/>
        </w:rPr>
      </w:pPr>
      <w:r w:rsidRPr="00770CDA">
        <w:rPr>
          <w:rFonts w:ascii="Twentieth Century" w:eastAsia="Twentieth Century" w:hAnsi="Twentieth Century" w:cs="Twentieth Century"/>
          <w:bCs/>
          <w:i/>
          <w:iCs/>
          <w:sz w:val="24"/>
          <w:szCs w:val="24"/>
        </w:rPr>
        <w:t>In addition to adiabatic protocols, other state preparation protocols are currently being explored on quantum computing hardware. A leading variational protocol is the Quantum Approximate Optimization Algorithm (QAOA), in which time evolution occurs via rapidly switching between a cost and mixer Hamiltonian. For your problems above, particularly your Business Application, attempt a QAOA solution and compare your results to the adiabatic approach.</w:t>
      </w:r>
    </w:p>
    <w:p w14:paraId="5B9CE25F" w14:textId="0874130E" w:rsidR="00770CDA" w:rsidRDefault="00770CDA" w:rsidP="000D37A9">
      <w:pPr>
        <w:rPr>
          <w:rFonts w:ascii="Twentieth Century" w:eastAsia="Twentieth Century" w:hAnsi="Twentieth Century" w:cs="Twentieth Century"/>
          <w:bCs/>
          <w:sz w:val="24"/>
          <w:szCs w:val="24"/>
        </w:rPr>
      </w:pPr>
      <w:r>
        <w:rPr>
          <w:rFonts w:ascii="Twentieth Century" w:eastAsia="Twentieth Century" w:hAnsi="Twentieth Century" w:cs="Twentieth Century"/>
          <w:bCs/>
          <w:sz w:val="24"/>
          <w:szCs w:val="24"/>
        </w:rPr>
        <w:t xml:space="preserve">This was done as part of our Task 3. See file </w:t>
      </w:r>
      <w:r w:rsidRPr="00770CDA">
        <w:rPr>
          <w:rFonts w:ascii="Twentieth Century" w:eastAsia="Twentieth Century" w:hAnsi="Twentieth Century" w:cs="Twentieth Century"/>
          <w:bCs/>
          <w:sz w:val="24"/>
          <w:szCs w:val="24"/>
        </w:rPr>
        <w:t>“Task 3 description.docx</w:t>
      </w:r>
      <w:r>
        <w:rPr>
          <w:rFonts w:ascii="Twentieth Century" w:eastAsia="Twentieth Century" w:hAnsi="Twentieth Century" w:cs="Twentieth Century"/>
          <w:bCs/>
          <w:sz w:val="24"/>
          <w:szCs w:val="24"/>
        </w:rPr>
        <w:t>”.</w:t>
      </w:r>
    </w:p>
    <w:p w14:paraId="680BC851" w14:textId="2710A92A" w:rsidR="001215E2" w:rsidRDefault="001215E2" w:rsidP="000D37A9">
      <w:pPr>
        <w:rPr>
          <w:rFonts w:ascii="Twentieth Century" w:eastAsia="Twentieth Century" w:hAnsi="Twentieth Century" w:cs="Twentieth Century"/>
          <w:bCs/>
          <w:sz w:val="24"/>
          <w:szCs w:val="24"/>
        </w:rPr>
      </w:pPr>
    </w:p>
    <w:p w14:paraId="782FC580" w14:textId="77777777" w:rsidR="001215E2" w:rsidRPr="001215E2" w:rsidRDefault="001215E2" w:rsidP="001215E2">
      <w:pPr>
        <w:rPr>
          <w:rFonts w:ascii="Twentieth Century" w:eastAsia="Twentieth Century" w:hAnsi="Twentieth Century" w:cs="Twentieth Century"/>
          <w:bCs/>
          <w:sz w:val="24"/>
          <w:szCs w:val="24"/>
        </w:rPr>
      </w:pPr>
      <w:r w:rsidRPr="001215E2">
        <w:rPr>
          <w:rFonts w:ascii="Twentieth Century" w:eastAsia="Twentieth Century" w:hAnsi="Twentieth Century" w:cs="Twentieth Century"/>
          <w:bCs/>
          <w:sz w:val="24"/>
          <w:szCs w:val="24"/>
        </w:rPr>
        <w:t>[1] B. Poirier, PRX Quantum, Submitted (2022).</w:t>
      </w:r>
    </w:p>
    <w:p w14:paraId="5BB8A5A0" w14:textId="77777777" w:rsidR="001215E2" w:rsidRPr="001215E2" w:rsidRDefault="001215E2" w:rsidP="001215E2">
      <w:pPr>
        <w:rPr>
          <w:rFonts w:ascii="Twentieth Century" w:eastAsia="Twentieth Century" w:hAnsi="Twentieth Century" w:cs="Twentieth Century"/>
          <w:bCs/>
          <w:sz w:val="24"/>
          <w:szCs w:val="24"/>
        </w:rPr>
      </w:pPr>
      <w:r w:rsidRPr="001215E2">
        <w:rPr>
          <w:rFonts w:ascii="Twentieth Century" w:eastAsia="Twentieth Century" w:hAnsi="Twentieth Century" w:cs="Twentieth Century"/>
          <w:bCs/>
          <w:sz w:val="24"/>
          <w:szCs w:val="24"/>
        </w:rPr>
        <w:t xml:space="preserve">   J. Jerke,  J. Karwowski, and B. Poirier,  Mol. Phys. 117, 1264 (2018).</w:t>
      </w:r>
    </w:p>
    <w:p w14:paraId="55B6DB24" w14:textId="77777777" w:rsidR="001215E2" w:rsidRPr="001215E2" w:rsidRDefault="001215E2" w:rsidP="001215E2">
      <w:pPr>
        <w:rPr>
          <w:rFonts w:ascii="Twentieth Century" w:eastAsia="Twentieth Century" w:hAnsi="Twentieth Century" w:cs="Twentieth Century"/>
          <w:bCs/>
          <w:sz w:val="24"/>
          <w:szCs w:val="24"/>
        </w:rPr>
      </w:pPr>
      <w:r w:rsidRPr="001215E2">
        <w:rPr>
          <w:rFonts w:ascii="Twentieth Century" w:eastAsia="Twentieth Century" w:hAnsi="Twentieth Century" w:cs="Twentieth Century"/>
          <w:bCs/>
          <w:sz w:val="24"/>
          <w:szCs w:val="24"/>
        </w:rPr>
        <w:t xml:space="preserve">   J. Jerke and B. Poirier, J. Chem. Phys. 148, 104101 (2018).</w:t>
      </w:r>
    </w:p>
    <w:p w14:paraId="6301E31F" w14:textId="77777777" w:rsidR="001215E2" w:rsidRPr="001215E2" w:rsidRDefault="001215E2" w:rsidP="001215E2">
      <w:pPr>
        <w:rPr>
          <w:rFonts w:ascii="Twentieth Century" w:eastAsia="Twentieth Century" w:hAnsi="Twentieth Century" w:cs="Twentieth Century"/>
          <w:bCs/>
          <w:sz w:val="24"/>
          <w:szCs w:val="24"/>
        </w:rPr>
      </w:pPr>
      <w:r w:rsidRPr="001215E2">
        <w:rPr>
          <w:rFonts w:ascii="Twentieth Century" w:eastAsia="Twentieth Century" w:hAnsi="Twentieth Century" w:cs="Twentieth Century"/>
          <w:bCs/>
          <w:sz w:val="24"/>
          <w:szCs w:val="24"/>
        </w:rPr>
        <w:t xml:space="preserve">   J. Jerke, Y.  Lee, and C. J. Tymczak, J. Chem. Phys. 143, 064108 (2015).</w:t>
      </w:r>
    </w:p>
    <w:p w14:paraId="5A72FD71" w14:textId="77777777" w:rsidR="001215E2" w:rsidRPr="001215E2" w:rsidRDefault="001215E2" w:rsidP="001215E2">
      <w:pPr>
        <w:rPr>
          <w:rFonts w:ascii="Twentieth Century" w:eastAsia="Twentieth Century" w:hAnsi="Twentieth Century" w:cs="Twentieth Century"/>
          <w:bCs/>
          <w:sz w:val="24"/>
          <w:szCs w:val="24"/>
        </w:rPr>
      </w:pPr>
    </w:p>
    <w:p w14:paraId="0871C872" w14:textId="58D35C9E" w:rsidR="001215E2" w:rsidRDefault="001215E2" w:rsidP="001215E2">
      <w:pPr>
        <w:rPr>
          <w:rFonts w:ascii="Twentieth Century" w:eastAsia="Twentieth Century" w:hAnsi="Twentieth Century" w:cs="Twentieth Century"/>
          <w:bCs/>
          <w:sz w:val="24"/>
          <w:szCs w:val="24"/>
        </w:rPr>
      </w:pPr>
      <w:r w:rsidRPr="001215E2">
        <w:rPr>
          <w:rFonts w:ascii="Twentieth Century" w:eastAsia="Twentieth Century" w:hAnsi="Twentieth Century" w:cs="Twentieth Century"/>
          <w:bCs/>
          <w:sz w:val="24"/>
          <w:szCs w:val="24"/>
        </w:rPr>
        <w:t xml:space="preserve">[2] </w:t>
      </w:r>
      <w:hyperlink r:id="rId7" w:history="1">
        <w:r w:rsidR="00890F96" w:rsidRPr="00B27F16">
          <w:rPr>
            <w:rStyle w:val="Hyperlink"/>
            <w:rFonts w:ascii="Twentieth Century" w:eastAsia="Twentieth Century" w:hAnsi="Twentieth Century" w:cs="Twentieth Century"/>
            <w:bCs/>
            <w:sz w:val="24"/>
            <w:szCs w:val="24"/>
          </w:rPr>
          <w:t>https://cepheus.quantumgalaxies.com/company</w:t>
        </w:r>
      </w:hyperlink>
    </w:p>
    <w:p w14:paraId="10238293" w14:textId="77777777" w:rsidR="001215E2" w:rsidRPr="001215E2" w:rsidRDefault="001215E2" w:rsidP="001215E2">
      <w:pPr>
        <w:rPr>
          <w:rFonts w:ascii="Twentieth Century" w:eastAsia="Twentieth Century" w:hAnsi="Twentieth Century" w:cs="Twentieth Century"/>
          <w:bCs/>
          <w:sz w:val="24"/>
          <w:szCs w:val="24"/>
        </w:rPr>
      </w:pPr>
    </w:p>
    <w:p w14:paraId="3D550DFB" w14:textId="77777777" w:rsidR="001215E2" w:rsidRPr="001215E2" w:rsidRDefault="001215E2" w:rsidP="001215E2">
      <w:pPr>
        <w:rPr>
          <w:rFonts w:ascii="Twentieth Century" w:eastAsia="Twentieth Century" w:hAnsi="Twentieth Century" w:cs="Twentieth Century"/>
          <w:bCs/>
          <w:sz w:val="24"/>
          <w:szCs w:val="24"/>
        </w:rPr>
      </w:pPr>
      <w:r w:rsidRPr="001215E2">
        <w:rPr>
          <w:rFonts w:ascii="Twentieth Century" w:eastAsia="Twentieth Century" w:hAnsi="Twentieth Century" w:cs="Twentieth Century"/>
          <w:bCs/>
          <w:sz w:val="24"/>
          <w:szCs w:val="24"/>
        </w:rPr>
        <w:t>[3] H. Bernien et al, Nature 551, 579–584 (2017).</w:t>
      </w:r>
    </w:p>
    <w:p w14:paraId="03062217" w14:textId="77777777" w:rsidR="001215E2" w:rsidRPr="001215E2" w:rsidRDefault="001215E2" w:rsidP="001215E2">
      <w:pPr>
        <w:rPr>
          <w:rFonts w:ascii="Twentieth Century" w:eastAsia="Twentieth Century" w:hAnsi="Twentieth Century" w:cs="Twentieth Century"/>
          <w:bCs/>
          <w:sz w:val="24"/>
          <w:szCs w:val="24"/>
        </w:rPr>
      </w:pPr>
      <w:r w:rsidRPr="001215E2">
        <w:rPr>
          <w:rFonts w:ascii="Twentieth Century" w:eastAsia="Twentieth Century" w:hAnsi="Twentieth Century" w:cs="Twentieth Century"/>
          <w:bCs/>
          <w:sz w:val="24"/>
          <w:szCs w:val="24"/>
        </w:rPr>
        <w:t>A. Browaeys and T. Lahaye, arXiv:2002.07413 [cond-mat.quant-gas] (2020).</w:t>
      </w:r>
    </w:p>
    <w:p w14:paraId="1D567FE9" w14:textId="77777777" w:rsidR="001215E2" w:rsidRPr="001215E2" w:rsidRDefault="001215E2" w:rsidP="001215E2">
      <w:pPr>
        <w:rPr>
          <w:rFonts w:ascii="Twentieth Century" w:eastAsia="Twentieth Century" w:hAnsi="Twentieth Century" w:cs="Twentieth Century"/>
          <w:bCs/>
          <w:sz w:val="24"/>
          <w:szCs w:val="24"/>
        </w:rPr>
      </w:pPr>
      <w:r w:rsidRPr="001215E2">
        <w:rPr>
          <w:rFonts w:ascii="Twentieth Century" w:eastAsia="Twentieth Century" w:hAnsi="Twentieth Century" w:cs="Twentieth Century"/>
          <w:bCs/>
          <w:sz w:val="24"/>
          <w:szCs w:val="24"/>
        </w:rPr>
        <w:t>J. Wurtz, P. Lopes, N. Gemelke, A. Keesling, and S. Wang, arXiv:2205.08500 [quant-ph] (2022).</w:t>
      </w:r>
    </w:p>
    <w:p w14:paraId="1A75BFED" w14:textId="77777777" w:rsidR="001215E2" w:rsidRPr="001215E2" w:rsidRDefault="001215E2" w:rsidP="001215E2">
      <w:pPr>
        <w:rPr>
          <w:rFonts w:ascii="Twentieth Century" w:eastAsia="Twentieth Century" w:hAnsi="Twentieth Century" w:cs="Twentieth Century"/>
          <w:bCs/>
          <w:sz w:val="24"/>
          <w:szCs w:val="24"/>
        </w:rPr>
      </w:pPr>
      <w:r w:rsidRPr="001215E2">
        <w:rPr>
          <w:rFonts w:ascii="Twentieth Century" w:eastAsia="Twentieth Century" w:hAnsi="Twentieth Century" w:cs="Twentieth Century"/>
          <w:bCs/>
          <w:sz w:val="24"/>
          <w:szCs w:val="24"/>
        </w:rPr>
        <w:t>T. Monz, Phys. Rev. Lett. 106, 130506 (2011).</w:t>
      </w:r>
    </w:p>
    <w:p w14:paraId="3250AD02" w14:textId="77777777" w:rsidR="001215E2" w:rsidRPr="001215E2" w:rsidRDefault="001215E2" w:rsidP="001215E2">
      <w:pPr>
        <w:rPr>
          <w:rFonts w:ascii="Twentieth Century" w:eastAsia="Twentieth Century" w:hAnsi="Twentieth Century" w:cs="Twentieth Century"/>
          <w:bCs/>
          <w:sz w:val="24"/>
          <w:szCs w:val="24"/>
        </w:rPr>
      </w:pPr>
      <w:r w:rsidRPr="001215E2">
        <w:rPr>
          <w:rFonts w:ascii="Twentieth Century" w:eastAsia="Twentieth Century" w:hAnsi="Twentieth Century" w:cs="Twentieth Century"/>
          <w:bCs/>
          <w:sz w:val="24"/>
          <w:szCs w:val="24"/>
        </w:rPr>
        <w:t>R. Islam, R. et al, Science 340, 583–587 (2013).</w:t>
      </w:r>
    </w:p>
    <w:p w14:paraId="5C09EB42" w14:textId="77777777" w:rsidR="001215E2" w:rsidRPr="001215E2" w:rsidRDefault="001215E2" w:rsidP="001215E2">
      <w:pPr>
        <w:rPr>
          <w:rFonts w:ascii="Twentieth Century" w:eastAsia="Twentieth Century" w:hAnsi="Twentieth Century" w:cs="Twentieth Century"/>
          <w:bCs/>
          <w:sz w:val="24"/>
          <w:szCs w:val="24"/>
        </w:rPr>
      </w:pPr>
      <w:r w:rsidRPr="001215E2">
        <w:rPr>
          <w:rFonts w:ascii="Twentieth Century" w:eastAsia="Twentieth Century" w:hAnsi="Twentieth Century" w:cs="Twentieth Century"/>
          <w:bCs/>
          <w:sz w:val="24"/>
          <w:szCs w:val="24"/>
        </w:rPr>
        <w:t>C. Song,  Phys. Rev. Lett. 119, 180511 (2017).</w:t>
      </w:r>
    </w:p>
    <w:p w14:paraId="03933266" w14:textId="77777777" w:rsidR="001215E2" w:rsidRPr="001215E2" w:rsidRDefault="001215E2" w:rsidP="001215E2">
      <w:pPr>
        <w:rPr>
          <w:rFonts w:ascii="Twentieth Century" w:eastAsia="Twentieth Century" w:hAnsi="Twentieth Century" w:cs="Twentieth Century"/>
          <w:bCs/>
          <w:sz w:val="24"/>
          <w:szCs w:val="24"/>
        </w:rPr>
      </w:pPr>
      <w:r w:rsidRPr="001215E2">
        <w:rPr>
          <w:rFonts w:ascii="Twentieth Century" w:eastAsia="Twentieth Century" w:hAnsi="Twentieth Century" w:cs="Twentieth Century"/>
          <w:bCs/>
          <w:sz w:val="24"/>
          <w:szCs w:val="24"/>
        </w:rPr>
        <w:t>M. Gärttner, M. et al, Nat. Phys. 13, 781–786 (2017).</w:t>
      </w:r>
    </w:p>
    <w:p w14:paraId="41012A5A" w14:textId="77777777" w:rsidR="001215E2" w:rsidRPr="001215E2" w:rsidRDefault="001215E2" w:rsidP="001215E2">
      <w:pPr>
        <w:rPr>
          <w:rFonts w:ascii="Twentieth Century" w:eastAsia="Twentieth Century" w:hAnsi="Twentieth Century" w:cs="Twentieth Century"/>
          <w:bCs/>
          <w:sz w:val="24"/>
          <w:szCs w:val="24"/>
        </w:rPr>
      </w:pPr>
    </w:p>
    <w:p w14:paraId="45366CA6" w14:textId="1BDD406F" w:rsidR="001215E2" w:rsidRDefault="001215E2" w:rsidP="001215E2">
      <w:pPr>
        <w:rPr>
          <w:rFonts w:ascii="Twentieth Century" w:eastAsia="Twentieth Century" w:hAnsi="Twentieth Century" w:cs="Twentieth Century"/>
          <w:bCs/>
          <w:sz w:val="24"/>
          <w:szCs w:val="24"/>
        </w:rPr>
      </w:pPr>
      <w:r w:rsidRPr="001215E2">
        <w:rPr>
          <w:rFonts w:ascii="Twentieth Century" w:eastAsia="Twentieth Century" w:hAnsi="Twentieth Century" w:cs="Twentieth Century"/>
          <w:bCs/>
          <w:sz w:val="24"/>
          <w:szCs w:val="24"/>
        </w:rPr>
        <w:t xml:space="preserve">[4] </w:t>
      </w:r>
      <w:hyperlink r:id="rId8" w:history="1">
        <w:r w:rsidR="00EE5F72" w:rsidRPr="00B27F16">
          <w:rPr>
            <w:rStyle w:val="Hyperlink"/>
            <w:rFonts w:ascii="Twentieth Century" w:eastAsia="Twentieth Century" w:hAnsi="Twentieth Century" w:cs="Twentieth Century"/>
            <w:bCs/>
            <w:sz w:val="24"/>
            <w:szCs w:val="24"/>
          </w:rPr>
          <w:t>https://qutip.org</w:t>
        </w:r>
      </w:hyperlink>
      <w:r w:rsidRPr="001215E2">
        <w:rPr>
          <w:rFonts w:ascii="Twentieth Century" w:eastAsia="Twentieth Century" w:hAnsi="Twentieth Century" w:cs="Twentieth Century"/>
          <w:bCs/>
          <w:sz w:val="24"/>
          <w:szCs w:val="24"/>
        </w:rPr>
        <w:t>.</w:t>
      </w:r>
    </w:p>
    <w:p w14:paraId="6BBF4CF6" w14:textId="11FDAFA7" w:rsidR="00EE5F72" w:rsidRDefault="00EE5F72" w:rsidP="001215E2">
      <w:pPr>
        <w:rPr>
          <w:rFonts w:ascii="Twentieth Century" w:eastAsia="Twentieth Century" w:hAnsi="Twentieth Century" w:cs="Twentieth Century"/>
          <w:bCs/>
          <w:sz w:val="24"/>
          <w:szCs w:val="24"/>
        </w:rPr>
      </w:pPr>
    </w:p>
    <w:p w14:paraId="4C485E87" w14:textId="45814703" w:rsidR="00EE5F72" w:rsidRPr="00770CDA" w:rsidRDefault="00EE5F72" w:rsidP="001215E2">
      <w:pPr>
        <w:rPr>
          <w:rFonts w:ascii="Twentieth Century" w:eastAsia="Twentieth Century" w:hAnsi="Twentieth Century" w:cs="Twentieth Century"/>
          <w:bCs/>
          <w:sz w:val="24"/>
          <w:szCs w:val="24"/>
        </w:rPr>
      </w:pPr>
      <w:r w:rsidRPr="00EE5F72">
        <w:rPr>
          <w:rFonts w:ascii="Twentieth Century" w:eastAsia="Twentieth Century" w:hAnsi="Twentieth Century" w:cs="Twentieth Century"/>
          <w:bCs/>
          <w:sz w:val="24"/>
          <w:szCs w:val="24"/>
        </w:rPr>
        <w:t>[</w:t>
      </w:r>
      <w:r w:rsidR="006654BA">
        <w:rPr>
          <w:rFonts w:ascii="Twentieth Century" w:eastAsia="Twentieth Century" w:hAnsi="Twentieth Century" w:cs="Twentieth Century"/>
          <w:bCs/>
          <w:sz w:val="24"/>
          <w:szCs w:val="24"/>
        </w:rPr>
        <w:t>5</w:t>
      </w:r>
      <w:r w:rsidRPr="00EE5F72">
        <w:rPr>
          <w:rFonts w:ascii="Twentieth Century" w:eastAsia="Twentieth Century" w:hAnsi="Twentieth Century" w:cs="Twentieth Century"/>
          <w:bCs/>
          <w:sz w:val="24"/>
          <w:szCs w:val="24"/>
        </w:rPr>
        <w:t xml:space="preserve">] </w:t>
      </w:r>
      <w:r>
        <w:rPr>
          <w:rFonts w:ascii="Twentieth Century" w:eastAsia="Twentieth Century" w:hAnsi="Twentieth Century" w:cs="Twentieth Century"/>
          <w:bCs/>
          <w:sz w:val="24"/>
          <w:szCs w:val="24"/>
        </w:rPr>
        <w:t xml:space="preserve">J. </w:t>
      </w:r>
      <w:r w:rsidRPr="00EE5F72">
        <w:rPr>
          <w:rFonts w:ascii="Twentieth Century" w:eastAsia="Twentieth Century" w:hAnsi="Twentieth Century" w:cs="Twentieth Century"/>
          <w:bCs/>
          <w:sz w:val="24"/>
          <w:szCs w:val="24"/>
        </w:rPr>
        <w:t>Wurtz,  et al.</w:t>
      </w:r>
      <w:r>
        <w:rPr>
          <w:rFonts w:ascii="Twentieth Century" w:eastAsia="Twentieth Century" w:hAnsi="Twentieth Century" w:cs="Twentieth Century"/>
          <w:bCs/>
          <w:sz w:val="24"/>
          <w:szCs w:val="24"/>
        </w:rPr>
        <w:t>,</w:t>
      </w:r>
      <w:r w:rsidRPr="00EE5F72">
        <w:rPr>
          <w:rFonts w:ascii="Twentieth Century" w:eastAsia="Twentieth Century" w:hAnsi="Twentieth Century" w:cs="Twentieth Century"/>
          <w:bCs/>
          <w:sz w:val="24"/>
          <w:szCs w:val="24"/>
        </w:rPr>
        <w:t xml:space="preserve"> arXiv:2205.08500 (2022).</w:t>
      </w:r>
    </w:p>
    <w:sectPr w:rsidR="00EE5F72" w:rsidRPr="00770CDA">
      <w:headerReference w:type="default" r:id="rId9"/>
      <w:footerReference w:type="even" r:id="rId10"/>
      <w:footerReference w:type="default" r:id="rId11"/>
      <w:footerReference w:type="first" r:id="rId12"/>
      <w:pgSz w:w="12240" w:h="15840"/>
      <w:pgMar w:top="1440" w:right="1440" w:bottom="1039" w:left="1440" w:header="709" w:footer="709"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0B3104" w14:textId="77777777" w:rsidR="00900A7A" w:rsidRDefault="00900A7A">
      <w:pPr>
        <w:spacing w:line="240" w:lineRule="auto"/>
      </w:pPr>
      <w:r>
        <w:separator/>
      </w:r>
    </w:p>
  </w:endnote>
  <w:endnote w:type="continuationSeparator" w:id="0">
    <w:p w14:paraId="513BF2C8" w14:textId="77777777" w:rsidR="00900A7A" w:rsidRDefault="00900A7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wentieth Century">
    <w:altName w:val="Calibri"/>
    <w:panose1 w:val="020B0604020202020204"/>
    <w:charset w:val="00"/>
    <w:family w:val="auto"/>
    <w:pitch w:val="default"/>
  </w:font>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Questrial">
    <w:panose1 w:val="00000000000000000000"/>
    <w:charset w:val="4D"/>
    <w:family w:val="auto"/>
    <w:pitch w:val="variable"/>
    <w:sig w:usb0="E00002FF" w:usb1="4000201F" w:usb2="08000029" w:usb3="00000000" w:csb0="00000193"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CEE2F3" w14:textId="77777777" w:rsidR="00F3613A" w:rsidRDefault="00000000">
    <w:pPr>
      <w:pBdr>
        <w:top w:val="nil"/>
        <w:left w:val="nil"/>
        <w:bottom w:val="nil"/>
        <w:right w:val="nil"/>
        <w:between w:val="nil"/>
      </w:pBdr>
      <w:tabs>
        <w:tab w:val="center" w:pos="4680"/>
        <w:tab w:val="right" w:pos="9360"/>
      </w:tabs>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Pr>
        <w:rFonts w:ascii="Times New Roman" w:eastAsia="Times New Roman" w:hAnsi="Times New Roman" w:cs="Times New Roman"/>
        <w:color w:val="000000"/>
        <w:sz w:val="24"/>
        <w:szCs w:val="24"/>
      </w:rPr>
      <w:fldChar w:fldCharType="end"/>
    </w:r>
  </w:p>
  <w:p w14:paraId="33E58DD9" w14:textId="77777777" w:rsidR="00F3613A" w:rsidRDefault="00F3613A">
    <w:pPr>
      <w:pBdr>
        <w:top w:val="nil"/>
        <w:left w:val="nil"/>
        <w:bottom w:val="nil"/>
        <w:right w:val="nil"/>
        <w:between w:val="nil"/>
      </w:pBdr>
      <w:tabs>
        <w:tab w:val="center" w:pos="4680"/>
        <w:tab w:val="right" w:pos="9360"/>
      </w:tabs>
      <w:spacing w:line="240" w:lineRule="auto"/>
      <w:ind w:right="360"/>
      <w:rPr>
        <w:rFonts w:ascii="Times New Roman" w:eastAsia="Times New Roman" w:hAnsi="Times New Roman" w:cs="Times New Roman"/>
        <w:color w:val="000000"/>
        <w:sz w:val="24"/>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F14C9" w14:textId="77777777" w:rsidR="00F3613A" w:rsidRDefault="00000000">
    <w:pPr>
      <w:pBdr>
        <w:top w:val="nil"/>
        <w:left w:val="nil"/>
        <w:bottom w:val="nil"/>
        <w:right w:val="nil"/>
        <w:between w:val="nil"/>
      </w:pBdr>
      <w:tabs>
        <w:tab w:val="center" w:pos="4680"/>
        <w:tab w:val="right" w:pos="9360"/>
      </w:tabs>
      <w:spacing w:line="240" w:lineRule="auto"/>
      <w:jc w:val="right"/>
      <w:rPr>
        <w:rFonts w:ascii="Questrial" w:eastAsia="Questrial" w:hAnsi="Questrial" w:cs="Questrial"/>
        <w:color w:val="A6A6A6"/>
        <w:sz w:val="24"/>
        <w:szCs w:val="24"/>
      </w:rPr>
    </w:pPr>
    <w:r>
      <w:rPr>
        <w:rFonts w:ascii="Questrial" w:eastAsia="Questrial" w:hAnsi="Questrial" w:cs="Questrial"/>
        <w:color w:val="A6A6A6"/>
        <w:sz w:val="24"/>
        <w:szCs w:val="24"/>
      </w:rPr>
      <w:fldChar w:fldCharType="begin"/>
    </w:r>
    <w:r>
      <w:rPr>
        <w:rFonts w:ascii="Questrial" w:eastAsia="Questrial" w:hAnsi="Questrial" w:cs="Questrial"/>
        <w:color w:val="A6A6A6"/>
        <w:sz w:val="24"/>
        <w:szCs w:val="24"/>
      </w:rPr>
      <w:instrText>PAGE</w:instrText>
    </w:r>
    <w:r>
      <w:rPr>
        <w:rFonts w:ascii="Questrial" w:eastAsia="Questrial" w:hAnsi="Questrial" w:cs="Questrial"/>
        <w:color w:val="A6A6A6"/>
        <w:sz w:val="24"/>
        <w:szCs w:val="24"/>
      </w:rPr>
      <w:fldChar w:fldCharType="separate"/>
    </w:r>
    <w:r w:rsidR="009A0B15">
      <w:rPr>
        <w:rFonts w:ascii="Questrial" w:eastAsia="Questrial" w:hAnsi="Questrial" w:cs="Questrial"/>
        <w:noProof/>
        <w:color w:val="A6A6A6"/>
        <w:sz w:val="24"/>
        <w:szCs w:val="24"/>
      </w:rPr>
      <w:t>1</w:t>
    </w:r>
    <w:r>
      <w:rPr>
        <w:rFonts w:ascii="Questrial" w:eastAsia="Questrial" w:hAnsi="Questrial" w:cs="Questrial"/>
        <w:color w:val="A6A6A6"/>
        <w:sz w:val="24"/>
        <w:szCs w:val="24"/>
      </w:rPr>
      <w:fldChar w:fldCharType="end"/>
    </w:r>
  </w:p>
  <w:p w14:paraId="3ACD1359" w14:textId="77777777" w:rsidR="00F3613A" w:rsidRDefault="00F3613A">
    <w:pPr>
      <w:tabs>
        <w:tab w:val="center" w:pos="4680"/>
        <w:tab w:val="right" w:pos="9360"/>
      </w:tabs>
      <w:rPr>
        <w:rFonts w:ascii="Twentieth Century" w:eastAsia="Twentieth Century" w:hAnsi="Twentieth Century" w:cs="Twentieth Century"/>
        <w:b/>
        <w:color w:val="E71A76"/>
        <w:sz w:val="28"/>
        <w:szCs w:val="28"/>
      </w:rPr>
    </w:pPr>
  </w:p>
  <w:p w14:paraId="686C1D3D" w14:textId="77777777" w:rsidR="00F3613A" w:rsidRDefault="00F3613A">
    <w:pPr>
      <w:tabs>
        <w:tab w:val="center" w:pos="4680"/>
        <w:tab w:val="right" w:pos="9360"/>
      </w:tabs>
      <w:rPr>
        <w:rFonts w:ascii="Twentieth Century" w:eastAsia="Twentieth Century" w:hAnsi="Twentieth Century" w:cs="Twentieth Century"/>
      </w:rPr>
    </w:pPr>
  </w:p>
  <w:p w14:paraId="16AA9A2F" w14:textId="77777777" w:rsidR="00F3613A" w:rsidRDefault="00F3613A">
    <w:pPr>
      <w:pBdr>
        <w:top w:val="nil"/>
        <w:left w:val="nil"/>
        <w:bottom w:val="nil"/>
        <w:right w:val="nil"/>
        <w:between w:val="nil"/>
      </w:pBdr>
      <w:tabs>
        <w:tab w:val="center" w:pos="4680"/>
        <w:tab w:val="right" w:pos="9360"/>
      </w:tabs>
      <w:spacing w:line="240" w:lineRule="auto"/>
      <w:ind w:right="360"/>
      <w:rPr>
        <w:rFonts w:ascii="Times New Roman" w:eastAsia="Times New Roman" w:hAnsi="Times New Roman" w:cs="Times New Roman"/>
        <w:sz w:val="24"/>
        <w:szCs w:val="2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CD6FE3" w14:textId="77777777" w:rsidR="00F3613A" w:rsidRDefault="00F3613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EB07B2" w14:textId="77777777" w:rsidR="00900A7A" w:rsidRDefault="00900A7A">
      <w:pPr>
        <w:spacing w:line="240" w:lineRule="auto"/>
      </w:pPr>
      <w:r>
        <w:separator/>
      </w:r>
    </w:p>
  </w:footnote>
  <w:footnote w:type="continuationSeparator" w:id="0">
    <w:p w14:paraId="7BBD6E6E" w14:textId="77777777" w:rsidR="00900A7A" w:rsidRDefault="00900A7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7D8C6" w14:textId="77777777" w:rsidR="00F3613A" w:rsidRDefault="00000000">
    <w:pPr>
      <w:pBdr>
        <w:top w:val="nil"/>
        <w:left w:val="nil"/>
        <w:bottom w:val="nil"/>
        <w:right w:val="nil"/>
        <w:between w:val="nil"/>
      </w:pBdr>
      <w:tabs>
        <w:tab w:val="center" w:pos="4680"/>
        <w:tab w:val="right" w:pos="9360"/>
      </w:tabs>
      <w:spacing w:line="240" w:lineRule="auto"/>
      <w:rPr>
        <w:rFonts w:ascii="Times New Roman" w:eastAsia="Times New Roman" w:hAnsi="Times New Roman" w:cs="Times New Roman"/>
        <w:color w:val="000000"/>
        <w:sz w:val="24"/>
        <w:szCs w:val="24"/>
      </w:rPr>
    </w:pPr>
    <w:r>
      <w:rPr>
        <w:noProof/>
      </w:rPr>
      <w:drawing>
        <wp:anchor distT="0" distB="0" distL="0" distR="0" simplePos="0" relativeHeight="251658240" behindDoc="0" locked="0" layoutInCell="1" hidden="0" allowOverlap="1" wp14:anchorId="3CA1D80E" wp14:editId="27EA5ECA">
          <wp:simplePos x="0" y="0"/>
          <wp:positionH relativeFrom="column">
            <wp:posOffset>-725213</wp:posOffset>
          </wp:positionH>
          <wp:positionV relativeFrom="paragraph">
            <wp:posOffset>-305434</wp:posOffset>
          </wp:positionV>
          <wp:extent cx="1681655" cy="561737"/>
          <wp:effectExtent l="0" t="0" r="0" b="0"/>
          <wp:wrapSquare wrapText="bothSides" distT="0" distB="0" distL="0" distR="0"/>
          <wp:docPr id="1" name="image1.png" descr="https://lh6.googleusercontent.com/2dr9oiWbD4nNR4ftflgU-eRtp9jHiEbhqjl0HN7SbPja8PFXycgIORmFTDVE6mNnJnFXD35OmqjQDcWQtqEBPfxf1EqPVm0DHhUOdolWqowsZ6Eo2co_vTmJeo-zVtdxrxgtNt278Ip6RkRUTw"/>
          <wp:cNvGraphicFramePr/>
          <a:graphic xmlns:a="http://schemas.openxmlformats.org/drawingml/2006/main">
            <a:graphicData uri="http://schemas.openxmlformats.org/drawingml/2006/picture">
              <pic:pic xmlns:pic="http://schemas.openxmlformats.org/drawingml/2006/picture">
                <pic:nvPicPr>
                  <pic:cNvPr id="0" name="image1.png" descr="https://lh6.googleusercontent.com/2dr9oiWbD4nNR4ftflgU-eRtp9jHiEbhqjl0HN7SbPja8PFXycgIORmFTDVE6mNnJnFXD35OmqjQDcWQtqEBPfxf1EqPVm0DHhUOdolWqowsZ6Eo2co_vTmJeo-zVtdxrxgtNt278Ip6RkRUTw"/>
                  <pic:cNvPicPr preferRelativeResize="0"/>
                </pic:nvPicPr>
                <pic:blipFill>
                  <a:blip r:embed="rId1"/>
                  <a:srcRect/>
                  <a:stretch>
                    <a:fillRect/>
                  </a:stretch>
                </pic:blipFill>
                <pic:spPr>
                  <a:xfrm>
                    <a:off x="0" y="0"/>
                    <a:ext cx="1681655" cy="561737"/>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87543"/>
    <w:multiLevelType w:val="multilevel"/>
    <w:tmpl w:val="E7D2002A"/>
    <w:styleLink w:val="CurrentList1"/>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ACF54BC"/>
    <w:multiLevelType w:val="hybridMultilevel"/>
    <w:tmpl w:val="CC8A543A"/>
    <w:lvl w:ilvl="0" w:tplc="C5501D1C">
      <w:start w:val="1"/>
      <w:numFmt w:val="lowerLetter"/>
      <w:lvlText w:val="%1)"/>
      <w:lvlJc w:val="left"/>
      <w:pPr>
        <w:ind w:left="720" w:hanging="360"/>
      </w:pPr>
      <w:rPr>
        <w:rFonts w:ascii="Twentieth Century" w:eastAsia="Twentieth Century" w:hAnsi="Twentieth Century" w:cs="Twentieth Century"/>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9C4BF5"/>
    <w:multiLevelType w:val="multilevel"/>
    <w:tmpl w:val="795898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EF7579F"/>
    <w:multiLevelType w:val="multilevel"/>
    <w:tmpl w:val="7DA0EF3C"/>
    <w:styleLink w:val="CurrentList2"/>
    <w:lvl w:ilvl="0">
      <w:start w:val="2"/>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0493B0B"/>
    <w:multiLevelType w:val="multilevel"/>
    <w:tmpl w:val="8DCC77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F5918DA"/>
    <w:multiLevelType w:val="multilevel"/>
    <w:tmpl w:val="1FE042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34F1B83"/>
    <w:multiLevelType w:val="multilevel"/>
    <w:tmpl w:val="627CBE6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43C4004E"/>
    <w:multiLevelType w:val="hybridMultilevel"/>
    <w:tmpl w:val="5B4AA3CE"/>
    <w:lvl w:ilvl="0" w:tplc="36C224C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05C5B3E"/>
    <w:multiLevelType w:val="multilevel"/>
    <w:tmpl w:val="28BE89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72447434"/>
    <w:multiLevelType w:val="multilevel"/>
    <w:tmpl w:val="726AEC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A4C7E2E"/>
    <w:multiLevelType w:val="hybridMultilevel"/>
    <w:tmpl w:val="518AAD86"/>
    <w:lvl w:ilvl="0" w:tplc="F50C532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42636353">
    <w:abstractNumId w:val="8"/>
  </w:num>
  <w:num w:numId="2" w16cid:durableId="796489693">
    <w:abstractNumId w:val="2"/>
  </w:num>
  <w:num w:numId="3" w16cid:durableId="1948392597">
    <w:abstractNumId w:val="4"/>
  </w:num>
  <w:num w:numId="4" w16cid:durableId="177935939">
    <w:abstractNumId w:val="6"/>
  </w:num>
  <w:num w:numId="5" w16cid:durableId="1507095145">
    <w:abstractNumId w:val="5"/>
  </w:num>
  <w:num w:numId="6" w16cid:durableId="763889219">
    <w:abstractNumId w:val="9"/>
  </w:num>
  <w:num w:numId="7" w16cid:durableId="185020271">
    <w:abstractNumId w:val="10"/>
  </w:num>
  <w:num w:numId="8" w16cid:durableId="670450062">
    <w:abstractNumId w:val="7"/>
  </w:num>
  <w:num w:numId="9" w16cid:durableId="1383746303">
    <w:abstractNumId w:val="1"/>
  </w:num>
  <w:num w:numId="10" w16cid:durableId="1322151056">
    <w:abstractNumId w:val="0"/>
  </w:num>
  <w:num w:numId="11" w16cid:durableId="11311745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613A"/>
    <w:rsid w:val="00022157"/>
    <w:rsid w:val="00045049"/>
    <w:rsid w:val="00047740"/>
    <w:rsid w:val="00060225"/>
    <w:rsid w:val="00074B61"/>
    <w:rsid w:val="00094279"/>
    <w:rsid w:val="000C6AA0"/>
    <w:rsid w:val="000D0EA1"/>
    <w:rsid w:val="000D37A9"/>
    <w:rsid w:val="000D459F"/>
    <w:rsid w:val="001215E2"/>
    <w:rsid w:val="001452F5"/>
    <w:rsid w:val="001B05D3"/>
    <w:rsid w:val="00204AF0"/>
    <w:rsid w:val="00261BE7"/>
    <w:rsid w:val="002946B7"/>
    <w:rsid w:val="002D485B"/>
    <w:rsid w:val="002D6148"/>
    <w:rsid w:val="00301E02"/>
    <w:rsid w:val="00370E6B"/>
    <w:rsid w:val="003F24BA"/>
    <w:rsid w:val="00480EA9"/>
    <w:rsid w:val="00520A96"/>
    <w:rsid w:val="00536928"/>
    <w:rsid w:val="0054407C"/>
    <w:rsid w:val="00563A6D"/>
    <w:rsid w:val="005A030B"/>
    <w:rsid w:val="005C3BC5"/>
    <w:rsid w:val="005D473E"/>
    <w:rsid w:val="00610CC0"/>
    <w:rsid w:val="006647AB"/>
    <w:rsid w:val="006654BA"/>
    <w:rsid w:val="00676B55"/>
    <w:rsid w:val="006C5BEA"/>
    <w:rsid w:val="00751F91"/>
    <w:rsid w:val="00770CDA"/>
    <w:rsid w:val="007905CA"/>
    <w:rsid w:val="007D3F97"/>
    <w:rsid w:val="00871654"/>
    <w:rsid w:val="00890F96"/>
    <w:rsid w:val="008A2F7B"/>
    <w:rsid w:val="008E3382"/>
    <w:rsid w:val="00900A7A"/>
    <w:rsid w:val="00933924"/>
    <w:rsid w:val="00980526"/>
    <w:rsid w:val="00984F1D"/>
    <w:rsid w:val="009A0B15"/>
    <w:rsid w:val="009B465F"/>
    <w:rsid w:val="009D1FF6"/>
    <w:rsid w:val="00A47A9B"/>
    <w:rsid w:val="00A77E3C"/>
    <w:rsid w:val="00B82DCA"/>
    <w:rsid w:val="00B9076A"/>
    <w:rsid w:val="00C35B7B"/>
    <w:rsid w:val="00C566BD"/>
    <w:rsid w:val="00C64498"/>
    <w:rsid w:val="00C70812"/>
    <w:rsid w:val="00D03CDB"/>
    <w:rsid w:val="00DB0244"/>
    <w:rsid w:val="00E46E7B"/>
    <w:rsid w:val="00EE102B"/>
    <w:rsid w:val="00EE5F72"/>
    <w:rsid w:val="00EF380B"/>
    <w:rsid w:val="00F3613A"/>
    <w:rsid w:val="00FE06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777AB"/>
  <w15:docId w15:val="{5B4E028A-893F-1947-8055-466DE8FE1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CA"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05CA"/>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outlineLvl w:val="1"/>
    </w:pPr>
    <w:rPr>
      <w:rFonts w:ascii="Twentieth Century" w:eastAsia="Twentieth Century" w:hAnsi="Twentieth Century" w:cs="Twentieth Century"/>
      <w:b/>
    </w:rPr>
  </w:style>
  <w:style w:type="paragraph" w:styleId="Heading3">
    <w:name w:val="heading 3"/>
    <w:basedOn w:val="Normal"/>
    <w:next w:val="Normal"/>
    <w:uiPriority w:val="9"/>
    <w:unhideWhenUsed/>
    <w:qFormat/>
    <w:pPr>
      <w:keepNext/>
      <w:keepLines/>
      <w:spacing w:line="240" w:lineRule="auto"/>
      <w:jc w:val="center"/>
      <w:outlineLvl w:val="2"/>
    </w:pPr>
    <w:rPr>
      <w:rFonts w:ascii="Twentieth Century" w:eastAsia="Twentieth Century" w:hAnsi="Twentieth Century" w:cs="Twentieth Century"/>
      <w:b/>
      <w:color w:val="FFFFFF"/>
      <w:sz w:val="24"/>
      <w:szCs w:val="24"/>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character" w:styleId="Hyperlink">
    <w:name w:val="Hyperlink"/>
    <w:basedOn w:val="DefaultParagraphFont"/>
    <w:uiPriority w:val="99"/>
    <w:unhideWhenUsed/>
    <w:rsid w:val="00EE5F72"/>
    <w:rPr>
      <w:color w:val="0000FF" w:themeColor="hyperlink"/>
      <w:u w:val="single"/>
    </w:rPr>
  </w:style>
  <w:style w:type="character" w:styleId="UnresolvedMention">
    <w:name w:val="Unresolved Mention"/>
    <w:basedOn w:val="DefaultParagraphFont"/>
    <w:uiPriority w:val="99"/>
    <w:semiHidden/>
    <w:unhideWhenUsed/>
    <w:rsid w:val="00EE5F72"/>
    <w:rPr>
      <w:color w:val="605E5C"/>
      <w:shd w:val="clear" w:color="auto" w:fill="E1DFDD"/>
    </w:rPr>
  </w:style>
  <w:style w:type="character" w:styleId="FollowedHyperlink">
    <w:name w:val="FollowedHyperlink"/>
    <w:basedOn w:val="DefaultParagraphFont"/>
    <w:uiPriority w:val="99"/>
    <w:semiHidden/>
    <w:unhideWhenUsed/>
    <w:rsid w:val="00890F96"/>
    <w:rPr>
      <w:color w:val="800080" w:themeColor="followedHyperlink"/>
      <w:u w:val="single"/>
    </w:rPr>
  </w:style>
  <w:style w:type="paragraph" w:styleId="ListParagraph">
    <w:name w:val="List Paragraph"/>
    <w:basedOn w:val="Normal"/>
    <w:uiPriority w:val="34"/>
    <w:qFormat/>
    <w:rsid w:val="00890F96"/>
    <w:pPr>
      <w:ind w:left="720"/>
      <w:contextualSpacing/>
    </w:pPr>
  </w:style>
  <w:style w:type="numbering" w:customStyle="1" w:styleId="CurrentList1">
    <w:name w:val="Current List1"/>
    <w:uiPriority w:val="99"/>
    <w:rsid w:val="00871654"/>
    <w:pPr>
      <w:numPr>
        <w:numId w:val="10"/>
      </w:numPr>
    </w:pPr>
  </w:style>
  <w:style w:type="numbering" w:customStyle="1" w:styleId="CurrentList2">
    <w:name w:val="Current List2"/>
    <w:uiPriority w:val="99"/>
    <w:rsid w:val="00871654"/>
    <w:pPr>
      <w:numPr>
        <w:numId w:val="1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qutip.or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epheus.quantumgalaxies.com/company" TargetMode="Externa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164</TotalTime>
  <Pages>8</Pages>
  <Words>2419</Words>
  <Characters>13794</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Poirier, Bill</cp:lastModifiedBy>
  <cp:revision>31</cp:revision>
  <dcterms:created xsi:type="dcterms:W3CDTF">2022-07-10T20:31:00Z</dcterms:created>
  <dcterms:modified xsi:type="dcterms:W3CDTF">2022-07-11T02:07:00Z</dcterms:modified>
</cp:coreProperties>
</file>