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93D7D">
      <w:pPr>
        <w:pStyle w:val="Heading1"/>
        <w:tabs>
          <w:tab w:val="left" w:pos="0"/>
        </w:tabs>
      </w:pPr>
      <w:r>
        <w:t>Data Model Analysis</w:t>
      </w:r>
    </w:p>
    <w:p w:rsidR="00000000" w:rsidRDefault="00493D7D">
      <w:r>
        <w:t xml:space="preserve">Last modified: </w:t>
      </w:r>
      <w:r>
        <w:fldChar w:fldCharType="begin"/>
      </w:r>
      <w:r>
        <w:instrText xml:space="preserve"> LASTSAVEDBY </w:instrText>
      </w:r>
      <w:r>
        <w:fldChar w:fldCharType="separate"/>
      </w:r>
      <w:r>
        <w:t>18. August 2009</w:t>
      </w:r>
      <w:r>
        <w:fldChar w:fldCharType="end"/>
      </w:r>
    </w:p>
    <w:p w:rsidR="00000000" w:rsidRDefault="00493D7D"/>
    <w:p w:rsidR="00000000" w:rsidRDefault="00493D7D">
      <w:pPr>
        <w:numPr>
          <w:ilvl w:val="0"/>
          <w:numId w:val="2"/>
        </w:numPr>
        <w:tabs>
          <w:tab w:val="left" w:pos="720"/>
        </w:tabs>
      </w:pPr>
      <w:r>
        <w:t xml:space="preserve">In GDFR encodings and compressions are formats. They are separate entities in PRONOM. </w:t>
      </w:r>
      <w:r>
        <w:t>This is because in GDFR “format” is defined more broadly:</w:t>
      </w:r>
    </w:p>
    <w:p w:rsidR="00000000" w:rsidRDefault="00493D7D">
      <w:pPr>
        <w:numPr>
          <w:ilvl w:val="1"/>
          <w:numId w:val="2"/>
        </w:numPr>
        <w:tabs>
          <w:tab w:val="left" w:pos="1080"/>
        </w:tabs>
      </w:pPr>
      <w:r>
        <w:t>"Format" is defined expansively, and is inte</w:t>
      </w:r>
      <w:r>
        <w:t>nded to apply to format families (general classes of related file formats), file formats (formats most usefully considered as being instantiatable in independent files), encodings (formats most usefully considered as being instantiatable as bit stream comp</w:t>
      </w:r>
      <w:r>
        <w:t>onents of an encompassing file), or serialization algorithms. The distinction between these various conceptual variants is indicated by the Classification property.</w:t>
      </w:r>
    </w:p>
    <w:p w:rsidR="00000000" w:rsidRDefault="00493D7D">
      <w:pPr>
        <w:numPr>
          <w:ilvl w:val="0"/>
          <w:numId w:val="2"/>
        </w:numPr>
        <w:tabs>
          <w:tab w:val="left" w:pos="720"/>
        </w:tabs>
      </w:pPr>
      <w:r>
        <w:t>Some of the entities that exist in GDFR but not in PRONOM are media, grammar and assessment</w:t>
      </w:r>
      <w:r>
        <w:t>. There is a reference to media from the PRONOM software entity but the meaning is different.</w:t>
      </w:r>
    </w:p>
    <w:p w:rsidR="00000000" w:rsidRDefault="00493D7D">
      <w:pPr>
        <w:numPr>
          <w:ilvl w:val="0"/>
          <w:numId w:val="2"/>
        </w:numPr>
        <w:tabs>
          <w:tab w:val="left" w:pos="720"/>
        </w:tabs>
      </w:pPr>
      <w:r>
        <w:t>An entity that exists in PRONOM but not in GDFR is migration pathways.</w:t>
      </w:r>
    </w:p>
    <w:p w:rsidR="00000000" w:rsidRDefault="00493D7D">
      <w:pPr>
        <w:numPr>
          <w:ilvl w:val="0"/>
          <w:numId w:val="2"/>
        </w:numPr>
        <w:tabs>
          <w:tab w:val="left" w:pos="720"/>
        </w:tabs>
      </w:pPr>
      <w:r>
        <w:t>In the GDFR many of the records have verification metadata that was going to be used to sup</w:t>
      </w:r>
      <w:r>
        <w:t>port an editorial process.</w:t>
      </w:r>
    </w:p>
    <w:p w:rsidR="00000000" w:rsidRDefault="00493D7D">
      <w:pPr>
        <w:numPr>
          <w:ilvl w:val="1"/>
          <w:numId w:val="2"/>
        </w:numPr>
        <w:tabs>
          <w:tab w:val="left" w:pos="1080"/>
        </w:tabs>
      </w:pPr>
      <w:r>
        <w:t>The verification metadata is in place for: formats, software, processes, hardware, media, agents, documents, files, IPR, grammar, and assessments</w:t>
      </w:r>
    </w:p>
    <w:p w:rsidR="00000000" w:rsidRDefault="00493D7D">
      <w:pPr>
        <w:numPr>
          <w:ilvl w:val="1"/>
          <w:numId w:val="2"/>
        </w:numPr>
        <w:tabs>
          <w:tab w:val="left" w:pos="1080"/>
        </w:tabs>
      </w:pPr>
      <w:r>
        <w:t>The verification metadata includes record status, the agent that verified the recor</w:t>
      </w:r>
      <w:r>
        <w:t>d, and the date it was verified.</w:t>
      </w:r>
    </w:p>
    <w:p w:rsidR="00000000" w:rsidRDefault="00493D7D"/>
    <w:p w:rsidR="00493D7D" w:rsidRDefault="00493D7D"/>
    <w:sectPr w:rsidR="00493D7D">
      <w:footnotePr>
        <w:pos w:val="beneathText"/>
      </w:footnotePr>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791A"/>
    <w:rsid w:val="0048791A"/>
    <w:rsid w:val="00493D7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kern w:val="1"/>
      <w:sz w:val="24"/>
      <w:szCs w:val="24"/>
      <w:lang/>
    </w:rPr>
  </w:style>
  <w:style w:type="paragraph" w:styleId="Heading1">
    <w:name w:val="heading 1"/>
    <w:basedOn w:val="Heading"/>
    <w:next w:val="BodyText"/>
    <w:qFormat/>
    <w:pPr>
      <w:numPr>
        <w:numId w:val="1"/>
      </w:numPr>
      <w:outlineLvl w:val="0"/>
    </w:pPr>
    <w:rPr>
      <w:b/>
      <w:bCs/>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tarSymbol" w:eastAsia="StarSymbol" w:hAnsi="StarSymbol" w:cs="StarSymbol"/>
      <w:sz w:val="18"/>
      <w:szCs w:val="18"/>
    </w:rPr>
  </w:style>
  <w:style w:type="character" w:styleId="DefaultParagraphFont0">
    <w:name w:val="Default Paragraph Font"/>
  </w:style>
  <w:style w:type="character" w:styleId="Hyperlink">
    <w:name w:val="Hyperlink"/>
    <w:basedOn w:val="DefaultParagraphFont0"/>
    <w:semiHidden/>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1119</Characters>
  <Application>Microsoft Office Word</Application>
  <DocSecurity>0</DocSecurity>
  <Lines>9</Lines>
  <Paragraphs>2</Paragraphs>
  <ScaleCrop>false</ScaleCrop>
  <Company>UCOP</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Goethals</dc:creator>
  <cp:keywords/>
  <cp:lastModifiedBy>Lisa Dawn Colvin</cp:lastModifiedBy>
  <cp:revision>2</cp:revision>
  <cp:lastPrinted>1601-01-01T00:00:00Z</cp:lastPrinted>
  <dcterms:created xsi:type="dcterms:W3CDTF">2011-09-08T18:30:00Z</dcterms:created>
  <dcterms:modified xsi:type="dcterms:W3CDTF">2011-09-08T18:30:00Z</dcterms:modified>
</cp:coreProperties>
</file>