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shd w:val="clear" w:color="auto" w:fill="FFFFFF"/>
        <w:tblLayout w:type="fixed"/>
        <w:tblLook w:val="0000"/>
      </w:tblPr>
      <w:tblGrid>
        <w:gridCol w:w="2160"/>
        <w:gridCol w:w="7020"/>
      </w:tblGrid>
      <w:tr w:rsidR="00000000">
        <w:trPr>
          <w:cantSplit/>
          <w:trHeight w:val="33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3250D8">
            <w:pPr>
              <w:pStyle w:val="ucHead"/>
            </w:pPr>
            <w:r>
              <w:t>Use Case ID</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3250D8">
            <w:pPr>
              <w:pStyle w:val="ucID"/>
            </w:pPr>
            <w:r>
              <w:t>addNewRecord(1)</w:t>
            </w:r>
          </w:p>
        </w:tc>
      </w:tr>
      <w:tr w:rsidR="00000000">
        <w:trPr>
          <w:cantSplit/>
          <w:trHeight w:val="24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3250D8">
            <w:pPr>
              <w:pStyle w:val="ucHead"/>
            </w:pPr>
            <w:r>
              <w:t>Description</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3250D8">
            <w:pPr>
              <w:pStyle w:val="ucDesc"/>
            </w:pPr>
            <w:r>
              <w:t>Add a new record to the registry via a web interface</w:t>
            </w:r>
          </w:p>
        </w:tc>
      </w:tr>
      <w:tr w:rsidR="00000000">
        <w:trPr>
          <w:cantSplit/>
          <w:trHeight w:val="33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3250D8">
            <w:pPr>
              <w:pStyle w:val="ucHead"/>
            </w:pPr>
            <w:r>
              <w:t>Actors</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3250D8">
            <w:pPr>
              <w:pStyle w:val="ucDesc"/>
            </w:pPr>
            <w:r>
              <w:t>Registry Editor, Registry System</w:t>
            </w:r>
          </w:p>
        </w:tc>
      </w:tr>
      <w:tr w:rsidR="00000000">
        <w:trPr>
          <w:cantSplit/>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3250D8">
            <w:pPr>
              <w:pStyle w:val="ucHead"/>
            </w:pPr>
            <w:r>
              <w:t>Assumptions</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3250D8">
            <w:pPr>
              <w:pStyle w:val="ucDesc"/>
              <w:numPr>
                <w:ilvl w:val="0"/>
                <w:numId w:val="1"/>
              </w:numPr>
              <w:ind w:hanging="360"/>
              <w:rPr>
                <w:rStyle w:val="ucDesc"/>
              </w:rPr>
            </w:pPr>
            <w:r>
              <w:t>The editor has discovered the registry system’s web interface</w:t>
            </w:r>
          </w:p>
          <w:p w:rsidR="00000000" w:rsidRDefault="003250D8">
            <w:pPr>
              <w:pStyle w:val="ucDesc"/>
              <w:numPr>
                <w:ilvl w:val="0"/>
                <w:numId w:val="1"/>
              </w:numPr>
              <w:ind w:hanging="360"/>
              <w:rPr>
                <w:rStyle w:val="ucDesc"/>
              </w:rPr>
            </w:pPr>
            <w:r>
              <w:t>The editor is accessing the registry through a</w:t>
            </w:r>
            <w:r>
              <w:t xml:space="preserve"> web browser that supports the technology used by the registry’s web interface </w:t>
            </w:r>
          </w:p>
          <w:p w:rsidR="00000000" w:rsidRDefault="003250D8">
            <w:pPr>
              <w:pStyle w:val="ucDesc"/>
              <w:numPr>
                <w:ilvl w:val="0"/>
                <w:numId w:val="1"/>
              </w:numPr>
              <w:ind w:hanging="360"/>
            </w:pPr>
            <w:r>
              <w:t>The editor is authorized to execute this use case</w:t>
            </w:r>
          </w:p>
        </w:tc>
      </w:tr>
      <w:tr w:rsidR="00000000">
        <w:trPr>
          <w:cantSplit/>
          <w:trHeight w:val="348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3250D8">
            <w:pPr>
              <w:pStyle w:val="ucHead"/>
            </w:pPr>
            <w:r>
              <w:t>Pre-conditions</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3250D8">
            <w:pPr>
              <w:pStyle w:val="ucDesc"/>
              <w:numPr>
                <w:ilvl w:val="0"/>
                <w:numId w:val="2"/>
              </w:numPr>
              <w:tabs>
                <w:tab w:val="left" w:pos="360"/>
              </w:tabs>
              <w:ind w:hanging="240"/>
              <w:rPr>
                <w:rStyle w:val="ucDesc"/>
              </w:rPr>
            </w:pPr>
            <w:r>
              <w:t xml:space="preserve">   The editor is authenticated and is allowed to execute this feature.</w:t>
            </w:r>
          </w:p>
          <w:p w:rsidR="00000000" w:rsidRDefault="003250D8">
            <w:pPr>
              <w:pStyle w:val="ucDesc"/>
              <w:numPr>
                <w:ilvl w:val="0"/>
                <w:numId w:val="2"/>
              </w:numPr>
              <w:tabs>
                <w:tab w:val="clear" w:pos="240"/>
                <w:tab w:val="num" w:pos="360"/>
              </w:tabs>
              <w:ind w:left="360" w:hanging="360"/>
              <w:rPr>
                <w:rStyle w:val="ucDesc"/>
              </w:rPr>
            </w:pPr>
            <w:r>
              <w:t>The web interface should present all re</w:t>
            </w:r>
            <w:r>
              <w:t xml:space="preserve">quired and optional fields in their proper format.  The interface should be self-explanatory and intuitive with hints/helps provided for some fields for additional assistance in data entry.  </w:t>
            </w:r>
          </w:p>
          <w:p w:rsidR="00000000" w:rsidRDefault="003250D8">
            <w:pPr>
              <w:pStyle w:val="ucDesc"/>
              <w:numPr>
                <w:ilvl w:val="0"/>
                <w:numId w:val="2"/>
              </w:numPr>
              <w:tabs>
                <w:tab w:val="clear" w:pos="240"/>
                <w:tab w:val="num" w:pos="360"/>
              </w:tabs>
              <w:ind w:left="360" w:hanging="360"/>
              <w:rPr>
                <w:rStyle w:val="ucDesc"/>
              </w:rPr>
            </w:pPr>
            <w:r>
              <w:t>The web interface should populate related data from existing rec</w:t>
            </w:r>
            <w:r>
              <w:t xml:space="preserve">ords in the registry.  For example, when the editor associates software, say Acrobat Reader, to a format record (ex. PDF 1.6), the web interface should display existing software for users to choose from.  There would also be a mechanism to add new related </w:t>
            </w:r>
            <w:r>
              <w:t>data records to the registry.</w:t>
            </w:r>
          </w:p>
          <w:p w:rsidR="00000000" w:rsidRDefault="003250D8">
            <w:pPr>
              <w:pStyle w:val="ucDesc"/>
              <w:numPr>
                <w:ilvl w:val="0"/>
                <w:numId w:val="2"/>
              </w:numPr>
              <w:tabs>
                <w:tab w:val="clear" w:pos="240"/>
                <w:tab w:val="num" w:pos="360"/>
              </w:tabs>
              <w:ind w:left="360" w:hanging="360"/>
            </w:pPr>
            <w:r>
              <w:t>All controlled vocabularies (ex. Format relationships, etc) should be presented directly on the web interface.  The editor should not need to look up additional documents to enter controlled vocabularies.  No deep knowledge of</w:t>
            </w:r>
            <w:r>
              <w:t xml:space="preserve"> the registry data model should be required.</w:t>
            </w:r>
          </w:p>
        </w:tc>
      </w:tr>
      <w:tr w:rsidR="00000000">
        <w:trPr>
          <w:cantSplit/>
          <w:trHeight w:val="348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3250D8">
            <w:pPr>
              <w:pStyle w:val="ucHead"/>
            </w:pPr>
            <w:r>
              <w:t>Primary functional path</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3250D8">
            <w:pPr>
              <w:pStyle w:val="ucDesc"/>
              <w:numPr>
                <w:ilvl w:val="0"/>
                <w:numId w:val="3"/>
              </w:numPr>
              <w:ind w:hanging="360"/>
              <w:rPr>
                <w:rStyle w:val="ucDesc"/>
              </w:rPr>
            </w:pPr>
            <w:r>
              <w:t>On the registry web interface, the editor fills in all mandatory data attributes, and optionally, non-mandatory data attributes, according to the record requirements.</w:t>
            </w:r>
          </w:p>
          <w:p w:rsidR="00000000" w:rsidRDefault="003250D8">
            <w:pPr>
              <w:pStyle w:val="ucDesc"/>
              <w:numPr>
                <w:ilvl w:val="0"/>
                <w:numId w:val="3"/>
              </w:numPr>
              <w:ind w:hanging="360"/>
              <w:rPr>
                <w:rStyle w:val="ucDesc"/>
              </w:rPr>
            </w:pPr>
            <w:r>
              <w:t xml:space="preserve">The editor submits </w:t>
            </w:r>
            <w:r>
              <w:t>the record to the registry.</w:t>
            </w:r>
          </w:p>
          <w:p w:rsidR="00000000" w:rsidRDefault="003250D8">
            <w:pPr>
              <w:pStyle w:val="ucDesc"/>
              <w:numPr>
                <w:ilvl w:val="0"/>
                <w:numId w:val="3"/>
              </w:numPr>
              <w:ind w:hanging="360"/>
              <w:rPr>
                <w:rStyle w:val="ucDesc"/>
              </w:rPr>
            </w:pPr>
            <w:r>
              <w:t>The system validates all data attributes, assigns a unique and persistent identifier for the new record and adds the record to the registry.</w:t>
            </w:r>
          </w:p>
          <w:p w:rsidR="00000000" w:rsidRDefault="003250D8">
            <w:pPr>
              <w:pStyle w:val="ucDesc"/>
              <w:numPr>
                <w:ilvl w:val="0"/>
                <w:numId w:val="3"/>
              </w:numPr>
              <w:ind w:hanging="360"/>
              <w:rPr>
                <w:rStyle w:val="ucDesc"/>
              </w:rPr>
            </w:pPr>
            <w:r>
              <w:t>If the record is associated with other data records, for example a format record may be</w:t>
            </w:r>
            <w:r>
              <w:t xml:space="preserve"> associated with certain software, the system adds the associations into the registry</w:t>
            </w:r>
          </w:p>
          <w:p w:rsidR="00000000" w:rsidRDefault="003250D8">
            <w:pPr>
              <w:pStyle w:val="ucDesc"/>
              <w:numPr>
                <w:ilvl w:val="0"/>
                <w:numId w:val="3"/>
              </w:numPr>
              <w:ind w:hanging="360"/>
              <w:rPr>
                <w:rStyle w:val="ucDesc"/>
              </w:rPr>
            </w:pPr>
            <w:r>
              <w:t xml:space="preserve">The system adds administrative information to the registry used in the record’s audit trail (invoke </w:t>
            </w:r>
            <w:r>
              <w:rPr>
                <w:lang w:val="en-GB"/>
              </w:rPr>
              <w:t>AmendAuditTrail use case).</w:t>
            </w:r>
          </w:p>
          <w:p w:rsidR="00000000" w:rsidRDefault="003250D8">
            <w:pPr>
              <w:pStyle w:val="ucDesc"/>
              <w:numPr>
                <w:ilvl w:val="0"/>
                <w:numId w:val="4"/>
              </w:num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ind w:hanging="360"/>
            </w:pPr>
          </w:p>
        </w:tc>
      </w:tr>
      <w:tr w:rsidR="00000000">
        <w:trPr>
          <w:cantSplit/>
          <w:trHeight w:val="96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3250D8">
            <w:pPr>
              <w:pStyle w:val="ucHead"/>
            </w:pPr>
            <w:r>
              <w:t>Primary result</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3250D8">
            <w:pPr>
              <w:pStyle w:val="ucDesc"/>
            </w:pPr>
            <w:r>
              <w:t>The system provides verifi</w:t>
            </w:r>
            <w:r>
              <w:t>cation of successful record insertion to the registry along with the identifier(s) associated with the record.  If an error occurs during attribute validation, the web interface should provide explicit hints for the editor to fix the data entry.</w:t>
            </w:r>
          </w:p>
        </w:tc>
      </w:tr>
      <w:tr w:rsidR="00000000">
        <w:trPr>
          <w:cantSplit/>
          <w:trHeight w:val="84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3250D8">
            <w:pPr>
              <w:pStyle w:val="ucHead"/>
            </w:pPr>
            <w:r>
              <w:lastRenderedPageBreak/>
              <w:t>Post-cond</w:t>
            </w:r>
            <w:r>
              <w:t>itions</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3250D8">
            <w:pPr>
              <w:pStyle w:val="ucDesc"/>
              <w:numPr>
                <w:ilvl w:val="0"/>
                <w:numId w:val="5"/>
              </w:numPr>
              <w:ind w:hanging="240"/>
              <w:rPr>
                <w:rStyle w:val="ucDesc"/>
              </w:rPr>
            </w:pPr>
            <w:r>
              <w:t>The record is added to the registry with a unique and persistent identifier to the record.</w:t>
            </w:r>
          </w:p>
          <w:p w:rsidR="00000000" w:rsidRDefault="003250D8">
            <w:pPr>
              <w:pStyle w:val="ucDesc"/>
              <w:numPr>
                <w:ilvl w:val="0"/>
                <w:numId w:val="5"/>
              </w:numPr>
              <w:ind w:hanging="240"/>
            </w:pPr>
            <w:r>
              <w:t>Attributes are indexed.</w:t>
            </w:r>
          </w:p>
        </w:tc>
      </w:tr>
      <w:tr w:rsidR="00000000">
        <w:trPr>
          <w:cantSplit/>
          <w:trHeight w:val="48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3250D8">
            <w:pPr>
              <w:pStyle w:val="ucHead"/>
            </w:pPr>
            <w:r>
              <w:t>Exceptional path</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3250D8">
            <w:pPr>
              <w:pStyle w:val="ucDesc"/>
            </w:pPr>
            <w:r>
              <w:t>If a system error has occurred, the web interface should roll back all data insertion to the registry.</w:t>
            </w:r>
          </w:p>
        </w:tc>
      </w:tr>
      <w:tr w:rsidR="00000000">
        <w:trPr>
          <w:cantSplit/>
          <w:trHeight w:val="276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3250D8">
            <w:pPr>
              <w:pStyle w:val="ucHead"/>
            </w:pPr>
            <w:r>
              <w:t>Issues</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3250D8">
            <w:pPr>
              <w:pStyle w:val="ucDesc"/>
              <w:numPr>
                <w:ilvl w:val="0"/>
                <w:numId w:val="6"/>
              </w:numPr>
              <w:ind w:hanging="360"/>
              <w:rPr>
                <w:rStyle w:val="ucDesc"/>
              </w:rPr>
            </w:pPr>
            <w:r>
              <w:t xml:space="preserve"> User</w:t>
            </w:r>
            <w:r>
              <w:t xml:space="preserve"> authorization and the management of the registry’s persistent identifiers are currently pending the decisions of the UDFR Governance Working Group.</w:t>
            </w:r>
          </w:p>
          <w:p w:rsidR="00000000" w:rsidRDefault="003250D8">
            <w:pPr>
              <w:pStyle w:val="ucDesc"/>
              <w:numPr>
                <w:ilvl w:val="0"/>
                <w:numId w:val="6"/>
              </w:numPr>
              <w:ind w:hanging="360"/>
            </w:pPr>
            <w:r>
              <w:t>This use case currently does not provide a mechanism for detecting duplicate records.  For example, if a re</w:t>
            </w:r>
            <w:r>
              <w:t xml:space="preserve">cord for PDF 1.6 already exists in the registry, the web interface would not be able to properly detect the duplication when a user adds a new record.  We may want to consider a number of attribute validation rules to attempt to detect the duplication and </w:t>
            </w:r>
            <w:r>
              <w:t>prompt users on possible duplication during data entry.  However, it is ultimately the Registry Editor’s responsibility to ensure unique format records in the registry.</w:t>
            </w:r>
          </w:p>
        </w:tc>
      </w:tr>
    </w:tbl>
    <w:p w:rsidR="00000000" w:rsidRDefault="003250D8">
      <w:pPr>
        <w:ind w:left="108"/>
      </w:pPr>
    </w:p>
    <w:p w:rsidR="00000000" w:rsidRDefault="003250D8">
      <w:pPr>
        <w:ind w:left="108"/>
      </w:pPr>
    </w:p>
    <w:p w:rsidR="003250D8" w:rsidRDefault="003250D8">
      <w:pPr>
        <w:rPr>
          <w:rFonts w:eastAsia="Times New Roman"/>
          <w:color w:val="auto"/>
          <w:lang w:eastAsia="en-US"/>
        </w:rPr>
      </w:pPr>
    </w:p>
    <w:sectPr w:rsidR="003250D8">
      <w:headerReference w:type="even" r:id="rId7"/>
      <w:headerReference w:type="default" r:id="rId8"/>
      <w:footerReference w:type="even" r:id="rId9"/>
      <w:footerReference w:type="default" r:id="rId10"/>
      <w:pgSz w:w="12240" w:h="15840"/>
      <w:pgMar w:top="1411" w:right="1411" w:bottom="1411" w:left="1411" w:header="706" w:footer="70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50D8" w:rsidRDefault="003250D8">
      <w:r>
        <w:separator/>
      </w:r>
    </w:p>
  </w:endnote>
  <w:endnote w:type="continuationSeparator" w:id="0">
    <w:p w:rsidR="003250D8" w:rsidRDefault="003250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ヒラギノ角ゴ Pro W3">
    <w:charset w:val="00"/>
    <w:family w:val="roman"/>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250D8">
    <w:pPr>
      <w:rPr>
        <w:rFonts w:eastAsia="Times New Roman"/>
        <w:color w:val="auto"/>
        <w:lang w:eastAsia="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250D8">
    <w:pPr>
      <w:rPr>
        <w:rFonts w:eastAsia="Times New Roman"/>
        <w:color w:val="auto"/>
        <w:lang w:eastAsia="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50D8" w:rsidRDefault="003250D8">
      <w:r>
        <w:separator/>
      </w:r>
    </w:p>
  </w:footnote>
  <w:footnote w:type="continuationSeparator" w:id="0">
    <w:p w:rsidR="003250D8" w:rsidRDefault="003250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250D8">
    <w:pPr>
      <w:rPr>
        <w:rFonts w:eastAsia="Times New Roman"/>
        <w:color w:val="auto"/>
        <w:lang w:eastAsia="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250D8">
    <w:pPr>
      <w:rPr>
        <w:rFonts w:eastAsia="Times New Roman"/>
        <w:color w:val="auto"/>
        <w:lang w:eastAsia="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rPr>
    </w:lvl>
    <w:lvl w:ilvl="1">
      <w:start w:val="1"/>
      <w:numFmt w:val="lowerLetter"/>
      <w:suff w:val="nothing"/>
      <w:lvlText w:val="%2."/>
      <w:lvlJc w:val="left"/>
      <w:pPr>
        <w:ind w:left="0" w:firstLine="1080"/>
      </w:pPr>
      <w:rPr>
        <w:rFonts w:hint="default"/>
        <w:color w:val="000000"/>
        <w:position w:val="0"/>
      </w:rPr>
    </w:lvl>
    <w:lvl w:ilvl="2">
      <w:start w:val="1"/>
      <w:numFmt w:val="lowerRoman"/>
      <w:suff w:val="nothing"/>
      <w:lvlText w:val="%3."/>
      <w:lvlJc w:val="left"/>
      <w:pPr>
        <w:ind w:left="0" w:firstLine="1800"/>
      </w:pPr>
      <w:rPr>
        <w:rFonts w:hint="default"/>
        <w:color w:val="000000"/>
        <w:position w:val="0"/>
      </w:rPr>
    </w:lvl>
    <w:lvl w:ilvl="3">
      <w:start w:val="1"/>
      <w:numFmt w:val="decimal"/>
      <w:isLgl/>
      <w:suff w:val="nothing"/>
      <w:lvlText w:val="%4."/>
      <w:lvlJc w:val="left"/>
      <w:pPr>
        <w:ind w:left="0" w:firstLine="2520"/>
      </w:pPr>
      <w:rPr>
        <w:rFonts w:hint="default"/>
        <w:color w:val="000000"/>
        <w:position w:val="0"/>
      </w:rPr>
    </w:lvl>
    <w:lvl w:ilvl="4">
      <w:start w:val="1"/>
      <w:numFmt w:val="lowerLetter"/>
      <w:suff w:val="nothing"/>
      <w:lvlText w:val="%5."/>
      <w:lvlJc w:val="left"/>
      <w:pPr>
        <w:ind w:left="0" w:firstLine="3240"/>
      </w:pPr>
      <w:rPr>
        <w:rFonts w:hint="default"/>
        <w:color w:val="000000"/>
        <w:position w:val="0"/>
      </w:rPr>
    </w:lvl>
    <w:lvl w:ilvl="5">
      <w:start w:val="1"/>
      <w:numFmt w:val="lowerRoman"/>
      <w:suff w:val="nothing"/>
      <w:lvlText w:val="%6."/>
      <w:lvlJc w:val="left"/>
      <w:pPr>
        <w:ind w:left="0" w:firstLine="3960"/>
      </w:pPr>
      <w:rPr>
        <w:rFonts w:hint="default"/>
        <w:color w:val="000000"/>
        <w:position w:val="0"/>
      </w:rPr>
    </w:lvl>
    <w:lvl w:ilvl="6">
      <w:start w:val="1"/>
      <w:numFmt w:val="decimal"/>
      <w:isLgl/>
      <w:suff w:val="nothing"/>
      <w:lvlText w:val="%7."/>
      <w:lvlJc w:val="left"/>
      <w:pPr>
        <w:ind w:left="0" w:firstLine="4680"/>
      </w:pPr>
      <w:rPr>
        <w:rFonts w:hint="default"/>
        <w:color w:val="000000"/>
        <w:position w:val="0"/>
      </w:rPr>
    </w:lvl>
    <w:lvl w:ilvl="7">
      <w:start w:val="1"/>
      <w:numFmt w:val="lowerLetter"/>
      <w:suff w:val="nothing"/>
      <w:lvlText w:val="%8."/>
      <w:lvlJc w:val="left"/>
      <w:pPr>
        <w:ind w:left="0" w:firstLine="5400"/>
      </w:pPr>
      <w:rPr>
        <w:rFonts w:hint="default"/>
        <w:color w:val="000000"/>
        <w:position w:val="0"/>
      </w:rPr>
    </w:lvl>
    <w:lvl w:ilvl="8">
      <w:start w:val="1"/>
      <w:numFmt w:val="lowerRoman"/>
      <w:suff w:val="nothing"/>
      <w:lvlText w:val="%9."/>
      <w:lvlJc w:val="left"/>
      <w:pPr>
        <w:ind w:left="0" w:firstLine="6120"/>
      </w:pPr>
      <w:rPr>
        <w:rFonts w:hint="default"/>
        <w:color w:val="000000"/>
        <w:position w:val="0"/>
      </w:rPr>
    </w:lvl>
  </w:abstractNum>
  <w:abstractNum w:abstractNumId="1">
    <w:nsid w:val="00000002"/>
    <w:multiLevelType w:val="multilevel"/>
    <w:tmpl w:val="894EE874"/>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2">
    <w:nsid w:val="00000003"/>
    <w:multiLevelType w:val="multilevel"/>
    <w:tmpl w:val="894EE875"/>
    <w:lvl w:ilvl="0">
      <w:start w:val="1"/>
      <w:numFmt w:val="decimal"/>
      <w:isLgl/>
      <w:lvlText w:val="%1."/>
      <w:lvlJc w:val="left"/>
      <w:pPr>
        <w:tabs>
          <w:tab w:val="num" w:pos="360"/>
        </w:tabs>
        <w:ind w:left="360" w:firstLine="0"/>
      </w:pPr>
      <w:rPr>
        <w:rFonts w:hint="default"/>
        <w:color w:val="000000"/>
        <w:position w:val="0"/>
      </w:rPr>
    </w:lvl>
    <w:lvl w:ilvl="1">
      <w:start w:val="1"/>
      <w:numFmt w:val="lowerLetter"/>
      <w:suff w:val="nothing"/>
      <w:lvlText w:val="%2."/>
      <w:lvlJc w:val="left"/>
      <w:pPr>
        <w:ind w:left="0" w:firstLine="1080"/>
      </w:pPr>
      <w:rPr>
        <w:rFonts w:hint="default"/>
        <w:color w:val="000000"/>
        <w:position w:val="0"/>
      </w:rPr>
    </w:lvl>
    <w:lvl w:ilvl="2">
      <w:start w:val="1"/>
      <w:numFmt w:val="lowerRoman"/>
      <w:suff w:val="nothing"/>
      <w:lvlText w:val="%3."/>
      <w:lvlJc w:val="left"/>
      <w:pPr>
        <w:ind w:left="0" w:firstLine="1800"/>
      </w:pPr>
      <w:rPr>
        <w:rFonts w:hint="default"/>
        <w:color w:val="000000"/>
        <w:position w:val="0"/>
      </w:rPr>
    </w:lvl>
    <w:lvl w:ilvl="3">
      <w:start w:val="1"/>
      <w:numFmt w:val="decimal"/>
      <w:isLgl/>
      <w:suff w:val="nothing"/>
      <w:lvlText w:val="%4."/>
      <w:lvlJc w:val="left"/>
      <w:pPr>
        <w:ind w:left="0" w:firstLine="2520"/>
      </w:pPr>
      <w:rPr>
        <w:rFonts w:hint="default"/>
        <w:color w:val="000000"/>
        <w:position w:val="0"/>
      </w:rPr>
    </w:lvl>
    <w:lvl w:ilvl="4">
      <w:start w:val="1"/>
      <w:numFmt w:val="lowerLetter"/>
      <w:suff w:val="nothing"/>
      <w:lvlText w:val="%5."/>
      <w:lvlJc w:val="left"/>
      <w:pPr>
        <w:ind w:left="0" w:firstLine="3240"/>
      </w:pPr>
      <w:rPr>
        <w:rFonts w:hint="default"/>
        <w:color w:val="000000"/>
        <w:position w:val="0"/>
      </w:rPr>
    </w:lvl>
    <w:lvl w:ilvl="5">
      <w:start w:val="1"/>
      <w:numFmt w:val="lowerRoman"/>
      <w:suff w:val="nothing"/>
      <w:lvlText w:val="%6."/>
      <w:lvlJc w:val="left"/>
      <w:pPr>
        <w:ind w:left="0" w:firstLine="3960"/>
      </w:pPr>
      <w:rPr>
        <w:rFonts w:hint="default"/>
        <w:color w:val="000000"/>
        <w:position w:val="0"/>
      </w:rPr>
    </w:lvl>
    <w:lvl w:ilvl="6">
      <w:start w:val="1"/>
      <w:numFmt w:val="decimal"/>
      <w:isLgl/>
      <w:suff w:val="nothing"/>
      <w:lvlText w:val="%7."/>
      <w:lvlJc w:val="left"/>
      <w:pPr>
        <w:ind w:left="0" w:firstLine="4680"/>
      </w:pPr>
      <w:rPr>
        <w:rFonts w:hint="default"/>
        <w:color w:val="000000"/>
        <w:position w:val="0"/>
      </w:rPr>
    </w:lvl>
    <w:lvl w:ilvl="7">
      <w:start w:val="1"/>
      <w:numFmt w:val="lowerLetter"/>
      <w:suff w:val="nothing"/>
      <w:lvlText w:val="%8."/>
      <w:lvlJc w:val="left"/>
      <w:pPr>
        <w:ind w:left="0" w:firstLine="5400"/>
      </w:pPr>
      <w:rPr>
        <w:rFonts w:hint="default"/>
        <w:color w:val="000000"/>
        <w:position w:val="0"/>
      </w:rPr>
    </w:lvl>
    <w:lvl w:ilvl="8">
      <w:start w:val="1"/>
      <w:numFmt w:val="lowerRoman"/>
      <w:suff w:val="nothing"/>
      <w:lvlText w:val="%9."/>
      <w:lvlJc w:val="left"/>
      <w:pPr>
        <w:ind w:left="0" w:firstLine="6120"/>
      </w:pPr>
      <w:rPr>
        <w:rFonts w:hint="default"/>
        <w:color w:val="000000"/>
        <w:position w:val="0"/>
      </w:rPr>
    </w:lvl>
  </w:abstractNum>
  <w:abstractNum w:abstractNumId="3">
    <w:nsid w:val="00000004"/>
    <w:multiLevelType w:val="multilevel"/>
    <w:tmpl w:val="894EE876"/>
    <w:lvl w:ilvl="0">
      <w:start w:val="5"/>
      <w:numFmt w:val="bullet"/>
      <w:lvlText w:val=""/>
      <w:lvlJc w:val="left"/>
      <w:pPr>
        <w:tabs>
          <w:tab w:val="num" w:pos="360"/>
        </w:tabs>
        <w:ind w:left="360" w:firstLine="0"/>
      </w:pPr>
      <w:rPr>
        <w:rFonts w:hint="default"/>
        <w:color w:val="000000"/>
        <w:position w:val="0"/>
      </w:rPr>
    </w:lvl>
    <w:lvl w:ilvl="1">
      <w:start w:val="1"/>
      <w:numFmt w:val="lowerLetter"/>
      <w:suff w:val="nothing"/>
      <w:lvlText w:val="%2."/>
      <w:lvlJc w:val="left"/>
      <w:pPr>
        <w:ind w:left="0" w:firstLine="1080"/>
      </w:pPr>
      <w:rPr>
        <w:rFonts w:hint="default"/>
        <w:color w:val="000000"/>
        <w:position w:val="0"/>
      </w:rPr>
    </w:lvl>
    <w:lvl w:ilvl="2">
      <w:start w:val="1"/>
      <w:numFmt w:val="lowerRoman"/>
      <w:suff w:val="nothing"/>
      <w:lvlText w:val="%3."/>
      <w:lvlJc w:val="left"/>
      <w:pPr>
        <w:ind w:left="0" w:firstLine="1800"/>
      </w:pPr>
      <w:rPr>
        <w:rFonts w:hint="default"/>
        <w:color w:val="000000"/>
        <w:position w:val="0"/>
      </w:rPr>
    </w:lvl>
    <w:lvl w:ilvl="3">
      <w:start w:val="1"/>
      <w:numFmt w:val="decimal"/>
      <w:isLgl/>
      <w:suff w:val="nothing"/>
      <w:lvlText w:val="%4."/>
      <w:lvlJc w:val="left"/>
      <w:pPr>
        <w:ind w:left="0" w:firstLine="2520"/>
      </w:pPr>
      <w:rPr>
        <w:rFonts w:hint="default"/>
        <w:color w:val="000000"/>
        <w:position w:val="0"/>
      </w:rPr>
    </w:lvl>
    <w:lvl w:ilvl="4">
      <w:start w:val="1"/>
      <w:numFmt w:val="lowerLetter"/>
      <w:suff w:val="nothing"/>
      <w:lvlText w:val="%5."/>
      <w:lvlJc w:val="left"/>
      <w:pPr>
        <w:ind w:left="0" w:firstLine="3240"/>
      </w:pPr>
      <w:rPr>
        <w:rFonts w:hint="default"/>
        <w:color w:val="000000"/>
        <w:position w:val="0"/>
      </w:rPr>
    </w:lvl>
    <w:lvl w:ilvl="5">
      <w:start w:val="1"/>
      <w:numFmt w:val="lowerRoman"/>
      <w:suff w:val="nothing"/>
      <w:lvlText w:val="%6."/>
      <w:lvlJc w:val="left"/>
      <w:pPr>
        <w:ind w:left="0" w:firstLine="3960"/>
      </w:pPr>
      <w:rPr>
        <w:rFonts w:hint="default"/>
        <w:color w:val="000000"/>
        <w:position w:val="0"/>
      </w:rPr>
    </w:lvl>
    <w:lvl w:ilvl="6">
      <w:start w:val="1"/>
      <w:numFmt w:val="decimal"/>
      <w:isLgl/>
      <w:suff w:val="nothing"/>
      <w:lvlText w:val="%7."/>
      <w:lvlJc w:val="left"/>
      <w:pPr>
        <w:ind w:left="0" w:firstLine="4680"/>
      </w:pPr>
      <w:rPr>
        <w:rFonts w:hint="default"/>
        <w:color w:val="000000"/>
        <w:position w:val="0"/>
      </w:rPr>
    </w:lvl>
    <w:lvl w:ilvl="7">
      <w:start w:val="1"/>
      <w:numFmt w:val="lowerLetter"/>
      <w:suff w:val="nothing"/>
      <w:lvlText w:val="%8."/>
      <w:lvlJc w:val="left"/>
      <w:pPr>
        <w:ind w:left="0" w:firstLine="5400"/>
      </w:pPr>
      <w:rPr>
        <w:rFonts w:hint="default"/>
        <w:color w:val="000000"/>
        <w:position w:val="0"/>
      </w:rPr>
    </w:lvl>
    <w:lvl w:ilvl="8">
      <w:start w:val="1"/>
      <w:numFmt w:val="lowerRoman"/>
      <w:suff w:val="nothing"/>
      <w:lvlText w:val="%9."/>
      <w:lvlJc w:val="left"/>
      <w:pPr>
        <w:ind w:left="0" w:firstLine="6120"/>
      </w:pPr>
      <w:rPr>
        <w:rFonts w:hint="default"/>
        <w:color w:val="000000"/>
        <w:position w:val="0"/>
      </w:rPr>
    </w:lvl>
  </w:abstractNum>
  <w:abstractNum w:abstractNumId="4">
    <w:nsid w:val="00000005"/>
    <w:multiLevelType w:val="multilevel"/>
    <w:tmpl w:val="894EE877"/>
    <w:lvl w:ilvl="0">
      <w:start w:val="1"/>
      <w:numFmt w:val="decimal"/>
      <w:isLgl/>
      <w:lvlText w:val="%1."/>
      <w:lvlJc w:val="left"/>
      <w:pPr>
        <w:tabs>
          <w:tab w:val="num" w:pos="240"/>
        </w:tabs>
        <w:ind w:left="240" w:firstLine="0"/>
      </w:pPr>
      <w:rPr>
        <w:rFonts w:hint="default"/>
        <w:position w:val="0"/>
      </w:rPr>
    </w:lvl>
    <w:lvl w:ilvl="1">
      <w:start w:val="1"/>
      <w:numFmt w:val="lowerLetter"/>
      <w:suff w:val="nothing"/>
      <w:lvlText w:val="%2."/>
      <w:lvlJc w:val="left"/>
      <w:pPr>
        <w:ind w:left="0" w:firstLine="600"/>
      </w:pPr>
      <w:rPr>
        <w:rFonts w:hint="default"/>
        <w:position w:val="0"/>
      </w:rPr>
    </w:lvl>
    <w:lvl w:ilvl="2">
      <w:start w:val="1"/>
      <w:numFmt w:val="lowerRoman"/>
      <w:suff w:val="nothing"/>
      <w:lvlText w:val="%3."/>
      <w:lvlJc w:val="left"/>
      <w:pPr>
        <w:ind w:left="0" w:firstLine="960"/>
      </w:pPr>
      <w:rPr>
        <w:rFonts w:hint="default"/>
        <w:position w:val="0"/>
      </w:rPr>
    </w:lvl>
    <w:lvl w:ilvl="3">
      <w:start w:val="1"/>
      <w:numFmt w:val="decimal"/>
      <w:isLgl/>
      <w:suff w:val="nothing"/>
      <w:lvlText w:val="%4."/>
      <w:lvlJc w:val="left"/>
      <w:pPr>
        <w:ind w:left="0" w:firstLine="1320"/>
      </w:pPr>
      <w:rPr>
        <w:rFonts w:hint="default"/>
        <w:position w:val="0"/>
      </w:rPr>
    </w:lvl>
    <w:lvl w:ilvl="4">
      <w:start w:val="1"/>
      <w:numFmt w:val="lowerLetter"/>
      <w:suff w:val="nothing"/>
      <w:lvlText w:val="%5."/>
      <w:lvlJc w:val="left"/>
      <w:pPr>
        <w:ind w:left="0" w:firstLine="1680"/>
      </w:pPr>
      <w:rPr>
        <w:rFonts w:hint="default"/>
        <w:position w:val="0"/>
      </w:rPr>
    </w:lvl>
    <w:lvl w:ilvl="5">
      <w:start w:val="1"/>
      <w:numFmt w:val="lowerRoman"/>
      <w:suff w:val="nothing"/>
      <w:lvlText w:val="%6."/>
      <w:lvlJc w:val="left"/>
      <w:pPr>
        <w:ind w:left="0" w:firstLine="2040"/>
      </w:pPr>
      <w:rPr>
        <w:rFonts w:hint="default"/>
        <w:position w:val="0"/>
      </w:rPr>
    </w:lvl>
    <w:lvl w:ilvl="6">
      <w:start w:val="1"/>
      <w:numFmt w:val="decimal"/>
      <w:isLgl/>
      <w:suff w:val="nothing"/>
      <w:lvlText w:val="%7."/>
      <w:lvlJc w:val="left"/>
      <w:pPr>
        <w:ind w:left="0" w:firstLine="2400"/>
      </w:pPr>
      <w:rPr>
        <w:rFonts w:hint="default"/>
        <w:position w:val="0"/>
      </w:rPr>
    </w:lvl>
    <w:lvl w:ilvl="7">
      <w:start w:val="1"/>
      <w:numFmt w:val="lowerLetter"/>
      <w:suff w:val="nothing"/>
      <w:lvlText w:val="%8."/>
      <w:lvlJc w:val="left"/>
      <w:pPr>
        <w:ind w:left="0" w:firstLine="2760"/>
      </w:pPr>
      <w:rPr>
        <w:rFonts w:hint="default"/>
        <w:position w:val="0"/>
      </w:rPr>
    </w:lvl>
    <w:lvl w:ilvl="8">
      <w:start w:val="1"/>
      <w:numFmt w:val="lowerRoman"/>
      <w:suff w:val="nothing"/>
      <w:lvlText w:val="%9."/>
      <w:lvlJc w:val="left"/>
      <w:pPr>
        <w:ind w:left="0" w:firstLine="3120"/>
      </w:pPr>
      <w:rPr>
        <w:rFonts w:hint="default"/>
        <w:position w:val="0"/>
      </w:rPr>
    </w:lvl>
  </w:abstractNum>
  <w:abstractNum w:abstractNumId="5">
    <w:nsid w:val="00000006"/>
    <w:multiLevelType w:val="multilevel"/>
    <w:tmpl w:val="894EE878"/>
    <w:lvl w:ilvl="0">
      <w:start w:val="1"/>
      <w:numFmt w:val="decimal"/>
      <w:isLgl/>
      <w:lvlText w:val="%1."/>
      <w:lvlJc w:val="left"/>
      <w:pPr>
        <w:tabs>
          <w:tab w:val="num" w:pos="360"/>
        </w:tabs>
        <w:ind w:left="360" w:firstLine="0"/>
      </w:pPr>
      <w:rPr>
        <w:rFonts w:hint="default"/>
        <w:position w:val="0"/>
      </w:rPr>
    </w:lvl>
    <w:lvl w:ilvl="1">
      <w:start w:val="1"/>
      <w:numFmt w:val="lowerLetter"/>
      <w:suff w:val="nothing"/>
      <w:lvlText w:val="%2."/>
      <w:lvlJc w:val="left"/>
      <w:pPr>
        <w:ind w:left="0" w:firstLine="600"/>
      </w:pPr>
      <w:rPr>
        <w:rFonts w:hint="default"/>
        <w:position w:val="0"/>
      </w:rPr>
    </w:lvl>
    <w:lvl w:ilvl="2">
      <w:start w:val="1"/>
      <w:numFmt w:val="lowerRoman"/>
      <w:suff w:val="nothing"/>
      <w:lvlText w:val="%3."/>
      <w:lvlJc w:val="left"/>
      <w:pPr>
        <w:ind w:left="0" w:firstLine="960"/>
      </w:pPr>
      <w:rPr>
        <w:rFonts w:hint="default"/>
        <w:position w:val="0"/>
      </w:rPr>
    </w:lvl>
    <w:lvl w:ilvl="3">
      <w:start w:val="1"/>
      <w:numFmt w:val="decimal"/>
      <w:isLgl/>
      <w:suff w:val="nothing"/>
      <w:lvlText w:val="%4."/>
      <w:lvlJc w:val="left"/>
      <w:pPr>
        <w:ind w:left="0" w:firstLine="1320"/>
      </w:pPr>
      <w:rPr>
        <w:rFonts w:hint="default"/>
        <w:position w:val="0"/>
      </w:rPr>
    </w:lvl>
    <w:lvl w:ilvl="4">
      <w:start w:val="1"/>
      <w:numFmt w:val="lowerLetter"/>
      <w:suff w:val="nothing"/>
      <w:lvlText w:val="%5."/>
      <w:lvlJc w:val="left"/>
      <w:pPr>
        <w:ind w:left="0" w:firstLine="1680"/>
      </w:pPr>
      <w:rPr>
        <w:rFonts w:hint="default"/>
        <w:position w:val="0"/>
      </w:rPr>
    </w:lvl>
    <w:lvl w:ilvl="5">
      <w:start w:val="1"/>
      <w:numFmt w:val="lowerRoman"/>
      <w:suff w:val="nothing"/>
      <w:lvlText w:val="%6."/>
      <w:lvlJc w:val="left"/>
      <w:pPr>
        <w:ind w:left="0" w:firstLine="2040"/>
      </w:pPr>
      <w:rPr>
        <w:rFonts w:hint="default"/>
        <w:position w:val="0"/>
      </w:rPr>
    </w:lvl>
    <w:lvl w:ilvl="6">
      <w:start w:val="1"/>
      <w:numFmt w:val="decimal"/>
      <w:isLgl/>
      <w:suff w:val="nothing"/>
      <w:lvlText w:val="%7."/>
      <w:lvlJc w:val="left"/>
      <w:pPr>
        <w:ind w:left="0" w:firstLine="2400"/>
      </w:pPr>
      <w:rPr>
        <w:rFonts w:hint="default"/>
        <w:position w:val="0"/>
      </w:rPr>
    </w:lvl>
    <w:lvl w:ilvl="7">
      <w:start w:val="1"/>
      <w:numFmt w:val="lowerLetter"/>
      <w:suff w:val="nothing"/>
      <w:lvlText w:val="%8."/>
      <w:lvlJc w:val="left"/>
      <w:pPr>
        <w:ind w:left="0" w:firstLine="2760"/>
      </w:pPr>
      <w:rPr>
        <w:rFonts w:hint="default"/>
        <w:position w:val="0"/>
      </w:rPr>
    </w:lvl>
    <w:lvl w:ilvl="8">
      <w:start w:val="1"/>
      <w:numFmt w:val="lowerRoman"/>
      <w:suff w:val="nothing"/>
      <w:lvlText w:val="%9."/>
      <w:lvlJc w:val="left"/>
      <w:pPr>
        <w:ind w:left="0" w:firstLine="312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trackRevisions/>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00E55"/>
    <w:rsid w:val="003250D8"/>
    <w:rsid w:val="00600E5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autoRedefine/>
    <w:qFormat/>
    <w:rPr>
      <w:rFonts w:eastAsia="ヒラギノ角ゴ Pro W3"/>
      <w:color w:val="000000"/>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ucHead">
    <w:name w:val="ucHead"/>
    <w:pPr>
      <w:spacing w:before="120" w:after="120"/>
    </w:pPr>
    <w:rPr>
      <w:rFonts w:ascii="Arial" w:eastAsia="ヒラギノ角ゴ Pro W3" w:hAnsi="Arial"/>
      <w:b/>
      <w:color w:val="000000"/>
      <w:sz w:val="22"/>
    </w:rPr>
  </w:style>
  <w:style w:type="paragraph" w:customStyle="1" w:styleId="ucID">
    <w:name w:val="ucID"/>
    <w:pPr>
      <w:spacing w:before="120" w:after="120"/>
    </w:pPr>
    <w:rPr>
      <w:rFonts w:eastAsia="ヒラギノ角ゴ Pro W3"/>
      <w:b/>
      <w:color w:val="000000"/>
      <w:sz w:val="22"/>
    </w:rPr>
  </w:style>
  <w:style w:type="paragraph" w:customStyle="1" w:styleId="ucDesc">
    <w:name w:val="ucDesc"/>
    <w:pPr>
      <w:spacing w:before="120" w:after="120"/>
    </w:pPr>
    <w:rPr>
      <w:rFonts w:eastAsia="ヒラギノ角ゴ Pro W3"/>
      <w:color w:val="000000"/>
      <w:sz w:val="22"/>
    </w:rPr>
  </w:style>
</w:styles>
</file>

<file path=word/webSettings.xml><?xml version="1.0" encoding="utf-8"?>
<w:webSettings xmlns:r="http://schemas.openxmlformats.org/officeDocument/2006/relationships" xmlns:w="http://schemas.openxmlformats.org/wordprocessingml/2006/main">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2761</Characters>
  <Application>Microsoft Office Word</Application>
  <DocSecurity>0</DocSecurity>
  <Lines>23</Lines>
  <Paragraphs>6</Paragraphs>
  <ScaleCrop>false</ScaleCrop>
  <Company>UCOP</Company>
  <LinksUpToDate>false</LinksUpToDate>
  <CharactersWithSpaces>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ID</dc:title>
  <dc:subject/>
  <dc:creator>van der Knijff</dc:creator>
  <cp:keywords/>
  <cp:lastModifiedBy>Lisa Dawn Colvin</cp:lastModifiedBy>
  <cp:revision>2</cp:revision>
  <dcterms:created xsi:type="dcterms:W3CDTF">2011-09-08T18:26:00Z</dcterms:created>
  <dcterms:modified xsi:type="dcterms:W3CDTF">2011-09-08T18:26:00Z</dcterms:modified>
</cp:coreProperties>
</file>