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160"/>
        <w:gridCol w:w="7020"/>
      </w:tblGrid>
      <w:tr w:rsidR="006D024F" w:rsidRPr="002E5384" w:rsidTr="002E5384">
        <w:tc>
          <w:tcPr>
            <w:tcW w:w="2160" w:type="dxa"/>
          </w:tcPr>
          <w:p w:rsidR="006D024F" w:rsidRDefault="002E5384" w:rsidP="006D024F">
            <w:pPr>
              <w:pStyle w:val="ucHead"/>
            </w:pPr>
            <w:r>
              <w:t>Use Case ID</w:t>
            </w:r>
          </w:p>
        </w:tc>
        <w:tc>
          <w:tcPr>
            <w:tcW w:w="7020" w:type="dxa"/>
          </w:tcPr>
          <w:p w:rsidR="006D024F" w:rsidRDefault="002E5384" w:rsidP="006D024F">
            <w:pPr>
              <w:pStyle w:val="ucID"/>
            </w:pPr>
            <w:proofErr w:type="spellStart"/>
            <w:r>
              <w:t>retrieveRecordWebInterface</w:t>
            </w:r>
            <w:proofErr w:type="spellEnd"/>
          </w:p>
        </w:tc>
      </w:tr>
      <w:tr w:rsidR="006D024F" w:rsidRPr="002E5384" w:rsidTr="002E5384">
        <w:tc>
          <w:tcPr>
            <w:tcW w:w="2160" w:type="dxa"/>
          </w:tcPr>
          <w:p w:rsidR="006D024F" w:rsidRDefault="002E5384" w:rsidP="006D024F">
            <w:pPr>
              <w:pStyle w:val="ucHead"/>
            </w:pPr>
            <w:r>
              <w:t>Description</w:t>
            </w:r>
          </w:p>
        </w:tc>
        <w:tc>
          <w:tcPr>
            <w:tcW w:w="7020" w:type="dxa"/>
          </w:tcPr>
          <w:p w:rsidR="006D024F" w:rsidRDefault="002E5384" w:rsidP="006D024F">
            <w:pPr>
              <w:pStyle w:val="ucDesc"/>
            </w:pPr>
            <w:r>
              <w:t>Retrieve a UDFR record formatted for display in a web interface.</w:t>
            </w:r>
          </w:p>
        </w:tc>
      </w:tr>
      <w:tr w:rsidR="006D024F" w:rsidRPr="002E5384" w:rsidTr="002E5384">
        <w:tc>
          <w:tcPr>
            <w:tcW w:w="2160" w:type="dxa"/>
          </w:tcPr>
          <w:p w:rsidR="006D024F" w:rsidRDefault="002E5384" w:rsidP="006D024F">
            <w:pPr>
              <w:pStyle w:val="ucHead"/>
            </w:pPr>
            <w:r>
              <w:t>Actors</w:t>
            </w:r>
          </w:p>
        </w:tc>
        <w:tc>
          <w:tcPr>
            <w:tcW w:w="7020" w:type="dxa"/>
          </w:tcPr>
          <w:p w:rsidR="006D024F" w:rsidRDefault="002E5384" w:rsidP="006D024F">
            <w:pPr>
              <w:pStyle w:val="ucDesc"/>
            </w:pPr>
            <w:r>
              <w:t>Registry User, Registry System</w:t>
            </w:r>
          </w:p>
        </w:tc>
      </w:tr>
      <w:tr w:rsidR="006D024F" w:rsidRPr="002E5384" w:rsidTr="002E5384">
        <w:tc>
          <w:tcPr>
            <w:tcW w:w="2160" w:type="dxa"/>
          </w:tcPr>
          <w:p w:rsidR="006D024F" w:rsidRDefault="002E5384" w:rsidP="006D024F">
            <w:pPr>
              <w:pStyle w:val="ucHead"/>
            </w:pPr>
            <w:r>
              <w:t>Assumptions</w:t>
            </w:r>
          </w:p>
        </w:tc>
        <w:tc>
          <w:tcPr>
            <w:tcW w:w="7020" w:type="dxa"/>
          </w:tcPr>
          <w:p w:rsidR="006D024F" w:rsidRDefault="002E5384" w:rsidP="002E5384">
            <w:pPr>
              <w:pStyle w:val="ucDesc"/>
              <w:numPr>
                <w:ilvl w:val="0"/>
                <w:numId w:val="1"/>
              </w:numPr>
            </w:pPr>
            <w:r w:rsidRPr="002E3B5F">
              <w:t xml:space="preserve">The Registry User knows the web interface URI for the record of interest </w:t>
            </w:r>
          </w:p>
          <w:p w:rsidR="006D024F" w:rsidRDefault="002E5384" w:rsidP="002E5384">
            <w:pPr>
              <w:pStyle w:val="ucDesc"/>
              <w:numPr>
                <w:ilvl w:val="0"/>
                <w:numId w:val="1"/>
              </w:numPr>
            </w:pPr>
            <w:r w:rsidRPr="002E3B5F">
              <w:t xml:space="preserve">The Registry </w:t>
            </w:r>
            <w:r w:rsidRPr="002E3B5F">
              <w:t>User is authorized to execute this use case</w:t>
            </w:r>
          </w:p>
        </w:tc>
      </w:tr>
      <w:tr w:rsidR="006D024F" w:rsidRPr="002E5384" w:rsidTr="002E5384">
        <w:tc>
          <w:tcPr>
            <w:tcW w:w="2160" w:type="dxa"/>
          </w:tcPr>
          <w:p w:rsidR="006D024F" w:rsidRDefault="002E5384" w:rsidP="006D024F">
            <w:pPr>
              <w:pStyle w:val="ucHead"/>
            </w:pPr>
            <w:r>
              <w:t>Pre-conditions</w:t>
            </w:r>
          </w:p>
        </w:tc>
        <w:tc>
          <w:tcPr>
            <w:tcW w:w="7020" w:type="dxa"/>
          </w:tcPr>
          <w:p w:rsidR="006D024F" w:rsidRDefault="002E5384" w:rsidP="006D024F">
            <w:pPr>
              <w:pStyle w:val="ucDesc"/>
            </w:pPr>
            <w:r>
              <w:t>The URI is correct.</w:t>
            </w:r>
          </w:p>
        </w:tc>
      </w:tr>
      <w:tr w:rsidR="006D024F" w:rsidRPr="002E5384" w:rsidTr="002E5384">
        <w:tc>
          <w:tcPr>
            <w:tcW w:w="2160" w:type="dxa"/>
          </w:tcPr>
          <w:p w:rsidR="006D024F" w:rsidRDefault="002E5384" w:rsidP="006D024F">
            <w:pPr>
              <w:pStyle w:val="ucHead"/>
            </w:pPr>
            <w:r>
              <w:t>Primary functional path</w:t>
            </w:r>
          </w:p>
        </w:tc>
        <w:tc>
          <w:tcPr>
            <w:tcW w:w="7020" w:type="dxa"/>
          </w:tcPr>
          <w:p w:rsidR="006D024F" w:rsidRDefault="002E5384" w:rsidP="002E5384">
            <w:pPr>
              <w:pStyle w:val="ucDesc"/>
              <w:numPr>
                <w:ilvl w:val="0"/>
                <w:numId w:val="2"/>
              </w:numPr>
            </w:pPr>
            <w:r>
              <w:t>The Registry User requests the record URI from the Registry System.</w:t>
            </w:r>
          </w:p>
          <w:p w:rsidR="006D024F" w:rsidRDefault="002E5384" w:rsidP="002E5384">
            <w:pPr>
              <w:pStyle w:val="ucDesc"/>
              <w:numPr>
                <w:ilvl w:val="0"/>
                <w:numId w:val="2"/>
              </w:numPr>
            </w:pPr>
            <w:r>
              <w:t>The Registry System processes the URI to retrieve the requested record.</w:t>
            </w:r>
          </w:p>
          <w:p w:rsidR="006D024F" w:rsidRDefault="002E5384" w:rsidP="002E5384">
            <w:pPr>
              <w:pStyle w:val="ucDesc"/>
              <w:numPr>
                <w:ilvl w:val="0"/>
                <w:numId w:val="2"/>
              </w:numPr>
            </w:pPr>
            <w:r>
              <w:t>The Registr</w:t>
            </w:r>
            <w:r>
              <w:t>y System returns the requested record information formatted for display in a web browser.</w:t>
            </w:r>
          </w:p>
        </w:tc>
      </w:tr>
      <w:tr w:rsidR="006D024F" w:rsidRPr="002E5384" w:rsidTr="002E5384">
        <w:tc>
          <w:tcPr>
            <w:tcW w:w="2160" w:type="dxa"/>
          </w:tcPr>
          <w:p w:rsidR="006D024F" w:rsidRDefault="002E5384" w:rsidP="006D024F">
            <w:pPr>
              <w:pStyle w:val="ucHead"/>
            </w:pPr>
            <w:r>
              <w:t>Primary result</w:t>
            </w:r>
          </w:p>
        </w:tc>
        <w:tc>
          <w:tcPr>
            <w:tcW w:w="7020" w:type="dxa"/>
          </w:tcPr>
          <w:p w:rsidR="006D024F" w:rsidRDefault="002E5384" w:rsidP="006D024F">
            <w:pPr>
              <w:pStyle w:val="ucDesc"/>
            </w:pPr>
            <w:r>
              <w:t>The Registry System returns the requested record information formatted for display in a web browser.</w:t>
            </w:r>
          </w:p>
        </w:tc>
      </w:tr>
      <w:tr w:rsidR="006D024F" w:rsidRPr="002E5384" w:rsidTr="002E5384">
        <w:tc>
          <w:tcPr>
            <w:tcW w:w="2160" w:type="dxa"/>
          </w:tcPr>
          <w:p w:rsidR="006D024F" w:rsidRDefault="002E5384" w:rsidP="006D024F">
            <w:pPr>
              <w:pStyle w:val="ucHead"/>
            </w:pPr>
            <w:r>
              <w:t>Post-conditions</w:t>
            </w:r>
          </w:p>
        </w:tc>
        <w:tc>
          <w:tcPr>
            <w:tcW w:w="7020" w:type="dxa"/>
          </w:tcPr>
          <w:p w:rsidR="006D024F" w:rsidRDefault="002E5384" w:rsidP="006D024F">
            <w:pPr>
              <w:pStyle w:val="ucDesc"/>
            </w:pPr>
            <w:r>
              <w:t>This operation is idempotent.</w:t>
            </w:r>
          </w:p>
        </w:tc>
      </w:tr>
      <w:tr w:rsidR="006D024F" w:rsidRPr="002E5384" w:rsidTr="002E5384">
        <w:tc>
          <w:tcPr>
            <w:tcW w:w="2160" w:type="dxa"/>
          </w:tcPr>
          <w:p w:rsidR="006D024F" w:rsidRDefault="002E5384" w:rsidP="006D024F">
            <w:pPr>
              <w:pStyle w:val="ucHead"/>
            </w:pPr>
            <w:r>
              <w:t>E</w:t>
            </w:r>
            <w:r>
              <w:t>xceptional path</w:t>
            </w:r>
          </w:p>
        </w:tc>
        <w:tc>
          <w:tcPr>
            <w:tcW w:w="7020" w:type="dxa"/>
          </w:tcPr>
          <w:p w:rsidR="006D024F" w:rsidRDefault="002E5384" w:rsidP="006D024F">
            <w:pPr>
              <w:pStyle w:val="ucDesc"/>
            </w:pPr>
            <w:r>
              <w:t>The Registry System will return an error if the pre-conditions are not met or a system error occurs.</w:t>
            </w:r>
          </w:p>
        </w:tc>
      </w:tr>
      <w:tr w:rsidR="006D024F" w:rsidRPr="002E5384" w:rsidTr="002E5384">
        <w:tc>
          <w:tcPr>
            <w:tcW w:w="2160" w:type="dxa"/>
          </w:tcPr>
          <w:p w:rsidR="006D024F" w:rsidRDefault="002E5384" w:rsidP="006D024F">
            <w:pPr>
              <w:pStyle w:val="ucHead"/>
            </w:pPr>
            <w:r>
              <w:t>Issues</w:t>
            </w:r>
          </w:p>
        </w:tc>
        <w:tc>
          <w:tcPr>
            <w:tcW w:w="7020" w:type="dxa"/>
          </w:tcPr>
          <w:p w:rsidR="006D024F" w:rsidRDefault="002E5384" w:rsidP="006D024F">
            <w:pPr>
              <w:pStyle w:val="ucDesc"/>
            </w:pPr>
          </w:p>
        </w:tc>
      </w:tr>
    </w:tbl>
    <w:p w:rsidR="006D024F" w:rsidRPr="00D67B95" w:rsidRDefault="002E5384">
      <w:pPr>
        <w:rPr>
          <w:lang w:val="en-US"/>
        </w:rPr>
      </w:pPr>
    </w:p>
    <w:sectPr w:rsidR="006D024F" w:rsidRPr="00D67B95" w:rsidSect="006D024F">
      <w:pgSz w:w="12240" w:h="15840" w:code="1"/>
      <w:pgMar w:top="1411" w:right="1411" w:bottom="1411" w:left="1411" w:header="706" w:footer="706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2F7A2C"/>
    <w:multiLevelType w:val="multilevel"/>
    <w:tmpl w:val="6510A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EE826D9"/>
    <w:multiLevelType w:val="hybridMultilevel"/>
    <w:tmpl w:val="3ADC6AE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6B154D78"/>
    <w:multiLevelType w:val="hybridMultilevel"/>
    <w:tmpl w:val="6510A72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proofState w:spelling="clean" w:grammar="clean"/>
  <w:stylePaneFormatFilter w:val="3F01"/>
  <w:doNotTrackMoves/>
  <w:defaultTabStop w:val="720"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67B95"/>
    <w:rsid w:val="002E53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GB" w:eastAsia="en-GB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Code8pt">
    <w:name w:val="Code8pt"/>
    <w:basedOn w:val="Normal"/>
    <w:rsid w:val="00964AE3"/>
    <w:rPr>
      <w:rFonts w:ascii="Courier New" w:hAnsi="Courier New"/>
      <w:sz w:val="16"/>
    </w:rPr>
  </w:style>
  <w:style w:type="paragraph" w:customStyle="1" w:styleId="Code10pt">
    <w:name w:val="Code10pt"/>
    <w:basedOn w:val="Normal"/>
    <w:rsid w:val="00964AE3"/>
    <w:rPr>
      <w:rFonts w:ascii="Courier New" w:hAnsi="Courier New"/>
      <w:sz w:val="20"/>
    </w:rPr>
  </w:style>
  <w:style w:type="paragraph" w:customStyle="1" w:styleId="Normal10pt">
    <w:name w:val="Normal10pt"/>
    <w:basedOn w:val="Normal"/>
    <w:rsid w:val="00964AE3"/>
    <w:rPr>
      <w:sz w:val="20"/>
    </w:rPr>
  </w:style>
  <w:style w:type="table" w:styleId="TableGrid">
    <w:name w:val="Table Grid"/>
    <w:basedOn w:val="TableNormal"/>
    <w:rsid w:val="00D67B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ucHead">
    <w:name w:val="ucHead"/>
    <w:basedOn w:val="Normal"/>
    <w:rsid w:val="009120EE"/>
    <w:pPr>
      <w:spacing w:before="120" w:after="120"/>
    </w:pPr>
    <w:rPr>
      <w:rFonts w:ascii="Arial" w:hAnsi="Arial"/>
      <w:b/>
      <w:sz w:val="22"/>
      <w:lang w:val="en-US"/>
    </w:rPr>
  </w:style>
  <w:style w:type="paragraph" w:customStyle="1" w:styleId="ucDesc">
    <w:name w:val="ucDesc"/>
    <w:basedOn w:val="Normal"/>
    <w:rsid w:val="008533BD"/>
    <w:pPr>
      <w:spacing w:before="120" w:after="120"/>
    </w:pPr>
    <w:rPr>
      <w:sz w:val="22"/>
      <w:lang w:val="en-US"/>
    </w:rPr>
  </w:style>
  <w:style w:type="paragraph" w:customStyle="1" w:styleId="ucID">
    <w:name w:val="ucID"/>
    <w:basedOn w:val="ucDesc"/>
    <w:rsid w:val="008533BD"/>
    <w:rPr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ID</vt:lpstr>
    </vt:vector>
  </TitlesOfParts>
  <Company>Koninklijke Bibliotheek</Company>
  <LinksUpToDate>false</LinksUpToDate>
  <CharactersWithSpaces>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ID</dc:title>
  <dc:subject/>
  <dc:creator>van der Knijff</dc:creator>
  <cp:keywords/>
  <dc:description/>
  <cp:lastModifiedBy>Lisa Dawn Colvin</cp:lastModifiedBy>
  <cp:revision>2</cp:revision>
  <cp:lastPrinted>2010-02-04T19:16:00Z</cp:lastPrinted>
  <dcterms:created xsi:type="dcterms:W3CDTF">2011-09-08T18:28:00Z</dcterms:created>
  <dcterms:modified xsi:type="dcterms:W3CDTF">2011-09-08T18:28:00Z</dcterms:modified>
</cp:coreProperties>
</file>