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911"/>
        <w:gridCol w:w="6391"/>
      </w:tblGrid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Use Case ID</w:t>
            </w:r>
          </w:p>
        </w:tc>
        <w:tc>
          <w:tcPr>
            <w:tcW w:w="6391" w:type="dxa"/>
            <w:vAlign w:val="center"/>
          </w:tcPr>
          <w:p w:rsidR="006E2680" w:rsidRPr="003A144A" w:rsidRDefault="003A144A" w:rsidP="00225726">
            <w:pPr>
              <w:rPr>
                <w:b/>
              </w:rPr>
            </w:pPr>
            <w:r w:rsidRPr="003A144A">
              <w:rPr>
                <w:b/>
              </w:rPr>
              <w:t xml:space="preserve">Rollback from Audit Record (16) 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Description</w:t>
            </w:r>
          </w:p>
        </w:tc>
        <w:tc>
          <w:tcPr>
            <w:tcW w:w="6391" w:type="dxa"/>
            <w:vAlign w:val="center"/>
          </w:tcPr>
          <w:p w:rsidR="006E2680" w:rsidRDefault="003A144A" w:rsidP="00225726">
            <w:r>
              <w:t>Reverts a UDFR format record back to a previous state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Actors</w:t>
            </w:r>
          </w:p>
        </w:tc>
        <w:tc>
          <w:tcPr>
            <w:tcW w:w="6391" w:type="dxa"/>
            <w:vAlign w:val="center"/>
          </w:tcPr>
          <w:p w:rsidR="006E2680" w:rsidRDefault="003A144A" w:rsidP="00225726">
            <w:r>
              <w:t>Registry System, Registry Editor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Assumptions</w:t>
            </w:r>
          </w:p>
        </w:tc>
        <w:tc>
          <w:tcPr>
            <w:tcW w:w="6391" w:type="dxa"/>
            <w:vAlign w:val="center"/>
          </w:tcPr>
          <w:p w:rsidR="006E2680" w:rsidRDefault="00225726" w:rsidP="00225726">
            <w:r>
              <w:t>1. An audit record exists from which to roll back to</w:t>
            </w:r>
          </w:p>
          <w:p w:rsidR="00225726" w:rsidRDefault="00225726" w:rsidP="00225726"/>
          <w:p w:rsidR="00225726" w:rsidRDefault="00903BA0" w:rsidP="00225726">
            <w:r>
              <w:t>2. The Registry E</w:t>
            </w:r>
            <w:r w:rsidR="00225726">
              <w:t>ditor is authorised to execute this use case</w:t>
            </w:r>
          </w:p>
          <w:p w:rsidR="00225726" w:rsidRDefault="00225726" w:rsidP="00225726"/>
          <w:p w:rsidR="00903BA0" w:rsidRDefault="00903BA0" w:rsidP="00225726">
            <w:r>
              <w:t>3. The Registry Editor has discovered the registry system’s web interface</w:t>
            </w:r>
          </w:p>
          <w:p w:rsidR="00903BA0" w:rsidRDefault="00903BA0" w:rsidP="00225726"/>
          <w:p w:rsidR="00262024" w:rsidRDefault="00903BA0" w:rsidP="00225726">
            <w:r>
              <w:t>4</w:t>
            </w:r>
            <w:r w:rsidR="00225726">
              <w:t xml:space="preserve">. </w:t>
            </w:r>
            <w:r>
              <w:t>The Registry Editor is accessing the registry though a web browser that supports the technology used by the registry’s web interface</w:t>
            </w:r>
          </w:p>
          <w:p w:rsidR="0093208C" w:rsidRDefault="0093208C" w:rsidP="00225726"/>
          <w:p w:rsidR="0093208C" w:rsidRDefault="0093208C" w:rsidP="00225726">
            <w:r>
              <w:t>5. updateRecord knows the updating process is a rollback to enable an audit recor</w:t>
            </w:r>
            <w:r w:rsidR="00E52D08">
              <w:t>d to be created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Pre-conditions</w:t>
            </w:r>
          </w:p>
        </w:tc>
        <w:tc>
          <w:tcPr>
            <w:tcW w:w="6391" w:type="dxa"/>
            <w:vAlign w:val="center"/>
          </w:tcPr>
          <w:p w:rsidR="006E2680" w:rsidRDefault="00EA2EE9" w:rsidP="00225726">
            <w:r>
              <w:t>1. The Registry Editor is authorised to execute this feature</w:t>
            </w:r>
          </w:p>
          <w:p w:rsidR="00EA2EE9" w:rsidRDefault="00EA2EE9" w:rsidP="00225726"/>
          <w:p w:rsidR="00EA2EE9" w:rsidRDefault="00EA2EE9" w:rsidP="00225726">
            <w:r>
              <w:t>2. The web interface needs to present the user with clear options and warnings regarding rollback</w:t>
            </w:r>
          </w:p>
          <w:p w:rsidR="00EA2EE9" w:rsidRDefault="00EA2EE9" w:rsidP="00225726"/>
          <w:p w:rsidR="00EA2EE9" w:rsidRDefault="00EA2EE9" w:rsidP="00225726">
            <w:r>
              <w:t xml:space="preserve">3. </w:t>
            </w:r>
            <w:r w:rsidR="00262024">
              <w:t>Registry Editor has selected a “state” to roll back by selecting a suitable audit record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Primary functional path</w:t>
            </w:r>
          </w:p>
        </w:tc>
        <w:tc>
          <w:tcPr>
            <w:tcW w:w="6391" w:type="dxa"/>
            <w:vAlign w:val="center"/>
          </w:tcPr>
          <w:p w:rsidR="006E2680" w:rsidRDefault="00262024" w:rsidP="00225726">
            <w:r>
              <w:t xml:space="preserve">1. Invoke Browse Audit Interface (14) </w:t>
            </w:r>
            <w:r w:rsidRPr="00E52D08">
              <w:rPr>
                <w:u w:val="single"/>
              </w:rPr>
              <w:t>or</w:t>
            </w:r>
            <w:r>
              <w:t xml:space="preserve"> Display Audit Record (15)</w:t>
            </w:r>
          </w:p>
          <w:p w:rsidR="00262024" w:rsidRDefault="00262024" w:rsidP="00225726"/>
          <w:p w:rsidR="00262024" w:rsidRDefault="00262024" w:rsidP="00225726">
            <w:r>
              <w:t>2. Registry Editor submits selection for rollback</w:t>
            </w:r>
          </w:p>
          <w:p w:rsidR="00262024" w:rsidRDefault="00262024" w:rsidP="00225726"/>
          <w:p w:rsidR="00262024" w:rsidRDefault="00262024" w:rsidP="00225726">
            <w:r>
              <w:t xml:space="preserve">3. The Registry System </w:t>
            </w:r>
            <w:r w:rsidR="00E52D08">
              <w:t xml:space="preserve">processes the submit and </w:t>
            </w:r>
            <w:r>
              <w:t>creates a record to add to the registry</w:t>
            </w:r>
            <w:r w:rsidR="00E52D08">
              <w:t xml:space="preserve"> from the audit data</w:t>
            </w:r>
          </w:p>
          <w:p w:rsidR="00262024" w:rsidRDefault="00262024" w:rsidP="00225726"/>
          <w:p w:rsidR="0093208C" w:rsidRDefault="00262024" w:rsidP="00225726">
            <w:r>
              <w:t>4. Invoke updateRecord(2)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Primary result</w:t>
            </w:r>
          </w:p>
        </w:tc>
        <w:tc>
          <w:tcPr>
            <w:tcW w:w="6391" w:type="dxa"/>
            <w:vAlign w:val="center"/>
          </w:tcPr>
          <w:p w:rsidR="006E2680" w:rsidRDefault="0093208C" w:rsidP="00225726">
            <w:r>
              <w:t>The corresponding UDFR format record is set to the state of the selected audit record. This is completed through the invocation of updateRecord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Post-conditions</w:t>
            </w:r>
          </w:p>
        </w:tc>
        <w:tc>
          <w:tcPr>
            <w:tcW w:w="6391" w:type="dxa"/>
            <w:vAlign w:val="center"/>
          </w:tcPr>
          <w:p w:rsidR="006E2680" w:rsidRDefault="0093208C" w:rsidP="00225726">
            <w:r>
              <w:t>Post-conditions match those of the invocation of updateRecord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Exceptional Path</w:t>
            </w:r>
          </w:p>
        </w:tc>
        <w:tc>
          <w:tcPr>
            <w:tcW w:w="6391" w:type="dxa"/>
            <w:vAlign w:val="center"/>
          </w:tcPr>
          <w:p w:rsidR="006E2680" w:rsidRDefault="0093208C" w:rsidP="00225726">
            <w:r>
              <w:t>The Registry System will return an error if the pre-conditions are not met or a system error occurs</w:t>
            </w:r>
          </w:p>
        </w:tc>
      </w:tr>
      <w:tr w:rsidR="006E2680" w:rsidTr="00225726">
        <w:tc>
          <w:tcPr>
            <w:tcW w:w="0" w:type="auto"/>
            <w:vAlign w:val="center"/>
          </w:tcPr>
          <w:p w:rsidR="006E2680" w:rsidRPr="006E2680" w:rsidRDefault="006E2680" w:rsidP="00225726">
            <w:pPr>
              <w:rPr>
                <w:b/>
              </w:rPr>
            </w:pPr>
            <w:r w:rsidRPr="006E2680">
              <w:rPr>
                <w:b/>
              </w:rPr>
              <w:t>Issues</w:t>
            </w:r>
          </w:p>
        </w:tc>
        <w:tc>
          <w:tcPr>
            <w:tcW w:w="6391" w:type="dxa"/>
            <w:vAlign w:val="center"/>
          </w:tcPr>
          <w:p w:rsidR="006E2680" w:rsidRDefault="0093208C" w:rsidP="00225726">
            <w:r>
              <w:t>Rollback functionality may not be deemed necessary for the UDFR registry.</w:t>
            </w:r>
          </w:p>
        </w:tc>
      </w:tr>
    </w:tbl>
    <w:p w:rsidR="005371F8" w:rsidRDefault="005371F8"/>
    <w:sectPr w:rsidR="005371F8" w:rsidSect="005371F8">
      <w:pgSz w:w="11906" w:h="16838" w:code="9"/>
      <w:pgMar w:top="1134" w:right="1134" w:bottom="1134" w:left="1417" w:header="561" w:footer="56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0"/>
    <w:rsid w:val="00114712"/>
    <w:rsid w:val="001E07EC"/>
    <w:rsid w:val="00225726"/>
    <w:rsid w:val="00262024"/>
    <w:rsid w:val="003A144A"/>
    <w:rsid w:val="004347B4"/>
    <w:rsid w:val="005371F8"/>
    <w:rsid w:val="006E2680"/>
    <w:rsid w:val="00903BA0"/>
    <w:rsid w:val="0093208C"/>
    <w:rsid w:val="00967CE7"/>
    <w:rsid w:val="00E52D08"/>
    <w:rsid w:val="00EA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F8"/>
    <w:rPr>
      <w:rFonts w:ascii="Arial" w:hAnsi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Lisa Dawn Colvin</cp:lastModifiedBy>
  <cp:revision>2</cp:revision>
  <dcterms:created xsi:type="dcterms:W3CDTF">2011-09-08T18:27:00Z</dcterms:created>
  <dcterms:modified xsi:type="dcterms:W3CDTF">2011-09-08T18:27:00Z</dcterms:modified>
</cp:coreProperties>
</file>