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7020"/>
      </w:tblGrid>
      <w:tr w:rsidR="00D67B95" w:rsidRPr="00834FB1" w:rsidTr="00834FB1">
        <w:tc>
          <w:tcPr>
            <w:tcW w:w="2160" w:type="dxa"/>
          </w:tcPr>
          <w:p w:rsidR="009120EE" w:rsidRDefault="005E519E" w:rsidP="00E94C82">
            <w:pPr>
              <w:pStyle w:val="ucHead"/>
            </w:pPr>
            <w:r>
              <w:t>Use Case ID</w:t>
            </w:r>
          </w:p>
        </w:tc>
        <w:tc>
          <w:tcPr>
            <w:tcW w:w="7020" w:type="dxa"/>
          </w:tcPr>
          <w:p w:rsidR="009120EE" w:rsidRPr="002E3B5F" w:rsidRDefault="00716B37" w:rsidP="008533BD">
            <w:pPr>
              <w:pStyle w:val="ucID"/>
            </w:pPr>
            <w:r>
              <w:t>s</w:t>
            </w:r>
            <w:r w:rsidR="006D4A27">
              <w:t>earch</w:t>
            </w:r>
            <w:r w:rsidR="005F4E93">
              <w:t>Records</w:t>
            </w:r>
          </w:p>
        </w:tc>
      </w:tr>
      <w:tr w:rsidR="00D67B95" w:rsidRPr="00834FB1" w:rsidTr="00834FB1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Description</w:t>
            </w:r>
          </w:p>
        </w:tc>
        <w:tc>
          <w:tcPr>
            <w:tcW w:w="7020" w:type="dxa"/>
          </w:tcPr>
          <w:p w:rsidR="00D67B95" w:rsidRPr="002E3B5F" w:rsidRDefault="002E3B5F" w:rsidP="009120EE">
            <w:pPr>
              <w:pStyle w:val="ucDesc"/>
            </w:pPr>
            <w:r w:rsidRPr="002E3B5F">
              <w:t>Search records via a web interface</w:t>
            </w:r>
            <w:r w:rsidR="00B12E64">
              <w:t xml:space="preserve"> or a web service</w:t>
            </w:r>
            <w:r w:rsidRPr="002E3B5F">
              <w:t xml:space="preserve">. </w:t>
            </w:r>
            <w:r w:rsidR="00941780" w:rsidRPr="002E3B5F">
              <w:t xml:space="preserve">The result is a </w:t>
            </w:r>
            <w:r w:rsidR="00C747EC">
              <w:t xml:space="preserve">formatted </w:t>
            </w:r>
            <w:r w:rsidR="00941780">
              <w:t>set</w:t>
            </w:r>
            <w:r w:rsidR="00941780" w:rsidRPr="002E3B5F">
              <w:t xml:space="preserve"> of record ab</w:t>
            </w:r>
            <w:r w:rsidR="00C747EC">
              <w:t>stracts (identifiers of records + a limited set of attributes</w:t>
            </w:r>
            <w:r w:rsidR="00941780" w:rsidRPr="002E3B5F">
              <w:t>), not actual records.</w:t>
            </w:r>
          </w:p>
        </w:tc>
      </w:tr>
      <w:tr w:rsidR="00D67B95" w:rsidRPr="00834FB1" w:rsidTr="00834FB1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Actors</w:t>
            </w:r>
          </w:p>
        </w:tc>
        <w:tc>
          <w:tcPr>
            <w:tcW w:w="7020" w:type="dxa"/>
          </w:tcPr>
          <w:p w:rsidR="00D67B95" w:rsidRPr="002E3B5F" w:rsidRDefault="00890F11" w:rsidP="009120EE">
            <w:pPr>
              <w:pStyle w:val="ucDesc"/>
            </w:pPr>
            <w:r>
              <w:t xml:space="preserve">Registry </w:t>
            </w:r>
            <w:r w:rsidR="002E3B5F" w:rsidRPr="002E3B5F">
              <w:t>User</w:t>
            </w:r>
            <w:r w:rsidR="003628CB">
              <w:t xml:space="preserve"> or</w:t>
            </w:r>
            <w:r w:rsidR="00F908EB">
              <w:t xml:space="preserve"> </w:t>
            </w:r>
            <w:r w:rsidR="00305004">
              <w:t xml:space="preserve">Client System, </w:t>
            </w:r>
            <w:r w:rsidR="00F908EB">
              <w:t>Registry System</w:t>
            </w:r>
          </w:p>
        </w:tc>
      </w:tr>
      <w:tr w:rsidR="00D67B95" w:rsidRPr="00834FB1" w:rsidTr="00834FB1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Assumptions</w:t>
            </w:r>
          </w:p>
        </w:tc>
        <w:tc>
          <w:tcPr>
            <w:tcW w:w="7020" w:type="dxa"/>
          </w:tcPr>
          <w:p w:rsidR="002E3B5F" w:rsidRDefault="002E3B5F" w:rsidP="00834FB1">
            <w:pPr>
              <w:pStyle w:val="ucDesc"/>
              <w:numPr>
                <w:ilvl w:val="0"/>
                <w:numId w:val="1"/>
              </w:numPr>
            </w:pPr>
            <w:r w:rsidRPr="002E3B5F">
              <w:t xml:space="preserve">The </w:t>
            </w:r>
            <w:r w:rsidR="0086002A">
              <w:t>Registry U</w:t>
            </w:r>
            <w:r w:rsidRPr="002E3B5F">
              <w:t>ser has discovered the registry</w:t>
            </w:r>
            <w:r w:rsidR="00F908EB">
              <w:t xml:space="preserve"> system</w:t>
            </w:r>
            <w:r w:rsidRPr="002E3B5F">
              <w:t>’s web interface</w:t>
            </w:r>
            <w:r w:rsidR="00305004">
              <w:t>, or</w:t>
            </w:r>
            <w:r w:rsidR="00EA574E">
              <w:t>, alternatively,</w:t>
            </w:r>
            <w:r w:rsidR="00305004">
              <w:t xml:space="preserve"> the </w:t>
            </w:r>
            <w:r w:rsidR="0086002A">
              <w:t>C</w:t>
            </w:r>
            <w:r w:rsidR="00305004">
              <w:t xml:space="preserve">lient </w:t>
            </w:r>
            <w:r w:rsidR="0086002A">
              <w:t>S</w:t>
            </w:r>
            <w:r w:rsidR="00305004">
              <w:t>ystem has obtained a UR</w:t>
            </w:r>
            <w:r w:rsidR="00E86394">
              <w:t>I</w:t>
            </w:r>
            <w:r w:rsidR="00305004">
              <w:t xml:space="preserve"> handle to the </w:t>
            </w:r>
            <w:r w:rsidR="00E86394">
              <w:t>R</w:t>
            </w:r>
            <w:r w:rsidR="00305004">
              <w:t xml:space="preserve">egistry </w:t>
            </w:r>
            <w:r w:rsidR="00E86394">
              <w:t>S</w:t>
            </w:r>
            <w:r w:rsidR="00305004">
              <w:t>ystem</w:t>
            </w:r>
            <w:r w:rsidR="0010127C">
              <w:t>.</w:t>
            </w:r>
          </w:p>
          <w:p w:rsidR="00A42D68" w:rsidRDefault="002E3B5F" w:rsidP="00834FB1">
            <w:pPr>
              <w:pStyle w:val="ucDesc"/>
              <w:numPr>
                <w:ilvl w:val="0"/>
                <w:numId w:val="1"/>
              </w:numPr>
            </w:pPr>
            <w:r w:rsidRPr="002E3B5F">
              <w:t xml:space="preserve">The </w:t>
            </w:r>
            <w:r w:rsidR="0086002A">
              <w:t>Registry U</w:t>
            </w:r>
            <w:r w:rsidR="0086002A" w:rsidRPr="002E3B5F">
              <w:t>ser</w:t>
            </w:r>
            <w:r w:rsidRPr="002E3B5F">
              <w:t xml:space="preserve"> is accessing the </w:t>
            </w:r>
            <w:r w:rsidR="00E86394">
              <w:t>R</w:t>
            </w:r>
            <w:r w:rsidRPr="002E3B5F">
              <w:t xml:space="preserve">egistry </w:t>
            </w:r>
            <w:r w:rsidR="00E86394">
              <w:t xml:space="preserve">System </w:t>
            </w:r>
            <w:r w:rsidRPr="002E3B5F">
              <w:t xml:space="preserve">through a web browser that supports the technology used </w:t>
            </w:r>
            <w:r w:rsidR="00A320E4">
              <w:t>by</w:t>
            </w:r>
            <w:r w:rsidRPr="002E3B5F">
              <w:t xml:space="preserve"> the </w:t>
            </w:r>
            <w:r w:rsidR="00C55FCD">
              <w:t>Registry System</w:t>
            </w:r>
            <w:r w:rsidRPr="002E3B5F">
              <w:t>’s web interface</w:t>
            </w:r>
            <w:r w:rsidR="005F4E93">
              <w:t>, or</w:t>
            </w:r>
            <w:r w:rsidR="00EA574E">
              <w:t>, alternatively,</w:t>
            </w:r>
            <w:r w:rsidR="005F4E93">
              <w:t xml:space="preserve"> t</w:t>
            </w:r>
            <w:r w:rsidR="005F4E93" w:rsidRPr="002E3B5F">
              <w:t xml:space="preserve">he </w:t>
            </w:r>
            <w:r w:rsidR="0086002A">
              <w:t>Client System</w:t>
            </w:r>
            <w:r w:rsidR="005F4E93">
              <w:t xml:space="preserve"> knows the UR</w:t>
            </w:r>
            <w:r w:rsidR="00E86394">
              <w:t>I</w:t>
            </w:r>
            <w:r w:rsidR="005F4E93">
              <w:t xml:space="preserve"> naming pattern used to invoke the registry services</w:t>
            </w:r>
            <w:r w:rsidR="0010127C">
              <w:t>.</w:t>
            </w:r>
          </w:p>
          <w:p w:rsidR="002E3B5F" w:rsidRDefault="002E3B5F" w:rsidP="00834FB1">
            <w:pPr>
              <w:pStyle w:val="ucDesc"/>
              <w:numPr>
                <w:ilvl w:val="0"/>
                <w:numId w:val="1"/>
              </w:numPr>
            </w:pPr>
            <w:r w:rsidRPr="002E3B5F">
              <w:t>The</w:t>
            </w:r>
            <w:r w:rsidR="0086002A">
              <w:t xml:space="preserve"> Registry U</w:t>
            </w:r>
            <w:r w:rsidR="0086002A" w:rsidRPr="002E3B5F">
              <w:t>ser</w:t>
            </w:r>
            <w:r w:rsidRPr="002E3B5F">
              <w:t xml:space="preserve"> </w:t>
            </w:r>
            <w:r w:rsidR="005F4E93">
              <w:t xml:space="preserve">(or the </w:t>
            </w:r>
            <w:r w:rsidR="0086002A">
              <w:t>C</w:t>
            </w:r>
            <w:r w:rsidR="005F4E93">
              <w:t xml:space="preserve">lient </w:t>
            </w:r>
            <w:r w:rsidR="0086002A">
              <w:t>S</w:t>
            </w:r>
            <w:r w:rsidR="005F4E93">
              <w:t xml:space="preserve">ystem) </w:t>
            </w:r>
            <w:r w:rsidRPr="002E3B5F">
              <w:t xml:space="preserve">knows the query language </w:t>
            </w:r>
            <w:r w:rsidR="00A320E4">
              <w:t xml:space="preserve">that is used for searching the </w:t>
            </w:r>
            <w:r w:rsidR="0086002A">
              <w:t>Registry System</w:t>
            </w:r>
            <w:r w:rsidR="005F4E93">
              <w:t>,</w:t>
            </w:r>
            <w:r w:rsidR="00A320E4">
              <w:t xml:space="preserve"> </w:t>
            </w:r>
            <w:r w:rsidRPr="002E3B5F">
              <w:t>and has some familiarity with the data in the collection</w:t>
            </w:r>
            <w:r w:rsidR="0010127C">
              <w:t>.</w:t>
            </w:r>
          </w:p>
        </w:tc>
      </w:tr>
      <w:tr w:rsidR="00D67B95" w:rsidRPr="00834FB1" w:rsidTr="00834FB1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Pre-conditions</w:t>
            </w:r>
          </w:p>
        </w:tc>
        <w:tc>
          <w:tcPr>
            <w:tcW w:w="7020" w:type="dxa"/>
          </w:tcPr>
          <w:p w:rsidR="00D67B95" w:rsidRPr="002E3B5F" w:rsidRDefault="002E3B5F" w:rsidP="009120EE">
            <w:pPr>
              <w:pStyle w:val="ucDesc"/>
            </w:pPr>
            <w:r w:rsidRPr="002E3B5F">
              <w:t>The query statement is valid</w:t>
            </w:r>
            <w:r w:rsidR="009972B4">
              <w:t>.</w:t>
            </w:r>
          </w:p>
        </w:tc>
      </w:tr>
      <w:tr w:rsidR="00D67B95" w:rsidRPr="00834FB1" w:rsidTr="00834FB1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Primary functional path</w:t>
            </w:r>
          </w:p>
        </w:tc>
        <w:tc>
          <w:tcPr>
            <w:tcW w:w="7020" w:type="dxa"/>
          </w:tcPr>
          <w:p w:rsidR="00F26980" w:rsidRDefault="002E3B5F" w:rsidP="00834FB1">
            <w:pPr>
              <w:pStyle w:val="ucDesc"/>
              <w:numPr>
                <w:ilvl w:val="0"/>
                <w:numId w:val="2"/>
              </w:numPr>
            </w:pPr>
            <w:r w:rsidRPr="002E3B5F">
              <w:t xml:space="preserve">Search the </w:t>
            </w:r>
            <w:r w:rsidR="003628CB">
              <w:t>R</w:t>
            </w:r>
            <w:r w:rsidRPr="002E3B5F">
              <w:t>egistry</w:t>
            </w:r>
            <w:r w:rsidR="00853687">
              <w:t xml:space="preserve"> for all records</w:t>
            </w:r>
            <w:r w:rsidR="00F26980">
              <w:t xml:space="preserve"> that match the query statement</w:t>
            </w:r>
            <w:r w:rsidR="009B13F7">
              <w:t>. The query is defined by a text string</w:t>
            </w:r>
            <w:r w:rsidR="003628CB">
              <w:t>, which is made up of one or more search elements. The following search types are possible:</w:t>
            </w:r>
          </w:p>
          <w:p w:rsidR="003628CB" w:rsidRDefault="003628CB" w:rsidP="00834FB1">
            <w:pPr>
              <w:pStyle w:val="ucDesc"/>
              <w:numPr>
                <w:ilvl w:val="0"/>
                <w:numId w:val="4"/>
              </w:numPr>
            </w:pPr>
            <w:r>
              <w:t>Simple search (free text string)</w:t>
            </w:r>
            <w:r w:rsidR="0010127C">
              <w:t>.</w:t>
            </w:r>
          </w:p>
          <w:p w:rsidR="0025771D" w:rsidRDefault="0025771D" w:rsidP="00834FB1">
            <w:pPr>
              <w:pStyle w:val="ucDesc"/>
              <w:numPr>
                <w:ilvl w:val="0"/>
                <w:numId w:val="4"/>
              </w:numPr>
            </w:pPr>
            <w:r>
              <w:t>Advanced search. This should include at least the following search methods:</w:t>
            </w:r>
          </w:p>
          <w:p w:rsidR="00B91482" w:rsidRDefault="007C5C67" w:rsidP="00834FB1">
            <w:pPr>
              <w:pStyle w:val="ucDesc"/>
              <w:numPr>
                <w:ilvl w:val="1"/>
                <w:numId w:val="4"/>
              </w:numPr>
            </w:pPr>
            <w:r>
              <w:t>s</w:t>
            </w:r>
            <w:r w:rsidR="00B91482">
              <w:t>earch by format name and/or extension</w:t>
            </w:r>
          </w:p>
          <w:p w:rsidR="0025771D" w:rsidRDefault="007C5C67" w:rsidP="00834FB1">
            <w:pPr>
              <w:pStyle w:val="ucDesc"/>
              <w:numPr>
                <w:ilvl w:val="1"/>
                <w:numId w:val="4"/>
              </w:numPr>
            </w:pPr>
            <w:r>
              <w:t>s</w:t>
            </w:r>
            <w:r w:rsidR="0025771D">
              <w:t>earch by software name and/or vendor</w:t>
            </w:r>
          </w:p>
          <w:p w:rsidR="00B91482" w:rsidRDefault="007C5C67" w:rsidP="00834FB1">
            <w:pPr>
              <w:pStyle w:val="ucDesc"/>
              <w:numPr>
                <w:ilvl w:val="1"/>
                <w:numId w:val="4"/>
              </w:numPr>
            </w:pPr>
            <w:proofErr w:type="gramStart"/>
            <w:r>
              <w:t>s</w:t>
            </w:r>
            <w:r w:rsidR="00B91482">
              <w:t>earch</w:t>
            </w:r>
            <w:proofErr w:type="gramEnd"/>
            <w:r w:rsidR="00B91482">
              <w:t xml:space="preserve"> by identifier (</w:t>
            </w:r>
            <w:r w:rsidR="0025771D">
              <w:t xml:space="preserve">e.g. </w:t>
            </w:r>
            <w:r w:rsidR="00B91482">
              <w:t>UDFR, PRONOM, MIME type)</w:t>
            </w:r>
            <w:r w:rsidR="0010127C">
              <w:t>.</w:t>
            </w:r>
          </w:p>
          <w:p w:rsidR="00427234" w:rsidRDefault="00A252E2" w:rsidP="00834FB1">
            <w:pPr>
              <w:pStyle w:val="ucDesc"/>
              <w:numPr>
                <w:ilvl w:val="0"/>
                <w:numId w:val="2"/>
              </w:numPr>
            </w:pPr>
            <w:r>
              <w:t>Format the result set</w:t>
            </w:r>
            <w:r w:rsidR="00427234">
              <w:t xml:space="preserve"> using a default schema</w:t>
            </w:r>
            <w:r w:rsidR="00B12E64">
              <w:t>,</w:t>
            </w:r>
            <w:r w:rsidR="00427234">
              <w:t xml:space="preserve"> or as requested by the </w:t>
            </w:r>
            <w:r w:rsidR="0025771D">
              <w:t>Registry U</w:t>
            </w:r>
            <w:r w:rsidR="00427234">
              <w:t>ser</w:t>
            </w:r>
            <w:r w:rsidR="00B12E64">
              <w:t xml:space="preserve"> or the </w:t>
            </w:r>
            <w:r w:rsidR="0025771D">
              <w:t>Client S</w:t>
            </w:r>
            <w:r w:rsidR="00B12E64">
              <w:t>ystem</w:t>
            </w:r>
            <w:r w:rsidR="003F0B8C">
              <w:t>.</w:t>
            </w:r>
          </w:p>
          <w:p w:rsidR="000679B8" w:rsidRPr="002E3B5F" w:rsidRDefault="001B4AB0" w:rsidP="00834FB1">
            <w:pPr>
              <w:pStyle w:val="ucDesc"/>
              <w:numPr>
                <w:ilvl w:val="0"/>
                <w:numId w:val="2"/>
              </w:numPr>
            </w:pPr>
            <w:r>
              <w:t>Return</w:t>
            </w:r>
            <w:r w:rsidR="002E3B5F" w:rsidRPr="002E3B5F">
              <w:t xml:space="preserve"> the </w:t>
            </w:r>
            <w:r w:rsidR="00A252E2">
              <w:t xml:space="preserve">formatted </w:t>
            </w:r>
            <w:r w:rsidR="002E3B5F" w:rsidRPr="002E3B5F">
              <w:t>result set</w:t>
            </w:r>
            <w:r w:rsidR="0010127C">
              <w:t>.</w:t>
            </w:r>
          </w:p>
        </w:tc>
      </w:tr>
      <w:tr w:rsidR="00D67B95" w:rsidRPr="00834FB1" w:rsidTr="00834FB1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Primary result</w:t>
            </w:r>
          </w:p>
        </w:tc>
        <w:tc>
          <w:tcPr>
            <w:tcW w:w="7020" w:type="dxa"/>
          </w:tcPr>
          <w:p w:rsidR="00941780" w:rsidRPr="002E3B5F" w:rsidRDefault="00941780" w:rsidP="009120EE">
            <w:pPr>
              <w:pStyle w:val="ucDesc"/>
            </w:pPr>
            <w:r>
              <w:t>A</w:t>
            </w:r>
            <w:r w:rsidRPr="002E3B5F">
              <w:t xml:space="preserve"> </w:t>
            </w:r>
            <w:r>
              <w:t>set</w:t>
            </w:r>
            <w:r w:rsidRPr="002E3B5F">
              <w:t xml:space="preserve"> (possibly empty if the query returned no matches) of </w:t>
            </w:r>
            <w:r>
              <w:t xml:space="preserve">formatted </w:t>
            </w:r>
            <w:r w:rsidRPr="002E3B5F">
              <w:t>abstracts of records</w:t>
            </w:r>
            <w:r>
              <w:t xml:space="preserve">. For each record </w:t>
            </w:r>
            <w:r w:rsidR="00F73A3A">
              <w:t>in the set</w:t>
            </w:r>
            <w:r>
              <w:t>, the abstract</w:t>
            </w:r>
            <w:r w:rsidRPr="002E3B5F">
              <w:t xml:space="preserve"> contain</w:t>
            </w:r>
            <w:r>
              <w:t>s</w:t>
            </w:r>
            <w:r w:rsidRPr="002E3B5F">
              <w:t xml:space="preserve"> </w:t>
            </w:r>
            <w:r>
              <w:t>its</w:t>
            </w:r>
            <w:r w:rsidRPr="002E3B5F">
              <w:t xml:space="preserve"> known identifiers and some unique and relevant identifying attributes. At the very least, the result should contain the unique identifiers that would be needed to retrieve (display, export) the actual</w:t>
            </w:r>
            <w:r w:rsidR="003D70BA">
              <w:t xml:space="preserve"> (full)</w:t>
            </w:r>
            <w:r w:rsidRPr="002E3B5F">
              <w:t xml:space="preserve"> records.</w:t>
            </w:r>
          </w:p>
        </w:tc>
      </w:tr>
      <w:tr w:rsidR="00D67B95" w:rsidRPr="00834FB1" w:rsidTr="00834FB1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Post-conditions</w:t>
            </w:r>
          </w:p>
        </w:tc>
        <w:tc>
          <w:tcPr>
            <w:tcW w:w="7020" w:type="dxa"/>
          </w:tcPr>
          <w:p w:rsidR="00D67B95" w:rsidRDefault="002E3B5F" w:rsidP="009120EE">
            <w:pPr>
              <w:pStyle w:val="ucDesc"/>
            </w:pPr>
            <w:r>
              <w:t>True</w:t>
            </w:r>
          </w:p>
        </w:tc>
      </w:tr>
      <w:tr w:rsidR="00D67B95" w:rsidRPr="00834FB1" w:rsidTr="00834FB1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Exceptional path</w:t>
            </w:r>
          </w:p>
        </w:tc>
        <w:tc>
          <w:tcPr>
            <w:tcW w:w="7020" w:type="dxa"/>
          </w:tcPr>
          <w:p w:rsidR="00D67B95" w:rsidRPr="00F26980" w:rsidRDefault="00F26980" w:rsidP="009120EE">
            <w:pPr>
              <w:pStyle w:val="ucDesc"/>
            </w:pPr>
            <w:r w:rsidRPr="00F26980">
              <w:t>The Registry System will return an error if the pre-conditions are not met or a system error occurs</w:t>
            </w:r>
            <w:r w:rsidR="0010127C">
              <w:t>.</w:t>
            </w:r>
          </w:p>
        </w:tc>
      </w:tr>
      <w:tr w:rsidR="00D67B95" w:rsidRPr="00834FB1" w:rsidTr="00834FB1">
        <w:tc>
          <w:tcPr>
            <w:tcW w:w="2160" w:type="dxa"/>
          </w:tcPr>
          <w:p w:rsidR="00D67B95" w:rsidRDefault="005E519E" w:rsidP="009120EE">
            <w:pPr>
              <w:pStyle w:val="ucHead"/>
            </w:pPr>
            <w:r>
              <w:t>Issues</w:t>
            </w:r>
          </w:p>
        </w:tc>
        <w:tc>
          <w:tcPr>
            <w:tcW w:w="7020" w:type="dxa"/>
          </w:tcPr>
          <w:p w:rsidR="00D67B95" w:rsidRDefault="00BF550E" w:rsidP="009120EE">
            <w:pPr>
              <w:pStyle w:val="ucDesc"/>
            </w:pPr>
            <w:r>
              <w:t xml:space="preserve">The output of this use case is identical to the output that is produced by the </w:t>
            </w:r>
            <w:r>
              <w:lastRenderedPageBreak/>
              <w:t>‘</w:t>
            </w:r>
            <w:r w:rsidRPr="00BF550E">
              <w:t>browseRecords</w:t>
            </w:r>
            <w:r>
              <w:t xml:space="preserve">’ use case. </w:t>
            </w:r>
          </w:p>
        </w:tc>
      </w:tr>
    </w:tbl>
    <w:p w:rsidR="00317909" w:rsidRPr="00D67B95" w:rsidRDefault="00317909">
      <w:pPr>
        <w:rPr>
          <w:lang w:val="en-US"/>
        </w:rPr>
      </w:pPr>
    </w:p>
    <w:sectPr w:rsidR="00317909" w:rsidRPr="00D67B95" w:rsidSect="00D67B95">
      <w:pgSz w:w="12240" w:h="15840" w:code="1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7A2C"/>
    <w:multiLevelType w:val="multilevel"/>
    <w:tmpl w:val="6510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FD2253"/>
    <w:multiLevelType w:val="hybridMultilevel"/>
    <w:tmpl w:val="F8F09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E826D9"/>
    <w:multiLevelType w:val="hybridMultilevel"/>
    <w:tmpl w:val="3ADC6A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B154D78"/>
    <w:multiLevelType w:val="hybridMultilevel"/>
    <w:tmpl w:val="6510A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B95"/>
    <w:rsid w:val="00015566"/>
    <w:rsid w:val="000679B8"/>
    <w:rsid w:val="00083D7C"/>
    <w:rsid w:val="000C25CB"/>
    <w:rsid w:val="000D378C"/>
    <w:rsid w:val="0010127C"/>
    <w:rsid w:val="00121BFB"/>
    <w:rsid w:val="00131A72"/>
    <w:rsid w:val="001458D9"/>
    <w:rsid w:val="00167842"/>
    <w:rsid w:val="0017118E"/>
    <w:rsid w:val="00184E21"/>
    <w:rsid w:val="001B0C11"/>
    <w:rsid w:val="001B4AB0"/>
    <w:rsid w:val="001C3A8A"/>
    <w:rsid w:val="001D13C7"/>
    <w:rsid w:val="001E0909"/>
    <w:rsid w:val="0021461E"/>
    <w:rsid w:val="0022474A"/>
    <w:rsid w:val="00233A7A"/>
    <w:rsid w:val="0025771D"/>
    <w:rsid w:val="002811E6"/>
    <w:rsid w:val="0028643A"/>
    <w:rsid w:val="002B1BFC"/>
    <w:rsid w:val="002B3F2D"/>
    <w:rsid w:val="002B40F7"/>
    <w:rsid w:val="002C01C3"/>
    <w:rsid w:val="002C7FDD"/>
    <w:rsid w:val="002D30C4"/>
    <w:rsid w:val="002E3B5F"/>
    <w:rsid w:val="002F7B6E"/>
    <w:rsid w:val="00305004"/>
    <w:rsid w:val="00317909"/>
    <w:rsid w:val="00336E5D"/>
    <w:rsid w:val="003628CB"/>
    <w:rsid w:val="0039406F"/>
    <w:rsid w:val="003B4595"/>
    <w:rsid w:val="003D70BA"/>
    <w:rsid w:val="003F0B8C"/>
    <w:rsid w:val="00427234"/>
    <w:rsid w:val="00430502"/>
    <w:rsid w:val="00440B8C"/>
    <w:rsid w:val="00466A51"/>
    <w:rsid w:val="0048413D"/>
    <w:rsid w:val="00492B78"/>
    <w:rsid w:val="004A2F28"/>
    <w:rsid w:val="004B1493"/>
    <w:rsid w:val="004B79F0"/>
    <w:rsid w:val="004E3B47"/>
    <w:rsid w:val="004F2D3A"/>
    <w:rsid w:val="004F5A87"/>
    <w:rsid w:val="00520B2C"/>
    <w:rsid w:val="00521089"/>
    <w:rsid w:val="005315C3"/>
    <w:rsid w:val="005460D9"/>
    <w:rsid w:val="0055771A"/>
    <w:rsid w:val="00562DDB"/>
    <w:rsid w:val="00564919"/>
    <w:rsid w:val="00567363"/>
    <w:rsid w:val="00573E1D"/>
    <w:rsid w:val="005846D2"/>
    <w:rsid w:val="005B2740"/>
    <w:rsid w:val="005B604B"/>
    <w:rsid w:val="005E519E"/>
    <w:rsid w:val="005F4E93"/>
    <w:rsid w:val="00601CC1"/>
    <w:rsid w:val="00623656"/>
    <w:rsid w:val="00632405"/>
    <w:rsid w:val="006378B5"/>
    <w:rsid w:val="00661963"/>
    <w:rsid w:val="0068473E"/>
    <w:rsid w:val="00696BC3"/>
    <w:rsid w:val="006C3A7A"/>
    <w:rsid w:val="006C77A2"/>
    <w:rsid w:val="006D4A27"/>
    <w:rsid w:val="006E2680"/>
    <w:rsid w:val="006F145A"/>
    <w:rsid w:val="006F19BF"/>
    <w:rsid w:val="007019C5"/>
    <w:rsid w:val="0071146D"/>
    <w:rsid w:val="00716B37"/>
    <w:rsid w:val="007402DE"/>
    <w:rsid w:val="00745B6A"/>
    <w:rsid w:val="00763CBE"/>
    <w:rsid w:val="007760AA"/>
    <w:rsid w:val="00792883"/>
    <w:rsid w:val="007A6189"/>
    <w:rsid w:val="007C34CF"/>
    <w:rsid w:val="007C5C67"/>
    <w:rsid w:val="007D2434"/>
    <w:rsid w:val="007F5EB1"/>
    <w:rsid w:val="00834FB1"/>
    <w:rsid w:val="00845133"/>
    <w:rsid w:val="00845CDF"/>
    <w:rsid w:val="00847C15"/>
    <w:rsid w:val="008533BD"/>
    <w:rsid w:val="00853687"/>
    <w:rsid w:val="0085670F"/>
    <w:rsid w:val="0086002A"/>
    <w:rsid w:val="00882E48"/>
    <w:rsid w:val="00890F11"/>
    <w:rsid w:val="008A22F1"/>
    <w:rsid w:val="008D0028"/>
    <w:rsid w:val="008D0A1A"/>
    <w:rsid w:val="008D24E1"/>
    <w:rsid w:val="008D325C"/>
    <w:rsid w:val="008D5A6D"/>
    <w:rsid w:val="009061EB"/>
    <w:rsid w:val="009120EE"/>
    <w:rsid w:val="00924657"/>
    <w:rsid w:val="00941780"/>
    <w:rsid w:val="00964AE3"/>
    <w:rsid w:val="00973A93"/>
    <w:rsid w:val="00990A0C"/>
    <w:rsid w:val="00996193"/>
    <w:rsid w:val="009972B4"/>
    <w:rsid w:val="009B13F7"/>
    <w:rsid w:val="009C1723"/>
    <w:rsid w:val="009E6A71"/>
    <w:rsid w:val="009F049F"/>
    <w:rsid w:val="00A01ACE"/>
    <w:rsid w:val="00A07C60"/>
    <w:rsid w:val="00A252E2"/>
    <w:rsid w:val="00A320E4"/>
    <w:rsid w:val="00A337CD"/>
    <w:rsid w:val="00A42D68"/>
    <w:rsid w:val="00A725DB"/>
    <w:rsid w:val="00AB17FE"/>
    <w:rsid w:val="00AB597B"/>
    <w:rsid w:val="00AD1AB6"/>
    <w:rsid w:val="00AE3021"/>
    <w:rsid w:val="00B12E64"/>
    <w:rsid w:val="00B45A19"/>
    <w:rsid w:val="00B71B0A"/>
    <w:rsid w:val="00B91482"/>
    <w:rsid w:val="00BF550E"/>
    <w:rsid w:val="00BF5B4A"/>
    <w:rsid w:val="00C02F02"/>
    <w:rsid w:val="00C21BA6"/>
    <w:rsid w:val="00C55FCD"/>
    <w:rsid w:val="00C5656F"/>
    <w:rsid w:val="00C7318C"/>
    <w:rsid w:val="00C74252"/>
    <w:rsid w:val="00C747EC"/>
    <w:rsid w:val="00CB78D7"/>
    <w:rsid w:val="00D22708"/>
    <w:rsid w:val="00D31FE0"/>
    <w:rsid w:val="00D63B70"/>
    <w:rsid w:val="00D671A5"/>
    <w:rsid w:val="00D67B95"/>
    <w:rsid w:val="00D737D0"/>
    <w:rsid w:val="00D83794"/>
    <w:rsid w:val="00DA505B"/>
    <w:rsid w:val="00DB03BD"/>
    <w:rsid w:val="00DB1C4D"/>
    <w:rsid w:val="00DC5ACA"/>
    <w:rsid w:val="00DD254C"/>
    <w:rsid w:val="00DE1470"/>
    <w:rsid w:val="00DE433D"/>
    <w:rsid w:val="00E060F2"/>
    <w:rsid w:val="00E43A6D"/>
    <w:rsid w:val="00E504AF"/>
    <w:rsid w:val="00E679EA"/>
    <w:rsid w:val="00E86394"/>
    <w:rsid w:val="00E92CA7"/>
    <w:rsid w:val="00E94C82"/>
    <w:rsid w:val="00EA574E"/>
    <w:rsid w:val="00EA5C57"/>
    <w:rsid w:val="00EB1C65"/>
    <w:rsid w:val="00EC00B4"/>
    <w:rsid w:val="00ED3119"/>
    <w:rsid w:val="00ED4DEA"/>
    <w:rsid w:val="00EE6708"/>
    <w:rsid w:val="00F02EE0"/>
    <w:rsid w:val="00F13451"/>
    <w:rsid w:val="00F1360A"/>
    <w:rsid w:val="00F14EA3"/>
    <w:rsid w:val="00F21B9F"/>
    <w:rsid w:val="00F24544"/>
    <w:rsid w:val="00F26980"/>
    <w:rsid w:val="00F327B7"/>
    <w:rsid w:val="00F41A7C"/>
    <w:rsid w:val="00F42930"/>
    <w:rsid w:val="00F525E3"/>
    <w:rsid w:val="00F706FC"/>
    <w:rsid w:val="00F73A3A"/>
    <w:rsid w:val="00F87C69"/>
    <w:rsid w:val="00F908EB"/>
    <w:rsid w:val="00FB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8pt">
    <w:name w:val="Code8pt"/>
    <w:basedOn w:val="Normal"/>
    <w:rsid w:val="00964AE3"/>
    <w:rPr>
      <w:rFonts w:ascii="Courier New" w:hAnsi="Courier New"/>
      <w:sz w:val="16"/>
    </w:rPr>
  </w:style>
  <w:style w:type="paragraph" w:customStyle="1" w:styleId="Code10pt">
    <w:name w:val="Code10pt"/>
    <w:basedOn w:val="Normal"/>
    <w:rsid w:val="00964AE3"/>
    <w:rPr>
      <w:rFonts w:ascii="Courier New" w:hAnsi="Courier New"/>
      <w:sz w:val="20"/>
    </w:rPr>
  </w:style>
  <w:style w:type="paragraph" w:customStyle="1" w:styleId="Normal10pt">
    <w:name w:val="Normal10pt"/>
    <w:basedOn w:val="Normal"/>
    <w:rsid w:val="00964AE3"/>
    <w:rPr>
      <w:sz w:val="20"/>
    </w:rPr>
  </w:style>
  <w:style w:type="table" w:styleId="TableGrid">
    <w:name w:val="Table Grid"/>
    <w:basedOn w:val="TableNormal"/>
    <w:rsid w:val="00D67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cHead">
    <w:name w:val="ucHead"/>
    <w:basedOn w:val="Normal"/>
    <w:rsid w:val="009120EE"/>
    <w:pPr>
      <w:spacing w:before="120" w:after="120"/>
    </w:pPr>
    <w:rPr>
      <w:rFonts w:ascii="Arial" w:hAnsi="Arial"/>
      <w:b/>
      <w:sz w:val="22"/>
      <w:lang w:val="en-US"/>
    </w:rPr>
  </w:style>
  <w:style w:type="paragraph" w:customStyle="1" w:styleId="ucDesc">
    <w:name w:val="ucDesc"/>
    <w:basedOn w:val="Normal"/>
    <w:rsid w:val="008533BD"/>
    <w:pPr>
      <w:spacing w:before="120" w:after="120"/>
    </w:pPr>
    <w:rPr>
      <w:sz w:val="22"/>
      <w:lang w:val="en-US"/>
    </w:rPr>
  </w:style>
  <w:style w:type="paragraph" w:customStyle="1" w:styleId="ucID">
    <w:name w:val="ucID"/>
    <w:basedOn w:val="ucDesc"/>
    <w:rsid w:val="008533BD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ID</vt:lpstr>
    </vt:vector>
  </TitlesOfParts>
  <Company>Koninklijke Bibliotheek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ID</dc:title>
  <dc:subject/>
  <dc:creator>van der Knijff</dc:creator>
  <cp:keywords/>
  <dc:description/>
  <cp:lastModifiedBy>Lisa Dawn Colvin</cp:lastModifiedBy>
  <cp:revision>2</cp:revision>
  <cp:lastPrinted>2010-02-04T19:27:00Z</cp:lastPrinted>
  <dcterms:created xsi:type="dcterms:W3CDTF">2011-09-08T18:27:00Z</dcterms:created>
  <dcterms:modified xsi:type="dcterms:W3CDTF">2011-09-08T18:27:00Z</dcterms:modified>
</cp:coreProperties>
</file>