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F0D" w:rsidRDefault="00675F0D" w:rsidP="00605D53">
      <w:pPr>
        <w:pStyle w:val="Heading1"/>
        <w:spacing w:before="0"/>
      </w:pPr>
      <w:r>
        <w:t>DMP</w:t>
      </w:r>
      <w:r w:rsidR="008E6C30">
        <w:t xml:space="preserve"> </w:t>
      </w:r>
      <w:r>
        <w:t xml:space="preserve">Tool </w:t>
      </w:r>
      <w:r w:rsidR="008E6C30">
        <w:t>Customized Text and Resources: NSF - GEN</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CB6A37" w:rsidTr="00CB6A37">
        <w:trPr>
          <w:trHeight w:val="96"/>
          <w:jc w:val="center"/>
        </w:trPr>
        <w:tc>
          <w:tcPr>
            <w:tcW w:w="2290" w:type="dxa"/>
            <w:tcBorders>
              <w:bottom w:val="single" w:sz="4" w:space="0" w:color="auto"/>
            </w:tcBorders>
          </w:tcPr>
          <w:p w:rsidR="00CB6A37" w:rsidRPr="00F063C1" w:rsidRDefault="00CB6A37">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rsidR="00CB6A37" w:rsidRDefault="00CB6A37"/>
        </w:tc>
        <w:tc>
          <w:tcPr>
            <w:tcW w:w="10564" w:type="dxa"/>
            <w:gridSpan w:val="4"/>
            <w:tcBorders>
              <w:bottom w:val="single" w:sz="4" w:space="0" w:color="auto"/>
            </w:tcBorders>
          </w:tcPr>
          <w:p w:rsidR="00CB6A37" w:rsidRPr="00481E70" w:rsidRDefault="00CB6A37" w:rsidP="005046D9">
            <w:pPr>
              <w:rPr>
                <w:b/>
              </w:rPr>
            </w:pPr>
            <w:r>
              <w:rPr>
                <w:b/>
              </w:rPr>
              <w:t>Institution:</w:t>
            </w:r>
            <w:r w:rsidR="00905C83">
              <w:rPr>
                <w:b/>
              </w:rPr>
              <w:t xml:space="preserve"> </w:t>
            </w:r>
            <w:r w:rsidR="00685341">
              <w:rPr>
                <w:b/>
              </w:rPr>
              <w:t xml:space="preserve"> University of Texas at Austin</w:t>
            </w:r>
          </w:p>
        </w:tc>
      </w:tr>
      <w:tr w:rsidR="007B570A" w:rsidTr="00CB6A37">
        <w:trPr>
          <w:trHeight w:val="96"/>
          <w:jc w:val="center"/>
        </w:trPr>
        <w:tc>
          <w:tcPr>
            <w:tcW w:w="2290" w:type="dxa"/>
            <w:tcBorders>
              <w:bottom w:val="single" w:sz="4" w:space="0" w:color="auto"/>
              <w:right w:val="single" w:sz="4" w:space="0" w:color="F79646" w:themeColor="accent6"/>
            </w:tcBorders>
            <w:shd w:val="clear" w:color="auto" w:fill="F79646" w:themeFill="accent6"/>
          </w:tcPr>
          <w:p w:rsidR="007B570A" w:rsidRPr="00F063C1" w:rsidRDefault="007B570A">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rsidR="007B570A" w:rsidRDefault="007B570A"/>
        </w:tc>
        <w:tc>
          <w:tcPr>
            <w:tcW w:w="8069" w:type="dxa"/>
            <w:gridSpan w:val="3"/>
            <w:tcBorders>
              <w:left w:val="single" w:sz="4" w:space="0" w:color="F79646" w:themeColor="accent6"/>
              <w:bottom w:val="single" w:sz="4" w:space="0" w:color="auto"/>
            </w:tcBorders>
            <w:shd w:val="clear" w:color="auto" w:fill="F79646" w:themeFill="accent6"/>
          </w:tcPr>
          <w:p w:rsidR="007B570A" w:rsidRDefault="007B570A"/>
        </w:tc>
        <w:tc>
          <w:tcPr>
            <w:tcW w:w="2495" w:type="dxa"/>
            <w:tcBorders>
              <w:left w:val="single" w:sz="4" w:space="0" w:color="F79646" w:themeColor="accent6"/>
              <w:bottom w:val="single" w:sz="4" w:space="0" w:color="auto"/>
            </w:tcBorders>
            <w:shd w:val="clear" w:color="auto" w:fill="F79646" w:themeFill="accent6"/>
          </w:tcPr>
          <w:p w:rsidR="007B570A" w:rsidRDefault="007B570A"/>
        </w:tc>
      </w:tr>
      <w:tr w:rsidR="007B570A" w:rsidRPr="00F063C1" w:rsidTr="00CB6A37">
        <w:trPr>
          <w:trHeight w:val="647"/>
          <w:jc w:val="center"/>
        </w:trPr>
        <w:tc>
          <w:tcPr>
            <w:tcW w:w="2290" w:type="dxa"/>
            <w:tcBorders>
              <w:bottom w:val="thickThinSmallGap" w:sz="24" w:space="0" w:color="auto"/>
            </w:tcBorders>
          </w:tcPr>
          <w:p w:rsidR="007B570A" w:rsidRPr="0096267A" w:rsidRDefault="007B570A">
            <w:pPr>
              <w:rPr>
                <w:b/>
                <w:i/>
                <w:sz w:val="24"/>
                <w:szCs w:val="24"/>
              </w:rPr>
            </w:pPr>
            <w:r w:rsidRPr="0096267A">
              <w:rPr>
                <w:b/>
                <w:i/>
                <w:sz w:val="24"/>
                <w:szCs w:val="24"/>
              </w:rPr>
              <w:t>Generic NSF Requirements</w:t>
            </w:r>
          </w:p>
        </w:tc>
        <w:tc>
          <w:tcPr>
            <w:tcW w:w="236" w:type="dxa"/>
            <w:vMerge/>
            <w:tcBorders>
              <w:top w:val="single" w:sz="12" w:space="0" w:color="F79646" w:themeColor="accent6"/>
              <w:bottom w:val="single" w:sz="12" w:space="0" w:color="F79646" w:themeColor="accent6"/>
            </w:tcBorders>
            <w:shd w:val="clear" w:color="auto" w:fill="F79646" w:themeFill="accent6"/>
          </w:tcPr>
          <w:p w:rsidR="007B570A" w:rsidRPr="00F063C1" w:rsidRDefault="007B570A">
            <w:pPr>
              <w:rPr>
                <w:i/>
              </w:rPr>
            </w:pPr>
          </w:p>
        </w:tc>
        <w:tc>
          <w:tcPr>
            <w:tcW w:w="3299" w:type="dxa"/>
            <w:tcBorders>
              <w:bottom w:val="thickThinSmallGap" w:sz="24" w:space="0" w:color="auto"/>
            </w:tcBorders>
          </w:tcPr>
          <w:p w:rsidR="007B570A" w:rsidRPr="00F063C1" w:rsidRDefault="007B570A">
            <w:pPr>
              <w:rPr>
                <w:i/>
              </w:rPr>
            </w:pPr>
            <w:r w:rsidRPr="00F063C1">
              <w:rPr>
                <w:i/>
              </w:rPr>
              <w:t>Question Specific Resource URL</w:t>
            </w:r>
          </w:p>
        </w:tc>
        <w:tc>
          <w:tcPr>
            <w:tcW w:w="2520" w:type="dxa"/>
            <w:tcBorders>
              <w:bottom w:val="thickThinSmallGap" w:sz="24" w:space="0" w:color="auto"/>
            </w:tcBorders>
          </w:tcPr>
          <w:p w:rsidR="007B570A" w:rsidRPr="00F063C1" w:rsidRDefault="007B570A">
            <w:pPr>
              <w:rPr>
                <w:i/>
              </w:rPr>
            </w:pPr>
            <w:r w:rsidRPr="00F063C1">
              <w:rPr>
                <w:i/>
              </w:rPr>
              <w:t>Question Specific Resource Link Text</w:t>
            </w:r>
          </w:p>
        </w:tc>
        <w:tc>
          <w:tcPr>
            <w:tcW w:w="2250" w:type="dxa"/>
            <w:tcBorders>
              <w:bottom w:val="thickThinSmallGap" w:sz="24" w:space="0" w:color="auto"/>
            </w:tcBorders>
          </w:tcPr>
          <w:p w:rsidR="007B570A" w:rsidRPr="00F063C1" w:rsidRDefault="007B570A">
            <w:pPr>
              <w:rPr>
                <w:i/>
              </w:rPr>
            </w:pPr>
            <w:r w:rsidRPr="00F063C1">
              <w:rPr>
                <w:i/>
              </w:rPr>
              <w:t>Suggested Answer</w:t>
            </w:r>
          </w:p>
        </w:tc>
        <w:tc>
          <w:tcPr>
            <w:tcW w:w="2495" w:type="dxa"/>
            <w:tcBorders>
              <w:bottom w:val="thickThinSmallGap" w:sz="24" w:space="0" w:color="auto"/>
            </w:tcBorders>
          </w:tcPr>
          <w:p w:rsidR="007B570A" w:rsidRPr="00F063C1" w:rsidRDefault="007B570A">
            <w:pPr>
              <w:rPr>
                <w:i/>
              </w:rPr>
            </w:pPr>
            <w:r>
              <w:rPr>
                <w:i/>
              </w:rPr>
              <w:t>Institution-Specific Help Text</w:t>
            </w:r>
          </w:p>
        </w:tc>
      </w:tr>
      <w:tr w:rsidR="007B570A" w:rsidTr="00CB6A37">
        <w:trPr>
          <w:jc w:val="center"/>
        </w:trPr>
        <w:tc>
          <w:tcPr>
            <w:tcW w:w="2290" w:type="dxa"/>
            <w:vMerge w:val="restart"/>
            <w:tcBorders>
              <w:top w:val="thickThinSmallGap" w:sz="24" w:space="0" w:color="auto"/>
              <w:left w:val="single" w:sz="12" w:space="0" w:color="auto"/>
              <w:bottom w:val="single" w:sz="4" w:space="0" w:color="auto"/>
            </w:tcBorders>
          </w:tcPr>
          <w:p w:rsidR="007B570A" w:rsidRPr="00F063C1" w:rsidRDefault="007B570A">
            <w:pPr>
              <w:rPr>
                <w:i/>
              </w:rPr>
            </w:pPr>
            <w:r w:rsidRPr="00F063C1">
              <w:rPr>
                <w:b/>
              </w:rPr>
              <w:t>Section 1</w:t>
            </w:r>
            <w:r>
              <w:rPr>
                <w:b/>
              </w:rPr>
              <w:t xml:space="preserve">: </w:t>
            </w:r>
            <w:r>
              <w:rPr>
                <w:i/>
              </w:rPr>
              <w:t>Types of Data Produced</w:t>
            </w:r>
          </w:p>
        </w:tc>
        <w:tc>
          <w:tcPr>
            <w:tcW w:w="236" w:type="dxa"/>
            <w:vMerge/>
            <w:tcBorders>
              <w:top w:val="single" w:sz="12" w:space="0" w:color="F79646" w:themeColor="accent6"/>
              <w:bottom w:val="single" w:sz="12" w:space="0" w:color="F79646" w:themeColor="accent6"/>
            </w:tcBorders>
            <w:shd w:val="clear" w:color="auto" w:fill="F79646" w:themeFill="accent6"/>
          </w:tcPr>
          <w:p w:rsidR="007B570A" w:rsidRDefault="007B570A"/>
        </w:tc>
        <w:tc>
          <w:tcPr>
            <w:tcW w:w="3299" w:type="dxa"/>
            <w:tcBorders>
              <w:top w:val="thickThinSmallGap" w:sz="24" w:space="0" w:color="auto"/>
              <w:bottom w:val="single" w:sz="4" w:space="0" w:color="auto"/>
            </w:tcBorders>
          </w:tcPr>
          <w:p w:rsidR="007B570A" w:rsidRPr="005F55C0" w:rsidRDefault="00905C83" w:rsidP="00FE6134">
            <w:r w:rsidRPr="00CF16EC">
              <w:rPr>
                <w:rFonts w:ascii="Calibri" w:eastAsia="Times New Roman" w:hAnsi="Calibri" w:cs="Times New Roman"/>
                <w:color w:val="000000"/>
              </w:rPr>
              <w:t>Data Types Guidance</w:t>
            </w:r>
          </w:p>
          <w:p w:rsidR="007B570A" w:rsidRPr="005F55C0" w:rsidRDefault="007B570A" w:rsidP="00FE6134"/>
        </w:tc>
        <w:tc>
          <w:tcPr>
            <w:tcW w:w="2520" w:type="dxa"/>
            <w:tcBorders>
              <w:top w:val="thickThinSmallGap" w:sz="24" w:space="0" w:color="auto"/>
              <w:bottom w:val="single" w:sz="4" w:space="0" w:color="auto"/>
            </w:tcBorders>
          </w:tcPr>
          <w:p w:rsidR="007B570A" w:rsidRPr="00905C83" w:rsidRDefault="007B570A" w:rsidP="00905C83">
            <w:pPr>
              <w:rPr>
                <w:rFonts w:ascii="Calibri" w:eastAsia="Times New Roman" w:hAnsi="Calibri" w:cs="Times New Roman"/>
              </w:rPr>
            </w:pPr>
          </w:p>
        </w:tc>
        <w:tc>
          <w:tcPr>
            <w:tcW w:w="2250" w:type="dxa"/>
            <w:vMerge w:val="restart"/>
            <w:tcBorders>
              <w:top w:val="thickThinSmallGap" w:sz="24" w:space="0" w:color="auto"/>
              <w:right w:val="single" w:sz="12" w:space="0" w:color="auto"/>
            </w:tcBorders>
          </w:tcPr>
          <w:p w:rsidR="007B570A" w:rsidRDefault="007B570A"/>
        </w:tc>
        <w:tc>
          <w:tcPr>
            <w:tcW w:w="2495" w:type="dxa"/>
            <w:vMerge w:val="restart"/>
            <w:tcBorders>
              <w:top w:val="thickThinSmallGap" w:sz="24" w:space="0" w:color="auto"/>
              <w:right w:val="single" w:sz="12" w:space="0" w:color="auto"/>
            </w:tcBorders>
          </w:tcPr>
          <w:p w:rsidR="007B570A" w:rsidRDefault="007B570A"/>
        </w:tc>
      </w:tr>
      <w:tr w:rsidR="007B570A" w:rsidTr="00CB6A37">
        <w:trPr>
          <w:jc w:val="center"/>
        </w:trPr>
        <w:tc>
          <w:tcPr>
            <w:tcW w:w="2290" w:type="dxa"/>
            <w:vMerge/>
            <w:tcBorders>
              <w:left w:val="single" w:sz="12" w:space="0" w:color="auto"/>
              <w:bottom w:val="single" w:sz="12" w:space="0" w:color="auto"/>
            </w:tcBorders>
          </w:tcPr>
          <w:p w:rsidR="007B570A" w:rsidRPr="00F063C1" w:rsidRDefault="007B570A">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7B570A" w:rsidRDefault="007B570A"/>
        </w:tc>
        <w:tc>
          <w:tcPr>
            <w:tcW w:w="3299" w:type="dxa"/>
            <w:tcBorders>
              <w:bottom w:val="single" w:sz="12" w:space="0" w:color="auto"/>
            </w:tcBorders>
          </w:tcPr>
          <w:p w:rsidR="007B570A" w:rsidRPr="005F55C0" w:rsidRDefault="007B570A" w:rsidP="00FE6134"/>
          <w:p w:rsidR="007B570A" w:rsidRPr="005F55C0" w:rsidRDefault="007B570A" w:rsidP="00FE6134"/>
        </w:tc>
        <w:tc>
          <w:tcPr>
            <w:tcW w:w="2520" w:type="dxa"/>
            <w:tcBorders>
              <w:bottom w:val="single" w:sz="12" w:space="0" w:color="auto"/>
            </w:tcBorders>
          </w:tcPr>
          <w:p w:rsidR="007B570A" w:rsidRPr="005F55C0" w:rsidRDefault="007B570A" w:rsidP="00FE6134"/>
        </w:tc>
        <w:tc>
          <w:tcPr>
            <w:tcW w:w="2250" w:type="dxa"/>
            <w:vMerge/>
            <w:tcBorders>
              <w:bottom w:val="single" w:sz="12" w:space="0" w:color="auto"/>
              <w:right w:val="single" w:sz="12" w:space="0" w:color="auto"/>
            </w:tcBorders>
          </w:tcPr>
          <w:p w:rsidR="007B570A" w:rsidRDefault="007B570A"/>
        </w:tc>
        <w:tc>
          <w:tcPr>
            <w:tcW w:w="2495" w:type="dxa"/>
            <w:vMerge/>
            <w:tcBorders>
              <w:bottom w:val="single" w:sz="12" w:space="0" w:color="auto"/>
              <w:right w:val="single" w:sz="12" w:space="0" w:color="auto"/>
            </w:tcBorders>
          </w:tcPr>
          <w:p w:rsidR="007B570A" w:rsidRDefault="007B570A"/>
        </w:tc>
      </w:tr>
      <w:tr w:rsidR="00905C83" w:rsidTr="00CB6A37">
        <w:trPr>
          <w:jc w:val="center"/>
        </w:trPr>
        <w:tc>
          <w:tcPr>
            <w:tcW w:w="2290" w:type="dxa"/>
            <w:vMerge w:val="restart"/>
            <w:tcBorders>
              <w:top w:val="single" w:sz="12" w:space="0" w:color="auto"/>
              <w:left w:val="single" w:sz="12" w:space="0" w:color="auto"/>
              <w:bottom w:val="single" w:sz="4" w:space="0" w:color="auto"/>
            </w:tcBorders>
          </w:tcPr>
          <w:p w:rsidR="00905C83" w:rsidRPr="00F063C1" w:rsidRDefault="00905C83">
            <w:pPr>
              <w:rPr>
                <w:i/>
              </w:rPr>
            </w:pPr>
            <w:r w:rsidRPr="00F063C1">
              <w:rPr>
                <w:b/>
              </w:rPr>
              <w:t>Section 2</w:t>
            </w:r>
            <w:r>
              <w:rPr>
                <w:b/>
              </w:rPr>
              <w:t>:</w:t>
            </w:r>
            <w:r>
              <w:rPr>
                <w:i/>
              </w:rPr>
              <w:t xml:space="preserve"> Data and Metadata Formats</w:t>
            </w:r>
          </w:p>
        </w:tc>
        <w:tc>
          <w:tcPr>
            <w:tcW w:w="236" w:type="dxa"/>
            <w:vMerge/>
            <w:tcBorders>
              <w:top w:val="single" w:sz="12" w:space="0" w:color="F79646" w:themeColor="accent6"/>
              <w:bottom w:val="single" w:sz="12" w:space="0" w:color="F79646" w:themeColor="accent6"/>
            </w:tcBorders>
            <w:shd w:val="clear" w:color="auto" w:fill="F79646" w:themeFill="accent6"/>
          </w:tcPr>
          <w:p w:rsidR="00905C83" w:rsidRDefault="00905C83"/>
        </w:tc>
        <w:tc>
          <w:tcPr>
            <w:tcW w:w="3299" w:type="dxa"/>
            <w:tcBorders>
              <w:top w:val="single" w:sz="12" w:space="0" w:color="auto"/>
              <w:bottom w:val="single" w:sz="4" w:space="0" w:color="auto"/>
            </w:tcBorders>
          </w:tcPr>
          <w:p w:rsidR="00905C83" w:rsidRDefault="00905C83" w:rsidP="00B43677">
            <w:pPr>
              <w:rPr>
                <w:rFonts w:ascii="Calibri" w:eastAsia="Times New Roman" w:hAnsi="Calibri" w:cs="Times New Roman"/>
                <w:color w:val="000000"/>
              </w:rPr>
            </w:pPr>
            <w:r>
              <w:rPr>
                <w:rFonts w:ascii="Calibri" w:eastAsia="Times New Roman" w:hAnsi="Calibri" w:cs="Times New Roman"/>
                <w:color w:val="000000"/>
              </w:rPr>
              <w:t>F</w:t>
            </w:r>
            <w:r w:rsidRPr="00CF16EC">
              <w:rPr>
                <w:rFonts w:ascii="Calibri" w:eastAsia="Times New Roman" w:hAnsi="Calibri" w:cs="Times New Roman"/>
                <w:color w:val="000000"/>
              </w:rPr>
              <w:t xml:space="preserve">ile Format Guidance </w:t>
            </w:r>
          </w:p>
          <w:p w:rsidR="00905C83" w:rsidRDefault="00905C83" w:rsidP="00B43677">
            <w:pPr>
              <w:ind w:firstLine="720"/>
            </w:pPr>
          </w:p>
        </w:tc>
        <w:tc>
          <w:tcPr>
            <w:tcW w:w="2520" w:type="dxa"/>
            <w:tcBorders>
              <w:top w:val="single" w:sz="12" w:space="0" w:color="auto"/>
              <w:bottom w:val="single" w:sz="4" w:space="0" w:color="auto"/>
            </w:tcBorders>
          </w:tcPr>
          <w:p w:rsidR="00905C83" w:rsidRDefault="00905C83" w:rsidP="00B43677"/>
        </w:tc>
        <w:tc>
          <w:tcPr>
            <w:tcW w:w="2250" w:type="dxa"/>
            <w:vMerge w:val="restart"/>
            <w:tcBorders>
              <w:top w:val="single" w:sz="12" w:space="0" w:color="auto"/>
              <w:right w:val="single" w:sz="12" w:space="0" w:color="auto"/>
            </w:tcBorders>
          </w:tcPr>
          <w:p w:rsidR="00905C83" w:rsidRDefault="00905C83"/>
        </w:tc>
        <w:tc>
          <w:tcPr>
            <w:tcW w:w="2495" w:type="dxa"/>
            <w:vMerge w:val="restart"/>
            <w:tcBorders>
              <w:top w:val="single" w:sz="12" w:space="0" w:color="auto"/>
              <w:right w:val="single" w:sz="12" w:space="0" w:color="auto"/>
            </w:tcBorders>
          </w:tcPr>
          <w:p w:rsidR="00905C83" w:rsidRDefault="00AB24BD">
            <w:r>
              <w:t xml:space="preserve">For questions about metadata, please contact Amy Rushing, Metadata Librarian and Head of Digital Access Services: </w:t>
            </w:r>
            <w:hyperlink r:id="rId8" w:history="1">
              <w:r w:rsidRPr="006E590E">
                <w:rPr>
                  <w:rStyle w:val="Hyperlink"/>
                </w:rPr>
                <w:t>a.rushing@austin.utexas.edu</w:t>
              </w:r>
            </w:hyperlink>
            <w:r>
              <w:t xml:space="preserve"> or 512-495-4355</w:t>
            </w:r>
          </w:p>
        </w:tc>
      </w:tr>
      <w:tr w:rsidR="00A9171C" w:rsidTr="00CB6A37">
        <w:trPr>
          <w:jc w:val="center"/>
        </w:trPr>
        <w:tc>
          <w:tcPr>
            <w:tcW w:w="2290" w:type="dxa"/>
            <w:vMerge/>
            <w:tcBorders>
              <w:top w:val="single" w:sz="12" w:space="0" w:color="auto"/>
              <w:left w:val="single" w:sz="12" w:space="0" w:color="auto"/>
              <w:bottom w:val="single" w:sz="4" w:space="0" w:color="auto"/>
            </w:tcBorders>
          </w:tcPr>
          <w:p w:rsidR="00A9171C" w:rsidRPr="00F063C1" w:rsidRDefault="00A9171C">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A9171C" w:rsidRDefault="00A9171C"/>
        </w:tc>
        <w:tc>
          <w:tcPr>
            <w:tcW w:w="3299" w:type="dxa"/>
            <w:tcBorders>
              <w:top w:val="single" w:sz="12" w:space="0" w:color="auto"/>
              <w:bottom w:val="single" w:sz="4" w:space="0" w:color="auto"/>
            </w:tcBorders>
          </w:tcPr>
          <w:p w:rsidR="00A9171C" w:rsidRDefault="00A9171C" w:rsidP="00B43677">
            <w:pPr>
              <w:rPr>
                <w:rFonts w:ascii="Calibri" w:eastAsia="Times New Roman" w:hAnsi="Calibri" w:cs="Times New Roman"/>
                <w:color w:val="000000"/>
              </w:rPr>
            </w:pPr>
          </w:p>
        </w:tc>
        <w:tc>
          <w:tcPr>
            <w:tcW w:w="2520" w:type="dxa"/>
            <w:tcBorders>
              <w:top w:val="single" w:sz="12" w:space="0" w:color="auto"/>
              <w:bottom w:val="single" w:sz="4" w:space="0" w:color="auto"/>
            </w:tcBorders>
          </w:tcPr>
          <w:p w:rsidR="00A9171C" w:rsidRPr="00A9171C" w:rsidRDefault="00A9171C" w:rsidP="00B43677"/>
        </w:tc>
        <w:tc>
          <w:tcPr>
            <w:tcW w:w="2250" w:type="dxa"/>
            <w:vMerge/>
            <w:tcBorders>
              <w:top w:val="single" w:sz="12" w:space="0" w:color="auto"/>
              <w:right w:val="single" w:sz="12" w:space="0" w:color="auto"/>
            </w:tcBorders>
          </w:tcPr>
          <w:p w:rsidR="00A9171C" w:rsidRDefault="00A9171C"/>
        </w:tc>
        <w:tc>
          <w:tcPr>
            <w:tcW w:w="2495" w:type="dxa"/>
            <w:vMerge/>
            <w:tcBorders>
              <w:top w:val="single" w:sz="12" w:space="0" w:color="auto"/>
              <w:right w:val="single" w:sz="12" w:space="0" w:color="auto"/>
            </w:tcBorders>
          </w:tcPr>
          <w:p w:rsidR="00A9171C" w:rsidRDefault="00A9171C"/>
        </w:tc>
      </w:tr>
      <w:tr w:rsidR="00A9171C" w:rsidTr="00CB6A37">
        <w:trPr>
          <w:jc w:val="center"/>
        </w:trPr>
        <w:tc>
          <w:tcPr>
            <w:tcW w:w="2290" w:type="dxa"/>
            <w:vMerge/>
            <w:tcBorders>
              <w:left w:val="single" w:sz="12" w:space="0" w:color="auto"/>
              <w:bottom w:val="single" w:sz="12" w:space="0" w:color="auto"/>
            </w:tcBorders>
          </w:tcPr>
          <w:p w:rsidR="00A9171C" w:rsidRPr="00F063C1" w:rsidRDefault="00A9171C">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A9171C" w:rsidRDefault="00A9171C"/>
        </w:tc>
        <w:tc>
          <w:tcPr>
            <w:tcW w:w="3299" w:type="dxa"/>
            <w:tcBorders>
              <w:bottom w:val="single" w:sz="12" w:space="0" w:color="auto"/>
            </w:tcBorders>
          </w:tcPr>
          <w:p w:rsidR="00A9171C" w:rsidRDefault="00A9171C" w:rsidP="003F436C">
            <w:r w:rsidRPr="00CF16EC">
              <w:rPr>
                <w:rFonts w:ascii="Calibri" w:eastAsia="Times New Roman" w:hAnsi="Calibri" w:cs="Times New Roman"/>
                <w:color w:val="000000"/>
              </w:rPr>
              <w:t>Documentation &amp; Metadata Guidance</w:t>
            </w:r>
          </w:p>
        </w:tc>
        <w:tc>
          <w:tcPr>
            <w:tcW w:w="2520" w:type="dxa"/>
            <w:tcBorders>
              <w:bottom w:val="single" w:sz="12" w:space="0" w:color="auto"/>
            </w:tcBorders>
          </w:tcPr>
          <w:p w:rsidR="00A9171C" w:rsidRDefault="00A9171C" w:rsidP="005046D9"/>
        </w:tc>
        <w:tc>
          <w:tcPr>
            <w:tcW w:w="2250" w:type="dxa"/>
            <w:vMerge/>
            <w:tcBorders>
              <w:bottom w:val="single" w:sz="12" w:space="0" w:color="auto"/>
              <w:right w:val="single" w:sz="12" w:space="0" w:color="auto"/>
            </w:tcBorders>
          </w:tcPr>
          <w:p w:rsidR="00A9171C" w:rsidRDefault="00A9171C"/>
        </w:tc>
        <w:tc>
          <w:tcPr>
            <w:tcW w:w="2495" w:type="dxa"/>
            <w:vMerge/>
            <w:tcBorders>
              <w:bottom w:val="single" w:sz="12" w:space="0" w:color="auto"/>
              <w:right w:val="single" w:sz="12" w:space="0" w:color="auto"/>
            </w:tcBorders>
          </w:tcPr>
          <w:p w:rsidR="00A9171C" w:rsidRDefault="00A9171C"/>
        </w:tc>
      </w:tr>
      <w:tr w:rsidR="00A9171C" w:rsidTr="00CB6A37">
        <w:trPr>
          <w:jc w:val="center"/>
        </w:trPr>
        <w:tc>
          <w:tcPr>
            <w:tcW w:w="2290" w:type="dxa"/>
            <w:vMerge/>
            <w:tcBorders>
              <w:left w:val="single" w:sz="12" w:space="0" w:color="auto"/>
              <w:bottom w:val="single" w:sz="12" w:space="0" w:color="auto"/>
            </w:tcBorders>
          </w:tcPr>
          <w:p w:rsidR="00A9171C" w:rsidRPr="00F063C1" w:rsidRDefault="00A9171C">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A9171C" w:rsidRDefault="00A9171C"/>
        </w:tc>
        <w:tc>
          <w:tcPr>
            <w:tcW w:w="3299" w:type="dxa"/>
            <w:tcBorders>
              <w:bottom w:val="single" w:sz="12" w:space="0" w:color="auto"/>
            </w:tcBorders>
          </w:tcPr>
          <w:p w:rsidR="00A9171C" w:rsidRDefault="00A9171C" w:rsidP="00B43677"/>
        </w:tc>
        <w:tc>
          <w:tcPr>
            <w:tcW w:w="2520" w:type="dxa"/>
            <w:tcBorders>
              <w:bottom w:val="single" w:sz="12" w:space="0" w:color="auto"/>
            </w:tcBorders>
          </w:tcPr>
          <w:p w:rsidR="00A9171C" w:rsidRPr="00A9171C" w:rsidRDefault="00A9171C" w:rsidP="00B43677"/>
        </w:tc>
        <w:tc>
          <w:tcPr>
            <w:tcW w:w="2250" w:type="dxa"/>
            <w:vMerge/>
            <w:tcBorders>
              <w:bottom w:val="single" w:sz="12" w:space="0" w:color="auto"/>
              <w:right w:val="single" w:sz="12" w:space="0" w:color="auto"/>
            </w:tcBorders>
          </w:tcPr>
          <w:p w:rsidR="00A9171C" w:rsidRDefault="00A9171C"/>
        </w:tc>
        <w:tc>
          <w:tcPr>
            <w:tcW w:w="2495" w:type="dxa"/>
            <w:vMerge/>
            <w:tcBorders>
              <w:bottom w:val="single" w:sz="12" w:space="0" w:color="auto"/>
              <w:right w:val="single" w:sz="12" w:space="0" w:color="auto"/>
            </w:tcBorders>
          </w:tcPr>
          <w:p w:rsidR="00A9171C" w:rsidRDefault="00A9171C"/>
        </w:tc>
      </w:tr>
      <w:tr w:rsidR="00A9171C" w:rsidTr="00CB6A37">
        <w:trPr>
          <w:jc w:val="center"/>
        </w:trPr>
        <w:tc>
          <w:tcPr>
            <w:tcW w:w="2290" w:type="dxa"/>
            <w:vMerge/>
            <w:tcBorders>
              <w:left w:val="single" w:sz="12" w:space="0" w:color="auto"/>
              <w:bottom w:val="single" w:sz="12" w:space="0" w:color="auto"/>
            </w:tcBorders>
          </w:tcPr>
          <w:p w:rsidR="00A9171C" w:rsidRPr="00F063C1" w:rsidRDefault="00A9171C">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A9171C" w:rsidRDefault="00A9171C"/>
        </w:tc>
        <w:tc>
          <w:tcPr>
            <w:tcW w:w="3299" w:type="dxa"/>
            <w:tcBorders>
              <w:bottom w:val="single" w:sz="12" w:space="0" w:color="auto"/>
            </w:tcBorders>
          </w:tcPr>
          <w:p w:rsidR="00A9171C" w:rsidRDefault="00A9171C" w:rsidP="00B43677"/>
        </w:tc>
        <w:tc>
          <w:tcPr>
            <w:tcW w:w="2520" w:type="dxa"/>
            <w:tcBorders>
              <w:bottom w:val="single" w:sz="12" w:space="0" w:color="auto"/>
            </w:tcBorders>
          </w:tcPr>
          <w:p w:rsidR="00A9171C" w:rsidRDefault="00A9171C" w:rsidP="00B43677"/>
        </w:tc>
        <w:tc>
          <w:tcPr>
            <w:tcW w:w="2250" w:type="dxa"/>
            <w:vMerge/>
            <w:tcBorders>
              <w:bottom w:val="single" w:sz="12" w:space="0" w:color="auto"/>
              <w:right w:val="single" w:sz="12" w:space="0" w:color="auto"/>
            </w:tcBorders>
          </w:tcPr>
          <w:p w:rsidR="00A9171C" w:rsidRDefault="00A9171C"/>
        </w:tc>
        <w:tc>
          <w:tcPr>
            <w:tcW w:w="2495" w:type="dxa"/>
            <w:vMerge/>
            <w:tcBorders>
              <w:bottom w:val="single" w:sz="12" w:space="0" w:color="auto"/>
              <w:right w:val="single" w:sz="12" w:space="0" w:color="auto"/>
            </w:tcBorders>
          </w:tcPr>
          <w:p w:rsidR="00A9171C" w:rsidRDefault="00A9171C"/>
        </w:tc>
      </w:tr>
      <w:tr w:rsidR="00A9171C" w:rsidTr="00CB6A37">
        <w:trPr>
          <w:jc w:val="center"/>
        </w:trPr>
        <w:tc>
          <w:tcPr>
            <w:tcW w:w="2290" w:type="dxa"/>
            <w:vMerge w:val="restart"/>
            <w:tcBorders>
              <w:top w:val="single" w:sz="12" w:space="0" w:color="auto"/>
              <w:left w:val="single" w:sz="12" w:space="0" w:color="auto"/>
            </w:tcBorders>
          </w:tcPr>
          <w:p w:rsidR="00A9171C" w:rsidRPr="00F063C1" w:rsidRDefault="00A9171C">
            <w:pPr>
              <w:rPr>
                <w:i/>
              </w:rPr>
            </w:pPr>
            <w:r w:rsidRPr="00F063C1">
              <w:rPr>
                <w:b/>
              </w:rPr>
              <w:t>Section 3</w:t>
            </w:r>
            <w:r>
              <w:rPr>
                <w:b/>
              </w:rPr>
              <w:t>:</w:t>
            </w:r>
            <w:r>
              <w:rPr>
                <w:i/>
              </w:rPr>
              <w:t xml:space="preserve"> Policies for Access and Sharing</w:t>
            </w:r>
          </w:p>
        </w:tc>
        <w:tc>
          <w:tcPr>
            <w:tcW w:w="236" w:type="dxa"/>
            <w:vMerge/>
            <w:tcBorders>
              <w:top w:val="single" w:sz="12" w:space="0" w:color="F79646" w:themeColor="accent6"/>
              <w:bottom w:val="single" w:sz="12" w:space="0" w:color="F79646" w:themeColor="accent6"/>
            </w:tcBorders>
            <w:shd w:val="clear" w:color="auto" w:fill="F79646" w:themeFill="accent6"/>
          </w:tcPr>
          <w:p w:rsidR="00A9171C" w:rsidRDefault="00A9171C"/>
        </w:tc>
        <w:tc>
          <w:tcPr>
            <w:tcW w:w="3299" w:type="dxa"/>
            <w:tcBorders>
              <w:top w:val="single" w:sz="12" w:space="0" w:color="auto"/>
            </w:tcBorders>
          </w:tcPr>
          <w:p w:rsidR="00A9171C" w:rsidRDefault="00A9171C" w:rsidP="00CB3738">
            <w:r w:rsidRPr="00CF16EC">
              <w:rPr>
                <w:rFonts w:ascii="Calibri" w:eastAsia="Times New Roman" w:hAnsi="Calibri" w:cs="Times New Roman"/>
                <w:color w:val="000000"/>
              </w:rPr>
              <w:t>Copyright &amp; Privacy/Confidentiality Guidance</w:t>
            </w:r>
          </w:p>
        </w:tc>
        <w:tc>
          <w:tcPr>
            <w:tcW w:w="2520" w:type="dxa"/>
            <w:tcBorders>
              <w:top w:val="single" w:sz="12" w:space="0" w:color="auto"/>
            </w:tcBorders>
          </w:tcPr>
          <w:p w:rsidR="00A9171C" w:rsidRDefault="00A9171C" w:rsidP="005046D9"/>
        </w:tc>
        <w:tc>
          <w:tcPr>
            <w:tcW w:w="2250" w:type="dxa"/>
            <w:vMerge w:val="restart"/>
            <w:tcBorders>
              <w:top w:val="single" w:sz="12" w:space="0" w:color="auto"/>
              <w:right w:val="single" w:sz="12" w:space="0" w:color="auto"/>
            </w:tcBorders>
          </w:tcPr>
          <w:p w:rsidR="00A9171C" w:rsidRDefault="00A9171C"/>
        </w:tc>
        <w:tc>
          <w:tcPr>
            <w:tcW w:w="2495" w:type="dxa"/>
            <w:vMerge w:val="restart"/>
            <w:tcBorders>
              <w:top w:val="single" w:sz="12" w:space="0" w:color="auto"/>
              <w:right w:val="single" w:sz="12" w:space="0" w:color="auto"/>
            </w:tcBorders>
          </w:tcPr>
          <w:p w:rsidR="00A9171C" w:rsidRDefault="00A9171C"/>
        </w:tc>
      </w:tr>
      <w:tr w:rsidR="00272140" w:rsidTr="00CB6A37">
        <w:trPr>
          <w:jc w:val="center"/>
        </w:trPr>
        <w:tc>
          <w:tcPr>
            <w:tcW w:w="2290" w:type="dxa"/>
            <w:vMerge/>
            <w:tcBorders>
              <w:top w:val="single" w:sz="12" w:space="0" w:color="auto"/>
              <w:left w:val="single" w:sz="12" w:space="0" w:color="auto"/>
            </w:tcBorders>
          </w:tcPr>
          <w:p w:rsidR="00272140" w:rsidRPr="00F063C1" w:rsidRDefault="0027214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Borders>
              <w:top w:val="single" w:sz="12" w:space="0" w:color="auto"/>
            </w:tcBorders>
          </w:tcPr>
          <w:p w:rsidR="00272140" w:rsidRPr="00CF16EC" w:rsidRDefault="00272140" w:rsidP="00B43677">
            <w:pPr>
              <w:rPr>
                <w:rFonts w:ascii="Calibri" w:eastAsia="Times New Roman" w:hAnsi="Calibri" w:cs="Times New Roman"/>
                <w:color w:val="000000"/>
              </w:rPr>
            </w:pPr>
          </w:p>
        </w:tc>
        <w:tc>
          <w:tcPr>
            <w:tcW w:w="2520" w:type="dxa"/>
            <w:tcBorders>
              <w:top w:val="single" w:sz="12" w:space="0" w:color="auto"/>
            </w:tcBorders>
          </w:tcPr>
          <w:p w:rsidR="00272140" w:rsidRPr="00272140" w:rsidRDefault="00272140" w:rsidP="005046D9"/>
        </w:tc>
        <w:tc>
          <w:tcPr>
            <w:tcW w:w="2250" w:type="dxa"/>
            <w:vMerge/>
            <w:tcBorders>
              <w:top w:val="single" w:sz="12" w:space="0" w:color="auto"/>
              <w:right w:val="single" w:sz="12" w:space="0" w:color="auto"/>
            </w:tcBorders>
          </w:tcPr>
          <w:p w:rsidR="00272140" w:rsidRDefault="00272140"/>
        </w:tc>
        <w:tc>
          <w:tcPr>
            <w:tcW w:w="2495" w:type="dxa"/>
            <w:vMerge/>
            <w:tcBorders>
              <w:top w:val="single" w:sz="12" w:space="0" w:color="auto"/>
              <w:right w:val="single" w:sz="12" w:space="0" w:color="auto"/>
            </w:tcBorders>
          </w:tcPr>
          <w:p w:rsidR="00272140" w:rsidRDefault="00272140"/>
        </w:tc>
      </w:tr>
      <w:tr w:rsidR="00272140" w:rsidTr="00CB6A37">
        <w:trPr>
          <w:jc w:val="center"/>
        </w:trPr>
        <w:tc>
          <w:tcPr>
            <w:tcW w:w="2290" w:type="dxa"/>
            <w:vMerge/>
            <w:tcBorders>
              <w:left w:val="single" w:sz="12" w:space="0" w:color="auto"/>
              <w:bottom w:val="single" w:sz="12" w:space="0" w:color="auto"/>
            </w:tcBorders>
          </w:tcPr>
          <w:p w:rsidR="00272140" w:rsidRPr="00F063C1" w:rsidRDefault="0027214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Borders>
              <w:bottom w:val="single" w:sz="12" w:space="0" w:color="auto"/>
            </w:tcBorders>
          </w:tcPr>
          <w:p w:rsidR="00272140" w:rsidRPr="00BB5B34" w:rsidRDefault="00272140" w:rsidP="00B43677">
            <w:pPr>
              <w:rPr>
                <w:rFonts w:ascii="Calibri" w:eastAsia="Times New Roman" w:hAnsi="Calibri" w:cs="Times New Roman"/>
                <w:color w:val="000000"/>
              </w:rPr>
            </w:pPr>
            <w:r w:rsidRPr="00BB5B34">
              <w:rPr>
                <w:rFonts w:ascii="Calibri" w:eastAsia="Times New Roman" w:hAnsi="Calibri" w:cs="Times New Roman"/>
                <w:color w:val="000000"/>
              </w:rPr>
              <w:t>Archiving &amp; Sharing Data Guidance</w:t>
            </w:r>
          </w:p>
        </w:tc>
        <w:tc>
          <w:tcPr>
            <w:tcW w:w="2520" w:type="dxa"/>
            <w:tcBorders>
              <w:bottom w:val="single" w:sz="12" w:space="0" w:color="auto"/>
            </w:tcBorders>
          </w:tcPr>
          <w:p w:rsidR="00272140" w:rsidRDefault="00272140" w:rsidP="005046D9"/>
        </w:tc>
        <w:tc>
          <w:tcPr>
            <w:tcW w:w="2250" w:type="dxa"/>
            <w:vMerge/>
            <w:tcBorders>
              <w:bottom w:val="single" w:sz="12" w:space="0" w:color="auto"/>
              <w:right w:val="single" w:sz="12" w:space="0" w:color="auto"/>
            </w:tcBorders>
          </w:tcPr>
          <w:p w:rsidR="00272140" w:rsidRDefault="00272140"/>
        </w:tc>
        <w:tc>
          <w:tcPr>
            <w:tcW w:w="2495" w:type="dxa"/>
            <w:vMerge/>
            <w:tcBorders>
              <w:bottom w:val="single" w:sz="12" w:space="0" w:color="auto"/>
              <w:right w:val="single" w:sz="12" w:space="0" w:color="auto"/>
            </w:tcBorders>
          </w:tcPr>
          <w:p w:rsidR="00272140" w:rsidRDefault="00272140"/>
        </w:tc>
      </w:tr>
      <w:tr w:rsidR="00272140" w:rsidTr="00CB6A37">
        <w:trPr>
          <w:jc w:val="center"/>
        </w:trPr>
        <w:tc>
          <w:tcPr>
            <w:tcW w:w="2290" w:type="dxa"/>
            <w:vMerge/>
            <w:tcBorders>
              <w:left w:val="single" w:sz="12" w:space="0" w:color="auto"/>
              <w:bottom w:val="single" w:sz="12" w:space="0" w:color="auto"/>
            </w:tcBorders>
          </w:tcPr>
          <w:p w:rsidR="00272140" w:rsidRPr="00F063C1" w:rsidRDefault="0027214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Borders>
              <w:bottom w:val="single" w:sz="12" w:space="0" w:color="auto"/>
            </w:tcBorders>
          </w:tcPr>
          <w:p w:rsidR="00272140" w:rsidRDefault="00AB24BD" w:rsidP="00B43677">
            <w:r w:rsidRPr="00EF3760">
              <w:t>http://www.lib.utexas.edu/datamanagement/ut_libraries</w:t>
            </w:r>
          </w:p>
        </w:tc>
        <w:tc>
          <w:tcPr>
            <w:tcW w:w="2520" w:type="dxa"/>
            <w:tcBorders>
              <w:bottom w:val="single" w:sz="12" w:space="0" w:color="auto"/>
            </w:tcBorders>
          </w:tcPr>
          <w:p w:rsidR="00272140" w:rsidRDefault="00AB24BD" w:rsidP="005046D9">
            <w:r>
              <w:t>UT Digital Repository</w:t>
            </w:r>
          </w:p>
        </w:tc>
        <w:tc>
          <w:tcPr>
            <w:tcW w:w="2250" w:type="dxa"/>
            <w:vMerge/>
            <w:tcBorders>
              <w:bottom w:val="single" w:sz="12" w:space="0" w:color="auto"/>
              <w:right w:val="single" w:sz="12" w:space="0" w:color="auto"/>
            </w:tcBorders>
          </w:tcPr>
          <w:p w:rsidR="00272140" w:rsidRDefault="00272140"/>
        </w:tc>
        <w:tc>
          <w:tcPr>
            <w:tcW w:w="2495" w:type="dxa"/>
            <w:vMerge/>
            <w:tcBorders>
              <w:bottom w:val="single" w:sz="12" w:space="0" w:color="auto"/>
              <w:right w:val="single" w:sz="12" w:space="0" w:color="auto"/>
            </w:tcBorders>
          </w:tcPr>
          <w:p w:rsidR="00272140" w:rsidRDefault="00272140"/>
        </w:tc>
      </w:tr>
      <w:tr w:rsidR="00DF76A5" w:rsidTr="00CB6A37">
        <w:trPr>
          <w:jc w:val="center"/>
        </w:trPr>
        <w:tc>
          <w:tcPr>
            <w:tcW w:w="2290" w:type="dxa"/>
            <w:tcBorders>
              <w:left w:val="single" w:sz="12" w:space="0" w:color="auto"/>
              <w:bottom w:val="single" w:sz="12" w:space="0" w:color="auto"/>
            </w:tcBorders>
          </w:tcPr>
          <w:p w:rsidR="00DF76A5" w:rsidRPr="00F063C1" w:rsidRDefault="00DF76A5">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DF76A5" w:rsidRDefault="00DF76A5"/>
        </w:tc>
        <w:tc>
          <w:tcPr>
            <w:tcW w:w="3299" w:type="dxa"/>
            <w:tcBorders>
              <w:bottom w:val="single" w:sz="12" w:space="0" w:color="auto"/>
            </w:tcBorders>
          </w:tcPr>
          <w:p w:rsidR="00DF76A5" w:rsidRPr="00EF3760" w:rsidRDefault="00DF76A5" w:rsidP="00B43677">
            <w:r w:rsidRPr="00DF76A5">
              <w:t>http://www.lib.utexas.edu/datamanagement/tacc</w:t>
            </w:r>
          </w:p>
        </w:tc>
        <w:tc>
          <w:tcPr>
            <w:tcW w:w="2520" w:type="dxa"/>
            <w:tcBorders>
              <w:bottom w:val="single" w:sz="12" w:space="0" w:color="auto"/>
            </w:tcBorders>
          </w:tcPr>
          <w:p w:rsidR="00DF76A5" w:rsidRDefault="00DF76A5" w:rsidP="005046D9">
            <w:r>
              <w:t>Texas Advanced Computing Center (TACC)</w:t>
            </w:r>
          </w:p>
        </w:tc>
        <w:tc>
          <w:tcPr>
            <w:tcW w:w="2250" w:type="dxa"/>
            <w:tcBorders>
              <w:bottom w:val="single" w:sz="12" w:space="0" w:color="auto"/>
              <w:right w:val="single" w:sz="12" w:space="0" w:color="auto"/>
            </w:tcBorders>
          </w:tcPr>
          <w:p w:rsidR="00DF76A5" w:rsidRDefault="00DF76A5"/>
        </w:tc>
        <w:tc>
          <w:tcPr>
            <w:tcW w:w="2495" w:type="dxa"/>
            <w:tcBorders>
              <w:bottom w:val="single" w:sz="12" w:space="0" w:color="auto"/>
              <w:right w:val="single" w:sz="12" w:space="0" w:color="auto"/>
            </w:tcBorders>
          </w:tcPr>
          <w:p w:rsidR="00DF76A5" w:rsidRDefault="00DF76A5"/>
        </w:tc>
      </w:tr>
      <w:tr w:rsidR="00DF76A5" w:rsidTr="00CB6A37">
        <w:trPr>
          <w:jc w:val="center"/>
        </w:trPr>
        <w:tc>
          <w:tcPr>
            <w:tcW w:w="2290" w:type="dxa"/>
            <w:tcBorders>
              <w:left w:val="single" w:sz="12" w:space="0" w:color="auto"/>
              <w:bottom w:val="single" w:sz="12" w:space="0" w:color="auto"/>
            </w:tcBorders>
          </w:tcPr>
          <w:p w:rsidR="00DF76A5" w:rsidRPr="00F063C1" w:rsidRDefault="00DF76A5">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DF76A5" w:rsidRDefault="00DF76A5"/>
        </w:tc>
        <w:tc>
          <w:tcPr>
            <w:tcW w:w="3299" w:type="dxa"/>
            <w:tcBorders>
              <w:bottom w:val="single" w:sz="12" w:space="0" w:color="auto"/>
            </w:tcBorders>
          </w:tcPr>
          <w:p w:rsidR="00DF76A5" w:rsidRPr="00EF3760" w:rsidRDefault="00DF76A5" w:rsidP="00B43677">
            <w:r w:rsidRPr="00DF76A5">
              <w:t>http://www.lib.utexas.edu/datam</w:t>
            </w:r>
            <w:r w:rsidRPr="00DF76A5">
              <w:lastRenderedPageBreak/>
              <w:t>anagement/its</w:t>
            </w:r>
          </w:p>
        </w:tc>
        <w:tc>
          <w:tcPr>
            <w:tcW w:w="2520" w:type="dxa"/>
            <w:tcBorders>
              <w:bottom w:val="single" w:sz="12" w:space="0" w:color="auto"/>
            </w:tcBorders>
          </w:tcPr>
          <w:p w:rsidR="00DF76A5" w:rsidRDefault="00DF76A5" w:rsidP="005046D9">
            <w:r>
              <w:lastRenderedPageBreak/>
              <w:t>ITS</w:t>
            </w:r>
          </w:p>
        </w:tc>
        <w:tc>
          <w:tcPr>
            <w:tcW w:w="2250" w:type="dxa"/>
            <w:tcBorders>
              <w:bottom w:val="single" w:sz="12" w:space="0" w:color="auto"/>
              <w:right w:val="single" w:sz="12" w:space="0" w:color="auto"/>
            </w:tcBorders>
          </w:tcPr>
          <w:p w:rsidR="00DF76A5" w:rsidRDefault="00DF76A5"/>
        </w:tc>
        <w:tc>
          <w:tcPr>
            <w:tcW w:w="2495" w:type="dxa"/>
            <w:tcBorders>
              <w:bottom w:val="single" w:sz="12" w:space="0" w:color="auto"/>
              <w:right w:val="single" w:sz="12" w:space="0" w:color="auto"/>
            </w:tcBorders>
          </w:tcPr>
          <w:p w:rsidR="00DF76A5" w:rsidRDefault="00DF76A5"/>
        </w:tc>
      </w:tr>
      <w:tr w:rsidR="00272140" w:rsidTr="00CB6A37">
        <w:trPr>
          <w:jc w:val="center"/>
        </w:trPr>
        <w:tc>
          <w:tcPr>
            <w:tcW w:w="2290" w:type="dxa"/>
            <w:vMerge w:val="restart"/>
            <w:tcBorders>
              <w:top w:val="single" w:sz="12" w:space="0" w:color="auto"/>
              <w:left w:val="single" w:sz="12" w:space="0" w:color="auto"/>
              <w:bottom w:val="single" w:sz="4" w:space="0" w:color="auto"/>
            </w:tcBorders>
          </w:tcPr>
          <w:p w:rsidR="00272140" w:rsidRPr="00F063C1" w:rsidRDefault="00272140">
            <w:pPr>
              <w:rPr>
                <w:i/>
              </w:rPr>
            </w:pPr>
            <w:r w:rsidRPr="00F063C1">
              <w:rPr>
                <w:b/>
              </w:rPr>
              <w:lastRenderedPageBreak/>
              <w:t>Section 4</w:t>
            </w:r>
            <w:r>
              <w:rPr>
                <w:b/>
              </w:rPr>
              <w:t>:</w:t>
            </w:r>
            <w:r>
              <w:rPr>
                <w:i/>
              </w:rPr>
              <w:t xml:space="preserve"> Policies for Re-use, Re-distribution</w:t>
            </w:r>
          </w:p>
        </w:tc>
        <w:tc>
          <w:tcPr>
            <w:tcW w:w="236" w:type="dxa"/>
            <w:vMerge/>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Borders>
              <w:top w:val="single" w:sz="12" w:space="0" w:color="auto"/>
              <w:bottom w:val="single" w:sz="4" w:space="0" w:color="auto"/>
            </w:tcBorders>
          </w:tcPr>
          <w:p w:rsidR="00272140" w:rsidRPr="005F55C0" w:rsidRDefault="00442FB7" w:rsidP="00FE6134">
            <w:r>
              <w:t>Re-use, Re-distribution</w:t>
            </w:r>
          </w:p>
          <w:p w:rsidR="00272140" w:rsidRPr="005F55C0" w:rsidRDefault="00272140" w:rsidP="00FE6134"/>
        </w:tc>
        <w:tc>
          <w:tcPr>
            <w:tcW w:w="2520" w:type="dxa"/>
            <w:tcBorders>
              <w:top w:val="single" w:sz="12" w:space="0" w:color="auto"/>
              <w:bottom w:val="single" w:sz="4" w:space="0" w:color="auto"/>
            </w:tcBorders>
          </w:tcPr>
          <w:p w:rsidR="00272140" w:rsidRPr="005F55C0" w:rsidRDefault="00272140" w:rsidP="005046D9"/>
        </w:tc>
        <w:tc>
          <w:tcPr>
            <w:tcW w:w="2250" w:type="dxa"/>
            <w:vMerge w:val="restart"/>
            <w:tcBorders>
              <w:top w:val="single" w:sz="12" w:space="0" w:color="auto"/>
              <w:right w:val="single" w:sz="12" w:space="0" w:color="auto"/>
            </w:tcBorders>
          </w:tcPr>
          <w:p w:rsidR="00272140" w:rsidRDefault="00272140"/>
        </w:tc>
        <w:tc>
          <w:tcPr>
            <w:tcW w:w="2495" w:type="dxa"/>
            <w:vMerge w:val="restart"/>
            <w:tcBorders>
              <w:top w:val="single" w:sz="12" w:space="0" w:color="auto"/>
              <w:right w:val="single" w:sz="12" w:space="0" w:color="auto"/>
            </w:tcBorders>
          </w:tcPr>
          <w:p w:rsidR="00272140" w:rsidRDefault="00272140"/>
        </w:tc>
      </w:tr>
      <w:tr w:rsidR="00272140" w:rsidTr="00CB6A37">
        <w:trPr>
          <w:jc w:val="center"/>
        </w:trPr>
        <w:tc>
          <w:tcPr>
            <w:tcW w:w="2290" w:type="dxa"/>
            <w:vMerge/>
            <w:tcBorders>
              <w:left w:val="single" w:sz="12" w:space="0" w:color="auto"/>
              <w:bottom w:val="single" w:sz="12" w:space="0" w:color="auto"/>
            </w:tcBorders>
          </w:tcPr>
          <w:p w:rsidR="00272140" w:rsidRPr="00F063C1" w:rsidRDefault="0027214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Borders>
              <w:bottom w:val="single" w:sz="12" w:space="0" w:color="auto"/>
            </w:tcBorders>
          </w:tcPr>
          <w:p w:rsidR="00272140" w:rsidRPr="005F55C0" w:rsidRDefault="00AB24BD" w:rsidP="00AB24BD">
            <w:r w:rsidRPr="00AB24BD">
              <w:t>http://www.lib.utexas.edu/datamanagement/tacc</w:t>
            </w:r>
          </w:p>
        </w:tc>
        <w:tc>
          <w:tcPr>
            <w:tcW w:w="2520" w:type="dxa"/>
            <w:tcBorders>
              <w:bottom w:val="single" w:sz="12" w:space="0" w:color="auto"/>
            </w:tcBorders>
          </w:tcPr>
          <w:p w:rsidR="00272140" w:rsidRPr="005F55C0" w:rsidRDefault="00AB24BD" w:rsidP="005046D9">
            <w:r>
              <w:t>Texas Advanced Computing Center (TACC)</w:t>
            </w:r>
          </w:p>
        </w:tc>
        <w:tc>
          <w:tcPr>
            <w:tcW w:w="2250" w:type="dxa"/>
            <w:vMerge/>
            <w:tcBorders>
              <w:bottom w:val="single" w:sz="12" w:space="0" w:color="auto"/>
              <w:right w:val="single" w:sz="12" w:space="0" w:color="auto"/>
            </w:tcBorders>
          </w:tcPr>
          <w:p w:rsidR="00272140" w:rsidRDefault="00272140"/>
        </w:tc>
        <w:tc>
          <w:tcPr>
            <w:tcW w:w="2495" w:type="dxa"/>
            <w:vMerge/>
            <w:tcBorders>
              <w:bottom w:val="single" w:sz="12" w:space="0" w:color="auto"/>
              <w:right w:val="single" w:sz="12" w:space="0" w:color="auto"/>
            </w:tcBorders>
          </w:tcPr>
          <w:p w:rsidR="00272140" w:rsidRDefault="00272140"/>
        </w:tc>
      </w:tr>
      <w:tr w:rsidR="00F06DE2" w:rsidTr="00CB6A37">
        <w:trPr>
          <w:jc w:val="center"/>
        </w:trPr>
        <w:tc>
          <w:tcPr>
            <w:tcW w:w="2290" w:type="dxa"/>
            <w:tcBorders>
              <w:left w:val="single" w:sz="12" w:space="0" w:color="auto"/>
              <w:bottom w:val="single" w:sz="12" w:space="0" w:color="auto"/>
            </w:tcBorders>
          </w:tcPr>
          <w:p w:rsidR="00F06DE2" w:rsidRPr="00F063C1" w:rsidRDefault="00F06DE2">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F06DE2" w:rsidRDefault="00F06DE2"/>
        </w:tc>
        <w:tc>
          <w:tcPr>
            <w:tcW w:w="3299" w:type="dxa"/>
            <w:tcBorders>
              <w:bottom w:val="single" w:sz="12" w:space="0" w:color="auto"/>
            </w:tcBorders>
          </w:tcPr>
          <w:p w:rsidR="00F06DE2" w:rsidRPr="00AB24BD" w:rsidRDefault="00F06DE2" w:rsidP="00AB24BD">
            <w:r w:rsidRPr="00F06DE2">
              <w:t>http://www.lib.utexas.edu/datamanagement/its</w:t>
            </w:r>
          </w:p>
        </w:tc>
        <w:tc>
          <w:tcPr>
            <w:tcW w:w="2520" w:type="dxa"/>
            <w:tcBorders>
              <w:bottom w:val="single" w:sz="12" w:space="0" w:color="auto"/>
            </w:tcBorders>
          </w:tcPr>
          <w:p w:rsidR="00F06DE2" w:rsidRDefault="00F06DE2" w:rsidP="005046D9">
            <w:r>
              <w:t>ITS</w:t>
            </w:r>
          </w:p>
        </w:tc>
        <w:tc>
          <w:tcPr>
            <w:tcW w:w="2250" w:type="dxa"/>
            <w:tcBorders>
              <w:bottom w:val="single" w:sz="12" w:space="0" w:color="auto"/>
              <w:right w:val="single" w:sz="12" w:space="0" w:color="auto"/>
            </w:tcBorders>
          </w:tcPr>
          <w:p w:rsidR="00F06DE2" w:rsidRDefault="00F06DE2"/>
        </w:tc>
        <w:tc>
          <w:tcPr>
            <w:tcW w:w="2495" w:type="dxa"/>
            <w:tcBorders>
              <w:bottom w:val="single" w:sz="12" w:space="0" w:color="auto"/>
              <w:right w:val="single" w:sz="12" w:space="0" w:color="auto"/>
            </w:tcBorders>
          </w:tcPr>
          <w:p w:rsidR="00F06DE2" w:rsidRDefault="00F06DE2"/>
        </w:tc>
      </w:tr>
      <w:tr w:rsidR="00272140" w:rsidTr="00CB6A37">
        <w:trPr>
          <w:jc w:val="center"/>
        </w:trPr>
        <w:tc>
          <w:tcPr>
            <w:tcW w:w="2290" w:type="dxa"/>
            <w:vMerge w:val="restart"/>
            <w:tcBorders>
              <w:top w:val="single" w:sz="12" w:space="0" w:color="auto"/>
              <w:left w:val="single" w:sz="12" w:space="0" w:color="auto"/>
            </w:tcBorders>
          </w:tcPr>
          <w:p w:rsidR="00272140" w:rsidRPr="00F063C1" w:rsidRDefault="00272140" w:rsidP="002E14EA">
            <w:pPr>
              <w:rPr>
                <w:i/>
              </w:rPr>
            </w:pPr>
            <w:r w:rsidRPr="00F063C1">
              <w:rPr>
                <w:b/>
              </w:rPr>
              <w:t>Section 5</w:t>
            </w:r>
            <w:r>
              <w:rPr>
                <w:b/>
              </w:rPr>
              <w:t xml:space="preserve">: </w:t>
            </w:r>
            <w:r>
              <w:rPr>
                <w:i/>
              </w:rPr>
              <w:t>Plans for Archiving &amp; Preservation</w:t>
            </w:r>
          </w:p>
        </w:tc>
        <w:tc>
          <w:tcPr>
            <w:tcW w:w="236" w:type="dxa"/>
            <w:vMerge/>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Borders>
              <w:top w:val="single" w:sz="12" w:space="0" w:color="auto"/>
            </w:tcBorders>
          </w:tcPr>
          <w:p w:rsidR="00272140" w:rsidRDefault="00272140" w:rsidP="00CB3738">
            <w:r w:rsidRPr="00BB5B34">
              <w:rPr>
                <w:rFonts w:ascii="Calibri" w:eastAsia="Times New Roman" w:hAnsi="Calibri" w:cs="Times New Roman"/>
                <w:color w:val="000000"/>
              </w:rPr>
              <w:t>Archiving &amp; Sharing Data Guidance</w:t>
            </w:r>
          </w:p>
        </w:tc>
        <w:tc>
          <w:tcPr>
            <w:tcW w:w="2520" w:type="dxa"/>
            <w:tcBorders>
              <w:top w:val="single" w:sz="12" w:space="0" w:color="auto"/>
              <w:bottom w:val="single" w:sz="4" w:space="0" w:color="auto"/>
            </w:tcBorders>
          </w:tcPr>
          <w:p w:rsidR="00272140" w:rsidRDefault="00272140" w:rsidP="005046D9"/>
        </w:tc>
        <w:tc>
          <w:tcPr>
            <w:tcW w:w="2250" w:type="dxa"/>
            <w:vMerge w:val="restart"/>
            <w:tcBorders>
              <w:top w:val="single" w:sz="12" w:space="0" w:color="auto"/>
              <w:right w:val="single" w:sz="12" w:space="0" w:color="auto"/>
            </w:tcBorders>
          </w:tcPr>
          <w:p w:rsidR="00442FB7" w:rsidRPr="000C7DFE" w:rsidRDefault="00442FB7">
            <w:pPr>
              <w:rPr>
                <w:rFonts w:ascii="Calibri" w:eastAsia="Times New Roman" w:hAnsi="Calibri" w:cs="Times New Roman"/>
              </w:rPr>
            </w:pPr>
          </w:p>
          <w:p w:rsidR="00272140" w:rsidRPr="000C7DFE" w:rsidRDefault="00730035">
            <w:pPr>
              <w:rPr>
                <w:rFonts w:ascii="Calibri" w:eastAsia="Times New Roman" w:hAnsi="Calibri" w:cs="Times New Roman"/>
              </w:rPr>
            </w:pPr>
            <w:r w:rsidRPr="000C7DFE">
              <w:rPr>
                <w:rFonts w:ascii="Calibri" w:eastAsia="Times New Roman" w:hAnsi="Calibri" w:cs="Times New Roman"/>
              </w:rP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administrative metadata, by employing a strategy combining the following: nightly secure backups, </w:t>
            </w:r>
            <w:r w:rsidRPr="000C7DFE">
              <w:rPr>
                <w:rFonts w:ascii="Calibri" w:eastAsia="Times New Roman" w:hAnsi="Calibri" w:cs="Times New Roman"/>
              </w:rPr>
              <w:lastRenderedPageBreak/>
              <w:t>storage media refreshment, file format migration (including possible migration to standard formats during submission), and assignment of a unique and persistent URL.</w:t>
            </w:r>
          </w:p>
        </w:tc>
        <w:tc>
          <w:tcPr>
            <w:tcW w:w="2495" w:type="dxa"/>
            <w:vMerge w:val="restart"/>
            <w:tcBorders>
              <w:top w:val="single" w:sz="12" w:space="0" w:color="auto"/>
              <w:right w:val="single" w:sz="12" w:space="0" w:color="auto"/>
            </w:tcBorders>
          </w:tcPr>
          <w:p w:rsidR="009A55F9" w:rsidRPr="009A55F9" w:rsidRDefault="009A55F9" w:rsidP="009A55F9">
            <w:pPr>
              <w:autoSpaceDE w:val="0"/>
              <w:autoSpaceDN w:val="0"/>
              <w:adjustRightInd w:val="0"/>
              <w:rPr>
                <w:rFonts w:ascii="Calibri" w:eastAsia="Times New Roman" w:hAnsi="Calibri" w:cs="Times New Roman"/>
              </w:rPr>
            </w:pPr>
            <w:r w:rsidRPr="009A55F9">
              <w:rPr>
                <w:rFonts w:ascii="Calibri" w:eastAsia="Times New Roman" w:hAnsi="Calibri" w:cs="Times New Roman"/>
              </w:rPr>
              <w:lastRenderedPageBreak/>
              <w:t>Many subject</w:t>
            </w:r>
            <w:r>
              <w:rPr>
                <w:rFonts w:ascii="Calibri" w:eastAsia="Times New Roman" w:hAnsi="Calibri" w:cs="Times New Roman"/>
              </w:rPr>
              <w:t>-</w:t>
            </w:r>
            <w:bookmarkStart w:id="0" w:name="_GoBack"/>
            <w:bookmarkEnd w:id="0"/>
            <w:r w:rsidRPr="009A55F9">
              <w:rPr>
                <w:rFonts w:ascii="Calibri" w:eastAsia="Times New Roman" w:hAnsi="Calibri" w:cs="Times New Roman"/>
              </w:rPr>
              <w:t>specific data repositories exist and could serve as an archiving option for data.</w:t>
            </w:r>
          </w:p>
          <w:p w:rsidR="000C7DFE" w:rsidRPr="000C7DFE" w:rsidRDefault="009A55F9" w:rsidP="009A55F9">
            <w:pPr>
              <w:autoSpaceDE w:val="0"/>
              <w:autoSpaceDN w:val="0"/>
              <w:adjustRightInd w:val="0"/>
              <w:rPr>
                <w:rFonts w:ascii="Calibri" w:hAnsi="Calibri"/>
              </w:rPr>
            </w:pPr>
            <w:r w:rsidRPr="009A55F9">
              <w:rPr>
                <w:rFonts w:ascii="Calibri" w:eastAsia="Times New Roman" w:hAnsi="Calibri" w:cs="Times New Roman"/>
              </w:rPr>
              <w:t>If a subject specific repository does not exist for your data, you may want to consider the</w:t>
            </w:r>
            <w:r>
              <w:rPr>
                <w:rFonts w:ascii="Calibri" w:eastAsia="Times New Roman" w:hAnsi="Calibri" w:cs="Times New Roman"/>
              </w:rPr>
              <w:t xml:space="preserve"> </w:t>
            </w:r>
            <w:r w:rsidRPr="009A55F9">
              <w:rPr>
                <w:rFonts w:ascii="Calibri" w:hAnsi="Calibri" w:cs="Times New Roman"/>
              </w:rPr>
              <w:t>University of Texas Digital Repository</w:t>
            </w:r>
            <w:r>
              <w:rPr>
                <w:rFonts w:ascii="Calibri-Italic" w:hAnsi="Calibri-Italic" w:cs="Calibri-Italic"/>
                <w:i/>
                <w:iCs/>
                <w:color w:val="0000FF"/>
              </w:rPr>
              <w:t xml:space="preserve"> </w:t>
            </w:r>
            <w:r w:rsidRPr="009A55F9">
              <w:rPr>
                <w:rFonts w:ascii="Calibri" w:hAnsi="Calibri" w:cs="Times New Roman"/>
              </w:rPr>
              <w:t>(UTDR).</w:t>
            </w:r>
            <w:hyperlink r:id="rId9" w:history="1">
              <w:r w:rsidR="000C7DFE" w:rsidRPr="009A55F9">
                <w:rPr>
                  <w:rFonts w:ascii="Calibri" w:hAnsi="Calibri"/>
                  <w:bCs/>
                </w:rPr>
                <w:t>The University of Texas Digital Repository</w:t>
              </w:r>
              <w:r w:rsidR="000C7DFE" w:rsidRPr="009A55F9">
                <w:rPr>
                  <w:rFonts w:ascii="Calibri" w:hAnsi="Calibri"/>
                </w:rPr>
                <w:t xml:space="preserve"> (</w:t>
              </w:r>
              <w:r w:rsidR="000C7DFE" w:rsidRPr="009A55F9">
                <w:rPr>
                  <w:rFonts w:ascii="Calibri" w:hAnsi="Calibri"/>
                  <w:bCs/>
                </w:rPr>
                <w:t>UTDR</w:t>
              </w:r>
              <w:r w:rsidR="000C7DFE" w:rsidRPr="009A55F9">
                <w:rPr>
                  <w:rFonts w:ascii="Calibri" w:hAnsi="Calibri"/>
                </w:rPr>
                <w:t>)</w:t>
              </w:r>
            </w:hyperlink>
            <w:r w:rsidR="000C7DFE" w:rsidRPr="000C7DFE">
              <w:rPr>
                <w:rFonts w:ascii="Calibri" w:hAnsi="Calibri"/>
              </w:rPr>
              <w:t xml:space="preserve"> is a web-accessible and widely indexed </w:t>
            </w:r>
            <w:hyperlink r:id="rId10" w:tgtFrame="_blank" w:tooltip="DSpace" w:history="1">
              <w:r w:rsidR="000C7DFE" w:rsidRPr="000C7DFE">
                <w:rPr>
                  <w:rFonts w:ascii="Calibri" w:hAnsi="Calibri"/>
                </w:rPr>
                <w:t>DSpace</w:t>
              </w:r>
            </w:hyperlink>
            <w:r w:rsidR="000C7DFE" w:rsidRPr="000C7DFE">
              <w:rPr>
                <w:rFonts w:ascii="Calibri" w:hAnsi="Calibri"/>
              </w:rPr>
              <w:t xml:space="preserve"> repository hosted and managed by the University of Texas Libraries. UTDR is a free, secure place to archive and share faculty research output-- including data sets, and provides persistent URLs, searchable metadata, full-text indexing, and long-term preservation.</w:t>
            </w:r>
          </w:p>
          <w:p w:rsidR="000C7DFE" w:rsidRPr="000C7DFE" w:rsidRDefault="000C7DFE" w:rsidP="000C7DFE">
            <w:pPr>
              <w:pStyle w:val="NormalWeb"/>
              <w:rPr>
                <w:rFonts w:ascii="Calibri" w:hAnsi="Calibri"/>
                <w:sz w:val="22"/>
                <w:szCs w:val="22"/>
              </w:rPr>
            </w:pPr>
            <w:r w:rsidRPr="000C7DFE">
              <w:rPr>
                <w:rFonts w:ascii="Calibri" w:hAnsi="Calibri"/>
                <w:sz w:val="22"/>
                <w:szCs w:val="22"/>
              </w:rPr>
              <w:t xml:space="preserve"> The UTDR is appropriate </w:t>
            </w:r>
            <w:r w:rsidRPr="000C7DFE">
              <w:rPr>
                <w:rFonts w:ascii="Calibri" w:hAnsi="Calibri"/>
                <w:sz w:val="22"/>
                <w:szCs w:val="22"/>
              </w:rPr>
              <w:lastRenderedPageBreak/>
              <w:t>for:</w:t>
            </w:r>
          </w:p>
          <w:p w:rsidR="000C7DFE" w:rsidRDefault="000C7DFE" w:rsidP="000C7DFE">
            <w:pPr>
              <w:pStyle w:val="NormalWeb"/>
              <w:rPr>
                <w:rFonts w:ascii="Calibri" w:hAnsi="Calibri"/>
                <w:sz w:val="22"/>
                <w:szCs w:val="22"/>
              </w:rPr>
            </w:pPr>
            <w:r w:rsidRPr="000C7DFE">
              <w:rPr>
                <w:rFonts w:ascii="Calibri" w:hAnsi="Calibri"/>
                <w:sz w:val="22"/>
                <w:szCs w:val="22"/>
              </w:rPr>
              <w:t xml:space="preserve">• data files up to </w:t>
            </w:r>
            <w:r w:rsidRPr="000C7DFE">
              <w:rPr>
                <w:rFonts w:ascii="Calibri" w:hAnsi="Calibri"/>
                <w:b/>
                <w:bCs/>
                <w:sz w:val="22"/>
                <w:szCs w:val="22"/>
              </w:rPr>
              <w:t>1GB</w:t>
            </w:r>
            <w:r w:rsidRPr="000C7DFE">
              <w:rPr>
                <w:rFonts w:ascii="Calibri" w:hAnsi="Calibri"/>
                <w:sz w:val="22"/>
                <w:szCs w:val="22"/>
              </w:rPr>
              <w:t xml:space="preserve"> in size;</w:t>
            </w:r>
          </w:p>
          <w:p w:rsidR="000C7DFE" w:rsidRPr="000C7DFE" w:rsidRDefault="000C7DFE" w:rsidP="000C7DFE">
            <w:pPr>
              <w:pStyle w:val="NormalWeb"/>
              <w:rPr>
                <w:rFonts w:ascii="Calibri" w:hAnsi="Calibri"/>
                <w:sz w:val="22"/>
                <w:szCs w:val="22"/>
              </w:rPr>
            </w:pPr>
            <w:r w:rsidRPr="000C7DFE">
              <w:rPr>
                <w:rFonts w:ascii="Calibri" w:hAnsi="Calibri"/>
                <w:sz w:val="22"/>
                <w:szCs w:val="22"/>
              </w:rPr>
              <w:t>• data in its final format;</w:t>
            </w:r>
          </w:p>
          <w:p w:rsidR="000C7DFE" w:rsidRPr="000C7DFE" w:rsidRDefault="000C7DFE" w:rsidP="000C7DFE">
            <w:pPr>
              <w:pStyle w:val="NormalWeb"/>
              <w:rPr>
                <w:rFonts w:ascii="Calibri" w:hAnsi="Calibri"/>
                <w:sz w:val="22"/>
                <w:szCs w:val="22"/>
              </w:rPr>
            </w:pPr>
            <w:r w:rsidRPr="000C7DFE">
              <w:rPr>
                <w:rFonts w:ascii="Calibri" w:hAnsi="Calibri"/>
                <w:sz w:val="22"/>
                <w:szCs w:val="22"/>
              </w:rPr>
              <w:t>• data that can be openly accessible to the public;</w:t>
            </w:r>
          </w:p>
          <w:p w:rsidR="000C7DFE" w:rsidRPr="000C7DFE" w:rsidRDefault="000C7DFE" w:rsidP="000C7DFE">
            <w:pPr>
              <w:pStyle w:val="NormalWeb"/>
              <w:rPr>
                <w:rFonts w:ascii="Calibri" w:hAnsi="Calibri"/>
                <w:sz w:val="22"/>
                <w:szCs w:val="22"/>
              </w:rPr>
            </w:pPr>
            <w:r w:rsidRPr="000C7DFE">
              <w:rPr>
                <w:rFonts w:ascii="Calibri" w:hAnsi="Calibri"/>
                <w:sz w:val="22"/>
                <w:szCs w:val="22"/>
              </w:rPr>
              <w:t>• data that needs to be stored long term;</w:t>
            </w:r>
          </w:p>
          <w:p w:rsidR="000C7DFE" w:rsidRPr="000C7DFE" w:rsidRDefault="000C7DFE" w:rsidP="000C7DFE">
            <w:pPr>
              <w:pStyle w:val="NormalWeb"/>
              <w:rPr>
                <w:rFonts w:ascii="Calibri" w:hAnsi="Calibri"/>
                <w:sz w:val="22"/>
                <w:szCs w:val="22"/>
              </w:rPr>
            </w:pPr>
            <w:r w:rsidRPr="000C7DFE">
              <w:rPr>
                <w:rFonts w:ascii="Calibri" w:hAnsi="Calibri"/>
                <w:sz w:val="22"/>
                <w:szCs w:val="22"/>
              </w:rPr>
              <w:t>• papers and publications associated with your data files.</w:t>
            </w:r>
          </w:p>
          <w:p w:rsidR="000C7DFE" w:rsidRPr="000C7DFE" w:rsidRDefault="000C7DFE" w:rsidP="000C7DFE">
            <w:pPr>
              <w:pStyle w:val="NormalWeb"/>
              <w:rPr>
                <w:rFonts w:ascii="Calibri" w:hAnsi="Calibri"/>
                <w:sz w:val="22"/>
                <w:szCs w:val="22"/>
              </w:rPr>
            </w:pPr>
            <w:r w:rsidRPr="000C7DFE">
              <w:rPr>
                <w:rFonts w:ascii="Calibri" w:hAnsi="Calibri"/>
                <w:sz w:val="22"/>
                <w:szCs w:val="22"/>
              </w:rPr>
              <w:t xml:space="preserve"> If your data files are larger than </w:t>
            </w:r>
            <w:r w:rsidRPr="000C7DFE">
              <w:rPr>
                <w:rFonts w:ascii="Calibri" w:hAnsi="Calibri"/>
                <w:b/>
                <w:bCs/>
                <w:sz w:val="22"/>
                <w:szCs w:val="22"/>
              </w:rPr>
              <w:t>1GB</w:t>
            </w:r>
            <w:r w:rsidRPr="000C7DFE">
              <w:rPr>
                <w:rFonts w:ascii="Calibri" w:hAnsi="Calibri"/>
                <w:sz w:val="22"/>
                <w:szCs w:val="22"/>
              </w:rPr>
              <w:t xml:space="preserve">, please </w:t>
            </w:r>
            <w:hyperlink r:id="rId11" w:history="1">
              <w:r w:rsidRPr="000C7DFE">
                <w:rPr>
                  <w:rFonts w:ascii="Calibri" w:hAnsi="Calibri"/>
                  <w:sz w:val="22"/>
                  <w:szCs w:val="22"/>
                </w:rPr>
                <w:t>contact us</w:t>
              </w:r>
            </w:hyperlink>
            <w:r w:rsidRPr="000C7DFE">
              <w:rPr>
                <w:rFonts w:ascii="Calibri" w:hAnsi="Calibri"/>
                <w:sz w:val="22"/>
                <w:szCs w:val="22"/>
              </w:rPr>
              <w:t>--we can help identify a more appropriate repository for your data.</w:t>
            </w:r>
          </w:p>
          <w:p w:rsidR="000C7DFE" w:rsidRPr="000C7DFE" w:rsidRDefault="000C7DFE" w:rsidP="000C7DFE">
            <w:pPr>
              <w:pStyle w:val="NormalWeb"/>
              <w:rPr>
                <w:rFonts w:ascii="Calibri" w:hAnsi="Calibri"/>
                <w:sz w:val="22"/>
                <w:szCs w:val="22"/>
              </w:rPr>
            </w:pPr>
            <w:r w:rsidRPr="000C7DFE">
              <w:rPr>
                <w:rFonts w:ascii="Calibri" w:hAnsi="Calibri"/>
                <w:sz w:val="22"/>
                <w:szCs w:val="22"/>
              </w:rPr>
              <w:t xml:space="preserve">Unless you have already decided to submit your research data to a discipline-specific repository that provides preservation and discipline-specific access, then you should consider adapting and extending the suggested answer to complete this section of your data management </w:t>
            </w:r>
            <w:r w:rsidRPr="000C7DFE">
              <w:rPr>
                <w:rFonts w:ascii="Calibri" w:hAnsi="Calibri"/>
                <w:sz w:val="22"/>
                <w:szCs w:val="22"/>
              </w:rPr>
              <w:lastRenderedPageBreak/>
              <w:t>plan.</w:t>
            </w:r>
          </w:p>
          <w:p w:rsidR="000C7DFE" w:rsidRPr="000C7DFE" w:rsidRDefault="000C7DFE" w:rsidP="000C7DFE">
            <w:pPr>
              <w:pStyle w:val="NormalWeb"/>
              <w:rPr>
                <w:rFonts w:ascii="Calibri" w:hAnsi="Calibri"/>
                <w:sz w:val="22"/>
                <w:szCs w:val="22"/>
              </w:rPr>
            </w:pPr>
            <w:r w:rsidRPr="000C7DFE">
              <w:rPr>
                <w:rFonts w:ascii="Calibri" w:hAnsi="Calibri"/>
                <w:sz w:val="22"/>
                <w:szCs w:val="22"/>
              </w:rPr>
              <w:t>Otherwise, craft a response to the question indicating the repository, and its services, to which you intend to submit your data.</w:t>
            </w:r>
          </w:p>
          <w:p w:rsidR="00E44F30" w:rsidRPr="000C7DFE" w:rsidRDefault="00127065" w:rsidP="00127065">
            <w:pPr>
              <w:rPr>
                <w:rFonts w:ascii="Calibri" w:eastAsia="Times New Roman" w:hAnsi="Calibri" w:cs="Times New Roman"/>
              </w:rPr>
            </w:pPr>
            <w:r w:rsidRPr="00CB3352">
              <w:rPr>
                <w:rFonts w:ascii="Calibri" w:eastAsia="Times New Roman" w:hAnsi="Calibri" w:cs="Times New Roman"/>
              </w:rPr>
              <w:t xml:space="preserve"> </w:t>
            </w:r>
            <w:r w:rsidR="00EC3C83">
              <w:rPr>
                <w:rFonts w:ascii="Calibri" w:eastAsia="Times New Roman" w:hAnsi="Calibri" w:cs="Times New Roman"/>
              </w:rPr>
              <w:t xml:space="preserve">If you have questions about the UT Digital Repository or need help finding a subject-specific repository, please contact Colleen Lyon, Digital Repository Librarian: </w:t>
            </w:r>
            <w:hyperlink r:id="rId12" w:history="1">
              <w:r w:rsidR="00EC3C83" w:rsidRPr="000C7DFE">
                <w:t>c.lyon@austin.utexas.edu</w:t>
              </w:r>
            </w:hyperlink>
            <w:r w:rsidR="00EC3C83">
              <w:rPr>
                <w:rFonts w:ascii="Calibri" w:eastAsia="Times New Roman" w:hAnsi="Calibri" w:cs="Times New Roman"/>
              </w:rPr>
              <w:t xml:space="preserve"> or 512-495-4244</w:t>
            </w:r>
          </w:p>
        </w:tc>
      </w:tr>
      <w:tr w:rsidR="00272140" w:rsidTr="00EF3760">
        <w:trPr>
          <w:jc w:val="center"/>
        </w:trPr>
        <w:tc>
          <w:tcPr>
            <w:tcW w:w="2290" w:type="dxa"/>
            <w:vMerge/>
            <w:tcBorders>
              <w:left w:val="single" w:sz="12" w:space="0" w:color="auto"/>
            </w:tcBorders>
          </w:tcPr>
          <w:p w:rsidR="00272140" w:rsidRPr="00F063C1" w:rsidRDefault="00272140">
            <w:pPr>
              <w:rPr>
                <w:b/>
              </w:rPr>
            </w:pPr>
          </w:p>
        </w:tc>
        <w:tc>
          <w:tcPr>
            <w:tcW w:w="236" w:type="dxa"/>
            <w:tcBorders>
              <w:top w:val="single" w:sz="12" w:space="0" w:color="F79646" w:themeColor="accent6"/>
              <w:bottom w:val="single" w:sz="12" w:space="0" w:color="F79646" w:themeColor="accent6"/>
            </w:tcBorders>
            <w:shd w:val="clear" w:color="auto" w:fill="F79646" w:themeFill="accent6"/>
          </w:tcPr>
          <w:p w:rsidR="00272140" w:rsidRDefault="00272140"/>
        </w:tc>
        <w:tc>
          <w:tcPr>
            <w:tcW w:w="3299" w:type="dxa"/>
          </w:tcPr>
          <w:p w:rsidR="00272140" w:rsidRDefault="00EF3760" w:rsidP="00442FB7">
            <w:r w:rsidRPr="00EF3760">
              <w:t>http://www.lib.utexas.edu/datamanagement/ut_libraries</w:t>
            </w:r>
          </w:p>
        </w:tc>
        <w:tc>
          <w:tcPr>
            <w:tcW w:w="2520" w:type="dxa"/>
          </w:tcPr>
          <w:p w:rsidR="00272140" w:rsidRPr="005F55C0" w:rsidRDefault="00EF3760" w:rsidP="00FE6134">
            <w:r>
              <w:t>UT Digital Repository</w:t>
            </w:r>
          </w:p>
        </w:tc>
        <w:tc>
          <w:tcPr>
            <w:tcW w:w="2250" w:type="dxa"/>
            <w:vMerge/>
            <w:tcBorders>
              <w:right w:val="single" w:sz="12" w:space="0" w:color="auto"/>
            </w:tcBorders>
          </w:tcPr>
          <w:p w:rsidR="00272140" w:rsidRDefault="00272140"/>
        </w:tc>
        <w:tc>
          <w:tcPr>
            <w:tcW w:w="2495" w:type="dxa"/>
            <w:vMerge/>
            <w:tcBorders>
              <w:right w:val="single" w:sz="12" w:space="0" w:color="auto"/>
            </w:tcBorders>
          </w:tcPr>
          <w:p w:rsidR="00272140" w:rsidRDefault="00272140"/>
        </w:tc>
      </w:tr>
      <w:tr w:rsidR="00EF3760" w:rsidTr="00CB6A37">
        <w:trPr>
          <w:jc w:val="center"/>
        </w:trPr>
        <w:tc>
          <w:tcPr>
            <w:tcW w:w="2290" w:type="dxa"/>
            <w:tcBorders>
              <w:left w:val="single" w:sz="12" w:space="0" w:color="auto"/>
              <w:bottom w:val="single" w:sz="12" w:space="0" w:color="auto"/>
            </w:tcBorders>
          </w:tcPr>
          <w:p w:rsidR="00EF3760" w:rsidRPr="00F063C1" w:rsidRDefault="00EF3760">
            <w:pPr>
              <w:rPr>
                <w:b/>
              </w:rPr>
            </w:pPr>
          </w:p>
        </w:tc>
        <w:tc>
          <w:tcPr>
            <w:tcW w:w="236" w:type="dxa"/>
            <w:tcBorders>
              <w:top w:val="single" w:sz="12" w:space="0" w:color="F79646" w:themeColor="accent6"/>
              <w:bottom w:val="single" w:sz="12" w:space="0" w:color="auto"/>
            </w:tcBorders>
            <w:shd w:val="clear" w:color="auto" w:fill="F79646" w:themeFill="accent6"/>
          </w:tcPr>
          <w:p w:rsidR="00EF3760" w:rsidRDefault="00EF3760"/>
        </w:tc>
        <w:tc>
          <w:tcPr>
            <w:tcW w:w="3299" w:type="dxa"/>
            <w:tcBorders>
              <w:bottom w:val="single" w:sz="12" w:space="0" w:color="auto"/>
            </w:tcBorders>
          </w:tcPr>
          <w:p w:rsidR="00EF3760" w:rsidRDefault="00EF3760" w:rsidP="00442FB7"/>
        </w:tc>
        <w:tc>
          <w:tcPr>
            <w:tcW w:w="2520" w:type="dxa"/>
            <w:tcBorders>
              <w:bottom w:val="single" w:sz="12" w:space="0" w:color="auto"/>
            </w:tcBorders>
          </w:tcPr>
          <w:p w:rsidR="00EF3760" w:rsidRPr="005F55C0" w:rsidRDefault="00EF3760" w:rsidP="00FE6134"/>
        </w:tc>
        <w:tc>
          <w:tcPr>
            <w:tcW w:w="2250" w:type="dxa"/>
            <w:tcBorders>
              <w:bottom w:val="single" w:sz="12" w:space="0" w:color="auto"/>
              <w:right w:val="single" w:sz="12" w:space="0" w:color="auto"/>
            </w:tcBorders>
          </w:tcPr>
          <w:p w:rsidR="00EF3760" w:rsidRDefault="00EF3760"/>
        </w:tc>
        <w:tc>
          <w:tcPr>
            <w:tcW w:w="2495" w:type="dxa"/>
            <w:tcBorders>
              <w:bottom w:val="single" w:sz="12" w:space="0" w:color="auto"/>
              <w:right w:val="single" w:sz="12" w:space="0" w:color="auto"/>
            </w:tcBorders>
          </w:tcPr>
          <w:p w:rsidR="00EF3760" w:rsidRDefault="00EF3760"/>
        </w:tc>
      </w:tr>
    </w:tbl>
    <w:p w:rsidR="003434FC" w:rsidRPr="003434FC" w:rsidRDefault="003434FC" w:rsidP="00913EB4"/>
    <w:sectPr w:rsidR="003434FC" w:rsidRPr="003434FC" w:rsidSect="00E77ABE">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0B61" w:rsidRDefault="00AD0B61" w:rsidP="00675F0D">
      <w:pPr>
        <w:spacing w:after="0" w:line="240" w:lineRule="auto"/>
      </w:pPr>
      <w:r>
        <w:separator/>
      </w:r>
    </w:p>
  </w:endnote>
  <w:endnote w:type="continuationSeparator" w:id="0">
    <w:p w:rsidR="00AD0B61" w:rsidRDefault="00AD0B61" w:rsidP="00675F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086891"/>
      <w:docPartObj>
        <w:docPartGallery w:val="Page Numbers (Bottom of Page)"/>
        <w:docPartUnique/>
      </w:docPartObj>
    </w:sdtPr>
    <w:sdtContent>
      <w:p w:rsidR="007C7AA9" w:rsidRDefault="00D33E75">
        <w:pPr>
          <w:pStyle w:val="Footer"/>
          <w:jc w:val="right"/>
        </w:pPr>
        <w:r>
          <w:fldChar w:fldCharType="begin"/>
        </w:r>
        <w:r w:rsidR="005E0029">
          <w:instrText xml:space="preserve"> PAGE   \* MERGEFORMAT </w:instrText>
        </w:r>
        <w:r>
          <w:fldChar w:fldCharType="separate"/>
        </w:r>
        <w:r w:rsidR="00C92DC0">
          <w:rPr>
            <w:noProof/>
          </w:rPr>
          <w:t>4</w:t>
        </w:r>
        <w:r>
          <w:rPr>
            <w:noProof/>
          </w:rPr>
          <w:fldChar w:fldCharType="end"/>
        </w:r>
      </w:p>
    </w:sdtContent>
  </w:sdt>
  <w:p w:rsidR="007C7AA9" w:rsidRDefault="007C7A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0B61" w:rsidRDefault="00AD0B61" w:rsidP="00675F0D">
      <w:pPr>
        <w:spacing w:after="0" w:line="240" w:lineRule="auto"/>
      </w:pPr>
      <w:r>
        <w:separator/>
      </w:r>
    </w:p>
  </w:footnote>
  <w:footnote w:type="continuationSeparator" w:id="0">
    <w:p w:rsidR="00AD0B61" w:rsidRDefault="00AD0B61" w:rsidP="00675F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75F0D"/>
    <w:rsid w:val="00047ACA"/>
    <w:rsid w:val="0005476C"/>
    <w:rsid w:val="000C7DFE"/>
    <w:rsid w:val="00127065"/>
    <w:rsid w:val="00180E79"/>
    <w:rsid w:val="001939B4"/>
    <w:rsid w:val="00234607"/>
    <w:rsid w:val="00252482"/>
    <w:rsid w:val="00272140"/>
    <w:rsid w:val="0027738D"/>
    <w:rsid w:val="002D4676"/>
    <w:rsid w:val="002E14EA"/>
    <w:rsid w:val="002F0D34"/>
    <w:rsid w:val="00311038"/>
    <w:rsid w:val="00334D8A"/>
    <w:rsid w:val="003434FC"/>
    <w:rsid w:val="00384FC1"/>
    <w:rsid w:val="003F436C"/>
    <w:rsid w:val="00442FB7"/>
    <w:rsid w:val="0044764A"/>
    <w:rsid w:val="004600C6"/>
    <w:rsid w:val="0047000B"/>
    <w:rsid w:val="00481E70"/>
    <w:rsid w:val="00481EE5"/>
    <w:rsid w:val="00482FCE"/>
    <w:rsid w:val="00496E0B"/>
    <w:rsid w:val="004D0E73"/>
    <w:rsid w:val="004F676F"/>
    <w:rsid w:val="005046D9"/>
    <w:rsid w:val="00533C5A"/>
    <w:rsid w:val="0057153C"/>
    <w:rsid w:val="005A636A"/>
    <w:rsid w:val="005E0029"/>
    <w:rsid w:val="005E1953"/>
    <w:rsid w:val="005F55C0"/>
    <w:rsid w:val="00605D53"/>
    <w:rsid w:val="00627E10"/>
    <w:rsid w:val="00641293"/>
    <w:rsid w:val="00675F0D"/>
    <w:rsid w:val="00685341"/>
    <w:rsid w:val="006D4224"/>
    <w:rsid w:val="006D62AA"/>
    <w:rsid w:val="006E5440"/>
    <w:rsid w:val="006F2513"/>
    <w:rsid w:val="006F64BE"/>
    <w:rsid w:val="00730035"/>
    <w:rsid w:val="00764559"/>
    <w:rsid w:val="007910C4"/>
    <w:rsid w:val="007B570A"/>
    <w:rsid w:val="007C4899"/>
    <w:rsid w:val="007C7AA9"/>
    <w:rsid w:val="007F561A"/>
    <w:rsid w:val="00816285"/>
    <w:rsid w:val="00827950"/>
    <w:rsid w:val="00853EA1"/>
    <w:rsid w:val="0088045B"/>
    <w:rsid w:val="00884FF4"/>
    <w:rsid w:val="00893B28"/>
    <w:rsid w:val="008E6C30"/>
    <w:rsid w:val="00905C83"/>
    <w:rsid w:val="00913EB4"/>
    <w:rsid w:val="009504FC"/>
    <w:rsid w:val="0096267A"/>
    <w:rsid w:val="009A55F9"/>
    <w:rsid w:val="009C45FA"/>
    <w:rsid w:val="009F5A06"/>
    <w:rsid w:val="009F6115"/>
    <w:rsid w:val="00A07DBD"/>
    <w:rsid w:val="00A2006F"/>
    <w:rsid w:val="00A4461D"/>
    <w:rsid w:val="00A52001"/>
    <w:rsid w:val="00A862E1"/>
    <w:rsid w:val="00A9171C"/>
    <w:rsid w:val="00AB00C3"/>
    <w:rsid w:val="00AB24BD"/>
    <w:rsid w:val="00AC7CFE"/>
    <w:rsid w:val="00AD0B61"/>
    <w:rsid w:val="00AE210E"/>
    <w:rsid w:val="00B64E36"/>
    <w:rsid w:val="00C346D6"/>
    <w:rsid w:val="00C4687D"/>
    <w:rsid w:val="00C82DAB"/>
    <w:rsid w:val="00C92DC0"/>
    <w:rsid w:val="00CB10B1"/>
    <w:rsid w:val="00CB3738"/>
    <w:rsid w:val="00CB6A37"/>
    <w:rsid w:val="00CC4F0C"/>
    <w:rsid w:val="00CC5A51"/>
    <w:rsid w:val="00CF765C"/>
    <w:rsid w:val="00D064D9"/>
    <w:rsid w:val="00D14880"/>
    <w:rsid w:val="00D33E75"/>
    <w:rsid w:val="00D4719E"/>
    <w:rsid w:val="00DF76A5"/>
    <w:rsid w:val="00E14A2D"/>
    <w:rsid w:val="00E202C8"/>
    <w:rsid w:val="00E328F0"/>
    <w:rsid w:val="00E44F30"/>
    <w:rsid w:val="00E63F00"/>
    <w:rsid w:val="00E77ABE"/>
    <w:rsid w:val="00E84542"/>
    <w:rsid w:val="00E95BD1"/>
    <w:rsid w:val="00EA428C"/>
    <w:rsid w:val="00EC3C83"/>
    <w:rsid w:val="00EC42EA"/>
    <w:rsid w:val="00EF231A"/>
    <w:rsid w:val="00EF3760"/>
    <w:rsid w:val="00EF690C"/>
    <w:rsid w:val="00F04992"/>
    <w:rsid w:val="00F063C1"/>
    <w:rsid w:val="00F06DE2"/>
    <w:rsid w:val="00F90EA5"/>
    <w:rsid w:val="00FA13BF"/>
    <w:rsid w:val="00FD532A"/>
    <w:rsid w:val="00FD7E26"/>
    <w:rsid w:val="00FE6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E75"/>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C7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D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C7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DFE"/>
    <w:rPr>
      <w:b/>
      <w:bCs/>
    </w:rPr>
  </w:style>
</w:styles>
</file>

<file path=word/webSettings.xml><?xml version="1.0" encoding="utf-8"?>
<w:webSettings xmlns:r="http://schemas.openxmlformats.org/officeDocument/2006/relationships" xmlns:w="http://schemas.openxmlformats.org/wordprocessingml/2006/main">
  <w:divs>
    <w:div w:id="1394814925">
      <w:bodyDiv w:val="1"/>
      <w:marLeft w:val="0"/>
      <w:marRight w:val="0"/>
      <w:marTop w:val="0"/>
      <w:marBottom w:val="0"/>
      <w:divBdr>
        <w:top w:val="none" w:sz="0" w:space="0" w:color="auto"/>
        <w:left w:val="none" w:sz="0" w:space="0" w:color="auto"/>
        <w:bottom w:val="none" w:sz="0" w:space="0" w:color="auto"/>
        <w:right w:val="none" w:sz="0" w:space="0" w:color="auto"/>
      </w:divBdr>
    </w:div>
    <w:div w:id="20637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shing@austin.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lyon@austin.utexas.edu"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management@lib.utexas.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space.org/" TargetMode="External"/><Relationship Id="rId4" Type="http://schemas.openxmlformats.org/officeDocument/2006/relationships/settings" Target="settings.xml"/><Relationship Id="rId9" Type="http://schemas.openxmlformats.org/officeDocument/2006/relationships/hyperlink" Target="http://repositories.lib.utexas.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D0947-DA32-4FAD-B643-945A067C2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UTLibraries</Company>
  <LinksUpToDate>false</LinksUpToDate>
  <CharactersWithSpaces>4438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Perry Willett</cp:lastModifiedBy>
  <cp:revision>2</cp:revision>
  <cp:lastPrinted>2011-07-11T23:21:00Z</cp:lastPrinted>
  <dcterms:created xsi:type="dcterms:W3CDTF">2012-01-09T18:42:00Z</dcterms:created>
  <dcterms:modified xsi:type="dcterms:W3CDTF">2012-01-09T18:42:00Z</dcterms:modified>
</cp:coreProperties>
</file>