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358" w:rsidRDefault="007474DF" w:rsidP="007474DF">
      <w:pPr>
        <w:pStyle w:val="Ttulo"/>
      </w:pPr>
      <w:r>
        <w:t>Documento de decisiones</w:t>
      </w:r>
    </w:p>
    <w:p w:rsidR="007474DF" w:rsidRDefault="007474DF" w:rsidP="007474DF">
      <w:pPr>
        <w:rPr>
          <w:sz w:val="28"/>
        </w:rPr>
      </w:pPr>
    </w:p>
    <w:p w:rsidR="00E20ED5" w:rsidRPr="00E20ED5" w:rsidRDefault="00E20ED5" w:rsidP="007474DF">
      <w:pPr>
        <w:rPr>
          <w:b/>
          <w:sz w:val="28"/>
        </w:rPr>
      </w:pPr>
      <w:r w:rsidRPr="00E20ED5">
        <w:rPr>
          <w:b/>
          <w:sz w:val="28"/>
        </w:rPr>
        <w:t>IMPORTANTE ACLARACION:</w:t>
      </w:r>
    </w:p>
    <w:p w:rsidR="006B6C4C" w:rsidRPr="00170A00" w:rsidRDefault="00E20ED5" w:rsidP="007474DF">
      <w:pPr>
        <w:rPr>
          <w:i/>
          <w:sz w:val="28"/>
        </w:rPr>
      </w:pPr>
      <w:r w:rsidRPr="00170A00">
        <w:rPr>
          <w:i/>
          <w:sz w:val="28"/>
        </w:rPr>
        <w:t xml:space="preserve">Para hacer el DER usamos el Enterprise </w:t>
      </w:r>
      <w:proofErr w:type="spellStart"/>
      <w:r w:rsidRPr="00170A00">
        <w:rPr>
          <w:i/>
          <w:sz w:val="28"/>
        </w:rPr>
        <w:t>Architect</w:t>
      </w:r>
      <w:proofErr w:type="spellEnd"/>
      <w:r w:rsidRPr="00170A00">
        <w:rPr>
          <w:i/>
          <w:sz w:val="28"/>
        </w:rPr>
        <w:t xml:space="preserve"> </w:t>
      </w:r>
      <w:r w:rsidR="006B6C4C" w:rsidRPr="00170A00">
        <w:rPr>
          <w:i/>
          <w:sz w:val="28"/>
        </w:rPr>
        <w:t>configurando</w:t>
      </w:r>
      <w:r w:rsidRPr="00170A00">
        <w:rPr>
          <w:i/>
          <w:sz w:val="28"/>
        </w:rPr>
        <w:t xml:space="preserve"> los tipos de datos </w:t>
      </w:r>
      <w:r w:rsidR="006B6C4C" w:rsidRPr="00170A00">
        <w:rPr>
          <w:i/>
          <w:sz w:val="28"/>
        </w:rPr>
        <w:t>para</w:t>
      </w:r>
      <w:r w:rsidRPr="00170A00">
        <w:rPr>
          <w:i/>
          <w:sz w:val="28"/>
        </w:rPr>
        <w:t xml:space="preserve"> SQL Server 2008 (</w:t>
      </w:r>
      <w:r w:rsidR="006B6C4C" w:rsidRPr="00170A00">
        <w:rPr>
          <w:i/>
          <w:sz w:val="28"/>
        </w:rPr>
        <w:t>último</w:t>
      </w:r>
      <w:r w:rsidRPr="00170A00">
        <w:rPr>
          <w:i/>
          <w:sz w:val="28"/>
        </w:rPr>
        <w:t xml:space="preserve"> disponible</w:t>
      </w:r>
      <w:r w:rsidR="006B6C4C" w:rsidRPr="00170A00">
        <w:rPr>
          <w:i/>
          <w:sz w:val="28"/>
        </w:rPr>
        <w:t xml:space="preserve"> en el programa</w:t>
      </w:r>
      <w:r w:rsidRPr="00170A00">
        <w:rPr>
          <w:i/>
          <w:sz w:val="28"/>
        </w:rPr>
        <w:t>)</w:t>
      </w:r>
      <w:r w:rsidR="006B6C4C" w:rsidRPr="00170A00">
        <w:rPr>
          <w:i/>
          <w:sz w:val="28"/>
        </w:rPr>
        <w:t xml:space="preserve">. El problema que surgió es que no existe forma de definir un ENUM que se usaría por ejemplo en la columna </w:t>
      </w:r>
      <w:proofErr w:type="spellStart"/>
      <w:r w:rsidR="006B6C4C" w:rsidRPr="00170A00">
        <w:rPr>
          <w:i/>
          <w:sz w:val="28"/>
        </w:rPr>
        <w:t>tipoDocumento</w:t>
      </w:r>
      <w:proofErr w:type="spellEnd"/>
      <w:r w:rsidR="006B6C4C" w:rsidRPr="00170A00">
        <w:rPr>
          <w:i/>
          <w:sz w:val="28"/>
        </w:rPr>
        <w:t xml:space="preserve"> en la tabla Cliente, decidiéndose por usar un </w:t>
      </w:r>
      <w:proofErr w:type="spellStart"/>
      <w:proofErr w:type="gramStart"/>
      <w:r w:rsidR="006B6C4C" w:rsidRPr="00170A00">
        <w:rPr>
          <w:i/>
          <w:sz w:val="28"/>
        </w:rPr>
        <w:t>char</w:t>
      </w:r>
      <w:proofErr w:type="spellEnd"/>
      <w:r w:rsidR="006B6C4C" w:rsidRPr="00170A00">
        <w:rPr>
          <w:i/>
          <w:sz w:val="28"/>
        </w:rPr>
        <w:t>(</w:t>
      </w:r>
      <w:proofErr w:type="gramEnd"/>
      <w:r w:rsidR="006B6C4C" w:rsidRPr="00170A00">
        <w:rPr>
          <w:i/>
          <w:sz w:val="28"/>
        </w:rPr>
        <w:t>1) para poder representarlo en el diagrama.</w:t>
      </w:r>
    </w:p>
    <w:p w:rsidR="00E20ED5" w:rsidRDefault="00E20ED5" w:rsidP="007474DF">
      <w:pPr>
        <w:rPr>
          <w:sz w:val="28"/>
        </w:rPr>
      </w:pPr>
    </w:p>
    <w:p w:rsidR="007474DF" w:rsidRDefault="00F363E5" w:rsidP="007474DF">
      <w:pPr>
        <w:rPr>
          <w:sz w:val="28"/>
        </w:rPr>
      </w:pPr>
      <w:r>
        <w:rPr>
          <w:sz w:val="28"/>
        </w:rPr>
        <w:t xml:space="preserve">• </w:t>
      </w:r>
      <w:r w:rsidR="007474DF">
        <w:rPr>
          <w:sz w:val="28"/>
        </w:rPr>
        <w:t xml:space="preserve">Diferenciamos el concepto de usuario </w:t>
      </w:r>
      <w:r w:rsidR="00E20ED5">
        <w:rPr>
          <w:sz w:val="28"/>
        </w:rPr>
        <w:t>(</w:t>
      </w:r>
      <w:r w:rsidR="007474DF">
        <w:rPr>
          <w:sz w:val="28"/>
        </w:rPr>
        <w:t>como medio para identificarse en el sistema) de rol/tipo de usuario (cliente, empresa, administrador u otros posibles). Cuando un usuario se registre puede elegir hacerlo como cliente o como empresa de manera inmutable, pero la base de datos igualmente permite agregar ilimitados roles a esta cuenta.</w:t>
      </w:r>
    </w:p>
    <w:p w:rsidR="00E20ED5" w:rsidRDefault="00E20ED5" w:rsidP="00E20ED5">
      <w:pPr>
        <w:rPr>
          <w:sz w:val="28"/>
        </w:rPr>
      </w:pPr>
    </w:p>
    <w:p w:rsidR="00E20ED5" w:rsidRDefault="00F363E5" w:rsidP="00E20ED5">
      <w:pPr>
        <w:rPr>
          <w:sz w:val="28"/>
        </w:rPr>
      </w:pPr>
      <w:r>
        <w:rPr>
          <w:sz w:val="28"/>
        </w:rPr>
        <w:t xml:space="preserve">• </w:t>
      </w:r>
      <w:r w:rsidR="00E20ED5">
        <w:rPr>
          <w:sz w:val="28"/>
        </w:rPr>
        <w:t xml:space="preserve">Rol tiene un </w:t>
      </w:r>
      <w:proofErr w:type="spellStart"/>
      <w:r w:rsidR="00E20ED5">
        <w:rPr>
          <w:sz w:val="28"/>
        </w:rPr>
        <w:t>bitarray</w:t>
      </w:r>
      <w:proofErr w:type="spellEnd"/>
      <w:r w:rsidR="00E20ED5">
        <w:rPr>
          <w:sz w:val="28"/>
        </w:rPr>
        <w:t xml:space="preserve"> representando con cada bit una funcionalidad. Si es 1 significa que el rol puede hacer uso de esa funcionalidad y si es 0 lo contrario.</w:t>
      </w:r>
    </w:p>
    <w:p w:rsidR="007474DF" w:rsidRDefault="007474DF" w:rsidP="007474DF">
      <w:pPr>
        <w:rPr>
          <w:sz w:val="28"/>
        </w:rPr>
      </w:pPr>
    </w:p>
    <w:p w:rsidR="007474DF" w:rsidRDefault="00F363E5" w:rsidP="007474DF">
      <w:pPr>
        <w:rPr>
          <w:sz w:val="28"/>
        </w:rPr>
      </w:pPr>
      <w:r>
        <w:rPr>
          <w:sz w:val="28"/>
        </w:rPr>
        <w:t xml:space="preserve">• </w:t>
      </w:r>
      <w:r w:rsidR="007474DF">
        <w:rPr>
          <w:sz w:val="28"/>
        </w:rPr>
        <w:t xml:space="preserve">Se diferencia el estado de “habilitado” del “eliminado” bajo el criterio que habilitado representa </w:t>
      </w:r>
      <w:r w:rsidR="00E20ED5">
        <w:rPr>
          <w:sz w:val="28"/>
        </w:rPr>
        <w:t xml:space="preserve">que un objeto </w:t>
      </w:r>
      <w:r w:rsidR="007474DF">
        <w:rPr>
          <w:sz w:val="28"/>
        </w:rPr>
        <w:t xml:space="preserve">se encuentra en el sistema y </w:t>
      </w:r>
      <w:r w:rsidR="00E20ED5">
        <w:rPr>
          <w:sz w:val="28"/>
        </w:rPr>
        <w:t xml:space="preserve">al cual el </w:t>
      </w:r>
      <w:r w:rsidR="007474DF">
        <w:rPr>
          <w:sz w:val="28"/>
        </w:rPr>
        <w:t xml:space="preserve">usuario </w:t>
      </w:r>
      <w:r w:rsidR="00E20ED5">
        <w:rPr>
          <w:sz w:val="28"/>
        </w:rPr>
        <w:t>tiene</w:t>
      </w:r>
      <w:r w:rsidR="007474DF">
        <w:rPr>
          <w:sz w:val="28"/>
        </w:rPr>
        <w:t xml:space="preserve"> acceso. Por ejemplo, un rol habilitado aparecería seleccionable para un usuario </w:t>
      </w:r>
      <w:proofErr w:type="spellStart"/>
      <w:r w:rsidR="007474DF">
        <w:rPr>
          <w:sz w:val="28"/>
        </w:rPr>
        <w:t>loggeado</w:t>
      </w:r>
      <w:proofErr w:type="spellEnd"/>
      <w:r w:rsidR="007474DF">
        <w:rPr>
          <w:sz w:val="28"/>
        </w:rPr>
        <w:t>, y un rol inhabilitado aparecería también visualmente, pero bloqueado (en gris), sin poder ser seleccionado por este.</w:t>
      </w:r>
    </w:p>
    <w:p w:rsidR="006B6C4C" w:rsidRDefault="007474DF" w:rsidP="007474DF">
      <w:pPr>
        <w:rPr>
          <w:sz w:val="28"/>
        </w:rPr>
      </w:pPr>
      <w:r>
        <w:rPr>
          <w:sz w:val="28"/>
        </w:rPr>
        <w:t>A diferencia del estado eliminado que solo dejaría constancia en la base de datos de este objeto ya que solo es una “baja lógica”. El usuario pierde la noción de existencia de este objeto.</w:t>
      </w:r>
    </w:p>
    <w:p w:rsidR="00170A00" w:rsidRDefault="00170A00" w:rsidP="007474DF">
      <w:pPr>
        <w:rPr>
          <w:sz w:val="28"/>
        </w:rPr>
      </w:pPr>
    </w:p>
    <w:p w:rsidR="00170A00" w:rsidRDefault="00170A00" w:rsidP="007474DF">
      <w:pPr>
        <w:rPr>
          <w:sz w:val="28"/>
        </w:rPr>
      </w:pPr>
    </w:p>
    <w:p w:rsidR="00E20ED5" w:rsidRDefault="00F363E5" w:rsidP="007474DF">
      <w:pPr>
        <w:rPr>
          <w:sz w:val="28"/>
        </w:rPr>
      </w:pPr>
      <w:r>
        <w:rPr>
          <w:sz w:val="28"/>
        </w:rPr>
        <w:lastRenderedPageBreak/>
        <w:t xml:space="preserve">• </w:t>
      </w:r>
      <w:r w:rsidR="00E20ED5">
        <w:rPr>
          <w:sz w:val="28"/>
        </w:rPr>
        <w:t xml:space="preserve">Repetición estado habilitado/eliminado tanto en el </w:t>
      </w:r>
      <w:r w:rsidR="006B6C4C">
        <w:rPr>
          <w:sz w:val="28"/>
        </w:rPr>
        <w:t>usuario</w:t>
      </w:r>
      <w:r w:rsidR="00E20ED5">
        <w:rPr>
          <w:sz w:val="28"/>
        </w:rPr>
        <w:t xml:space="preserve"> como en el rol</w:t>
      </w:r>
      <w:r w:rsidR="006B6C4C">
        <w:rPr>
          <w:sz w:val="28"/>
        </w:rPr>
        <w:t xml:space="preserve"> en general, como en los roles específicos de cada usuario (tabla </w:t>
      </w:r>
      <w:proofErr w:type="spellStart"/>
      <w:r w:rsidR="006B6C4C">
        <w:rPr>
          <w:sz w:val="28"/>
        </w:rPr>
        <w:t>Rol_Usuario</w:t>
      </w:r>
      <w:proofErr w:type="spellEnd"/>
      <w:r w:rsidR="006B6C4C">
        <w:rPr>
          <w:sz w:val="28"/>
        </w:rPr>
        <w:t>)</w:t>
      </w:r>
      <w:r w:rsidR="00E20ED5">
        <w:rPr>
          <w:sz w:val="28"/>
        </w:rPr>
        <w:t>. Esto se debe a que se interpreta que es diferente habilitar/eliminar un usuario o cuenta, que un rol</w:t>
      </w:r>
      <w:r w:rsidR="006B6C4C">
        <w:rPr>
          <w:sz w:val="28"/>
        </w:rPr>
        <w:t xml:space="preserve"> completamente de manera general o que un rol específico para un cierto usuario</w:t>
      </w:r>
      <w:r w:rsidR="00E20ED5">
        <w:rPr>
          <w:sz w:val="28"/>
        </w:rPr>
        <w:t xml:space="preserve">. Cabe aclarar que al fallar 3 veces al iniciar sesión como se indica en el enunciado se deshabilitara el Usuario </w:t>
      </w:r>
      <w:r w:rsidR="006B6C4C">
        <w:rPr>
          <w:sz w:val="28"/>
        </w:rPr>
        <w:t xml:space="preserve">y </w:t>
      </w:r>
      <w:r w:rsidR="00E20ED5">
        <w:rPr>
          <w:sz w:val="28"/>
        </w:rPr>
        <w:t>no los roles de este.</w:t>
      </w:r>
    </w:p>
    <w:p w:rsidR="007474DF" w:rsidRDefault="007474DF" w:rsidP="007474DF">
      <w:pPr>
        <w:rPr>
          <w:sz w:val="28"/>
        </w:rPr>
      </w:pPr>
    </w:p>
    <w:p w:rsidR="007474DF" w:rsidRDefault="00F363E5" w:rsidP="007474DF">
      <w:pPr>
        <w:rPr>
          <w:sz w:val="28"/>
        </w:rPr>
      </w:pPr>
      <w:r>
        <w:rPr>
          <w:sz w:val="28"/>
        </w:rPr>
        <w:t xml:space="preserve">• </w:t>
      </w:r>
      <w:r w:rsidR="007474DF">
        <w:rPr>
          <w:sz w:val="28"/>
        </w:rPr>
        <w:t>Se agrega el atributo Ciudad al cliente ya que la Empresa lo tenía y este no.</w:t>
      </w:r>
    </w:p>
    <w:p w:rsidR="007474DF" w:rsidRDefault="007474DF" w:rsidP="007474DF">
      <w:pPr>
        <w:rPr>
          <w:sz w:val="28"/>
        </w:rPr>
      </w:pPr>
    </w:p>
    <w:p w:rsidR="00EA19ED" w:rsidRDefault="00F363E5" w:rsidP="00241FF8">
      <w:pPr>
        <w:rPr>
          <w:sz w:val="28"/>
        </w:rPr>
      </w:pPr>
      <w:r>
        <w:rPr>
          <w:sz w:val="28"/>
        </w:rPr>
        <w:t xml:space="preserve">• </w:t>
      </w:r>
      <w:r w:rsidR="007474DF">
        <w:rPr>
          <w:sz w:val="28"/>
        </w:rPr>
        <w:t xml:space="preserve">Domicilio de clientes y empresas como datos separados y embebidos. Esta </w:t>
      </w:r>
      <w:r w:rsidR="00E20ED5">
        <w:rPr>
          <w:sz w:val="28"/>
        </w:rPr>
        <w:t>decisión</w:t>
      </w:r>
      <w:r w:rsidR="007474DF">
        <w:rPr>
          <w:sz w:val="28"/>
        </w:rPr>
        <w:t xml:space="preserve"> se tomo ya que por ejemplo el domicilio de la calle en Clientes figura como un </w:t>
      </w:r>
      <w:proofErr w:type="spellStart"/>
      <w:proofErr w:type="gramStart"/>
      <w:r w:rsidR="007474DF">
        <w:rPr>
          <w:sz w:val="28"/>
        </w:rPr>
        <w:t>nvarchar</w:t>
      </w:r>
      <w:proofErr w:type="spellEnd"/>
      <w:r w:rsidR="007474DF">
        <w:rPr>
          <w:sz w:val="28"/>
        </w:rPr>
        <w:t>(</w:t>
      </w:r>
      <w:proofErr w:type="gramEnd"/>
      <w:r w:rsidR="007474DF">
        <w:rPr>
          <w:sz w:val="28"/>
        </w:rPr>
        <w:t xml:space="preserve">255) y para Empresas es un </w:t>
      </w:r>
      <w:proofErr w:type="spellStart"/>
      <w:r w:rsidR="007474DF">
        <w:rPr>
          <w:sz w:val="28"/>
        </w:rPr>
        <w:t>nvarchar</w:t>
      </w:r>
      <w:proofErr w:type="spellEnd"/>
      <w:r w:rsidR="007474DF">
        <w:rPr>
          <w:sz w:val="28"/>
        </w:rPr>
        <w:t>(50) teniendo una inconsistencia en el tipo de dato.</w:t>
      </w:r>
    </w:p>
    <w:p w:rsidR="00241FF8" w:rsidRDefault="00241FF8" w:rsidP="00241FF8">
      <w:pPr>
        <w:pStyle w:val="Prrafodelista"/>
        <w:numPr>
          <w:ilvl w:val="0"/>
          <w:numId w:val="2"/>
        </w:numPr>
        <w:rPr>
          <w:sz w:val="28"/>
        </w:rPr>
      </w:pPr>
      <w:r>
        <w:rPr>
          <w:sz w:val="28"/>
        </w:rPr>
        <w:t>A la tarjeta se le agrega un bit habilitado por si el cliente solicita darla de baja. Pero de esta forma se guarda la relación en caso de que haya compras anteriores en las que esta tarjeta fue utilizada.</w:t>
      </w:r>
    </w:p>
    <w:p w:rsidR="001D030C" w:rsidRDefault="00331F15" w:rsidP="002D1BD0">
      <w:pPr>
        <w:pStyle w:val="Prrafodelista"/>
        <w:numPr>
          <w:ilvl w:val="0"/>
          <w:numId w:val="2"/>
        </w:numPr>
        <w:rPr>
          <w:sz w:val="28"/>
        </w:rPr>
      </w:pPr>
      <w:r>
        <w:rPr>
          <w:sz w:val="28"/>
        </w:rPr>
        <w:t>Estamos asumiendo que las facturas están hechas a la empresa que organiza al espectáculo con el importe que se cobró como comisión.</w:t>
      </w:r>
    </w:p>
    <w:p w:rsidR="002D1BD0" w:rsidRDefault="002D1BD0" w:rsidP="002D1BD0">
      <w:pPr>
        <w:pStyle w:val="Prrafodelista"/>
        <w:numPr>
          <w:ilvl w:val="0"/>
          <w:numId w:val="2"/>
        </w:numPr>
        <w:rPr>
          <w:sz w:val="28"/>
        </w:rPr>
      </w:pPr>
      <w:proofErr w:type="spellStart"/>
      <w:r>
        <w:rPr>
          <w:sz w:val="28"/>
        </w:rPr>
        <w:t>Item</w:t>
      </w:r>
      <w:proofErr w:type="spellEnd"/>
      <w:r>
        <w:rPr>
          <w:sz w:val="28"/>
        </w:rPr>
        <w:t xml:space="preserve"> factura tiene que relacionarse con ubicación. Ya que una compra podría tener </w:t>
      </w:r>
      <w:r w:rsidR="00E94113">
        <w:rPr>
          <w:sz w:val="28"/>
        </w:rPr>
        <w:t>ubicaciones con distintos tipos y comisiones distintas.</w:t>
      </w:r>
    </w:p>
    <w:p w:rsidR="00E94113" w:rsidRPr="002D1BD0" w:rsidRDefault="00E94113" w:rsidP="002D1BD0">
      <w:pPr>
        <w:pStyle w:val="Prrafodelista"/>
        <w:numPr>
          <w:ilvl w:val="0"/>
          <w:numId w:val="2"/>
        </w:numPr>
        <w:rPr>
          <w:sz w:val="28"/>
        </w:rPr>
      </w:pPr>
      <w:proofErr w:type="spellStart"/>
      <w:r>
        <w:rPr>
          <w:sz w:val="28"/>
        </w:rPr>
        <w:t>Factura_compra_total</w:t>
      </w:r>
      <w:proofErr w:type="spellEnd"/>
      <w:r>
        <w:rPr>
          <w:sz w:val="28"/>
        </w:rPr>
        <w:t xml:space="preserve"> es el total de la compra sobre el que se está cobrando la comisión. Se guarda ahí (</w:t>
      </w:r>
      <w:proofErr w:type="spellStart"/>
      <w:r>
        <w:rPr>
          <w:sz w:val="28"/>
        </w:rPr>
        <w:t>denormalizado</w:t>
      </w:r>
      <w:proofErr w:type="spellEnd"/>
      <w:r>
        <w:rPr>
          <w:sz w:val="28"/>
        </w:rPr>
        <w:t>) con la intención de que sea más fácil luego al generar el pago a la empresa. Simplemente se restaría total – comisión.</w:t>
      </w:r>
      <w:bookmarkStart w:id="0" w:name="_GoBack"/>
      <w:bookmarkEnd w:id="0"/>
    </w:p>
    <w:sectPr w:rsidR="00E94113" w:rsidRPr="002D1B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0547D"/>
    <w:multiLevelType w:val="hybridMultilevel"/>
    <w:tmpl w:val="F5C67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812A0C"/>
    <w:multiLevelType w:val="hybridMultilevel"/>
    <w:tmpl w:val="8B2ED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DF"/>
    <w:rsid w:val="00170A00"/>
    <w:rsid w:val="001D030C"/>
    <w:rsid w:val="00221A0F"/>
    <w:rsid w:val="00241FF8"/>
    <w:rsid w:val="002D1BD0"/>
    <w:rsid w:val="00331F15"/>
    <w:rsid w:val="003C35CD"/>
    <w:rsid w:val="006B6C4C"/>
    <w:rsid w:val="007474DF"/>
    <w:rsid w:val="007D2358"/>
    <w:rsid w:val="00E20ED5"/>
    <w:rsid w:val="00E94113"/>
    <w:rsid w:val="00EA19ED"/>
    <w:rsid w:val="00F3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F5A8"/>
  <w15:chartTrackingRefBased/>
  <w15:docId w15:val="{1ED54102-2390-426D-93F8-E8A2598C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47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74DF"/>
    <w:rPr>
      <w:rFonts w:asciiTheme="majorHAnsi" w:eastAsiaTheme="majorEastAsia" w:hAnsiTheme="majorHAnsi" w:cstheme="majorBidi"/>
      <w:color w:val="2F5496" w:themeColor="accent1" w:themeShade="BF"/>
      <w:sz w:val="32"/>
      <w:szCs w:val="32"/>
      <w:lang w:val="es-AR"/>
    </w:rPr>
  </w:style>
  <w:style w:type="paragraph" w:styleId="Ttulo">
    <w:name w:val="Title"/>
    <w:basedOn w:val="Normal"/>
    <w:next w:val="Normal"/>
    <w:link w:val="TtuloCar"/>
    <w:uiPriority w:val="10"/>
    <w:qFormat/>
    <w:rsid w:val="00747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74DF"/>
    <w:rPr>
      <w:rFonts w:asciiTheme="majorHAnsi" w:eastAsiaTheme="majorEastAsia" w:hAnsiTheme="majorHAnsi" w:cstheme="majorBidi"/>
      <w:spacing w:val="-10"/>
      <w:kern w:val="28"/>
      <w:sz w:val="56"/>
      <w:szCs w:val="56"/>
      <w:lang w:val="es-AR"/>
    </w:rPr>
  </w:style>
  <w:style w:type="paragraph" w:styleId="Prrafodelista">
    <w:name w:val="List Paragraph"/>
    <w:basedOn w:val="Normal"/>
    <w:uiPriority w:val="34"/>
    <w:qFormat/>
    <w:rsid w:val="0022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461</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Administrator</cp:lastModifiedBy>
  <cp:revision>3</cp:revision>
  <dcterms:created xsi:type="dcterms:W3CDTF">2018-10-27T18:13:00Z</dcterms:created>
  <dcterms:modified xsi:type="dcterms:W3CDTF">2018-10-28T23:37:00Z</dcterms:modified>
</cp:coreProperties>
</file>