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Terraform: Moving Existing Resources to Subfolders &amp; Managing State</w:t>
      </w:r>
    </w:p>
    <w:p>
      <w:pPr>
        <w:pStyle w:val="Heading2"/>
      </w:pPr>
      <w:r>
        <w:t>Overview</w:t>
      </w:r>
    </w:p>
    <w:p>
      <w:r>
        <w:t>This document provides detailed guidance on how to safely move existing Terraform resources into subfolders (modules) and manage Terraform state without recreating infrastructure. It covers both recommended and manual approaches, backend migration scenarios, best practices, and examples.</w:t>
      </w:r>
    </w:p>
    <w:p>
      <w:pPr>
        <w:pStyle w:val="Heading2"/>
      </w:pPr>
      <w:r>
        <w:t>Option A (Recommended): Using `moved` Blocks (Terraform ≥ 1.1)</w:t>
      </w:r>
    </w:p>
    <w:p>
      <w:r>
        <w:t>Terraform's `moved` blocks provide a safe, declarative, and repeatable way to refactor code while retaining state mappings. This is the preferred method to avoid accidental resource recreation.</w:t>
      </w:r>
    </w:p>
    <w:p>
      <w:pPr>
        <w:pStyle w:val="Heading3"/>
      </w:pPr>
      <w:r>
        <w:t>Steps</w:t>
      </w:r>
    </w:p>
    <w:p>
      <w:r>
        <w:t>1. Create a module folder and move the resource code into it.</w:t>
      </w:r>
    </w:p>
    <w:p>
      <w:r>
        <w:t>2. Add a module block in the root module to call the new module.</w:t>
      </w:r>
    </w:p>
    <w:p>
      <w:r>
        <w:t>3. Add a `moved` block to map the old state address to the new module address.</w:t>
      </w:r>
    </w:p>
    <w:p>
      <w:r>
        <w:t>4. Run Terraform init → plan → apply.</w:t>
      </w:r>
    </w:p>
    <w:p>
      <w:pPr>
        <w:pStyle w:val="Heading3"/>
      </w:pPr>
      <w:r>
        <w:t>Example `moved` block</w:t>
      </w:r>
    </w:p>
    <w:p>
      <w:r>
        <w:t>moved {</w:t>
        <w:br/>
        <w:t xml:space="preserve">  from = aws_s3_bucket.logs</w:t>
        <w:br/>
        <w:t xml:space="preserve">  to   = module.storage.aws_s3_bucket.logs</w:t>
        <w:br/>
        <w:t>}</w:t>
      </w:r>
    </w:p>
    <w:p>
      <w:pPr>
        <w:pStyle w:val="Heading2"/>
      </w:pPr>
      <w:r>
        <w:t>Option B: Manual State Move Using `terraform state mv`</w:t>
      </w:r>
    </w:p>
    <w:p>
      <w:r>
        <w:t>Use this approach if you are on older Terraform versions or want direct control over state movement.</w:t>
      </w:r>
    </w:p>
    <w:p>
      <w:pPr>
        <w:pStyle w:val="Heading3"/>
      </w:pPr>
      <w:r>
        <w:t>Steps</w:t>
      </w:r>
    </w:p>
    <w:p>
      <w:r>
        <w:t>1. Move the resource code into the module directory.</w:t>
      </w:r>
    </w:p>
    <w:p>
      <w:r>
        <w:t>2. Add a module block referencing the new module.</w:t>
      </w:r>
    </w:p>
    <w:p>
      <w:r>
        <w:t>3. Move the resource in state using:</w:t>
      </w:r>
    </w:p>
    <w:p>
      <w:r>
        <w:t>terraform state mv aws_s3_bucket.logs module.storage.aws_s3_bucket.logs</w:t>
      </w:r>
    </w:p>
    <w:p>
      <w:r>
        <w:t>4. Run Terraform plan to verify no unexpected changes.</w:t>
      </w:r>
    </w:p>
    <w:p>
      <w:pPr>
        <w:pStyle w:val="Heading2"/>
      </w:pPr>
      <w:r>
        <w:t>Managing the Terraform State File (Backend)</w:t>
      </w:r>
    </w:p>
    <w:p>
      <w:pPr>
        <w:pStyle w:val="Heading3"/>
      </w:pPr>
      <w:r>
        <w:t>Case 1: Staying within the same backend</w:t>
      </w:r>
    </w:p>
    <w:p>
      <w:r>
        <w:t>No special changes needed; modules do not define backends. Root manages backend settings.</w:t>
      </w:r>
    </w:p>
    <w:p>
      <w:pPr>
        <w:pStyle w:val="Heading3"/>
      </w:pPr>
      <w:r>
        <w:t>Case 2: Splitting the monolith into multiple Terraform stacks</w:t>
      </w:r>
    </w:p>
    <w:p>
      <w:r>
        <w:t>If you want each folder to have its own independent Terraform state, create new root modules with their own backend configurations. Then move/import resources carefully between states.</w:t>
      </w:r>
    </w:p>
    <w:p>
      <w:r>
        <w:t>Typical workflow:</w:t>
      </w:r>
    </w:p>
    <w:p>
      <w:r>
        <w:t>- Create new root folders and backend.tf for each stack.</w:t>
      </w:r>
    </w:p>
    <w:p>
      <w:r>
        <w:t>- Initialize new backend using `terraform init`.</w:t>
      </w:r>
    </w:p>
    <w:p>
      <w:r>
        <w:t>- Move or import resources using `terraform state mv` or `terraform import`.</w:t>
      </w:r>
    </w:p>
    <w:p>
      <w:r>
        <w:t>- Validate plans in both old and new stacks.</w:t>
      </w:r>
    </w:p>
    <w:p>
      <w:pPr>
        <w:pStyle w:val="Heading3"/>
      </w:pPr>
      <w:r>
        <w:t>Case 3: Changing backend (local → S3 or others)</w:t>
      </w:r>
    </w:p>
    <w:p>
      <w:r>
        <w:t>Update backend configuration and run:</w:t>
      </w:r>
    </w:p>
    <w:p>
      <w:r>
        <w:t>terraform init -migrate-state</w:t>
      </w:r>
    </w:p>
    <w:p>
      <w:pPr>
        <w:pStyle w:val="Heading2"/>
      </w:pPr>
      <w:r>
        <w:t>Best Practices &amp; Tips</w:t>
      </w:r>
    </w:p>
    <w:p>
      <w:r>
        <w:t>- Always back up state before changes: terraform state pull &gt; backup.json</w:t>
      </w:r>
    </w:p>
    <w:p>
      <w:r>
        <w:t>- Use `moved` blocks for safe, version-controlled refactoring.</w:t>
      </w:r>
    </w:p>
    <w:p>
      <w:r>
        <w:t>- Use DynamoDB locking with S3 state backends.</w:t>
      </w:r>
    </w:p>
    <w:p>
      <w:r>
        <w:t>- Validate with `terraform plan` after every change.</w:t>
      </w:r>
    </w:p>
    <w:p>
      <w:r>
        <w:t>- Avoid simultaneous backends when splitting modules—migrate carefully.</w:t>
      </w:r>
    </w:p>
    <w:p>
      <w:pPr>
        <w:pStyle w:val="Heading2"/>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