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gif" ContentType="image/gif"/>
  <Override PartName="/word/media/image4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numbering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Présentation et Objectifs du projet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Présentation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Contexte</w:t>
      </w:r>
    </w:p>
    <w:p>
      <w:pPr>
        <w:pStyle w:val="BodyText"/>
        <w:jc w:val="both"/>
        <w:rPr/>
      </w:pPr>
      <w:r>
        <w:rPr/>
        <w:tab/>
      </w:r>
      <w:r>
        <w:rPr>
          <w:shd w:fill="auto" w:val="clear"/>
        </w:rPr>
        <w:t>Historiquement rattaché à la direction de l’urbanisme, de l’aménagement et de la prospective, le service SIG est devenu une direction à part entière en juillet 2018, rattaché à la Direction générale de l’Attractivité.</w:t>
      </w:r>
    </w:p>
    <w:p>
      <w:pPr>
        <w:pStyle w:val="BodyText"/>
        <w:jc w:val="both"/>
        <w:rPr/>
      </w:pPr>
      <w:r>
        <w:rPr/>
        <w:tab/>
        <w:t>Le SIG n’est pas une compétence communautaire et intervient en appui de l’ensemble des directions générales adjointes et des directions qui les composent quelle que soit leurs collectivités de rattachement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Il a été réalisé en interne un audit des besoins qu’il est nécessaire de compléter.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Parties prenantes</w:t>
      </w:r>
    </w:p>
    <w:p>
      <w:pPr>
        <w:pStyle w:val="BodyText"/>
        <w:spacing w:lineRule="auto" w:line="240" w:before="0" w:after="0"/>
        <w:jc w:val="both"/>
        <w:rPr>
          <w:rFonts w:ascii="Calibri" w:hAnsi="Calibri"/>
          <w:highlight w:val="none"/>
          <w:shd w:fill="auto" w:val="clear"/>
        </w:rPr>
      </w:pPr>
      <w:r>
        <w:rPr>
          <w:shd w:fill="auto" w:val="clear"/>
        </w:rPr>
        <w:t>DIRECTIONS : de l’urbanisme, de l’aménagement, de la prospective et Direction générale de l’Attractivité.</w:t>
      </w:r>
    </w:p>
    <w:p>
      <w:pPr>
        <w:pStyle w:val="BodyText"/>
        <w:spacing w:lineRule="auto" w:line="240" w:before="0" w:after="0"/>
        <w:jc w:val="both"/>
        <w:rPr>
          <w:rFonts w:ascii="Calibri" w:hAnsi="Calibri"/>
          <w:highlight w:val="none"/>
          <w:shd w:fill="auto" w:val="clear"/>
        </w:rPr>
      </w:pPr>
      <w:r>
        <w:rPr>
          <w:shd w:fill="auto" w:val="clear"/>
        </w:rPr>
        <w:t>UTILISATEUR CLÉ: AGENT SIG</w:t>
      </w:r>
    </w:p>
    <w:p>
      <w:pPr>
        <w:pStyle w:val="BodyText"/>
        <w:spacing w:lineRule="auto" w:line="240" w:before="0" w:after="0"/>
        <w:jc w:val="both"/>
        <w:rPr>
          <w:rFonts w:ascii="Calibri" w:hAnsi="Calibri"/>
          <w:highlight w:val="none"/>
          <w:shd w:fill="auto" w:val="clear"/>
        </w:rPr>
      </w:pPr>
      <w:r>
        <w:rPr>
          <w:shd w:fill="auto" w:val="clear"/>
        </w:rPr>
        <w:t>FOURNISSEURS: Sous-Traitant WEB SIG</w:t>
      </w:r>
    </w:p>
    <w:p>
      <w:pPr>
        <w:pStyle w:val="Heading1"/>
        <w:spacing w:lineRule="auto" w:line="240" w:before="0" w:after="0"/>
        <w:jc w:val="both"/>
        <w:rPr>
          <w:rFonts w:ascii="Calibri" w:hAnsi="Calibri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sz w:val="24"/>
          <w:szCs w:val="24"/>
          <w:shd w:fill="auto" w:val="clear"/>
        </w:rPr>
        <w:t>Communauté d'agglomération Grand Montauban</w:t>
      </w:r>
    </w:p>
    <w:p>
      <w:pPr>
        <w:pStyle w:val="BodyText"/>
        <w:spacing w:lineRule="auto" w:line="240" w:before="0" w:after="0"/>
        <w:jc w:val="both"/>
        <w:rPr>
          <w:rFonts w:ascii="Calibri" w:hAnsi="Calibri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>Communauté de Communes Coteaux et Plaines du Pays Lafrançaisain</w:t>
      </w:r>
    </w:p>
    <w:p>
      <w:pPr>
        <w:pStyle w:val="BodyText"/>
        <w:spacing w:lineRule="auto" w:line="240" w:before="0" w:after="0"/>
        <w:jc w:val="both"/>
        <w:rPr>
          <w:rFonts w:ascii="Calibri" w:hAnsi="Calibri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>Utilisateurs = 250</w:t>
      </w:r>
    </w:p>
    <w:p>
      <w:pPr>
        <w:pStyle w:val="BodyText"/>
        <w:spacing w:lineRule="auto" w:line="240" w:before="0" w:after="0"/>
        <w:jc w:val="both"/>
        <w:rPr>
          <w:rFonts w:ascii="Calibri" w:hAnsi="Calibri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>MOA : Collectivité de Communes</w:t>
      </w:r>
    </w:p>
    <w:p>
      <w:pPr>
        <w:pStyle w:val="BodyText"/>
        <w:spacing w:lineRule="auto" w:line="240" w:before="0" w:after="0"/>
        <w:jc w:val="both"/>
        <w:rPr>
          <w:rFonts w:ascii="Calibri" w:hAnsi="Calibri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>MOE : Nous</w:t>
      </w:r>
    </w:p>
    <w:p>
      <w:pPr>
        <w:pStyle w:val="BodyText"/>
        <w:spacing w:lineRule="auto" w:line="240" w:before="0" w:after="0"/>
        <w:jc w:val="both"/>
        <w:rPr>
          <w:rFonts w:ascii="Calibri" w:hAnsi="Calibri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>AMOA : COTECH</w:t>
      </w:r>
    </w:p>
    <w:p>
      <w:pPr>
        <w:pStyle w:val="BodyText"/>
        <w:spacing w:lineRule="auto" w:line="240" w:before="0" w:after="0"/>
        <w:jc w:val="both"/>
        <w:rPr>
          <w:rFonts w:ascii="Calibri" w:hAnsi="Calibri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>autres collectivités</w:t>
      </w:r>
    </w:p>
    <w:p>
      <w:pPr>
        <w:pStyle w:val="BodyText"/>
        <w:spacing w:lineRule="auto" w:line="240" w:before="0" w:after="0"/>
        <w:jc w:val="both"/>
        <w:rPr>
          <w:rFonts w:ascii="Calibri" w:hAnsi="Calibri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>prestataire</w:t>
      </w:r>
    </w:p>
    <w:p>
      <w:pPr>
        <w:pStyle w:val="BodyText"/>
        <w:jc w:val="both"/>
        <w:rPr/>
      </w:pPr>
      <w:r>
        <w:rPr/>
        <w:t>agents de la collectivité</w:t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Objectifs/Besoins</w:t>
      </w:r>
    </w:p>
    <w:p>
      <w:pPr>
        <w:pStyle w:val="ListParagraph"/>
        <w:rPr/>
      </w:pPr>
      <w:r>
        <w:rPr/>
        <w:t xml:space="preserve">- Élaboration du Schéma Directeur du Système D’Information Géographique, il </w:t>
      </w:r>
      <w:r>
        <w:rPr>
          <w:shd w:fill="auto" w:val="clear"/>
        </w:rPr>
        <w:t>devra couvrir l’ensemble des données géographiques ainsi que celle relevant du volet CAO/DAO</w:t>
      </w:r>
    </w:p>
    <w:p>
      <w:pPr>
        <w:pStyle w:val="ListParagraph"/>
        <w:rPr/>
      </w:pPr>
      <w:r>
        <w:rPr/>
        <w:t>- Interopérabilité</w:t>
      </w:r>
    </w:p>
    <w:p>
      <w:pPr>
        <w:pStyle w:val="ListParagraph"/>
        <w:rPr/>
      </w:pPr>
      <w:r>
        <w:rPr/>
        <w:t>- Respect DSI</w:t>
      </w:r>
    </w:p>
    <w:p>
      <w:pPr>
        <w:pStyle w:val="ListParagraph"/>
        <w:rPr/>
      </w:pPr>
      <w:r>
        <w:rPr/>
        <w:t>- Intégration SmartCity</w:t>
      </w:r>
    </w:p>
    <w:p>
      <w:pPr>
        <w:pStyle w:val="ListParagraph"/>
        <w:rPr/>
      </w:pPr>
      <w:r>
        <w:rPr/>
        <w:t>- Normalisations versions QGIS</w:t>
      </w:r>
    </w:p>
    <w:p>
      <w:pPr>
        <w:pStyle w:val="ListParagraph"/>
        <w:rPr/>
      </w:pPr>
      <w:r>
        <w:rPr/>
        <w:t>- Réorganisation BDS → Éviter les doublons</w:t>
      </w:r>
    </w:p>
    <w:p>
      <w:pPr>
        <w:pStyle w:val="ListParagraph"/>
        <w:rPr/>
      </w:pPr>
      <w:r>
        <w:rPr/>
        <w:t>- Mise en place de standards de données, métadonnées, publication et diffusion</w:t>
      </w:r>
    </w:p>
    <w:p>
      <w:pPr>
        <w:pStyle w:val="ListParagraph"/>
        <w:rPr/>
      </w:pPr>
      <w:r>
        <w:rPr/>
        <w:t>-  Mise en place de standards de gestion de la donnée :  données de référence ou données métiers</w:t>
      </w:r>
    </w:p>
    <w:p>
      <w:pPr>
        <w:pStyle w:val="ListParagraph"/>
        <w:rPr/>
      </w:pPr>
      <w:r>
        <w:rPr/>
        <w:t>- Respect des normes et réglementations de suivi et diffusion (PLU, PLH, DT/DICT, PCRS, plan de sauvegarde, INSPIRE…)</w:t>
      </w:r>
    </w:p>
    <w:p>
      <w:pPr>
        <w:pStyle w:val="ListParagraph"/>
        <w:rPr/>
      </w:pPr>
      <w:r>
        <w:rPr/>
        <w:t>- Solution de diffusion</w:t>
      </w:r>
    </w:p>
    <w:p>
      <w:pPr>
        <w:pStyle w:val="ListParagraph"/>
        <w:rPr/>
      </w:pPr>
      <w:r>
        <w:rPr/>
        <w:t>- Valoriser les données 3D, Atlas, Cartes, schémas directeurs thématiques, analyses sectorielles</w:t>
      </w:r>
    </w:p>
    <w:p>
      <w:pPr>
        <w:pStyle w:val="ListParagraph"/>
        <w:rPr/>
      </w:pPr>
      <w:r>
        <w:rPr/>
        <w:t>- WEB SIG Commun à l’ensemble de la collectivité</w:t>
      </w:r>
    </w:p>
    <w:p>
      <w:pPr>
        <w:pStyle w:val="ListParagraph"/>
        <w:rPr/>
      </w:pPr>
      <w:r>
        <w:rPr/>
        <w:t>- Synthétiser les enjeux et les éléments de contexte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1270" distB="635" distL="635" distR="1270" simplePos="0" locked="0" layoutInCell="1" allowOverlap="1" relativeHeight="9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438150" cy="314325"/>
                <wp:effectExtent l="635" t="1270" r="1270" b="635"/>
                <wp:wrapNone/>
                <wp:docPr id="1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20" cy="31428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Forme 1" path="l-2147483631,-2147483635l-2147483631,0l-2147483629,0l-2147483629,-2147483635l-2147483622,-2147483635l-2147483632,-2147483623xe" fillcolor="#729fcf" stroked="t" o:allowincell="f" style="position:absolute;margin-left:44.7pt;margin-top:1.5pt;width:34.45pt;height:24.7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BodyText"/>
        <w:jc w:val="both"/>
        <w:rPr/>
      </w:pPr>
      <w:r>
        <w:rPr/>
        <w:t>refonte du SIG au travers du choix de nouveaux outils.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Périmètre</w:t>
      </w:r>
    </w:p>
    <w:p>
      <w:pPr>
        <w:pStyle w:val="ListParagraph"/>
        <w:numPr>
          <w:ilvl w:val="1"/>
          <w:numId w:val="1"/>
        </w:numPr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Ce que contient ou ne contient pas le projet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IN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MIDDLE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OUT</w:t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Audit de l’existant et recensement des besoins</w:t>
            </w:r>
          </w:p>
          <w:p>
            <w:pPr>
              <w:pStyle w:val="ListParagraph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ListParagraph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Diagnostic et proposition de scenario</w:t>
            </w:r>
          </w:p>
          <w:p>
            <w:pPr>
              <w:pStyle w:val="ListParagraph"/>
              <w:rPr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Contenudetableau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Schéma directeur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/>
            </w:pPr>
            <w:r>
              <w:rPr/>
              <w:t>Conduite du changement</w:t>
            </w:r>
          </w:p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/>
            </w:pPr>
            <w:r>
              <w:rPr/>
              <w:t>Formation aux nouveaux outils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/>
            </w:pPr>
            <w:r>
              <w:rPr/>
              <w:t>Mise en place technique du SIG</w:t>
            </w:r>
          </w:p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/>
            </w:pPr>
            <w:r>
              <w:rPr/>
              <w:t>Développement des nouveaux outils</w:t>
            </w:r>
          </w:p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/>
            </w:pPr>
            <w:r>
              <w:rPr/>
              <w:t>Maintenance</w:t>
            </w:r>
          </w:p>
        </w:tc>
      </w:tr>
    </w:tbl>
    <w:p>
      <w:pPr>
        <w:pStyle w:val="ListParagraph"/>
        <w:rPr>
          <w:b/>
          <w:bCs/>
          <w:highlight w:val="none"/>
          <w:shd w:fill="FF0000" w:val="clear"/>
        </w:rPr>
      </w:pPr>
      <w:r>
        <w:rPr>
          <w:b/>
          <w:bCs/>
          <w:shd w:fill="FF0000" w:val="clear"/>
        </w:rPr>
      </w:r>
    </w:p>
    <w:p>
      <w:pPr>
        <w:pStyle w:val="ListParagraph"/>
        <w:numPr>
          <w:ilvl w:val="1"/>
          <w:numId w:val="1"/>
        </w:numPr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Pré requis</w:t>
      </w:r>
    </w:p>
    <w:p>
      <w:pPr>
        <w:pStyle w:val="ListParagraph"/>
        <w:rPr>
          <w:b/>
          <w:bCs/>
          <w:highlight w:val="none"/>
          <w:shd w:fill="FF0000" w:val="clear"/>
        </w:rPr>
      </w:pPr>
      <w:r>
        <w:rPr>
          <w:b/>
          <w:bCs/>
          <w:shd w:fill="FF0000" w:val="clear"/>
        </w:rPr>
      </w:r>
    </w:p>
    <w:p>
      <w:pPr>
        <w:pStyle w:val="ListParagraph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Disponibilité des personnes clés</w:t>
      </w:r>
    </w:p>
    <w:p>
      <w:pPr>
        <w:pStyle w:val="ListParagraph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Accès aux outils et données</w:t>
      </w:r>
    </w:p>
    <w:p>
      <w:pPr>
        <w:pStyle w:val="ListParagraph"/>
        <w:rPr>
          <w:b/>
          <w:bCs/>
          <w:highlight w:val="none"/>
          <w:shd w:fill="FF0000" w:val="clear"/>
        </w:rPr>
      </w:pPr>
      <w:r>
        <w:rPr>
          <w:b/>
          <w:bCs/>
          <w:shd w:fill="FF0000" w:val="clear"/>
        </w:rPr>
      </w:r>
    </w:p>
    <w:p>
      <w:pPr>
        <w:pStyle w:val="ListParagraph"/>
        <w:rPr>
          <w:b/>
          <w:bCs/>
          <w:highlight w:val="none"/>
          <w:shd w:fill="FF0000" w:val="clear"/>
        </w:rPr>
      </w:pPr>
      <w:r>
        <w:rPr>
          <w:b/>
          <w:bCs/>
          <w:shd w:fill="FF0000" w:val="clear"/>
        </w:rPr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Les bénéficiaires du projet</w:t>
      </w:r>
    </w:p>
    <w:p>
      <w:pPr>
        <w:pStyle w:val="BodyText"/>
        <w:spacing w:lineRule="auto" w:line="240" w:before="0" w:after="0"/>
        <w:jc w:val="both"/>
        <w:rPr>
          <w:rFonts w:ascii="Calibri" w:hAnsi="Calibri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ab/>
        <w:t>- [INTERNE] Services internes</w:t>
      </w:r>
    </w:p>
    <w:p>
      <w:pPr>
        <w:pStyle w:val="BodyText"/>
        <w:spacing w:lineRule="auto" w:line="240" w:before="0" w:after="0"/>
        <w:jc w:val="both"/>
        <w:rPr>
          <w:rFonts w:ascii="Calibri" w:hAnsi="Calibri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ab/>
        <w:t>- [PARTENAIRE] Communes membres, Institutions et partenaires</w:t>
      </w:r>
    </w:p>
    <w:p>
      <w:pPr>
        <w:pStyle w:val="BodyText"/>
        <w:spacing w:lineRule="auto" w:line="240" w:before="0" w:after="0"/>
        <w:jc w:val="both"/>
        <w:rPr>
          <w:rFonts w:ascii="Calibri" w:hAnsi="Calibri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sz w:val="24"/>
          <w:szCs w:val="24"/>
          <w:shd w:fill="auto" w:val="clear"/>
        </w:rPr>
        <w:tab/>
        <w:t>- [EXTERNE] Administrés et citoyens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Les jalons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Planning</w:t>
      </w:r>
    </w:p>
    <w:p>
      <w:pPr>
        <w:pStyle w:val="ListParagrap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DELAI DE 5 MOIS</w:t>
      </w:r>
    </w:p>
    <w:p>
      <w:pPr>
        <w:pStyle w:val="ListParagrap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>Phase 1</w:t>
        <w:tab/>
      </w:r>
      <w:r>
        <w:rPr>
          <w:b w:val="false"/>
          <w:bCs w:val="false"/>
          <w:i w:val="false"/>
          <w:iCs w:val="false"/>
        </w:rPr>
        <w:t>Audit de l’existant et recensement des besoins</w:t>
        <w:tab/>
      </w:r>
      <w:r>
        <w:rPr>
          <w:b w:val="false"/>
          <w:bCs w:val="false"/>
          <w:i w:val="false"/>
          <w:iCs w:val="false"/>
          <w:sz w:val="20"/>
          <w:szCs w:val="20"/>
        </w:rPr>
        <w:t>août-septembre</w:t>
      </w:r>
      <w:r>
        <w:rPr>
          <w:b w:val="false"/>
          <w:bCs w:val="false"/>
          <w:i w:val="false"/>
          <w:iCs w:val="false"/>
        </w:rPr>
        <w:t xml:space="preserve"> 2022</w:t>
      </w:r>
    </w:p>
    <w:p>
      <w:pPr>
        <w:pStyle w:val="ListParagrap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>Phase 2</w:t>
      </w:r>
      <w:r>
        <w:rPr>
          <w:b w:val="false"/>
          <w:bCs w:val="false"/>
          <w:i w:val="false"/>
          <w:iCs w:val="false"/>
        </w:rPr>
        <w:tab/>
        <w:t xml:space="preserve"> Diagnostic et proposition de scenario </w:t>
        <w:tab/>
      </w:r>
      <w:r>
        <w:rPr>
          <w:b w:val="false"/>
          <w:bCs w:val="false"/>
          <w:i w:val="false"/>
          <w:iCs w:val="false"/>
          <w:sz w:val="20"/>
          <w:szCs w:val="20"/>
        </w:rPr>
        <w:t>octobre</w:t>
      </w:r>
      <w:r>
        <w:rPr>
          <w:b w:val="false"/>
          <w:bCs w:val="false"/>
          <w:i w:val="false"/>
          <w:iCs w:val="false"/>
        </w:rPr>
        <w:t xml:space="preserve"> 2022</w:t>
      </w:r>
    </w:p>
    <w:p>
      <w:pPr>
        <w:pStyle w:val="ListParagrap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Phase 3 </w:t>
        <w:tab/>
      </w:r>
      <w:r>
        <w:rPr>
          <w:b w:val="false"/>
          <w:bCs w:val="false"/>
          <w:i w:val="false"/>
          <w:iCs w:val="false"/>
        </w:rPr>
        <w:t>Élaboration du schéma directeur du SIG</w:t>
        <w:tab/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novembre</w:t>
      </w:r>
      <w:r>
        <w:rPr>
          <w:b w:val="false"/>
          <w:bCs w:val="false"/>
          <w:i w:val="false"/>
          <w:iCs w:val="false"/>
        </w:rPr>
        <w:t xml:space="preserve"> 2022</w:t>
      </w:r>
    </w:p>
    <w:p>
      <w:pPr>
        <w:pStyle w:val="ListParagrap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  <w:r>
        <w:br w:type="page"/>
      </w:r>
    </w:p>
    <w:p>
      <w:pPr>
        <w:pStyle w:val="ListParagraph"/>
        <w:spacing w:before="0" w:after="0"/>
        <w:contextualSpacing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Les livrables (sous forme de tableau)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4"/>
        <w:gridCol w:w="1813"/>
        <w:gridCol w:w="1816"/>
        <w:gridCol w:w="1813"/>
        <w:gridCol w:w="1816"/>
      </w:tblGrid>
      <w:tr>
        <w:trPr/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NOM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TYPE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DESTINATAIRE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40" w:before="0" w:after="0"/>
              <w:ind w:hanging="0" w:left="0" w:right="0"/>
              <w:contextualSpacing w:val="false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RAPPORT PHASE 1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PDF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CLIENT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0"/>
              <w:ind w:hanging="0" w:left="0" w:right="0"/>
              <w:contextualSpacing w:val="false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RAPPORT PHASE 2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PDF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CLIENT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/>
              <w:bidi w:val="0"/>
              <w:spacing w:before="0" w:after="0"/>
              <w:ind w:hanging="0" w:left="0" w:right="0"/>
              <w:contextualSpacing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RAPPORT PHASE 3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PDF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CLIENT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jc w:val="center"/>
              <w:rPr/>
            </w:pPr>
            <w:r>
              <w:rPr>
                <w:u w:val="none"/>
              </w:rPr>
              <w:t>support de présentation</w:t>
            </w:r>
            <w:r>
              <w:rPr/>
              <w:t xml:space="preserve"> provisoire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PDF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INTERNE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jc w:val="center"/>
              <w:rPr/>
            </w:pPr>
            <w:r>
              <w:rPr/>
              <w:t>bilan des obligations légales/réglementaires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PDF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CLIENT</w:t>
            </w:r>
          </w:p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br/>
              <w:t>INTERNE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jc w:val="center"/>
              <w:rPr/>
            </w:pPr>
            <w:r>
              <w:rPr>
                <w:u w:val="none"/>
              </w:rPr>
              <w:t xml:space="preserve">compte-rendu </w:t>
            </w:r>
            <w:r>
              <w:rPr/>
              <w:t>rédigé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PDF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CLIENT</w:t>
            </w:r>
          </w:p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  <w:t>INTERNE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/>
            </w:r>
          </w:p>
        </w:tc>
      </w:tr>
    </w:tbl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>L’ensemble des livrables devra contenir à minima les informations suivantes :</w:t>
      </w:r>
    </w:p>
    <w:p>
      <w:pPr>
        <w:pStyle w:val="Normal"/>
        <w:spacing w:lineRule="auto" w:line="240" w:before="0" w:after="0"/>
        <w:ind w:left="708"/>
        <w:jc w:val="both"/>
        <w:rPr/>
      </w:pPr>
      <w:r>
        <w:rPr/>
        <w:tab/>
        <w:t>- Rédacteur : personne en charge de la rédaction du livrable</w:t>
      </w:r>
    </w:p>
    <w:p>
      <w:pPr>
        <w:pStyle w:val="Normal"/>
        <w:spacing w:lineRule="auto" w:line="240" w:before="0" w:after="0"/>
        <w:ind w:left="708"/>
        <w:jc w:val="both"/>
        <w:rPr/>
      </w:pPr>
      <w:r>
        <w:rPr/>
        <w:tab/>
        <w:t xml:space="preserve">- Destinataires : personnes destinataires du livrable </w:t>
      </w:r>
    </w:p>
    <w:p>
      <w:pPr>
        <w:pStyle w:val="Normal"/>
        <w:spacing w:lineRule="auto" w:line="240" w:before="0" w:after="0"/>
        <w:ind w:left="708"/>
        <w:jc w:val="both"/>
        <w:rPr/>
      </w:pPr>
      <w:r>
        <w:rPr/>
        <w:tab/>
        <w:t>- Date de création du livrable</w:t>
      </w:r>
    </w:p>
    <w:p>
      <w:pPr>
        <w:pStyle w:val="Normal"/>
        <w:spacing w:lineRule="auto" w:line="240" w:before="0" w:after="0"/>
        <w:ind w:left="708"/>
        <w:jc w:val="both"/>
        <w:rPr/>
      </w:pPr>
      <w:r>
        <w:rPr/>
        <w:tab/>
        <w:t>- Tableau de suivi des mises à jour apportées au livrable</w:t>
      </w:r>
    </w:p>
    <w:p>
      <w:pPr>
        <w:pStyle w:val="Normal"/>
        <w:spacing w:lineRule="auto" w:line="240" w:before="0" w:after="0"/>
        <w:ind w:left="708"/>
        <w:jc w:val="both"/>
        <w:rPr/>
      </w:pPr>
      <w:r>
        <w:rPr/>
        <w:tab/>
        <w:t>- Dernière date de modification du livrable</w:t>
      </w:r>
    </w:p>
    <w:p>
      <w:pPr>
        <w:pStyle w:val="Normal"/>
        <w:spacing w:lineRule="auto" w:line="240" w:before="0" w:after="0"/>
        <w:ind w:left="708"/>
        <w:jc w:val="both"/>
        <w:rPr/>
      </w:pPr>
      <w:r>
        <w:rPr/>
        <w:tab/>
        <w:t>- Logo de la collectivité</w:t>
      </w:r>
    </w:p>
    <w:p>
      <w:pPr>
        <w:pStyle w:val="Normal"/>
        <w:spacing w:lineRule="auto" w:line="240" w:before="0" w:after="0"/>
        <w:ind w:left="708"/>
        <w:jc w:val="both"/>
        <w:rPr/>
      </w:pPr>
      <w:r>
        <w:rPr/>
        <w:tab/>
        <w:t>- Numéro de version : les numéros de version devront respecter la forme « classique » telle que :</w:t>
      </w:r>
    </w:p>
    <w:p>
      <w:pPr>
        <w:pStyle w:val="Normal"/>
        <w:widowControl/>
        <w:bidi w:val="0"/>
        <w:spacing w:lineRule="auto" w:line="240" w:before="0" w:after="0"/>
        <w:ind w:hanging="0" w:left="2835" w:right="0"/>
        <w:jc w:val="both"/>
        <w:rPr/>
      </w:pPr>
      <w:r>
        <w:rPr/>
        <w:t>- V0.x : où x représente le numéro de version du livrable en phase de rédaction</w:t>
      </w:r>
    </w:p>
    <w:p>
      <w:pPr>
        <w:pStyle w:val="Normal"/>
        <w:widowControl/>
        <w:bidi w:val="0"/>
        <w:spacing w:lineRule="auto" w:line="240" w:before="0" w:after="0"/>
        <w:ind w:hanging="0" w:left="2835" w:right="0"/>
        <w:jc w:val="both"/>
        <w:rPr/>
      </w:pPr>
      <w:r>
        <w:rPr/>
        <w:t>- V1.x : où x représente le numéro de version du livrable en phase de validation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Budget et ressources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Estimation du temps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5 MOIS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highlight w:val="none"/>
          <w:shd w:fill="auto" w:val="clear"/>
        </w:rPr>
      </w:pPr>
      <w:r>
        <w:rPr>
          <w:b/>
          <w:bCs/>
          <w:shd w:fill="auto" w:val="clear"/>
        </w:rPr>
        <w:t>Estimation du coût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shd w:fill="auto" w:val="clear"/>
        </w:rPr>
      </w:r>
    </w:p>
    <w:p>
      <w:pPr>
        <w:pStyle w:val="ListParagraph"/>
        <w:spacing w:before="0" w:after="0"/>
        <w:contextualSpacing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Nous + Expert SIG pour → l’audit des équipes et du Directeur du SIG</w:t>
      </w:r>
    </w:p>
    <w:p>
      <w:pPr>
        <w:pStyle w:val="ListParagraph"/>
        <w:spacing w:before="0" w:after="0"/>
        <w:contextualSpacing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Nous (CP) + Directeur du SIG + D</w:t>
      </w:r>
      <w:r>
        <w:rPr>
          <w:b w:val="false"/>
          <w:bCs w:val="false"/>
          <w:shd w:fill="auto" w:val="clear"/>
        </w:rPr>
        <w:t>é</w:t>
      </w:r>
      <w:r>
        <w:rPr>
          <w:b w:val="false"/>
          <w:bCs w:val="false"/>
          <w:shd w:fill="auto" w:val="clear"/>
        </w:rPr>
        <w:t>cideurs/Élus des collectivité → pour phase 2 et 3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Constitution de l’équipe projet</w:t>
      </w:r>
    </w:p>
    <w:p>
      <w:pPr>
        <w:pStyle w:val="ListParagraph"/>
        <w:widowControl/>
        <w:spacing w:before="0" w:after="0"/>
        <w:ind w:left="0"/>
        <w:contextualSpacing/>
        <w:jc w:val="left"/>
        <w:rPr>
          <w:rFonts w:ascii="Calibri" w:hAnsi="Calibri" w:eastAsia="Calibri" w:cs=""/>
          <w:kern w:val="0"/>
          <w:sz w:val="24"/>
          <w:szCs w:val="24"/>
          <w:lang w:val="fr-FR" w:eastAsia="en-US" w:bidi="ar-SA"/>
        </w:rPr>
      </w:pPr>
      <w:r>
        <w:rPr>
          <w:rFonts w:eastAsia="Calibri" w:cs=""/>
          <w:kern w:val="0"/>
          <w:sz w:val="24"/>
          <w:szCs w:val="24"/>
          <w:lang w:val="fr-FR" w:eastAsia="en-US" w:bidi="ar-SA"/>
        </w:rPr>
        <w:tab/>
        <w:t>Expert SIG / Technicien SIG / CP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Organisation du temps (besoin d’aller sur site client…)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w:t>Collecte de données sur site et/ou réunions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w:t>Mise en place de la méthode possible à distance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b/>
          <w:bCs/>
          <w:shd w:fill="auto" w:val="clear"/>
        </w:rPr>
        <w:t>Risques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Lister les risques et les évaluer (à compléter après le S37)</w:t>
      </w:r>
    </w:p>
    <w:p>
      <w:pPr>
        <w:pStyle w:val="Normal"/>
        <w:rPr/>
      </w:pPr>
      <w:r>
        <w:rPr/>
        <w:t>Tableau des risques</w:t>
      </w:r>
    </w:p>
    <w:p>
      <w:pPr>
        <w:pStyle w:val="Normal"/>
        <w:rPr/>
      </w:pPr>
      <w:r>
        <w:rPr/>
      </w:r>
    </w:p>
    <w:tbl>
      <w:tblPr>
        <w:tblStyle w:val="Grilledutableau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9"/>
        <w:gridCol w:w="2116"/>
        <w:gridCol w:w="840"/>
        <w:gridCol w:w="839"/>
        <w:gridCol w:w="757"/>
        <w:gridCol w:w="3954"/>
      </w:tblGrid>
      <w:tr>
        <w:trPr/>
        <w:tc>
          <w:tcPr>
            <w:tcW w:w="1269" w:type="dxa"/>
            <w:tcBorders/>
            <w:shd w:color="auto" w:fill="auto" w:val="pct50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Type</w:t>
            </w:r>
          </w:p>
        </w:tc>
        <w:tc>
          <w:tcPr>
            <w:tcW w:w="2116" w:type="dxa"/>
            <w:tcBorders/>
            <w:shd w:color="auto" w:fill="auto" w:val="pct50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Descriptif</w:t>
            </w:r>
          </w:p>
        </w:tc>
        <w:tc>
          <w:tcPr>
            <w:tcW w:w="840" w:type="dxa"/>
            <w:tcBorders/>
            <w:shd w:color="auto" w:fill="auto" w:val="pct50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(1à4)</w:t>
            </w:r>
          </w:p>
        </w:tc>
        <w:tc>
          <w:tcPr>
            <w:tcW w:w="839" w:type="dxa"/>
            <w:tcBorders/>
            <w:shd w:color="auto" w:fill="auto" w:val="pct50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(1à4)</w:t>
            </w:r>
          </w:p>
        </w:tc>
        <w:tc>
          <w:tcPr>
            <w:tcW w:w="757" w:type="dxa"/>
            <w:tcBorders/>
            <w:shd w:color="auto" w:fill="auto" w:val="pct50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C (P*G)</w:t>
            </w:r>
          </w:p>
        </w:tc>
        <w:tc>
          <w:tcPr>
            <w:tcW w:w="3954" w:type="dxa"/>
            <w:tcBorders/>
            <w:shd w:color="auto" w:fill="auto" w:val="pct50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Action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Humain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Pas d’interlocuteur disponible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8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39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Nommer un point focal technique client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Technique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Pas d’accès aux données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8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39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Obtenir un accès aux données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…</w:t>
            </w: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248920</wp:posOffset>
                  </wp:positionV>
                  <wp:extent cx="3579495" cy="357949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9495" cy="357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.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8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39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Gouvernance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Rôles</w:t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</w:rPr>
      </w:pPr>
      <w:r>
        <w:rPr/>
      </w:r>
    </w:p>
    <w:tbl>
      <w:tblPr>
        <w:tblStyle w:val="Grilledutableau"/>
        <w:tblW w:w="8641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09"/>
        <w:gridCol w:w="4531"/>
      </w:tblGrid>
      <w:tr>
        <w:trPr/>
        <w:tc>
          <w:tcPr>
            <w:tcW w:w="4109" w:type="dxa"/>
            <w:tcBorders/>
            <w:shd w:color="auto" w:fill="auto" w:val="pct50"/>
          </w:tcPr>
          <w:p>
            <w:pPr>
              <w:pStyle w:val="ListParagraph"/>
              <w:widowControl/>
              <w:suppressAutoHyphens w:val="true"/>
              <w:spacing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Client</w:t>
            </w:r>
          </w:p>
        </w:tc>
        <w:tc>
          <w:tcPr>
            <w:tcW w:w="4531" w:type="dxa"/>
            <w:tcBorders/>
            <w:shd w:color="auto" w:fill="auto" w:val="pct50"/>
          </w:tcPr>
          <w:p>
            <w:pPr>
              <w:pStyle w:val="ListParagraph"/>
              <w:widowControl/>
              <w:suppressAutoHyphens w:val="true"/>
              <w:spacing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Entreprise</w:t>
            </w:r>
          </w:p>
        </w:tc>
      </w:tr>
      <w:tr>
        <w:trPr/>
        <w:tc>
          <w:tcPr>
            <w:tcW w:w="4109" w:type="dxa"/>
            <w:tcBorders/>
          </w:tcPr>
          <w:p>
            <w:pPr>
              <w:pStyle w:val="ListParagraph"/>
              <w:widowControl/>
              <w:suppressAutoHyphens w:val="true"/>
              <w:spacing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DSI / Resp. SIG</w:t>
            </w:r>
          </w:p>
        </w:tc>
        <w:tc>
          <w:tcPr>
            <w:tcW w:w="4531" w:type="dxa"/>
            <w:tcBorders/>
          </w:tcPr>
          <w:p>
            <w:pPr>
              <w:pStyle w:val="ListParagraph"/>
              <w:widowControl/>
              <w:suppressAutoHyphens w:val="true"/>
              <w:spacing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NOUS</w:t>
            </w:r>
          </w:p>
        </w:tc>
      </w:tr>
      <w:tr>
        <w:trPr/>
        <w:tc>
          <w:tcPr>
            <w:tcW w:w="4109" w:type="dxa"/>
            <w:tcBorders/>
          </w:tcPr>
          <w:p>
            <w:pPr>
              <w:pStyle w:val="ListParagraph"/>
              <w:widowControl/>
              <w:suppressAutoHyphens w:val="true"/>
              <w:spacing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Dir. Services / Elus</w:t>
            </w:r>
          </w:p>
        </w:tc>
        <w:tc>
          <w:tcPr>
            <w:tcW w:w="4531" w:type="dxa"/>
            <w:tcBorders/>
          </w:tcPr>
          <w:p>
            <w:pPr>
              <w:pStyle w:val="ListParagraph"/>
              <w:widowControl/>
              <w:suppressAutoHyphens w:val="true"/>
              <w:spacing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Expert SIG / Technicien SIG / CP</w:t>
            </w:r>
          </w:p>
        </w:tc>
      </w:tr>
    </w:tbl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</w:t>
      </w:r>
      <w:r>
        <w:rPr>
          <w:b/>
          <w:bCs/>
        </w:rPr>
        <w:t xml:space="preserve">ACI - </w:t>
      </w:r>
      <w:r>
        <w:rPr>
          <w:rStyle w:val="Strong"/>
          <w:color w:val="000000"/>
          <w:shd w:fill="106EBE" w:val="clear"/>
        </w:rPr>
        <w:t>Responsable, Approbateur, Consulté, et Informé</w:t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9"/>
        <w:gridCol w:w="680"/>
        <w:gridCol w:w="680"/>
        <w:gridCol w:w="680"/>
        <w:gridCol w:w="680"/>
        <w:gridCol w:w="38484"/>
      </w:tblGrid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08080" w:val="clear"/>
            <w:vAlign w:val="center"/>
          </w:tcPr>
          <w:p>
            <w:pPr>
              <w:pStyle w:val="Contenudetableau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Activité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08080" w:val="clear"/>
            <w:vAlign w:val="center"/>
          </w:tcPr>
          <w:p>
            <w:pPr>
              <w:pStyle w:val="Contenudetableau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08080" w:val="clear"/>
            <w:vAlign w:val="center"/>
          </w:tcPr>
          <w:p>
            <w:pPr>
              <w:pStyle w:val="Contenudetableau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RT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08080" w:val="clear"/>
            <w:vAlign w:val="center"/>
          </w:tcPr>
          <w:p>
            <w:pPr>
              <w:pStyle w:val="Contenudetableau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DSI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08080" w:val="clear"/>
            <w:vAlign w:val="center"/>
          </w:tcPr>
          <w:p>
            <w:pPr>
              <w:pStyle w:val="Contenudetableau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DS</w:t>
            </w:r>
          </w:p>
        </w:tc>
        <w:tc>
          <w:tcPr>
            <w:tcW w:w="3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  <w:vAlign w:val="center"/>
          </w:tcPr>
          <w:p>
            <w:pPr>
              <w:pStyle w:val="Contenudetableau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CC</w:t>
            </w:r>
          </w:p>
        </w:tc>
      </w:tr>
      <w:tr>
        <w:trPr/>
        <w:tc>
          <w:tcPr>
            <w:tcW w:w="468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Phase 1 :</w:t>
            </w:r>
          </w:p>
        </w:tc>
      </w:tr>
      <w:tr>
        <w:trPr/>
        <w:tc>
          <w:tcPr>
            <w:tcW w:w="5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Définition du projet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R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A</w:t>
            </w:r>
          </w:p>
        </w:tc>
        <w:tc>
          <w:tcPr>
            <w:tcW w:w="38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C</w:t>
            </w:r>
          </w:p>
        </w:tc>
      </w:tr>
      <w:tr>
        <w:trPr/>
        <w:tc>
          <w:tcPr>
            <w:tcW w:w="5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Recensement des ressources disponible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R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C</w:t>
            </w:r>
          </w:p>
        </w:tc>
        <w:tc>
          <w:tcPr>
            <w:tcW w:w="38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C</w:t>
            </w:r>
          </w:p>
        </w:tc>
      </w:tr>
      <w:tr>
        <w:trPr/>
        <w:tc>
          <w:tcPr>
            <w:tcW w:w="5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Audit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I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C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C</w:t>
            </w:r>
          </w:p>
        </w:tc>
        <w:tc>
          <w:tcPr>
            <w:tcW w:w="38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C</w:t>
            </w:r>
          </w:p>
        </w:tc>
      </w:tr>
      <w:tr>
        <w:trPr/>
        <w:tc>
          <w:tcPr>
            <w:tcW w:w="468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</w:t>
            </w:r>
            <w:r>
              <w:rPr>
                <w:b/>
                <w:bCs/>
                <w:u w:val="single"/>
              </w:rPr>
              <w:t xml:space="preserve">hase 2 : </w:t>
            </w:r>
          </w:p>
        </w:tc>
      </w:tr>
      <w:tr>
        <w:trPr/>
        <w:tc>
          <w:tcPr>
            <w:tcW w:w="5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Cs w:val="false"/>
              </w:rPr>
            </w:pPr>
            <w:r>
              <w:rPr>
                <w:rFonts w:cs="Helvetica" w:ascii="Calibri" w:hAnsi="Calibri"/>
                <w:b w:val="false"/>
                <w:bCs w:val="false"/>
              </w:rPr>
              <w:t>Diagnostic et proposition de scenario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R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C</w:t>
            </w:r>
          </w:p>
        </w:tc>
        <w:tc>
          <w:tcPr>
            <w:tcW w:w="38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I</w:t>
            </w:r>
          </w:p>
        </w:tc>
      </w:tr>
      <w:tr>
        <w:trPr/>
        <w:tc>
          <w:tcPr>
            <w:tcW w:w="5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Identification des facteurs influents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R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I</w:t>
            </w:r>
          </w:p>
        </w:tc>
        <w:tc>
          <w:tcPr>
            <w:tcW w:w="38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8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Phase 3 :</w:t>
            </w:r>
          </w:p>
        </w:tc>
      </w:tr>
      <w:tr>
        <w:trPr/>
        <w:tc>
          <w:tcPr>
            <w:tcW w:w="5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Définition des solutions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R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A</w:t>
            </w:r>
          </w:p>
        </w:tc>
        <w:tc>
          <w:tcPr>
            <w:tcW w:w="38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I</w:t>
            </w:r>
          </w:p>
        </w:tc>
      </w:tr>
      <w:tr>
        <w:trPr/>
        <w:tc>
          <w:tcPr>
            <w:tcW w:w="5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Élaboration du schéma directeur du SIG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R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A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  <w:t>A</w:t>
            </w:r>
          </w:p>
        </w:tc>
        <w:tc>
          <w:tcPr>
            <w:tcW w:w="38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 w:right="0"/>
        <w:contextualSpacing/>
        <w:jc w:val="right"/>
        <w:rPr/>
      </w:pPr>
      <w:r>
        <w:rPr/>
        <w:t xml:space="preserve">➤ </w:t>
      </w:r>
      <w:r>
        <w:rPr/>
        <w:t>R : Réalise        ➤ A : Approuve        ➤ C : Consulté        ➤ I : Informé        ➤ S : Support</w:t>
      </w:r>
      <w:r>
        <w:br w:type="page"/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b/>
          <w:bCs/>
        </w:rPr>
      </w:pPr>
      <w:r>
        <w:rPr>
          <w:b/>
          <w:bCs/>
        </w:rPr>
        <w:t>Réunions</w:t>
      </w:r>
    </w:p>
    <w:p>
      <w:pPr>
        <w:pStyle w:val="ListParagraph"/>
        <w:ind w:left="1440"/>
        <w:rPr/>
      </w:pPr>
      <w:r>
        <w:rPr/>
      </w:r>
    </w:p>
    <w:tbl>
      <w:tblPr>
        <w:tblStyle w:val="Grilledutableau"/>
        <w:tblW w:w="8702" w:type="dxa"/>
        <w:jc w:val="left"/>
        <w:tblInd w:w="365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firstRow="1" w:noVBand="1" w:lastRow="0" w:firstColumn="1" w:lastColumn="0" w:noHBand="0" w:val="04a0"/>
      </w:tblPr>
      <w:tblGrid>
        <w:gridCol w:w="1427"/>
        <w:gridCol w:w="1455"/>
        <w:gridCol w:w="1454"/>
        <w:gridCol w:w="1449"/>
        <w:gridCol w:w="1459"/>
        <w:gridCol w:w="1457"/>
      </w:tblGrid>
      <w:tr>
        <w:trPr/>
        <w:tc>
          <w:tcPr>
            <w:tcW w:w="5785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2916" w:type="dxa"/>
            <w:gridSpan w:val="2"/>
            <w:tcBorders/>
            <w:shd w:color="auto" w:fill="auto" w:val="pct50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Participants</w:t>
            </w:r>
          </w:p>
        </w:tc>
      </w:tr>
      <w:tr>
        <w:trPr/>
        <w:tc>
          <w:tcPr>
            <w:tcW w:w="1427" w:type="dxa"/>
            <w:tcBorders>
              <w:top w:val="nil"/>
            </w:tcBorders>
            <w:shd w:color="auto" w:fill="auto" w:val="pct50"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Réunion</w:t>
            </w:r>
          </w:p>
        </w:tc>
        <w:tc>
          <w:tcPr>
            <w:tcW w:w="1455" w:type="dxa"/>
            <w:tcBorders>
              <w:top w:val="nil"/>
              <w:right w:val="nil"/>
            </w:tcBorders>
            <w:shd w:color="auto" w:fill="auto" w:val="pct50"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Objectifs</w:t>
            </w:r>
          </w:p>
        </w:tc>
        <w:tc>
          <w:tcPr>
            <w:tcW w:w="1454" w:type="dxa"/>
            <w:tcBorders>
              <w:top w:val="nil"/>
            </w:tcBorders>
            <w:shd w:color="auto" w:fill="auto" w:val="pct50"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Fréquence</w:t>
            </w:r>
          </w:p>
        </w:tc>
        <w:tc>
          <w:tcPr>
            <w:tcW w:w="1449" w:type="dxa"/>
            <w:tcBorders>
              <w:top w:val="nil"/>
            </w:tcBorders>
            <w:shd w:color="auto" w:fill="auto" w:val="pct50"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Lieu</w:t>
            </w:r>
          </w:p>
        </w:tc>
        <w:tc>
          <w:tcPr>
            <w:tcW w:w="1459" w:type="dxa"/>
            <w:tcBorders>
              <w:top w:val="nil"/>
            </w:tcBorders>
            <w:shd w:color="auto" w:fill="auto" w:val="pct50"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Client</w:t>
            </w:r>
          </w:p>
        </w:tc>
        <w:tc>
          <w:tcPr>
            <w:tcW w:w="1457" w:type="dxa"/>
            <w:tcBorders>
              <w:top w:val="nil"/>
            </w:tcBorders>
            <w:shd w:color="auto" w:fill="auto" w:val="pct50"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Collectivité</w:t>
            </w:r>
          </w:p>
        </w:tc>
      </w:tr>
      <w:tr>
        <w:trPr/>
        <w:tc>
          <w:tcPr>
            <w:tcW w:w="1427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Réunion de lancement</w:t>
            </w:r>
          </w:p>
        </w:tc>
        <w:tc>
          <w:tcPr>
            <w:tcW w:w="1455" w:type="dxa"/>
            <w:tcBorders>
              <w:right w:val="nil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1454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1449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1459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1457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1427" w:type="dxa"/>
            <w:tcBorders>
              <w:top w:val="nil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COPIL</w:t>
            </w:r>
          </w:p>
        </w:tc>
        <w:tc>
          <w:tcPr>
            <w:tcW w:w="1455" w:type="dxa"/>
            <w:tcBorders>
              <w:top w:val="nil"/>
              <w:right w:val="nil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-Arbitrer et de valider les propositions faites par l’équipe projet</w:t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- Examine les orientations techniques, fonctionnelles et organisationnelles</w:t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-Revue des KPI</w:t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-Matrice de risques</w:t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-Décisions</w:t>
            </w:r>
          </w:p>
        </w:tc>
        <w:tc>
          <w:tcPr>
            <w:tcW w:w="1454" w:type="dxa"/>
            <w:tcBorders>
              <w:top w:val="nil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Mensuel</w:t>
            </w:r>
          </w:p>
        </w:tc>
        <w:tc>
          <w:tcPr>
            <w:tcW w:w="1449" w:type="dxa"/>
            <w:tcBorders>
              <w:top w:val="nil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Siège social client</w:t>
            </w:r>
          </w:p>
        </w:tc>
        <w:tc>
          <w:tcPr>
            <w:tcW w:w="1459" w:type="dxa"/>
            <w:tcBorders>
              <w:top w:val="nil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Manager</w:t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Technicien</w:t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MOA</w:t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AMOA</w:t>
            </w:r>
          </w:p>
        </w:tc>
        <w:tc>
          <w:tcPr>
            <w:tcW w:w="1457" w:type="dxa"/>
            <w:tcBorders>
              <w:top w:val="nil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CP</w:t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Expert technicien</w:t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/>
            </w:pPr>
            <w:r>
              <w:rPr/>
              <w:t>Commercial</w:t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/>
            </w:pPr>
            <w:r>
              <w:rPr/>
              <w:t xml:space="preserve">Direction Générale </w:t>
            </w:r>
            <w:r>
              <w:rPr>
                <w:sz w:val="20"/>
                <w:szCs w:val="20"/>
              </w:rPr>
              <w:t>(1DGS+5DGA)</w:t>
            </w:r>
          </w:p>
        </w:tc>
      </w:tr>
      <w:tr>
        <w:trPr/>
        <w:tc>
          <w:tcPr>
            <w:tcW w:w="1427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COTECH</w:t>
            </w:r>
          </w:p>
        </w:tc>
        <w:tc>
          <w:tcPr>
            <w:tcW w:w="1455" w:type="dxa"/>
            <w:tcBorders>
              <w:right w:val="nil"/>
            </w:tcBorders>
            <w:tcMar>
              <w:top w:w="0" w:type="dxa"/>
              <w:bottom w:w="0" w:type="dxa"/>
            </w:tcMar>
          </w:tcPr>
          <w:p>
            <w:pPr>
              <w:pStyle w:val="BodyText"/>
              <w:suppressAutoHyphens w:val="true"/>
              <w:spacing w:lineRule="exact" w:line="255" w:before="0" w:after="0"/>
              <w:jc w:val="both"/>
              <w:rPr/>
            </w:pPr>
            <w:r>
              <w:rPr/>
              <w:t>-Valide les documents produits</w:t>
            </w:r>
          </w:p>
          <w:p>
            <w:pPr>
              <w:pStyle w:val="BodyText"/>
              <w:suppressAutoHyphens w:val="true"/>
              <w:spacing w:lineRule="exact" w:line="255" w:before="0" w:after="0"/>
              <w:jc w:val="both"/>
              <w:rPr/>
            </w:pPr>
            <w:r>
              <w:rPr/>
            </w:r>
          </w:p>
          <w:p>
            <w:pPr>
              <w:pStyle w:val="BodyText"/>
              <w:suppressAutoHyphens w:val="true"/>
              <w:spacing w:lineRule="exact" w:line="255" w:before="0" w:after="0"/>
              <w:jc w:val="both"/>
              <w:rPr/>
            </w:pPr>
            <w:r>
              <w:rPr/>
              <w:t>-Assure le relai entre le soumissionnaire et les différents services</w:t>
            </w:r>
          </w:p>
          <w:p>
            <w:pPr>
              <w:pStyle w:val="BodyText"/>
              <w:suppressAutoHyphens w:val="true"/>
              <w:spacing w:lineRule="exact" w:line="255" w:before="0" w:after="0"/>
              <w:jc w:val="both"/>
              <w:rPr/>
            </w:pPr>
            <w:r>
              <w:rPr/>
            </w:r>
          </w:p>
          <w:p>
            <w:pPr>
              <w:pStyle w:val="BodyText"/>
              <w:suppressAutoHyphens w:val="true"/>
              <w:spacing w:lineRule="exact" w:line="255" w:before="0" w:after="0"/>
              <w:jc w:val="both"/>
              <w:rPr/>
            </w:pPr>
            <w:r>
              <w:rPr/>
              <w:t>-Revue tech. Jalons</w:t>
            </w:r>
          </w:p>
          <w:p>
            <w:pPr>
              <w:pStyle w:val="BodyText"/>
              <w:suppressAutoHyphens w:val="true"/>
              <w:spacing w:lineRule="exact" w:line="255" w:before="0" w:after="0"/>
              <w:jc w:val="both"/>
              <w:rPr/>
            </w:pPr>
            <w:r>
              <w:rPr/>
            </w:r>
          </w:p>
          <w:p>
            <w:pPr>
              <w:pStyle w:val="BodyText"/>
              <w:suppressAutoHyphens w:val="true"/>
              <w:spacing w:lineRule="exact" w:line="255" w:before="0" w:after="0"/>
              <w:jc w:val="both"/>
              <w:rPr/>
            </w:pPr>
            <w:r>
              <w:rPr/>
              <w:t>-Id. problèmes et escalade</w:t>
            </w:r>
          </w:p>
          <w:p>
            <w:pPr>
              <w:pStyle w:val="BodyText"/>
              <w:suppressAutoHyphens w:val="true"/>
              <w:spacing w:lineRule="exact" w:line="255" w:before="0" w:after="0"/>
              <w:jc w:val="both"/>
              <w:rPr/>
            </w:pPr>
            <w:r>
              <w:rPr/>
            </w:r>
          </w:p>
          <w:p>
            <w:pPr>
              <w:pStyle w:val="BodyText"/>
              <w:suppressAutoHyphens w:val="true"/>
              <w:spacing w:lineRule="exact" w:line="255" w:before="0" w:after="0"/>
              <w:jc w:val="both"/>
              <w:rPr/>
            </w:pPr>
            <w:r>
              <w:rPr/>
              <w:t>-Plan d’action</w:t>
            </w:r>
          </w:p>
        </w:tc>
        <w:tc>
          <w:tcPr>
            <w:tcW w:w="1454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Hebdo</w:t>
            </w:r>
          </w:p>
        </w:tc>
        <w:tc>
          <w:tcPr>
            <w:tcW w:w="1449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Visio / Collectivité</w:t>
            </w:r>
          </w:p>
        </w:tc>
        <w:tc>
          <w:tcPr>
            <w:tcW w:w="1459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Client technique</w:t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Responsable technique</w:t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Technicien</w:t>
            </w:r>
          </w:p>
        </w:tc>
        <w:tc>
          <w:tcPr>
            <w:tcW w:w="1457" w:type="dxa"/>
            <w:tcBorders/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CP</w:t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Directeur SIG</w:t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Groupe d’expertise</w:t>
            </w:r>
          </w:p>
        </w:tc>
      </w:tr>
      <w:tr>
        <w:trPr/>
        <w:tc>
          <w:tcPr>
            <w:tcW w:w="1427" w:type="dxa"/>
            <w:tcBorders>
              <w:top w:val="nil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Réunion de clôture</w:t>
            </w:r>
          </w:p>
        </w:tc>
        <w:tc>
          <w:tcPr>
            <w:tcW w:w="1455" w:type="dxa"/>
            <w:tcBorders>
              <w:top w:val="nil"/>
              <w:right w:val="nil"/>
            </w:tcBorders>
            <w:tcMar>
              <w:top w:w="0" w:type="dxa"/>
              <w:bottom w:w="0" w:type="dxa"/>
            </w:tcMar>
          </w:tcPr>
          <w:p>
            <w:pPr>
              <w:pStyle w:val="BodyText"/>
              <w:suppressAutoHyphens w:val="true"/>
              <w:spacing w:lineRule="exact" w:line="255" w:before="0" w:after="0"/>
              <w:jc w:val="both"/>
              <w:rPr/>
            </w:pPr>
            <w:r>
              <w:rPr/>
            </w:r>
          </w:p>
        </w:tc>
        <w:tc>
          <w:tcPr>
            <w:tcW w:w="1454" w:type="dxa"/>
            <w:tcBorders>
              <w:top w:val="nil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1449" w:type="dxa"/>
            <w:tcBorders>
              <w:top w:val="nil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1459" w:type="dxa"/>
            <w:tcBorders>
              <w:top w:val="nil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1457" w:type="dxa"/>
            <w:tcBorders>
              <w:top w:val="nil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/>
              <w:suppressAutoHyphens w:val="true"/>
              <w:spacing w:lineRule="exact" w:line="255"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0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20"/>
      <w:gridCol w:w="3021"/>
      <w:gridCol w:w="3021"/>
    </w:tblGrid>
    <w:tr>
      <w:trPr/>
      <w:tc>
        <w:tcPr>
          <w:tcW w:w="3020" w:type="dxa"/>
          <w:tcBorders/>
        </w:tcPr>
        <w:p>
          <w:pPr>
            <w:pStyle w:val="Foot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t>Projet SDSI Montauban</w:t>
          </w:r>
        </w:p>
      </w:tc>
      <w:tc>
        <w:tcPr>
          <w:tcW w:w="3021" w:type="dxa"/>
          <w:tcBorders/>
        </w:tcPr>
        <w:p>
          <w:pPr>
            <w:pStyle w:val="Foot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t>Validé le :</w:t>
          </w:r>
        </w:p>
      </w:tc>
      <w:tc>
        <w:tcPr>
          <w:tcW w:w="3021" w:type="dxa"/>
          <w:tcBorders/>
        </w:tcPr>
        <w:p>
          <w:pPr>
            <w:pStyle w:val="Foot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t>Sponsor : Collectivité Montauban</w:t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0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20"/>
      <w:gridCol w:w="3021"/>
      <w:gridCol w:w="3021"/>
    </w:tblGrid>
    <w:tr>
      <w:trPr/>
      <w:tc>
        <w:tcPr>
          <w:tcW w:w="3020" w:type="dxa"/>
          <w:tcBorders/>
        </w:tcPr>
        <w:p>
          <w:pPr>
            <w:pStyle w:val="Foot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t>Projet SDSI Montauban</w:t>
          </w:r>
        </w:p>
      </w:tc>
      <w:tc>
        <w:tcPr>
          <w:tcW w:w="3021" w:type="dxa"/>
          <w:tcBorders/>
        </w:tcPr>
        <w:p>
          <w:pPr>
            <w:pStyle w:val="Foot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t>Validé le :</w:t>
          </w:r>
        </w:p>
      </w:tc>
      <w:tc>
        <w:tcPr>
          <w:tcW w:w="3021" w:type="dxa"/>
          <w:tcBorders/>
        </w:tcPr>
        <w:p>
          <w:pPr>
            <w:pStyle w:val="Foot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t>Sponsor : Collectivité Montauban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0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20"/>
      <w:gridCol w:w="3021"/>
      <w:gridCol w:w="3021"/>
    </w:tblGrid>
    <w:tr>
      <w:trPr/>
      <w:tc>
        <w:tcPr>
          <w:tcW w:w="3020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</w:r>
        </w:p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5080</wp:posOffset>
                </wp:positionH>
                <wp:positionV relativeFrom="paragraph">
                  <wp:posOffset>-106045</wp:posOffset>
                </wp:positionV>
                <wp:extent cx="1780540" cy="377190"/>
                <wp:effectExtent l="0" t="0" r="0" b="0"/>
                <wp:wrapSquare wrapText="bothSides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0540" cy="377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21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t>Charte Projet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</w:r>
        </w:p>
      </w:tc>
      <w:tc>
        <w:tcPr>
          <w:tcW w:w="3021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t>12/12/2024</w:t>
          </w:r>
        </w:p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t>Justin &amp; Dylan</w:t>
          </w:r>
        </w:p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t>Collectivité Montauban</w:t>
          </w:r>
        </w:p>
      </w:tc>
    </w:tr>
  </w:tbl>
  <w:p>
    <w:pPr>
      <w:pStyle w:val="Header"/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0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20"/>
      <w:gridCol w:w="3021"/>
      <w:gridCol w:w="3021"/>
    </w:tblGrid>
    <w:tr>
      <w:trPr/>
      <w:tc>
        <w:tcPr>
          <w:tcW w:w="3020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</w:r>
        </w:p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5080</wp:posOffset>
                </wp:positionH>
                <wp:positionV relativeFrom="paragraph">
                  <wp:posOffset>-106045</wp:posOffset>
                </wp:positionV>
                <wp:extent cx="1780540" cy="377190"/>
                <wp:effectExtent l="0" t="0" r="0" b="0"/>
                <wp:wrapSquare wrapText="bothSides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0540" cy="377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21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t>Charte Projet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</w:r>
        </w:p>
      </w:tc>
      <w:tc>
        <w:tcPr>
          <w:tcW w:w="3021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t>12/12/2024</w:t>
          </w:r>
        </w:p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t>Justin &amp; Dylan</w:t>
          </w:r>
        </w:p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4"/>
              <w:szCs w:val="24"/>
              <w:lang w:val="fr-FR" w:eastAsia="en-US" w:bidi="ar-SA"/>
            </w:rPr>
          </w:pPr>
          <w:r>
            <w:rPr>
              <w:rFonts w:eastAsia="Calibri" w:cs=""/>
              <w:kern w:val="0"/>
              <w:sz w:val="24"/>
              <w:szCs w:val="24"/>
              <w:lang w:val="fr-FR" w:eastAsia="en-US" w:bidi="ar-SA"/>
            </w:rPr>
            <w:t>Collectivité Montauban</w:t>
          </w:r>
        </w:p>
      </w:tc>
    </w:tr>
  </w:tbl>
  <w:p>
    <w:pPr>
      <w:pStyle w:val="Header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7.5pt;height:7.5pt" o:bullet="t">
        <v:imagedata r:id="rId1" o:title=""/>
      </v:shape>
    </w:pict>
  </w:numPicBullet>
  <w:numPicBullet w:numPicBulletId="1">
    <w:pict>
      <v:shape style="width:9.25pt;height:11.4pt" o:bullet="t">
        <v:imagedata r:id="rId2" o:title=""/>
      </v:shape>
    </w:pict>
  </w:numPicBullet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PicBulletId w:val="1"/>
      <w:lvlJc w:val="right"/>
      <w:pPr>
        <w:tabs>
          <w:tab w:val="num" w:pos="567"/>
        </w:tabs>
        <w:ind w:left="567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right"/>
      <w:pPr>
        <w:tabs>
          <w:tab w:val="num" w:pos="567"/>
        </w:tabs>
        <w:ind w:left="567" w:hanging="0"/>
      </w:pPr>
    </w:lvl>
    <w:lvl w:ilvl="2">
      <w:start w:val="1"/>
      <w:numFmt w:val="decimal"/>
      <w:lvlText w:val="%3."/>
      <w:lvlJc w:val="right"/>
      <w:pPr>
        <w:tabs>
          <w:tab w:val="num" w:pos="567"/>
        </w:tabs>
        <w:ind w:left="567" w:hanging="0"/>
      </w:pPr>
    </w:lvl>
    <w:lvl w:ilvl="3">
      <w:start w:val="1"/>
      <w:numFmt w:val="decimal"/>
      <w:lvlText w:val="%4."/>
      <w:lvlJc w:val="right"/>
      <w:pPr>
        <w:tabs>
          <w:tab w:val="num" w:pos="567"/>
        </w:tabs>
        <w:ind w:left="567" w:hanging="0"/>
      </w:pPr>
    </w:lvl>
    <w:lvl w:ilvl="4">
      <w:start w:val="1"/>
      <w:numFmt w:val="decimal"/>
      <w:lvlText w:val="%5."/>
      <w:lvlJc w:val="right"/>
      <w:pPr>
        <w:tabs>
          <w:tab w:val="num" w:pos="567"/>
        </w:tabs>
        <w:ind w:left="567" w:hanging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paragraph" w:styleId="Heading1">
    <w:name w:val="Heading 1"/>
    <w:basedOn w:val="Titre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ea53f4"/>
    <w:rPr/>
  </w:style>
  <w:style w:type="character" w:styleId="PieddepageCar" w:customStyle="1">
    <w:name w:val="Pied de page Car"/>
    <w:basedOn w:val="DefaultParagraphFont"/>
    <w:uiPriority w:val="99"/>
    <w:qFormat/>
    <w:rsid w:val="00ea53f4"/>
    <w:rPr/>
  </w:style>
  <w:style w:type="character" w:styleId="Strong">
    <w:name w:val="Strong"/>
    <w:qFormat/>
    <w:rPr>
      <w:b/>
      <w:bCs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ea53f4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ea53f4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ea53f4"/>
    <w:pPr>
      <w:spacing w:before="0" w:after="0"/>
      <w:ind w:left="720"/>
      <w:contextualSpacing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ListBullet">
    <w:name w:val="List Bullet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ea53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gif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LibreOffice/24.2.2.2$Windows_X86_64 LibreOffice_project/d56cc158d8a96260b836f100ef4b4ef25d6f1a01</Application>
  <AppVersion>15.0000</AppVersion>
  <Pages>7</Pages>
  <Words>935</Words>
  <Characters>4920</Characters>
  <CharactersWithSpaces>5650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2021-05-12T09:41:00Z</dcterms:created>
  <dc:creator>Géraldine Boutan</dc:creator>
  <dc:description/>
  <dc:language>fr-FR</dc:language>
  <cp:lastModifiedBy/>
  <dcterms:modified xsi:type="dcterms:W3CDTF">2024-12-13T10:27:16Z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