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0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_Toc10078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课程笔记</w:t>
          </w:r>
          <w:r>
            <w:tab/>
          </w:r>
          <w:r>
            <w:fldChar w:fldCharType="begin"/>
          </w:r>
          <w:r>
            <w:instrText xml:space="preserve"> PAGEREF _Toc10078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Html模板</w:t>
          </w:r>
          <w:r>
            <w:tab/>
          </w:r>
          <w:r>
            <w:fldChar w:fldCharType="begin"/>
          </w:r>
          <w:r>
            <w:instrText xml:space="preserve"> PAGEREF _Toc3131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szCs w:val="24"/>
              <w:lang w:val="en-US" w:eastAsia="zh-CN"/>
            </w:rPr>
            <w:t>getElementById、getElementsByTagName</w:t>
          </w:r>
          <w:r>
            <w:tab/>
          </w:r>
          <w:r>
            <w:fldChar w:fldCharType="begin"/>
          </w:r>
          <w:r>
            <w:instrText xml:space="preserve"> PAGEREF _Toc10487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事件onmouseover、onmouseout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标签id</w:t>
          </w:r>
          <w:r>
            <w:tab/>
          </w:r>
          <w:r>
            <w:fldChar w:fldCharType="begin"/>
          </w:r>
          <w:r>
            <w:instrText xml:space="preserve"> PAGEREF _Toc24992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_Toc11327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函数传参</w:t>
          </w:r>
          <w:r>
            <w:tab/>
          </w:r>
          <w:r>
            <w:fldChar w:fldCharType="begin"/>
          </w:r>
          <w:r>
            <w:instrText xml:space="preserve"> PAGEREF _Toc21200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操作元素属性的方法</w:t>
          </w:r>
          <w:r>
            <w:tab/>
          </w:r>
          <w:r>
            <w:fldChar w:fldCharType="begin"/>
          </w:r>
          <w:r>
            <w:instrText xml:space="preserve"> PAGEREF _Toc1663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行间 与 样式表</w:t>
          </w:r>
          <w:r>
            <w:tab/>
          </w:r>
          <w:r>
            <w:fldChar w:fldCharType="begin"/>
          </w:r>
          <w:r>
            <w:instrText xml:space="preserve"> PAGEREF _Toc1338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style 与 className</w:t>
          </w:r>
          <w:r>
            <w:tab/>
          </w:r>
          <w:r>
            <w:fldChar w:fldCharType="begin"/>
          </w:r>
          <w:r>
            <w:instrText xml:space="preserve"> PAGEREF _Toc19429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提取行间事件 与 匿名函数</w:t>
          </w:r>
          <w:r>
            <w:tab/>
          </w:r>
          <w:r>
            <w:fldChar w:fldCharType="begin"/>
          </w:r>
          <w:r>
            <w:instrText xml:space="preserve"> PAGEREF _Toc16062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window.onload</w:t>
          </w:r>
          <w:r>
            <w:tab/>
          </w:r>
          <w:r>
            <w:fldChar w:fldCharType="begin"/>
          </w:r>
          <w:r>
            <w:instrText xml:space="preserve"> PAGEREF _Toc9049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document.getElementsByTagName</w:t>
          </w:r>
          <w:r>
            <w:tab/>
          </w:r>
          <w:r>
            <w:fldChar w:fldCharType="begin"/>
          </w:r>
          <w:r>
            <w:instrText xml:space="preserve"> PAGEREF _Toc18692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innerHTML</w:t>
          </w:r>
          <w:r>
            <w:tab/>
          </w:r>
          <w:r>
            <w:fldChar w:fldCharType="begin"/>
          </w:r>
          <w:r>
            <w:instrText xml:space="preserve"> PAGEREF _Toc31930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Alert</w:t>
          </w:r>
          <w:r>
            <w:tab/>
          </w:r>
          <w:r>
            <w:fldChar w:fldCharType="begin"/>
          </w:r>
          <w:r>
            <w:instrText xml:space="preserve"> PAGEREF _Toc21990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—————————————华丽分割线————————————————</w:t>
          </w:r>
          <w:r>
            <w:tab/>
          </w:r>
          <w:r>
            <w:fldChar w:fldCharType="begin"/>
          </w:r>
          <w:r>
            <w:instrText xml:space="preserve"> PAGEREF _Toc1574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Js的组成</w:t>
          </w:r>
          <w:r>
            <w:tab/>
          </w:r>
          <w:r>
            <w:fldChar w:fldCharType="begin"/>
          </w:r>
          <w:r>
            <w:instrText xml:space="preserve"> PAGEREF _Toc14345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rFonts w:hint="eastAsia"/>
              <w:lang w:val="en-US" w:eastAsia="zh-CN"/>
            </w:rPr>
            <w:t>变量类型</w:t>
          </w:r>
          <w:r>
            <w:tab/>
          </w:r>
          <w:r>
            <w:fldChar w:fldCharType="begin"/>
          </w:r>
          <w:r>
            <w:instrText xml:space="preserve"> PAGEREF _Toc14508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1.17.1. </w:t>
          </w:r>
          <w:r>
            <w:rPr>
              <w:rFonts w:hint="eastAsia"/>
              <w:lang w:val="en-US" w:eastAsia="zh-CN"/>
            </w:rPr>
            <w:t>显式类型转换（强制转换）：</w:t>
          </w:r>
          <w:r>
            <w:tab/>
          </w:r>
          <w:r>
            <w:fldChar w:fldCharType="begin"/>
          </w:r>
          <w:r>
            <w:instrText xml:space="preserve"> PAGEREF _Toc6482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1.17.2. </w:t>
          </w:r>
          <w:r>
            <w:rPr>
              <w:rFonts w:hint="eastAsia"/>
              <w:lang w:val="en-US" w:eastAsia="zh-CN"/>
            </w:rPr>
            <w:t>隐式转换</w:t>
          </w:r>
          <w:r>
            <w:tab/>
          </w:r>
          <w:r>
            <w:fldChar w:fldCharType="begin"/>
          </w:r>
          <w:r>
            <w:instrText xml:space="preserve"> PAGEREF _Toc8030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_Toc26157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闭包</w:t>
          </w:r>
          <w:r>
            <w:tab/>
          </w:r>
          <w:r>
            <w:fldChar w:fldCharType="begin"/>
          </w:r>
          <w:r>
            <w:instrText xml:space="preserve"> PAGEREF _Toc26157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程序流程控制</w:t>
          </w:r>
          <w:r>
            <w:tab/>
          </w:r>
          <w:r>
            <w:fldChar w:fldCharType="begin"/>
          </w:r>
          <w:r>
            <w:instrText xml:space="preserve"> PAGEREF _Toc21532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函数不定参</w:t>
          </w:r>
          <w:r>
            <w:tab/>
          </w:r>
          <w:r>
            <w:fldChar w:fldCharType="begin"/>
          </w:r>
          <w:r>
            <w:instrText xml:space="preserve"> PAGEREF _Toc7085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取非行间样式</w:t>
          </w:r>
          <w:r>
            <w:tab/>
          </w:r>
          <w:r>
            <w:fldChar w:fldCharType="begin"/>
          </w:r>
          <w:r>
            <w:instrText xml:space="preserve"> PAGEREF _Toc18320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1.21.1. </w:t>
          </w:r>
          <w:r>
            <w:rPr>
              <w:rFonts w:hint="eastAsia"/>
              <w:lang w:val="en-US" w:eastAsia="zh-CN"/>
            </w:rPr>
            <w:t>兼容性</w:t>
          </w:r>
          <w:r>
            <w:tab/>
          </w:r>
          <w:r>
            <w:fldChar w:fldCharType="begin"/>
          </w:r>
          <w:r>
            <w:instrText xml:space="preserve"> PAGEREF _Toc22547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1.21.2. </w:t>
          </w:r>
          <w:r>
            <w:rPr>
              <w:rFonts w:hint="eastAsia"/>
              <w:lang w:val="en-US" w:eastAsia="zh-CN"/>
            </w:rPr>
            <w:t>样式分类</w:t>
          </w:r>
          <w:r>
            <w:tab/>
          </w:r>
          <w:r>
            <w:fldChar w:fldCharType="begin"/>
          </w:r>
          <w:r>
            <w:instrText xml:space="preserve"> PAGEREF _Toc22068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数组</w:t>
          </w:r>
          <w:r>
            <w:tab/>
          </w:r>
          <w:r>
            <w:fldChar w:fldCharType="begin"/>
          </w:r>
          <w:r>
            <w:instrText xml:space="preserve"> PAGEREF _Toc18503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1.22.1. </w:t>
          </w:r>
          <w:r>
            <w:rPr>
              <w:rFonts w:hint="eastAsia"/>
              <w:lang w:val="en-US" w:eastAsia="zh-CN"/>
            </w:rPr>
            <w:t>基本操作</w:t>
          </w:r>
          <w:r>
            <w:tab/>
          </w:r>
          <w:r>
            <w:fldChar w:fldCharType="begin"/>
          </w:r>
          <w:r>
            <w:instrText xml:space="preserve"> PAGEREF _Toc31319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1.22.2. </w:t>
          </w:r>
          <w:r>
            <w:rPr>
              <w:rFonts w:hint="eastAsia"/>
              <w:lang w:val="en-US" w:eastAsia="zh-CN"/>
            </w:rPr>
            <w:t>万能的splice(起点，长度，元素)</w:t>
          </w:r>
          <w:r>
            <w:tab/>
          </w:r>
          <w:r>
            <w:fldChar w:fldCharType="begin"/>
          </w:r>
          <w:r>
            <w:instrText xml:space="preserve"> PAGEREF _Toc8765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1.22.3. </w:t>
          </w:r>
          <w:r>
            <w:rPr>
              <w:rFonts w:hint="eastAsia"/>
              <w:lang w:val="en-US" w:eastAsia="zh-CN"/>
            </w:rPr>
            <w:t>数组连接 concat() join()</w:t>
          </w:r>
          <w:r>
            <w:tab/>
          </w:r>
          <w:r>
            <w:fldChar w:fldCharType="begin"/>
          </w:r>
          <w:r>
            <w:instrText xml:space="preserve"> PAGEREF _Toc11131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1.22.4. </w:t>
          </w:r>
          <w:r>
            <w:rPr>
              <w:rFonts w:hint="eastAsia"/>
              <w:lang w:val="en-US" w:eastAsia="zh-CN"/>
            </w:rPr>
            <w:t>数组排序</w:t>
          </w:r>
          <w:r>
            <w:tab/>
          </w:r>
          <w:r>
            <w:fldChar w:fldCharType="begin"/>
          </w:r>
          <w:r>
            <w:instrText xml:space="preserve"> PAGEREF _Toc7008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1.22.5. </w:t>
          </w:r>
          <w:r>
            <w:rPr>
              <w:rFonts w:hint="eastAsia"/>
              <w:lang w:val="en-US" w:eastAsia="zh-CN"/>
            </w:rPr>
            <w:t>charAt()</w:t>
          </w:r>
          <w:r>
            <w:tab/>
          </w:r>
          <w:r>
            <w:fldChar w:fldCharType="begin"/>
          </w:r>
          <w:r>
            <w:instrText xml:space="preserve"> PAGEREF _Toc15753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 </w:t>
          </w:r>
          <w:r>
            <w:rPr>
              <w:rFonts w:hint="eastAsia"/>
              <w:lang w:val="en-US" w:eastAsia="zh-CN"/>
            </w:rPr>
            <w:t>定时器</w:t>
          </w:r>
          <w:r>
            <w:tab/>
          </w:r>
          <w:r>
            <w:fldChar w:fldCharType="begin"/>
          </w:r>
          <w:r>
            <w:instrText xml:space="preserve"> PAGEREF _Toc885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1.23.1. </w:t>
          </w:r>
          <w:r>
            <w:rPr>
              <w:rFonts w:hint="eastAsia"/>
              <w:lang w:val="en-US" w:eastAsia="zh-CN"/>
            </w:rPr>
            <w:t>开启关闭</w:t>
          </w:r>
          <w:r>
            <w:tab/>
          </w:r>
          <w:r>
            <w:fldChar w:fldCharType="begin"/>
          </w:r>
          <w:r>
            <w:instrText xml:space="preserve"> PAGEREF _Toc26278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1.23.2. </w:t>
          </w:r>
          <w:r>
            <w:rPr>
              <w:rFonts w:hint="eastAsia"/>
              <w:lang w:val="en-US" w:eastAsia="zh-CN"/>
            </w:rPr>
            <w:t>Date()</w:t>
          </w:r>
          <w:r>
            <w:tab/>
          </w:r>
          <w:r>
            <w:fldChar w:fldCharType="begin"/>
          </w:r>
          <w:r>
            <w:instrText xml:space="preserve"> PAGEREF _Toc12194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1.24. </w:t>
          </w:r>
          <w:r>
            <w:rPr>
              <w:rFonts w:hint="eastAsia"/>
              <w:lang w:val="en-US" w:eastAsia="zh-CN"/>
            </w:rPr>
            <w:t>获取边距offsetXxx</w:t>
          </w:r>
          <w:r>
            <w:tab/>
          </w:r>
          <w:r>
            <w:fldChar w:fldCharType="begin"/>
          </w:r>
          <w:r>
            <w:instrText xml:space="preserve"> PAGEREF _Toc2225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 </w:t>
          </w:r>
          <w:r>
            <w:rPr>
              <w:rFonts w:hint="eastAsia"/>
              <w:lang w:val="en-US" w:eastAsia="zh-CN"/>
            </w:rPr>
            <w:t>Dom节点</w:t>
          </w:r>
          <w:r>
            <w:tab/>
          </w:r>
          <w:r>
            <w:fldChar w:fldCharType="begin"/>
          </w:r>
          <w:r>
            <w:instrText xml:space="preserve"> PAGEREF _Toc32364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1.25.1. </w:t>
          </w:r>
          <w:r>
            <w:rPr>
              <w:rFonts w:hint="eastAsia"/>
              <w:lang w:val="en-US" w:eastAsia="zh-CN"/>
            </w:rPr>
            <w:t>子节点</w:t>
          </w:r>
          <w:r>
            <w:tab/>
          </w:r>
          <w:r>
            <w:fldChar w:fldCharType="begin"/>
          </w:r>
          <w:r>
            <w:instrText xml:space="preserve"> PAGEREF _Toc946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1.25.2. </w:t>
          </w:r>
          <w:r>
            <w:rPr>
              <w:rFonts w:hint="eastAsia"/>
              <w:lang w:val="en-US" w:eastAsia="zh-CN"/>
            </w:rPr>
            <w:t>父节点</w:t>
          </w:r>
          <w:r>
            <w:tab/>
          </w:r>
          <w:r>
            <w:fldChar w:fldCharType="begin"/>
          </w:r>
          <w:r>
            <w:instrText xml:space="preserve"> PAGEREF _Toc17647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1.25.3. </w:t>
          </w:r>
          <w:r>
            <w:rPr>
              <w:rFonts w:hint="eastAsia"/>
              <w:lang w:val="en-US" w:eastAsia="zh-CN"/>
            </w:rPr>
            <w:t>首尾子节点</w:t>
          </w:r>
          <w:r>
            <w:tab/>
          </w:r>
          <w:r>
            <w:fldChar w:fldCharType="begin"/>
          </w:r>
          <w:r>
            <w:instrText xml:space="preserve"> PAGEREF _Toc16576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1.25.4. </w:t>
          </w:r>
          <w:r>
            <w:rPr>
              <w:rFonts w:hint="eastAsia"/>
              <w:lang w:val="en-US" w:eastAsia="zh-CN"/>
            </w:rPr>
            <w:t>兄弟节点</w:t>
          </w:r>
          <w:r>
            <w:tab/>
          </w:r>
          <w:r>
            <w:fldChar w:fldCharType="begin"/>
          </w:r>
          <w:r>
            <w:instrText xml:space="preserve"> PAGEREF _Toc13986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1.26. </w:t>
          </w:r>
          <w:r>
            <w:rPr>
              <w:rFonts w:hint="eastAsia"/>
              <w:lang w:val="en-US" w:eastAsia="zh-CN"/>
            </w:rPr>
            <w:t>className</w:t>
          </w:r>
          <w:r>
            <w:tab/>
          </w:r>
          <w:r>
            <w:fldChar w:fldCharType="begin"/>
          </w:r>
          <w:r>
            <w:instrText xml:space="preserve"> PAGEREF _Toc24879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 </w:t>
          </w:r>
          <w:r>
            <w:rPr>
              <w:rFonts w:hint="eastAsia"/>
              <w:lang w:val="en-US" w:eastAsia="zh-CN"/>
            </w:rPr>
            <w:t>DOM操作应用</w:t>
          </w:r>
          <w:r>
            <w:tab/>
          </w:r>
          <w:r>
            <w:fldChar w:fldCharType="begin"/>
          </w:r>
          <w:r>
            <w:instrText xml:space="preserve"> PAGEREF _Toc9309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1.27.1. </w:t>
          </w:r>
          <w:r>
            <w:rPr>
              <w:rFonts w:hint="eastAsia"/>
              <w:lang w:val="en-US" w:eastAsia="zh-CN"/>
            </w:rPr>
            <w:t>创建、插入DOM元素</w:t>
          </w:r>
          <w:r>
            <w:tab/>
          </w:r>
          <w:r>
            <w:fldChar w:fldCharType="begin"/>
          </w:r>
          <w:r>
            <w:instrText xml:space="preserve"> PAGEREF _Toc7167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1.27.2. </w:t>
          </w:r>
          <w:r>
            <w:rPr>
              <w:rFonts w:hint="eastAsia"/>
              <w:lang w:val="en-US" w:eastAsia="zh-CN"/>
            </w:rPr>
            <w:t>删除DOM元素</w:t>
          </w:r>
          <w:r>
            <w:tab/>
          </w:r>
          <w:r>
            <w:fldChar w:fldCharType="begin"/>
          </w:r>
          <w:r>
            <w:instrText xml:space="preserve"> PAGEREF _Toc5253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1.27.3. </w:t>
          </w:r>
          <w:r>
            <w:rPr>
              <w:rFonts w:hint="eastAsia"/>
              <w:lang w:val="en-US" w:eastAsia="zh-CN"/>
            </w:rPr>
            <w:t>文档碎片 creatDocumentFragment(元素)</w:t>
          </w:r>
          <w:r>
            <w:tab/>
          </w:r>
          <w:r>
            <w:fldChar w:fldCharType="begin"/>
          </w:r>
          <w:r>
            <w:instrText xml:space="preserve"> PAGEREF _Toc25567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1.27.4. </w:t>
          </w:r>
          <w:r>
            <w:rPr>
              <w:rFonts w:hint="eastAsia"/>
              <w:lang w:val="en-US" w:eastAsia="zh-CN"/>
            </w:rPr>
            <w:t>表格应用</w:t>
          </w:r>
          <w:r>
            <w:tab/>
          </w:r>
          <w:r>
            <w:fldChar w:fldCharType="begin"/>
          </w:r>
          <w:r>
            <w:instrText xml:space="preserve"> PAGEREF _Toc1407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1.27.5. </w:t>
          </w:r>
          <w:r>
            <w:rPr>
              <w:rFonts w:hint="eastAsia"/>
              <w:lang w:val="en-US" w:eastAsia="zh-CN"/>
            </w:rPr>
            <w:t>toLowerCase()</w:t>
          </w:r>
          <w:r>
            <w:tab/>
          </w:r>
          <w:r>
            <w:fldChar w:fldCharType="begin"/>
          </w:r>
          <w:r>
            <w:instrText xml:space="preserve"> PAGEREF _Toc584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1.27.6. </w:t>
          </w:r>
          <w:r>
            <w:rPr>
              <w:rFonts w:hint="eastAsia"/>
              <w:lang w:val="en-US" w:eastAsia="zh-CN"/>
            </w:rPr>
            <w:t>search()</w:t>
          </w:r>
          <w:r>
            <w:tab/>
          </w:r>
          <w:r>
            <w:fldChar w:fldCharType="begin"/>
          </w:r>
          <w:r>
            <w:instrText xml:space="preserve"> PAGEREF _Toc29917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1.27.7. </w:t>
          </w:r>
          <w:r>
            <w:rPr>
              <w:rFonts w:hint="eastAsia"/>
              <w:lang w:val="en-US" w:eastAsia="zh-CN"/>
            </w:rPr>
            <w:t>split()</w:t>
          </w:r>
          <w:r>
            <w:tab/>
          </w:r>
          <w:r>
            <w:fldChar w:fldCharType="begin"/>
          </w:r>
          <w:r>
            <w:instrText xml:space="preserve"> PAGEREF _Toc30847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1.27.8. </w:t>
          </w:r>
          <w:r>
            <w:rPr>
              <w:rFonts w:hint="eastAsia"/>
              <w:lang w:val="en-US" w:eastAsia="zh-CN"/>
            </w:rPr>
            <w:t>表单</w:t>
          </w:r>
          <w:r>
            <w:tab/>
          </w:r>
          <w:r>
            <w:fldChar w:fldCharType="begin"/>
          </w:r>
          <w:r>
            <w:instrText xml:space="preserve"> PAGEREF _Toc22759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小技巧</w:t>
          </w:r>
          <w:r>
            <w:tab/>
          </w:r>
          <w:r>
            <w:fldChar w:fldCharType="begin"/>
          </w:r>
          <w:r>
            <w:instrText xml:space="preserve"> PAGEREF _Toc15734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随记</w:t>
          </w:r>
          <w:r>
            <w:tab/>
          </w:r>
          <w:r>
            <w:fldChar w:fldCharType="begin"/>
          </w:r>
          <w:r>
            <w:instrText xml:space="preserve"> PAGEREF _Toc26471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组件间通信</w:t>
          </w:r>
          <w:r>
            <w:tab/>
          </w:r>
          <w:r>
            <w:fldChar w:fldCharType="begin"/>
          </w:r>
          <w:r>
            <w:instrText xml:space="preserve"> PAGEREF _Toc26597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0078"/>
      <w:r>
        <w:rPr>
          <w:rFonts w:hint="eastAsia"/>
          <w:lang w:val="en-US" w:eastAsia="zh-CN"/>
        </w:rPr>
        <w:t>课程笔记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31"/>
      <w:r>
        <w:rPr>
          <w:rFonts w:hint="eastAsia"/>
          <w:lang w:val="en-US" w:eastAsia="zh-CN"/>
        </w:rPr>
        <w:t>Html模板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&lt;metacharset="utf-8"&gt;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&lt;title&gt;无标题文档&lt;/title&gt;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87"/>
      <w:r>
        <w:rPr>
          <w:rFonts w:hint="eastAsia"/>
          <w:sz w:val="32"/>
          <w:szCs w:val="24"/>
          <w:lang w:val="en-US" w:eastAsia="zh-CN"/>
        </w:rPr>
        <w:t>getElementById、getElementsByTagName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 、Document.getElementsByTagName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Id和name都是元素中的属性，id相当于人的身份证，是唯一的，name则可以重复，所以Document.getElementById获取到一个元素，而Document.getElementsByTagName可以获取多个元素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在FF等一些浏览器下直接使用ID存在问题，Document.getElementId引入在任何浏览器下均可使用。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Document.getElementsByTagName获取到的元素存在于数组中，eg.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aDiv=Document.getElementsByTagName(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aDiv[0].xxx = xxx;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151"/>
      <w:r>
        <w:rPr>
          <w:rFonts w:hint="eastAsia"/>
          <w:lang w:val="en-US" w:eastAsia="zh-CN"/>
        </w:rPr>
        <w:t>事件onmouseover、onmouseout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鼠标移入，鼠标移出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992"/>
      <w:r>
        <w:rPr>
          <w:rFonts w:hint="eastAsia"/>
          <w:lang w:val="en-US" w:eastAsia="zh-CN"/>
        </w:rPr>
        <w:t>标签id</w:t>
      </w:r>
      <w:bookmarkEnd w:id="4"/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任何标签都可以加id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可通过给标签加id，通过js更改其标签属性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1327"/>
      <w:r>
        <w:rPr>
          <w:rFonts w:hint="eastAsia"/>
          <w:lang w:val="en-US" w:eastAsia="zh-CN"/>
        </w:rPr>
        <w:t>className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标签中的class在js中在用className，因为js中也有关键字class，用于区别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200"/>
      <w:r>
        <w:rPr>
          <w:rFonts w:hint="eastAsia"/>
          <w:lang w:val="en-US" w:eastAsia="zh-CN"/>
        </w:rPr>
        <w:t>函数传参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定义形参时不需要制定参数类型，eg. Function setColor(color){ 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63"/>
      <w:r>
        <w:rPr>
          <w:rFonts w:hint="eastAsia"/>
          <w:lang w:val="en-US" w:eastAsia="zh-CN"/>
        </w:rPr>
        <w:t>操作元素属性的方法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第一种方法：用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，eg. document.getElementById('div1').style.display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第二种方法：用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eg. document.getElementById('div1').style[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display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一切用‘. ’的地方都能用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[ ] </w:t>
      </w:r>
      <w:r>
        <w:rPr>
          <w:rFonts w:hint="default"/>
          <w:lang w:val="en-US" w:eastAsia="zh-CN"/>
        </w:rPr>
        <w:t>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再eg.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=&gt; document[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getElementById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txt1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第三种：Dom方式：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获取： getAttribute(名称)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 setAttribute(名称, 值)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 removeAttribute(名称)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38"/>
      <w:r>
        <w:rPr>
          <w:rFonts w:hint="eastAsia"/>
          <w:lang w:val="en-US" w:eastAsia="zh-CN"/>
        </w:rPr>
        <w:t>行间 与 样式表</w:t>
      </w:r>
      <w:bookmarkEnd w:id="8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行间：html中的行代码 &lt; xxx &gt;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样式表: &lt;style&gt;&lt;/style&gt;中的的样式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429"/>
      <w:r>
        <w:rPr>
          <w:rFonts w:hint="eastAsia"/>
          <w:lang w:val="en-US" w:eastAsia="zh-CN"/>
        </w:rPr>
        <w:t>style 与 className</w:t>
      </w:r>
      <w:bookmarkEnd w:id="9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Style加样式和取样式值都在行间中处理，如果style放在样式表中，则取不出来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--元素.style.属性=xxx 是修改行间样式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--修改完行间样式之后再修改className不会有效果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6062"/>
      <w:r>
        <w:rPr>
          <w:rFonts w:hint="eastAsia"/>
          <w:lang w:val="en-US" w:eastAsia="zh-CN"/>
        </w:rPr>
        <w:t>提取行间事件 与 匿名函数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提取行间事件，把行间的事件放在js中处理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匿名函数，不取名字的函数，eg.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&lt;sricpt&gt;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oBtn.onclick = function()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049"/>
      <w:r>
        <w:rPr>
          <w:rFonts w:hint="eastAsia"/>
          <w:lang w:val="en-US" w:eastAsia="zh-CN"/>
        </w:rPr>
        <w:t>window.onload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Window.onload也是一个事件，在整个页面加载完成的时候才会执行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可以把js代码都放在该函数中处理eg.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18692"/>
      <w:r>
        <w:rPr>
          <w:rFonts w:hint="eastAsia"/>
          <w:lang w:val="en-US" w:eastAsia="zh-CN"/>
        </w:rPr>
        <w:t>document.getElementsByTagName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930"/>
      <w:r>
        <w:rPr>
          <w:rFonts w:hint="eastAsia"/>
          <w:lang w:val="en-US" w:eastAsia="zh-CN"/>
        </w:rPr>
        <w:t>innerHTML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表示便签中属于HTML的东西, 可以往里面写HTML也可以读出来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21990"/>
      <w:r>
        <w:rPr>
          <w:rFonts w:hint="eastAsia"/>
          <w:lang w:val="en-US" w:eastAsia="zh-CN"/>
        </w:rPr>
        <w:t>Alert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74"/>
      <w:r>
        <w:rPr>
          <w:rFonts w:hint="eastAsia"/>
          <w:lang w:val="en-US" w:eastAsia="zh-CN"/>
        </w:rPr>
        <w:t>—————————————华丽分割线————————————————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4345"/>
      <w:r>
        <w:rPr>
          <w:rFonts w:hint="eastAsia"/>
          <w:lang w:val="en-US" w:eastAsia="zh-CN"/>
        </w:rPr>
        <w:t>Js的组成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 翻译解析器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（Document Object Model） Html    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 （Browser Bbject Model）   浏览器   window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4508"/>
      <w:r>
        <w:rPr>
          <w:rFonts w:hint="eastAsia"/>
          <w:lang w:val="en-US" w:eastAsia="zh-CN"/>
        </w:rPr>
        <w:t>变量类型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常见类型： number  string  boolean  undefined  object  function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6482"/>
      <w:r>
        <w:rPr>
          <w:rFonts w:hint="eastAsia"/>
          <w:lang w:val="en-US" w:eastAsia="zh-CN"/>
        </w:rPr>
        <w:t>显式类型转换（强制转换）：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parseInt(string) </w:t>
      </w:r>
      <w:r>
        <w:rPr>
          <w:rFonts w:hint="eastAsia"/>
          <w:lang w:val="en-US" w:eastAsia="zh-CN"/>
        </w:rPr>
        <w:t>转换成整数它从左到右扫描字符串，直到遇到非数字即停下来。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parseInt(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123px456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=&gt; 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与 Nan不相等，即Nan == Nan为false，判断用 isNan() 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ParseFloat(string) </w:t>
      </w:r>
      <w:r>
        <w:rPr>
          <w:rFonts w:hint="eastAsia"/>
          <w:lang w:val="en-US" w:eastAsia="zh-CN"/>
        </w:rPr>
        <w:t>转换成小数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8030"/>
      <w:r>
        <w:rPr>
          <w:rFonts w:hint="eastAsia"/>
          <w:lang w:val="en-US" w:eastAsia="zh-CN"/>
        </w:rPr>
        <w:t>隐式转换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 先自动转换类型后比较    !=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比较类型和数值          !==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（减号） 先转换后相减，+加号则不会，加号作用：1.字符串连接 2.相加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6157"/>
      <w:r>
        <w:rPr>
          <w:rFonts w:hint="eastAsia"/>
          <w:lang w:val="en-US" w:eastAsia="zh-CN"/>
        </w:rPr>
        <w:t>闭包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通俗理解就是：子函数可以使用父函数中的局部变量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532"/>
      <w:r>
        <w:rPr>
          <w:rFonts w:hint="eastAsia"/>
          <w:lang w:val="en-US" w:eastAsia="zh-CN"/>
        </w:rPr>
        <w:t>程序流程控制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 if  switch...case:break;  ?: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循环：while for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  for(var i in xxx)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跳出：break continue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7085"/>
      <w:r>
        <w:rPr>
          <w:rFonts w:hint="eastAsia"/>
          <w:lang w:val="en-US" w:eastAsia="zh-CN"/>
        </w:rPr>
        <w:t>函数不定参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 它是系统提供的一个数组，函数中可以传任意参数，形参中没有名字的参数可以通过arguments来获取，按顺序排列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8320"/>
      <w:r>
        <w:rPr>
          <w:rFonts w:hint="eastAsia"/>
          <w:lang w:val="en-US" w:eastAsia="zh-CN"/>
        </w:rPr>
        <w:t>取非行间样式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22547"/>
      <w:r>
        <w:rPr>
          <w:rFonts w:hint="eastAsia"/>
          <w:lang w:val="en-US" w:eastAsia="zh-CN"/>
        </w:rPr>
        <w:t>兼容性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oDiv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IE: oDiv.currentStyle.width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FF: getComputedStyle(oDiv, xxx).width  ps.第二个参数xxx是个垃圾不用管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为兼容两种不同浏览器，可作以下处理：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If(oDiv.currentStyle){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oDiv.currentStyle.width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//Chrome 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getComputedStyle(oDiv, xxx).width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只能取单一样式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2068"/>
      <w:r>
        <w:rPr>
          <w:rFonts w:hint="eastAsia"/>
          <w:lang w:val="en-US" w:eastAsia="zh-CN"/>
        </w:rPr>
        <w:t>样式分类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复合样式：background、border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单一样式：width height position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8503"/>
      <w:r>
        <w:rPr>
          <w:rFonts w:hint="eastAsia"/>
          <w:lang w:val="en-US" w:eastAsia="zh-CN"/>
        </w:rPr>
        <w:t>数组</w:t>
      </w:r>
      <w:bookmarkEnd w:id="26"/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319"/>
      <w:r>
        <w:rPr>
          <w:rFonts w:hint="eastAsia"/>
          <w:lang w:val="en-US" w:eastAsia="zh-CN"/>
        </w:rPr>
        <w:t>基本操作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a=[1,2,3];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 new Array(1,2,3);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 既可以获取也可以设置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快速清空数组 a.length=0;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 a.push(xx)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unshift  a.unshift(xx)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pop  a.pop()  尾部删除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a.shift()  头部删除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8765"/>
      <w:r>
        <w:rPr>
          <w:rFonts w:hint="eastAsia"/>
          <w:lang w:val="en-US" w:eastAsia="zh-CN"/>
        </w:rPr>
        <w:t>万能的splice(起点，长度，元素)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Splice(起点，长度)  中间删除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splice(起点，长度，元素)，先从起点删除n个元素，再添加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11131"/>
      <w:r>
        <w:rPr>
          <w:rFonts w:hint="eastAsia"/>
          <w:lang w:val="en-US" w:eastAsia="zh-CN"/>
        </w:rPr>
        <w:t>数组连接 concat() join()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b.concat(a), 把a连接到b后面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,分隔符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7008"/>
      <w:r>
        <w:rPr>
          <w:rFonts w:hint="eastAsia"/>
          <w:lang w:val="en-US" w:eastAsia="zh-CN"/>
        </w:rPr>
        <w:t>数组排序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 按首字母assic码从小到大排序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如何排列数字？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A.sort(fuction(n1,n2){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n1-n2;})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5753"/>
      <w:r>
        <w:rPr>
          <w:rFonts w:hint="eastAsia"/>
          <w:lang w:val="en-US" w:eastAsia="zh-CN"/>
        </w:rPr>
        <w:t>charAt()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解决坚决兼容性问题，相当于数组的[]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a=[2,2]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a.charAt(0)  =&gt;  a[0]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885"/>
      <w:r>
        <w:rPr>
          <w:rFonts w:hint="eastAsia"/>
          <w:lang w:val="en-US" w:eastAsia="zh-CN"/>
        </w:rPr>
        <w:t>定时器</w:t>
      </w:r>
      <w:bookmarkEnd w:id="32"/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6278"/>
      <w:r>
        <w:rPr>
          <w:rFonts w:hint="eastAsia"/>
          <w:lang w:val="en-US" w:eastAsia="zh-CN"/>
        </w:rPr>
        <w:t>开启关闭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setInterval(x1,x2); x1是一个函数参数，x2是间隔时间，表示每隔x2毫秒执行一次x1函数。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setTimeout(x1,x2); 同上，但是setInterval一直执行，而setTimeout执行一次。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它们是有返回值的，可以通过 var timer=setInterval(xx,xx)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关闭定时器：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   clearTimeout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2194"/>
      <w:r>
        <w:rPr>
          <w:rFonts w:hint="eastAsia"/>
          <w:lang w:val="en-US" w:eastAsia="zh-CN"/>
        </w:rPr>
        <w:t>Date()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oDate = new Date()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oDate.getHours()     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oDate.getMinutes()   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oDate.getSeconds()   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oData.getYear()      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oData.getMonth()+1  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oData.getDate()      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oData.getDay()      星期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225"/>
      <w:r>
        <w:rPr>
          <w:rFonts w:hint="eastAsia"/>
          <w:lang w:val="en-US" w:eastAsia="zh-CN"/>
        </w:rPr>
        <w:t>获取边距offsetXxx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offsetLeft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offsetHeight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2364"/>
      <w:r>
        <w:rPr>
          <w:rFonts w:hint="eastAsia"/>
          <w:lang w:val="en-US" w:eastAsia="zh-CN"/>
        </w:rPr>
        <w:t>Dom节点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946"/>
      <w:r>
        <w:rPr>
          <w:rFonts w:hint="eastAsia"/>
          <w:lang w:val="en-US" w:eastAsia="zh-CN"/>
        </w:rPr>
        <w:t>子节点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childNodes: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oUl.childNodes.length 获取子节点数量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oUl.childNodes[i].style.background=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调用子节点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nodeType节点类型: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oUl.childNodes[i].nodeType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==&gt; 文本类型  1 ==&gt; 元素类型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可用于解决兼容性问题eg.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If(oUl.childNodes.nodeType == 1){  xxx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Children: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只获取元素不获取节点，相当于childNodes+nodeType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oUl.children[i]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647"/>
      <w:r>
        <w:rPr>
          <w:rFonts w:hint="eastAsia"/>
          <w:lang w:val="en-US" w:eastAsia="zh-CN"/>
        </w:rPr>
        <w:t>父节点</w:t>
      </w:r>
      <w:bookmarkEnd w:id="38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parentNode：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oUl.parentNode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offsetParent: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获取用于参照定位的父节点元素 eg.oUl.offsetParent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6576"/>
      <w:r>
        <w:rPr>
          <w:rFonts w:hint="eastAsia"/>
          <w:lang w:val="en-US" w:eastAsia="zh-CN"/>
        </w:rPr>
        <w:t>首尾子节点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firstChild  eg.oUl.firstChild   //IE6-8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firstElementChild   eg.oUl.firstElementChild   //高级IE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判断兼容问题：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If(oUl.firstElementChild){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oUl.firstElementChild.xxx;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oUl.firstChild.xxx;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lastChild    lastElementChild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3986"/>
      <w:r>
        <w:rPr>
          <w:rFonts w:hint="eastAsia"/>
          <w:lang w:val="en-US" w:eastAsia="zh-CN"/>
        </w:rPr>
        <w:t>兄弟节点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nextSibling  nextElementSibling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previousSibling  previousElementSibling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4879"/>
      <w:r>
        <w:rPr>
          <w:rFonts w:hint="eastAsia"/>
          <w:lang w:val="en-US" w:eastAsia="zh-CN"/>
        </w:rPr>
        <w:t>className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 className.js，通过className筛选元素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9309"/>
      <w:r>
        <w:rPr>
          <w:rFonts w:hint="eastAsia"/>
          <w:lang w:val="en-US" w:eastAsia="zh-CN"/>
        </w:rPr>
        <w:t>DOM操作应用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7167"/>
      <w:r>
        <w:rPr>
          <w:rFonts w:hint="eastAsia"/>
          <w:lang w:val="en-US" w:eastAsia="zh-CN"/>
        </w:rPr>
        <w:t>创建、插入DOM元素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createElement(标签名)+ 【appendChild(节点)】 或【insertBefore(节点, 原有节点)】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 ——先从原来的父级中删除再添加到新的父级上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oLi = document.createElement('li');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if(aLi.length&gt;0){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oUl.insertBefore(oLi,aLi[0]);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oUl.appendChild(oLi);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5253"/>
      <w:r>
        <w:rPr>
          <w:rFonts w:hint="eastAsia"/>
          <w:lang w:val="en-US" w:eastAsia="zh-CN"/>
        </w:rPr>
        <w:t>删除DOM元素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使用removeChild([子]节点)删除子节点元素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 &lt;a &gt; 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aA=xxx;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oUl=xxx;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i=0;i&lt;aA.length;i++){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aA[i].onclick=function(){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oUl.removeChild(this.parentNode);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本例子中为了删除&lt;li&gt;，则需要通过其父节点&lt;ul&gt;删除，通过获取&lt;a&gt;对应的父节即&lt;ul&gt;的子节点删除，这里的this.parentNode就是&lt;a&gt;的父节点。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5567"/>
      <w:r>
        <w:rPr>
          <w:rFonts w:hint="eastAsia"/>
          <w:lang w:val="en-US" w:eastAsia="zh-CN"/>
        </w:rPr>
        <w:t>文档碎片 creatDocumentFragment(元素)</w:t>
      </w:r>
      <w:bookmarkEnd w:id="4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oUl=document.getElementById(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ul1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oFrag=document.createDocumentFragment();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i=0;i&lt;1000;i++){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oLi=document.createElement(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oFrag.appendChild(oLi);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oUl.appendChild(oFrag);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先把元素存到文档碎片中，再一次性渲染，在低级浏览器上性能可以提升，高级浏览器作用不大，基本上不用了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407"/>
      <w:r>
        <w:rPr>
          <w:rFonts w:hint="eastAsia"/>
          <w:lang w:val="en-US" w:eastAsia="zh-CN"/>
        </w:rPr>
        <w:t>表格应用</w:t>
      </w:r>
      <w:bookmarkEnd w:id="4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  tBodies   tHead   tFoot    rows   cells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oTab=document.getElementById('tab1');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oTab.getElementByTagName('tbody')[0].getElementByTagName('tr')[1].getElementByTagName('td')[1].innerHTML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==&gt;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oTab.tBodies[0].rows[1].cells[1].innerHTML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oTab.getElementByTagName('tbody')[0]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oTab.tBodies[0</w:t>
      </w: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getElementByTagName('tr')[1]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rows[1]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getElementByTagName('td')[1]</w:t>
      </w:r>
      <w:r>
        <w:rPr>
          <w:rFonts w:hint="eastAsia"/>
          <w:lang w:val="en-US" w:eastAsia="zh-CN"/>
        </w:rPr>
        <w:t xml:space="preserve"> ==》 </w:t>
      </w:r>
      <w:r>
        <w:rPr>
          <w:rFonts w:hint="default"/>
          <w:lang w:val="en-US" w:eastAsia="zh-CN"/>
        </w:rPr>
        <w:t>cells[1]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584"/>
      <w:r>
        <w:rPr>
          <w:rFonts w:hint="eastAsia"/>
          <w:lang w:val="en-US" w:eastAsia="zh-CN"/>
        </w:rPr>
        <w:t>toLowerCase()</w:t>
      </w:r>
      <w:bookmarkEnd w:id="4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不分大小写  转成小写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9917"/>
      <w:r>
        <w:rPr>
          <w:rFonts w:hint="eastAsia"/>
          <w:lang w:val="en-US" w:eastAsia="zh-CN"/>
        </w:rPr>
        <w:t>search()</w:t>
      </w:r>
      <w:bookmarkEnd w:id="48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模糊搜索  返回字符串位置，没有返回-1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0847"/>
      <w:r>
        <w:rPr>
          <w:rFonts w:hint="eastAsia"/>
          <w:lang w:val="en-US" w:eastAsia="zh-CN"/>
        </w:rPr>
        <w:t>split()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多关键词 切分字符串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2759"/>
      <w:r>
        <w:rPr>
          <w:rFonts w:hint="eastAsia"/>
          <w:lang w:val="en-US" w:eastAsia="zh-CN"/>
        </w:rPr>
        <w:t>表单</w:t>
      </w:r>
      <w:bookmarkEnd w:id="50"/>
      <w:r>
        <w:rPr>
          <w:rFonts w:hint="eastAsia"/>
          <w:lang w:val="en-US" w:eastAsia="zh-CN"/>
        </w:rPr>
        <w:t xml:space="preserve">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为服务器提交数据，后台通过name获取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表单事件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onsubmit 提交时发生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onreset  重置时发生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见例程dom_form.html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运动框架</w:t>
      </w:r>
      <w:bookmarkStart w:id="54" w:name="_GoBack"/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clearInterval(timer);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timer=setInterval(function(){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speed=1;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if(到达终端){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clearInterval(timer);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oDiv.style.left=oDiv.offsetLeft+sepeed+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},30);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15734"/>
      <w:r>
        <w:rPr>
          <w:rFonts w:hint="eastAsia"/>
          <w:lang w:val="en-US" w:eastAsia="zh-CN"/>
        </w:rPr>
        <w:t>小技巧</w:t>
      </w:r>
      <w:bookmarkEnd w:id="51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字符串处理中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+ num 可成为字符串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setInterval(fun1(),1000 ); 会有1s延时，解决这个问题可以在后面先执行一次fun1()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即setInterval(fun1(), 1000);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fun1()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26471"/>
      <w:r>
        <w:rPr>
          <w:rFonts w:hint="eastAsia"/>
          <w:lang w:val="en-US" w:eastAsia="zh-CN"/>
        </w:rPr>
        <w:br w:type="column"/>
      </w:r>
      <w:r>
        <w:rPr>
          <w:rFonts w:hint="eastAsia"/>
          <w:lang w:val="en-US" w:eastAsia="zh-CN"/>
        </w:rPr>
        <w:t>随记</w:t>
      </w:r>
      <w:bookmarkEnd w:id="52"/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26597"/>
      <w:r>
        <w:rPr>
          <w:rFonts w:hint="eastAsia"/>
          <w:lang w:val="en-US" w:eastAsia="zh-CN"/>
        </w:rPr>
        <w:t>组件间通信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设信号变量名：single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组件a ——————————&gt; 组件b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 w:ascii="Arial" w:hAnsi="Arial" w:cs="Arial"/>
          <w:lang w:val="en-US" w:eastAsia="zh-CN"/>
        </w:rPr>
        <w:t>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在函数中使用               在mounted中监听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[xxx, ...] 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$on(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single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(变量 or 函数) )；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B01D5"/>
    <w:multiLevelType w:val="singleLevel"/>
    <w:tmpl w:val="9E6B01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72DCD8"/>
    <w:multiLevelType w:val="multilevel"/>
    <w:tmpl w:val="0C72DC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37E1"/>
    <w:rsid w:val="0A23716C"/>
    <w:rsid w:val="0C0A4F6E"/>
    <w:rsid w:val="0D3C2C8F"/>
    <w:rsid w:val="140D0075"/>
    <w:rsid w:val="1612006A"/>
    <w:rsid w:val="16396B60"/>
    <w:rsid w:val="168F3869"/>
    <w:rsid w:val="16F4211D"/>
    <w:rsid w:val="175A1A9E"/>
    <w:rsid w:val="197F1C0A"/>
    <w:rsid w:val="1B697E4C"/>
    <w:rsid w:val="1C88028D"/>
    <w:rsid w:val="1D4079AB"/>
    <w:rsid w:val="21794ECF"/>
    <w:rsid w:val="22C10E1B"/>
    <w:rsid w:val="25585A7A"/>
    <w:rsid w:val="26053276"/>
    <w:rsid w:val="2D793825"/>
    <w:rsid w:val="3046410A"/>
    <w:rsid w:val="306F4D6C"/>
    <w:rsid w:val="31FA1838"/>
    <w:rsid w:val="37B300E4"/>
    <w:rsid w:val="3EDD1DF3"/>
    <w:rsid w:val="40722926"/>
    <w:rsid w:val="43657311"/>
    <w:rsid w:val="450D07A4"/>
    <w:rsid w:val="463B5A7D"/>
    <w:rsid w:val="4A5167EC"/>
    <w:rsid w:val="4C5D1C1E"/>
    <w:rsid w:val="4E944C8C"/>
    <w:rsid w:val="4EFF73F0"/>
    <w:rsid w:val="55D1696A"/>
    <w:rsid w:val="5A557911"/>
    <w:rsid w:val="5ABF141D"/>
    <w:rsid w:val="5EBB1AEB"/>
    <w:rsid w:val="5F9165E8"/>
    <w:rsid w:val="63DD62DC"/>
    <w:rsid w:val="643B50E5"/>
    <w:rsid w:val="67140AFC"/>
    <w:rsid w:val="675A4B39"/>
    <w:rsid w:val="67B41A09"/>
    <w:rsid w:val="682B46B2"/>
    <w:rsid w:val="6BF300A7"/>
    <w:rsid w:val="6FCD6343"/>
    <w:rsid w:val="70264ADA"/>
    <w:rsid w:val="71096560"/>
    <w:rsid w:val="742368CC"/>
    <w:rsid w:val="76705063"/>
    <w:rsid w:val="778C6DC4"/>
    <w:rsid w:val="7C766C33"/>
    <w:rsid w:val="7CA4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rFonts w:eastAsiaTheme="minorEastAsia"/>
      <w:b/>
      <w:sz w:val="28"/>
    </w:rPr>
  </w:style>
  <w:style w:type="character" w:customStyle="1" w:styleId="2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</cp:lastModifiedBy>
  <dcterms:modified xsi:type="dcterms:W3CDTF">2020-09-19T16:16:29Z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