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CE" w:rsidRDefault="001213CE">
      <w:pPr>
        <w:pStyle w:val="ET"/>
      </w:pPr>
      <w:r>
        <w:t>COUR DES COMPTES</w:t>
      </w:r>
    </w:p>
    <w:p w:rsidR="001213CE" w:rsidRDefault="001213CE">
      <w:pPr>
        <w:pStyle w:val="ET"/>
      </w:pPr>
      <w:r>
        <w:tab/>
        <w:t xml:space="preserve">    ------ </w:t>
      </w:r>
    </w:p>
    <w:p w:rsidR="001213CE" w:rsidRDefault="001213CE">
      <w:pPr>
        <w:pStyle w:val="ET"/>
      </w:pPr>
      <w:r>
        <w:t>SIXIEME CHAMBRE</w:t>
      </w:r>
    </w:p>
    <w:p w:rsidR="001213CE" w:rsidRDefault="001213CE" w:rsidP="000434DD">
      <w:pPr>
        <w:pStyle w:val="ET"/>
      </w:pPr>
      <w:r>
        <w:tab/>
        <w:t xml:space="preserve">    ------ </w:t>
      </w:r>
    </w:p>
    <w:p w:rsidR="001213CE" w:rsidRDefault="001213CE">
      <w:pPr>
        <w:pStyle w:val="ET"/>
      </w:pPr>
      <w:r>
        <w:t>TROISIEMe SECTION</w:t>
      </w:r>
    </w:p>
    <w:p w:rsidR="001213CE" w:rsidRDefault="001213CE">
      <w:pPr>
        <w:pStyle w:val="ET"/>
      </w:pPr>
      <w:r>
        <w:tab/>
        <w:t xml:space="preserve">    ------ </w:t>
      </w:r>
    </w:p>
    <w:p w:rsidR="001213CE" w:rsidRPr="00947C81" w:rsidRDefault="001213CE" w:rsidP="000434DD">
      <w:pPr>
        <w:pStyle w:val="Header"/>
        <w:rPr>
          <w:b/>
          <w:bCs/>
          <w:i/>
          <w:iCs/>
        </w:rPr>
      </w:pPr>
      <w:r>
        <w:t xml:space="preserve">       </w:t>
      </w:r>
      <w:r w:rsidRPr="00947C81">
        <w:rPr>
          <w:b/>
          <w:bCs/>
          <w:i/>
          <w:iCs/>
        </w:rPr>
        <w:t xml:space="preserve">Arrêt n° </w:t>
      </w:r>
      <w:r>
        <w:rPr>
          <w:b/>
          <w:bCs/>
          <w:i/>
          <w:iCs/>
        </w:rPr>
        <w:t>53852</w:t>
      </w:r>
      <w:r>
        <w:fldChar w:fldCharType="begin"/>
      </w:r>
      <w:r>
        <w:fldChar w:fldCharType="end"/>
      </w:r>
    </w:p>
    <w:p w:rsidR="001213CE" w:rsidRDefault="001213CE" w:rsidP="00ED5354">
      <w:pPr>
        <w:pStyle w:val="OR"/>
        <w:ind w:right="-284"/>
      </w:pPr>
      <w:r>
        <w:t>GROUPEMENT D’INTERET PUBLIC</w:t>
      </w:r>
    </w:p>
    <w:p w:rsidR="001213CE" w:rsidRDefault="001213CE" w:rsidP="00ED5354">
      <w:pPr>
        <w:pStyle w:val="OR"/>
        <w:ind w:right="-284"/>
      </w:pPr>
      <w:r>
        <w:t>INSTITUT NATIONAL DU CANCER (Inca)</w:t>
      </w:r>
    </w:p>
    <w:p w:rsidR="001213CE" w:rsidRDefault="001213CE" w:rsidP="00ED5354">
      <w:pPr>
        <w:pStyle w:val="OR"/>
        <w:ind w:right="-284"/>
      </w:pPr>
    </w:p>
    <w:p w:rsidR="001213CE" w:rsidRDefault="001213CE" w:rsidP="00ED5354">
      <w:pPr>
        <w:pStyle w:val="OR"/>
        <w:ind w:right="-284"/>
      </w:pPr>
      <w:r>
        <w:t>Exercices 2005, du 1</w:t>
      </w:r>
      <w:r w:rsidRPr="0050130F">
        <w:rPr>
          <w:vertAlign w:val="superscript"/>
        </w:rPr>
        <w:t>er</w:t>
      </w:r>
      <w:r>
        <w:t xml:space="preserve"> juillet à 2006</w:t>
      </w:r>
    </w:p>
    <w:p w:rsidR="001213CE" w:rsidRDefault="001213CE" w:rsidP="00ED5354">
      <w:pPr>
        <w:pStyle w:val="OR"/>
        <w:ind w:right="-284"/>
      </w:pPr>
      <w:r>
        <w:t>au 31 décembre</w:t>
      </w:r>
    </w:p>
    <w:p w:rsidR="001213CE" w:rsidRDefault="001213CE" w:rsidP="006F2EDD">
      <w:pPr>
        <w:pStyle w:val="OR"/>
      </w:pPr>
    </w:p>
    <w:p w:rsidR="001213CE" w:rsidRDefault="001213CE" w:rsidP="006F2EDD">
      <w:pPr>
        <w:pStyle w:val="OR"/>
      </w:pPr>
      <w:r>
        <w:t>Rapport n° 2008-71-1</w:t>
      </w:r>
    </w:p>
    <w:p w:rsidR="001213CE" w:rsidRDefault="001213CE" w:rsidP="006F2EDD">
      <w:pPr>
        <w:pStyle w:val="OR"/>
      </w:pPr>
    </w:p>
    <w:p w:rsidR="001213CE" w:rsidRDefault="001213CE" w:rsidP="006F2EDD">
      <w:pPr>
        <w:pStyle w:val="OR"/>
      </w:pPr>
      <w:r>
        <w:t>Audience publique du 21 janvier 2009</w:t>
      </w:r>
    </w:p>
    <w:p w:rsidR="001213CE" w:rsidRDefault="001213CE" w:rsidP="006F2EDD">
      <w:pPr>
        <w:pStyle w:val="OR"/>
      </w:pPr>
    </w:p>
    <w:p w:rsidR="001213CE" w:rsidRDefault="001213CE" w:rsidP="006F2EDD">
      <w:pPr>
        <w:pStyle w:val="OR"/>
      </w:pPr>
      <w:r>
        <w:t>Lecture publique du 25 janvier 2010</w:t>
      </w:r>
    </w:p>
    <w:p w:rsidR="001213CE" w:rsidRDefault="001213CE" w:rsidP="006775D6">
      <w:pPr>
        <w:pStyle w:val="P0"/>
        <w:jc w:val="center"/>
      </w:pPr>
    </w:p>
    <w:p w:rsidR="001213CE" w:rsidRDefault="001213CE" w:rsidP="006775D6">
      <w:pPr>
        <w:pStyle w:val="P0"/>
        <w:jc w:val="center"/>
      </w:pPr>
    </w:p>
    <w:p w:rsidR="001213CE" w:rsidRDefault="001213CE" w:rsidP="006775D6">
      <w:pPr>
        <w:pStyle w:val="P0"/>
        <w:jc w:val="center"/>
      </w:pPr>
      <w:r>
        <w:t>REPUBLIQUE FRANCAISE</w:t>
      </w:r>
    </w:p>
    <w:p w:rsidR="001213CE" w:rsidRDefault="001213CE" w:rsidP="006775D6">
      <w:pPr>
        <w:pStyle w:val="P0"/>
        <w:jc w:val="center"/>
      </w:pPr>
    </w:p>
    <w:p w:rsidR="001213CE" w:rsidRDefault="001213CE" w:rsidP="006775D6">
      <w:pPr>
        <w:pStyle w:val="P0"/>
        <w:jc w:val="center"/>
      </w:pPr>
      <w:r>
        <w:t>AU NOM DU PEUPLE FRANÇAIS</w:t>
      </w:r>
    </w:p>
    <w:p w:rsidR="001213CE" w:rsidRDefault="001213CE" w:rsidP="006775D6">
      <w:pPr>
        <w:pStyle w:val="P0"/>
        <w:jc w:val="center"/>
      </w:pPr>
    </w:p>
    <w:p w:rsidR="001213CE" w:rsidRDefault="001213CE" w:rsidP="006775D6">
      <w:pPr>
        <w:pStyle w:val="P0"/>
        <w:jc w:val="center"/>
      </w:pPr>
      <w:r>
        <w:t>LA COUR DES COMPTES a rendu l’arrêt suivant :</w:t>
      </w:r>
    </w:p>
    <w:p w:rsidR="001213CE" w:rsidRDefault="001213CE" w:rsidP="006775D6">
      <w:pPr>
        <w:pStyle w:val="P0"/>
        <w:jc w:val="center"/>
      </w:pPr>
    </w:p>
    <w:p w:rsidR="001213CE" w:rsidRDefault="001213CE">
      <w:pPr>
        <w:pStyle w:val="PS"/>
      </w:pPr>
      <w:r>
        <w:t>LA COUR,</w:t>
      </w:r>
    </w:p>
    <w:p w:rsidR="001213CE" w:rsidRDefault="001213CE" w:rsidP="0050130F">
      <w:pPr>
        <w:pStyle w:val="PS"/>
      </w:pPr>
      <w:r>
        <w:t>Vu l’arrêt n° 51493 rendu le 18 février 2008 sur les comptes des exercices 2005 (du 1</w:t>
      </w:r>
      <w:r>
        <w:rPr>
          <w:vertAlign w:val="superscript"/>
        </w:rPr>
        <w:t>er</w:t>
      </w:r>
      <w:r>
        <w:t xml:space="preserve"> juillet) à 2006 du groupement d’intérêt public « INSTITUT NATIONAL DU CANCER », par lequel la Cour a enjoint à Mme X, en sa qualité d’agent comptable du 1</w:t>
      </w:r>
      <w:r w:rsidRPr="000B12C5">
        <w:rPr>
          <w:vertAlign w:val="superscript"/>
        </w:rPr>
        <w:t>er</w:t>
      </w:r>
      <w:r>
        <w:t xml:space="preserve"> juillet 2005 au 31 décembre 2006, de produire, dans un délai de deux mois à compter de la notification de l’arrêt, la preuve du reversement dans la caisse du GIP « INCa » de la somme de 369,39€ ou, à défaut, toute autre justification susceptible de dégager sa responsabilité ;</w:t>
      </w:r>
    </w:p>
    <w:p w:rsidR="001213CE" w:rsidRDefault="001213CE" w:rsidP="0050130F">
      <w:pPr>
        <w:pStyle w:val="PS"/>
      </w:pPr>
      <w:r>
        <w:t>Vu le code des juridictions financières ;</w:t>
      </w:r>
    </w:p>
    <w:p w:rsidR="001213CE" w:rsidRDefault="001213CE" w:rsidP="0050130F">
      <w:pPr>
        <w:pStyle w:val="PS"/>
      </w:pPr>
      <w:r>
        <w:t>Vu l’article 60 de la loi de finances n° 63-156 du 23 février 1963 modifiée ;</w:t>
      </w:r>
    </w:p>
    <w:p w:rsidR="001213CE" w:rsidRDefault="001213CE" w:rsidP="0050130F">
      <w:pPr>
        <w:pStyle w:val="PS"/>
      </w:pPr>
      <w:r>
        <w:t>Vu le décret du 29 décembre 1962 portant règlement général sur la comptabilité publique ;</w:t>
      </w:r>
    </w:p>
    <w:p w:rsidR="001213CE" w:rsidRDefault="001213CE" w:rsidP="0050130F">
      <w:pPr>
        <w:pStyle w:val="PS"/>
      </w:pPr>
      <w:r>
        <w:t>Vu le code de la santé publique ;</w:t>
      </w:r>
    </w:p>
    <w:p w:rsidR="001213CE" w:rsidRDefault="001213CE" w:rsidP="006775D6">
      <w:pPr>
        <w:pStyle w:val="PS"/>
        <w:spacing w:after="120"/>
      </w:pPr>
      <w:r>
        <w:t>Vu l’arrêté du 22 juin 2005 approuvant la convention constitutive du GIP « INCa » ;</w:t>
      </w:r>
    </w:p>
    <w:p w:rsidR="001213CE" w:rsidRDefault="001213CE" w:rsidP="0050130F">
      <w:pPr>
        <w:pStyle w:val="PS"/>
        <w:rPr>
          <w:highlight w:val="yellow"/>
        </w:rPr>
        <w:sectPr w:rsidR="001213CE" w:rsidSect="0050130F">
          <w:headerReference w:type="default" r:id="rId7"/>
          <w:headerReference w:type="first" r:id="rId8"/>
          <w:pgSz w:w="11907" w:h="16840" w:code="9"/>
          <w:pgMar w:top="1134" w:right="1134" w:bottom="1134" w:left="567" w:header="720" w:footer="720" w:gutter="0"/>
          <w:cols w:space="720"/>
          <w:titlePg/>
        </w:sectPr>
      </w:pPr>
    </w:p>
    <w:p w:rsidR="001213CE" w:rsidRDefault="001213CE" w:rsidP="0050130F">
      <w:pPr>
        <w:pStyle w:val="PS"/>
      </w:pPr>
      <w:r w:rsidRPr="00F8604B">
        <w:t>Vu l’arrêté n° 05-202 du Premier président du 8 septembre 2005 relatif à la création des sections au sein de la sixième chambre ;</w:t>
      </w:r>
    </w:p>
    <w:p w:rsidR="001213CE" w:rsidRDefault="001213CE" w:rsidP="0050130F">
      <w:pPr>
        <w:pStyle w:val="PS"/>
      </w:pPr>
      <w:r>
        <w:t>Vu la lettre du greffe en date du 6 janvier 2009 informant Mme X de la tenue d'une audience publique et de la possibilité d'y présenter des observations, et l’absence de réponse à ladite lettre ;</w:t>
      </w:r>
    </w:p>
    <w:p w:rsidR="001213CE" w:rsidRDefault="001213CE" w:rsidP="0050130F">
      <w:pPr>
        <w:pStyle w:val="PS"/>
      </w:pPr>
      <w:r>
        <w:t>Vu la feuille de présence à l'audience publique du 21 janvier 2009 attestant que Mme X n’a été ni présente ni représentée ;</w:t>
      </w:r>
    </w:p>
    <w:p w:rsidR="001213CE" w:rsidRDefault="001213CE" w:rsidP="0050130F">
      <w:pPr>
        <w:pStyle w:val="PS"/>
      </w:pPr>
      <w:r>
        <w:t>Après avoir entendu en audience publique :</w:t>
      </w:r>
    </w:p>
    <w:p w:rsidR="001213CE" w:rsidRDefault="001213CE" w:rsidP="0050130F">
      <w:pPr>
        <w:pStyle w:val="PS"/>
      </w:pPr>
      <w:r>
        <w:t>- M. Gillette, conseiller maître, en son rapport ;</w:t>
      </w:r>
    </w:p>
    <w:p w:rsidR="001213CE" w:rsidRDefault="001213CE" w:rsidP="0050130F">
      <w:pPr>
        <w:pStyle w:val="PS"/>
      </w:pPr>
      <w:r>
        <w:t>- M. Feller, avocat général, en ses conclusions ;</w:t>
      </w:r>
    </w:p>
    <w:p w:rsidR="001213CE" w:rsidRDefault="001213CE" w:rsidP="0050130F">
      <w:pPr>
        <w:pStyle w:val="PS"/>
      </w:pPr>
      <w:r>
        <w:t>Ayant délibéré hors la présence du rapporteur et du ministère public ;</w:t>
      </w:r>
    </w:p>
    <w:p w:rsidR="001213CE" w:rsidRDefault="001213CE" w:rsidP="0050130F">
      <w:pPr>
        <w:pStyle w:val="PS"/>
      </w:pPr>
      <w:r>
        <w:t>Après avoir entendu M. Christian Cardon, conseiller maître, en ses observations ;</w:t>
      </w:r>
    </w:p>
    <w:p w:rsidR="001213CE" w:rsidRDefault="001213CE" w:rsidP="0050130F">
      <w:pPr>
        <w:pStyle w:val="PS"/>
        <w:rPr>
          <w:i/>
        </w:rPr>
      </w:pPr>
      <w:r>
        <w:t>Attendu qu’aux termes de l’article 60 de la loi n° 63-156 du 23 février 1963 de finances pour 1963, modifié par la loi n° 2006-1771 du 30 décembre 2006, « </w:t>
      </w:r>
      <w:r>
        <w:rPr>
          <w:i/>
        </w:rPr>
        <w:t xml:space="preserve">Les comptables publics sont personnellement et pécuniairement responsables du recouvrement des recettes, du paiement des dépenses, de la garde et de la conservation des fonds et valeurs appartenant ou confiés aux différentes personnes morales de droit public dotées d’un comptable public, désignées ci-après par le terme d’organismes publics, du maniement des fonds et des mouvements de comptes de disponibilités, de la conservation des pièces justificatives des opérations et documents de comptabilité ainsi que de la tenue de la comptabilité du poste comptable qu’ils dirigent » </w:t>
      </w:r>
      <w:r>
        <w:t xml:space="preserve">et cela, </w:t>
      </w:r>
      <w:r>
        <w:rPr>
          <w:i/>
        </w:rPr>
        <w:t>« depuis la date de leur installation jusqu’à la date de cessation des fonctions » ;</w:t>
      </w:r>
    </w:p>
    <w:p w:rsidR="001213CE" w:rsidRDefault="001213CE" w:rsidP="0050130F">
      <w:pPr>
        <w:pStyle w:val="PS"/>
      </w:pPr>
      <w:r>
        <w:t>Attendu que par l’injonction formulée dans l’arrêt du 18 février 2008, la Cour a demandé la preuve du reversement par Mme X de 369,39 € dans la caisse du groupement d’intérêt public « Institut national du cancer » ou à défaut la production de toute autre justification à décharge ;</w:t>
      </w:r>
    </w:p>
    <w:p w:rsidR="001213CE" w:rsidRDefault="001213CE" w:rsidP="0050130F">
      <w:pPr>
        <w:pStyle w:val="PS"/>
      </w:pPr>
      <w:r>
        <w:t>Attendu que Mme X n’a pas produit la preuve du reversement dans la caisse de l’Institut national du cancer de la somme de 369,39 €, ni fourni de justification susceptible de dégager sa responsabilité ;</w:t>
      </w:r>
    </w:p>
    <w:p w:rsidR="001213CE" w:rsidRPr="0050130F" w:rsidRDefault="001213CE" w:rsidP="0050130F">
      <w:pPr>
        <w:pStyle w:val="PS"/>
        <w:jc w:val="center"/>
      </w:pPr>
      <w:r>
        <w:rPr>
          <w:b/>
          <w:i/>
        </w:rPr>
        <w:br w:type="page"/>
      </w:r>
      <w:r w:rsidRPr="0050130F">
        <w:t>STATUANT DEFINITIVEMENT</w:t>
      </w:r>
    </w:p>
    <w:p w:rsidR="001213CE" w:rsidRDefault="001213CE" w:rsidP="0050130F">
      <w:pPr>
        <w:pStyle w:val="PS"/>
        <w:jc w:val="center"/>
      </w:pPr>
      <w:r>
        <w:t>ORDONNE :</w:t>
      </w:r>
    </w:p>
    <w:p w:rsidR="001213CE" w:rsidRDefault="001213CE" w:rsidP="0050130F">
      <w:pPr>
        <w:pStyle w:val="PS"/>
        <w:rPr>
          <w:b/>
        </w:rPr>
      </w:pPr>
      <w:r>
        <w:rPr>
          <w:b/>
        </w:rPr>
        <w:t>CONSTITUTION EN DEBET</w:t>
      </w:r>
    </w:p>
    <w:p w:rsidR="001213CE" w:rsidRDefault="001213CE" w:rsidP="0050130F">
      <w:pPr>
        <w:pStyle w:val="PS"/>
      </w:pPr>
      <w:r>
        <w:t>L’injonction prononcée dans l’arrêt n° 51493 du 18 février 2008 est levée.</w:t>
      </w:r>
    </w:p>
    <w:p w:rsidR="001213CE" w:rsidRDefault="001213CE" w:rsidP="0050130F">
      <w:pPr>
        <w:pStyle w:val="PS"/>
      </w:pPr>
      <w:r>
        <w:t>Mme X est constituée débitrice envers le GIP INCa de la somme de 369,39 €.</w:t>
      </w:r>
    </w:p>
    <w:p w:rsidR="001213CE" w:rsidRDefault="001213CE" w:rsidP="0050130F">
      <w:pPr>
        <w:pStyle w:val="PS"/>
      </w:pPr>
      <w:r>
        <w:t>Cette somme est augmentée des intérêts légaux à compter du 18 février 2008, date du délibéré de l’arrêt n° 51493 susvisé.</w:t>
      </w:r>
    </w:p>
    <w:p w:rsidR="001213CE" w:rsidRDefault="001213CE" w:rsidP="0050130F">
      <w:pPr>
        <w:pStyle w:val="PS"/>
      </w:pPr>
      <w:r>
        <w:t>Il est sursis à la décharge de Mme X jusqu’à l’apurement du débet.</w:t>
      </w:r>
    </w:p>
    <w:p w:rsidR="001213CE" w:rsidRPr="00660A6D" w:rsidRDefault="001213CE" w:rsidP="004D2BE1">
      <w:pPr>
        <w:pStyle w:val="PS"/>
        <w:jc w:val="center"/>
      </w:pPr>
      <w:r w:rsidRPr="00660A6D">
        <w:t>---------</w:t>
      </w:r>
    </w:p>
    <w:p w:rsidR="001213CE" w:rsidRDefault="001213CE" w:rsidP="0050130F">
      <w:pPr>
        <w:pStyle w:val="PS"/>
      </w:pPr>
      <w:r>
        <w:t>Fait et jugé en la Cour des comptes, sixième chambre, troisième section, le vingt et un janvier deux mil neuf. Présents : Mme Ruellan, présidente, M. Cardon, président de section, Mmes Bellon, Lévy-Rosenwald, MM. Lesouhaitier, Phéline et Diricq, conseillers maîtres.</w:t>
      </w:r>
    </w:p>
    <w:p w:rsidR="001213CE" w:rsidRDefault="001213CE" w:rsidP="0050130F">
      <w:pPr>
        <w:pStyle w:val="PS"/>
      </w:pPr>
      <w:r>
        <w:t>Signé : Ruellan, présidente, et Cabec, greffière.</w:t>
      </w:r>
    </w:p>
    <w:p w:rsidR="001213CE" w:rsidRDefault="001213CE" w:rsidP="0050130F">
      <w:pPr>
        <w:pStyle w:val="PS"/>
      </w:pPr>
      <w:r>
        <w:t>Collationné, certifié conforme à la minute étant au greffe de la Cour des comptes.</w:t>
      </w:r>
    </w:p>
    <w:p w:rsidR="001213CE" w:rsidRDefault="001213CE" w:rsidP="0050130F">
      <w:pPr>
        <w:pStyle w:val="PS"/>
      </w:pPr>
      <w:r>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1213CE" w:rsidRDefault="001213CE" w:rsidP="0050130F">
      <w:pPr>
        <w:pStyle w:val="PS"/>
      </w:pPr>
      <w:r>
        <w:t xml:space="preserve">Délivré par moi, secrétaire générale. </w:t>
      </w:r>
    </w:p>
    <w:p w:rsidR="001213CE" w:rsidRPr="007D08A4" w:rsidRDefault="001213CE" w:rsidP="00EC0734">
      <w:pPr>
        <w:pStyle w:val="StylepsNoirPremireligne222cmAvantAutomatiqueApr"/>
        <w:spacing w:beforeAutospacing="0" w:after="0" w:afterAutospacing="0"/>
        <w:ind w:left="5398" w:firstLine="902"/>
        <w:jc w:val="center"/>
        <w:rPr>
          <w:b/>
          <w:color w:val="auto"/>
          <w:szCs w:val="24"/>
        </w:rPr>
      </w:pPr>
      <w:r w:rsidRPr="007D08A4">
        <w:rPr>
          <w:b/>
          <w:color w:val="auto"/>
          <w:szCs w:val="24"/>
        </w:rPr>
        <w:t>Pour la Secrétaire générale</w:t>
      </w:r>
    </w:p>
    <w:p w:rsidR="001213CE" w:rsidRPr="007D08A4" w:rsidRDefault="001213CE" w:rsidP="00EC0734">
      <w:pPr>
        <w:pStyle w:val="StylepsNoirPremireligne222cmAvantAutomatiqueApr"/>
        <w:spacing w:before="0" w:beforeAutospacing="0" w:after="0" w:afterAutospacing="0"/>
        <w:ind w:left="5398" w:firstLine="902"/>
        <w:jc w:val="center"/>
        <w:rPr>
          <w:b/>
          <w:color w:val="auto"/>
          <w:szCs w:val="24"/>
        </w:rPr>
      </w:pPr>
      <w:r w:rsidRPr="007D08A4">
        <w:rPr>
          <w:b/>
          <w:color w:val="auto"/>
          <w:szCs w:val="24"/>
        </w:rPr>
        <w:t>et par délégation</w:t>
      </w:r>
    </w:p>
    <w:p w:rsidR="001213CE" w:rsidRPr="007D08A4" w:rsidRDefault="001213CE" w:rsidP="00EC0734">
      <w:pPr>
        <w:pStyle w:val="StylepsNoirPremireligne222cmAvantAutomatiqueApr"/>
        <w:spacing w:before="0" w:beforeAutospacing="0" w:after="0" w:afterAutospacing="0"/>
        <w:ind w:left="5398" w:firstLine="902"/>
        <w:jc w:val="center"/>
        <w:rPr>
          <w:b/>
          <w:color w:val="auto"/>
          <w:szCs w:val="24"/>
        </w:rPr>
      </w:pPr>
      <w:r w:rsidRPr="007D08A4">
        <w:rPr>
          <w:b/>
          <w:color w:val="auto"/>
          <w:szCs w:val="24"/>
        </w:rPr>
        <w:t>le Chef du greffe central par intérim</w:t>
      </w:r>
    </w:p>
    <w:p w:rsidR="001213CE" w:rsidRPr="007D08A4" w:rsidRDefault="001213CE" w:rsidP="00EC0734">
      <w:pPr>
        <w:pStyle w:val="StylepsNoirPremireligne222cmAvantAutomatiqueApr"/>
        <w:ind w:left="5398" w:firstLine="902"/>
        <w:jc w:val="center"/>
        <w:rPr>
          <w:b/>
          <w:color w:val="auto"/>
          <w:szCs w:val="24"/>
        </w:rPr>
      </w:pPr>
    </w:p>
    <w:p w:rsidR="001213CE" w:rsidRPr="007D08A4" w:rsidRDefault="001213CE" w:rsidP="00EC0734">
      <w:pPr>
        <w:pStyle w:val="StylepsNoirPremireligne222cmAvantAutomatiqueApr"/>
        <w:ind w:left="5398" w:firstLine="902"/>
        <w:jc w:val="center"/>
        <w:rPr>
          <w:b/>
          <w:color w:val="auto"/>
          <w:szCs w:val="24"/>
        </w:rPr>
      </w:pPr>
    </w:p>
    <w:p w:rsidR="001213CE" w:rsidRPr="007D08A4" w:rsidRDefault="001213CE" w:rsidP="00EC0734">
      <w:pPr>
        <w:pStyle w:val="StylepsNoirPremireligne222cmAvantAutomatiqueApr"/>
        <w:ind w:left="5398" w:firstLine="902"/>
        <w:jc w:val="center"/>
        <w:rPr>
          <w:b/>
          <w:color w:val="auto"/>
          <w:szCs w:val="24"/>
        </w:rPr>
      </w:pPr>
    </w:p>
    <w:p w:rsidR="001213CE" w:rsidRPr="007D08A4" w:rsidRDefault="001213CE" w:rsidP="00EC0734">
      <w:pPr>
        <w:pStyle w:val="StylepsNoirPremireligne222cmAvantAutomatiqueApr"/>
        <w:spacing w:beforeAutospacing="0" w:after="0" w:afterAutospacing="0"/>
        <w:ind w:left="5398" w:firstLine="902"/>
        <w:jc w:val="center"/>
        <w:rPr>
          <w:b/>
          <w:color w:val="auto"/>
          <w:szCs w:val="24"/>
        </w:rPr>
      </w:pPr>
      <w:r w:rsidRPr="007D08A4">
        <w:rPr>
          <w:b/>
          <w:color w:val="auto"/>
          <w:szCs w:val="24"/>
        </w:rPr>
        <w:t>Catherine PAILOT-BONNÉTAT</w:t>
      </w:r>
    </w:p>
    <w:p w:rsidR="001213CE" w:rsidRPr="007D08A4" w:rsidRDefault="001213CE" w:rsidP="00EC0734">
      <w:pPr>
        <w:pStyle w:val="PS"/>
        <w:ind w:left="5166"/>
        <w:jc w:val="center"/>
      </w:pPr>
      <w:r w:rsidRPr="007D08A4">
        <w:rPr>
          <w:b/>
        </w:rPr>
        <w:t>Conseillère référendaire</w:t>
      </w:r>
    </w:p>
    <w:p w:rsidR="001213CE" w:rsidRDefault="001213CE" w:rsidP="0050130F">
      <w:pPr>
        <w:pStyle w:val="PS"/>
      </w:pPr>
    </w:p>
    <w:sectPr w:rsidR="001213CE" w:rsidSect="00666690">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3CE" w:rsidRDefault="001213CE">
      <w:r>
        <w:separator/>
      </w:r>
    </w:p>
  </w:endnote>
  <w:endnote w:type="continuationSeparator" w:id="0">
    <w:p w:rsidR="001213CE" w:rsidRDefault="001213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3CE" w:rsidRDefault="001213CE">
      <w:r>
        <w:separator/>
      </w:r>
    </w:p>
  </w:footnote>
  <w:footnote w:type="continuationSeparator" w:id="0">
    <w:p w:rsidR="001213CE" w:rsidRDefault="001213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3CE" w:rsidRDefault="001213CE" w:rsidP="0050130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3CE" w:rsidRDefault="001213CE" w:rsidP="0050130F">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3CE" w:rsidRDefault="001213CE" w:rsidP="0050130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334AF"/>
    <w:rsid w:val="000434DD"/>
    <w:rsid w:val="00051744"/>
    <w:rsid w:val="00052A8C"/>
    <w:rsid w:val="00061809"/>
    <w:rsid w:val="00067294"/>
    <w:rsid w:val="00071B4F"/>
    <w:rsid w:val="000B12C5"/>
    <w:rsid w:val="000B1355"/>
    <w:rsid w:val="000C1D6A"/>
    <w:rsid w:val="000D3643"/>
    <w:rsid w:val="000E5AD4"/>
    <w:rsid w:val="000F549E"/>
    <w:rsid w:val="000F79D0"/>
    <w:rsid w:val="001036A6"/>
    <w:rsid w:val="00105E5F"/>
    <w:rsid w:val="00112EAA"/>
    <w:rsid w:val="00114645"/>
    <w:rsid w:val="001213CE"/>
    <w:rsid w:val="00125075"/>
    <w:rsid w:val="00126E76"/>
    <w:rsid w:val="001279DA"/>
    <w:rsid w:val="00145FE4"/>
    <w:rsid w:val="00146BF4"/>
    <w:rsid w:val="0015780C"/>
    <w:rsid w:val="00170875"/>
    <w:rsid w:val="00171F87"/>
    <w:rsid w:val="001801A2"/>
    <w:rsid w:val="001807C8"/>
    <w:rsid w:val="0018757B"/>
    <w:rsid w:val="00196C08"/>
    <w:rsid w:val="001A425E"/>
    <w:rsid w:val="001A5310"/>
    <w:rsid w:val="001D3C77"/>
    <w:rsid w:val="001E37A4"/>
    <w:rsid w:val="001E5A3D"/>
    <w:rsid w:val="001E6C9F"/>
    <w:rsid w:val="00205475"/>
    <w:rsid w:val="0021293D"/>
    <w:rsid w:val="00224656"/>
    <w:rsid w:val="00245D17"/>
    <w:rsid w:val="0024676F"/>
    <w:rsid w:val="00251B2A"/>
    <w:rsid w:val="00254816"/>
    <w:rsid w:val="00267E79"/>
    <w:rsid w:val="00277770"/>
    <w:rsid w:val="0028187F"/>
    <w:rsid w:val="00285908"/>
    <w:rsid w:val="00290972"/>
    <w:rsid w:val="00294E2E"/>
    <w:rsid w:val="00297926"/>
    <w:rsid w:val="002A5B6A"/>
    <w:rsid w:val="002C75D7"/>
    <w:rsid w:val="002D4E1A"/>
    <w:rsid w:val="002E3128"/>
    <w:rsid w:val="002F0052"/>
    <w:rsid w:val="002F5398"/>
    <w:rsid w:val="003042E6"/>
    <w:rsid w:val="00322D9C"/>
    <w:rsid w:val="00324068"/>
    <w:rsid w:val="00326B03"/>
    <w:rsid w:val="003277D2"/>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7314"/>
    <w:rsid w:val="003B48E1"/>
    <w:rsid w:val="003E0F96"/>
    <w:rsid w:val="003E4550"/>
    <w:rsid w:val="003F7EE5"/>
    <w:rsid w:val="00410939"/>
    <w:rsid w:val="00422310"/>
    <w:rsid w:val="004266BA"/>
    <w:rsid w:val="004302DA"/>
    <w:rsid w:val="0044236F"/>
    <w:rsid w:val="00442764"/>
    <w:rsid w:val="0044486D"/>
    <w:rsid w:val="00460CCE"/>
    <w:rsid w:val="00466E92"/>
    <w:rsid w:val="004761E6"/>
    <w:rsid w:val="00476BE3"/>
    <w:rsid w:val="00477082"/>
    <w:rsid w:val="0048047C"/>
    <w:rsid w:val="0049411A"/>
    <w:rsid w:val="004A3DE9"/>
    <w:rsid w:val="004A534F"/>
    <w:rsid w:val="004B0ADD"/>
    <w:rsid w:val="004B2E3F"/>
    <w:rsid w:val="004C3AB2"/>
    <w:rsid w:val="004C41FB"/>
    <w:rsid w:val="004D2BE1"/>
    <w:rsid w:val="004D422C"/>
    <w:rsid w:val="004E7A20"/>
    <w:rsid w:val="004F374B"/>
    <w:rsid w:val="004F5EDC"/>
    <w:rsid w:val="0050130F"/>
    <w:rsid w:val="005069FA"/>
    <w:rsid w:val="00507355"/>
    <w:rsid w:val="005164C7"/>
    <w:rsid w:val="005174CB"/>
    <w:rsid w:val="00532CD5"/>
    <w:rsid w:val="00575C50"/>
    <w:rsid w:val="005A3C9C"/>
    <w:rsid w:val="005A6770"/>
    <w:rsid w:val="005B07A7"/>
    <w:rsid w:val="005B7707"/>
    <w:rsid w:val="005C1A53"/>
    <w:rsid w:val="005C25AC"/>
    <w:rsid w:val="005C30D7"/>
    <w:rsid w:val="005C648F"/>
    <w:rsid w:val="005D3439"/>
    <w:rsid w:val="005D353C"/>
    <w:rsid w:val="005E0652"/>
    <w:rsid w:val="005E5C31"/>
    <w:rsid w:val="005E7C30"/>
    <w:rsid w:val="005F1FD8"/>
    <w:rsid w:val="0060660D"/>
    <w:rsid w:val="00621D3A"/>
    <w:rsid w:val="00624C22"/>
    <w:rsid w:val="00626233"/>
    <w:rsid w:val="00626BB7"/>
    <w:rsid w:val="006332D3"/>
    <w:rsid w:val="006359DE"/>
    <w:rsid w:val="00635BAE"/>
    <w:rsid w:val="006366F0"/>
    <w:rsid w:val="00660133"/>
    <w:rsid w:val="00660A6D"/>
    <w:rsid w:val="00666690"/>
    <w:rsid w:val="006768E5"/>
    <w:rsid w:val="006775D6"/>
    <w:rsid w:val="00681F73"/>
    <w:rsid w:val="0068378D"/>
    <w:rsid w:val="0069044F"/>
    <w:rsid w:val="006A0CD3"/>
    <w:rsid w:val="006B2C66"/>
    <w:rsid w:val="006B49E7"/>
    <w:rsid w:val="006B64F2"/>
    <w:rsid w:val="006B662D"/>
    <w:rsid w:val="006C49DE"/>
    <w:rsid w:val="006C6EBC"/>
    <w:rsid w:val="006E5E23"/>
    <w:rsid w:val="006F2EDD"/>
    <w:rsid w:val="006F7AB9"/>
    <w:rsid w:val="0072249F"/>
    <w:rsid w:val="00732677"/>
    <w:rsid w:val="00756167"/>
    <w:rsid w:val="007614EC"/>
    <w:rsid w:val="007A08FB"/>
    <w:rsid w:val="007B6EDE"/>
    <w:rsid w:val="007C6484"/>
    <w:rsid w:val="007D08A4"/>
    <w:rsid w:val="007E0166"/>
    <w:rsid w:val="007E7B8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A1A1A"/>
    <w:rsid w:val="008D62AD"/>
    <w:rsid w:val="008D7208"/>
    <w:rsid w:val="008D7CD7"/>
    <w:rsid w:val="008E49C2"/>
    <w:rsid w:val="008F00D3"/>
    <w:rsid w:val="009126C5"/>
    <w:rsid w:val="00923AAA"/>
    <w:rsid w:val="009336D3"/>
    <w:rsid w:val="009339C7"/>
    <w:rsid w:val="00947ABC"/>
    <w:rsid w:val="00947C81"/>
    <w:rsid w:val="009521FD"/>
    <w:rsid w:val="009843F2"/>
    <w:rsid w:val="00995FF9"/>
    <w:rsid w:val="009B2B47"/>
    <w:rsid w:val="009B3858"/>
    <w:rsid w:val="009C3959"/>
    <w:rsid w:val="009C4289"/>
    <w:rsid w:val="009E6704"/>
    <w:rsid w:val="009F6F91"/>
    <w:rsid w:val="009F71A9"/>
    <w:rsid w:val="00A136B1"/>
    <w:rsid w:val="00A23CCF"/>
    <w:rsid w:val="00A24AB0"/>
    <w:rsid w:val="00A27A51"/>
    <w:rsid w:val="00A45CFD"/>
    <w:rsid w:val="00A52FEF"/>
    <w:rsid w:val="00A53F88"/>
    <w:rsid w:val="00A6055F"/>
    <w:rsid w:val="00A61508"/>
    <w:rsid w:val="00A80C0C"/>
    <w:rsid w:val="00AA599C"/>
    <w:rsid w:val="00AB5491"/>
    <w:rsid w:val="00AC4AE9"/>
    <w:rsid w:val="00AC7840"/>
    <w:rsid w:val="00AE6899"/>
    <w:rsid w:val="00B31021"/>
    <w:rsid w:val="00B45105"/>
    <w:rsid w:val="00B52C72"/>
    <w:rsid w:val="00B6371A"/>
    <w:rsid w:val="00B66558"/>
    <w:rsid w:val="00B71E65"/>
    <w:rsid w:val="00B73D48"/>
    <w:rsid w:val="00B93911"/>
    <w:rsid w:val="00B9619D"/>
    <w:rsid w:val="00BA671B"/>
    <w:rsid w:val="00BB0D9A"/>
    <w:rsid w:val="00BB28D9"/>
    <w:rsid w:val="00BC14AF"/>
    <w:rsid w:val="00BC1B0C"/>
    <w:rsid w:val="00BD0003"/>
    <w:rsid w:val="00BD2E1F"/>
    <w:rsid w:val="00BE4AD4"/>
    <w:rsid w:val="00BE57F7"/>
    <w:rsid w:val="00BF669A"/>
    <w:rsid w:val="00BF7B0F"/>
    <w:rsid w:val="00C01BA2"/>
    <w:rsid w:val="00C41763"/>
    <w:rsid w:val="00C50A94"/>
    <w:rsid w:val="00C52ECD"/>
    <w:rsid w:val="00C640B8"/>
    <w:rsid w:val="00C770DC"/>
    <w:rsid w:val="00C94ECC"/>
    <w:rsid w:val="00CD1803"/>
    <w:rsid w:val="00CE2B48"/>
    <w:rsid w:val="00D6296A"/>
    <w:rsid w:val="00D70AB8"/>
    <w:rsid w:val="00D70D1A"/>
    <w:rsid w:val="00D70E86"/>
    <w:rsid w:val="00D72927"/>
    <w:rsid w:val="00D93348"/>
    <w:rsid w:val="00D957B6"/>
    <w:rsid w:val="00DA697D"/>
    <w:rsid w:val="00DD0C26"/>
    <w:rsid w:val="00DE2E5B"/>
    <w:rsid w:val="00DE4654"/>
    <w:rsid w:val="00E00357"/>
    <w:rsid w:val="00E03DDC"/>
    <w:rsid w:val="00E1046F"/>
    <w:rsid w:val="00E106D5"/>
    <w:rsid w:val="00E13131"/>
    <w:rsid w:val="00E32A2C"/>
    <w:rsid w:val="00E36A8A"/>
    <w:rsid w:val="00E40A54"/>
    <w:rsid w:val="00E5698E"/>
    <w:rsid w:val="00E6128F"/>
    <w:rsid w:val="00E657C4"/>
    <w:rsid w:val="00E66ABD"/>
    <w:rsid w:val="00E71EB9"/>
    <w:rsid w:val="00E823A2"/>
    <w:rsid w:val="00E832BF"/>
    <w:rsid w:val="00E85525"/>
    <w:rsid w:val="00E96403"/>
    <w:rsid w:val="00E96F77"/>
    <w:rsid w:val="00EA09D2"/>
    <w:rsid w:val="00EA2401"/>
    <w:rsid w:val="00EA280B"/>
    <w:rsid w:val="00EC0734"/>
    <w:rsid w:val="00ED219A"/>
    <w:rsid w:val="00ED5354"/>
    <w:rsid w:val="00EE7567"/>
    <w:rsid w:val="00EF1AE8"/>
    <w:rsid w:val="00F07123"/>
    <w:rsid w:val="00F10E6F"/>
    <w:rsid w:val="00F1533A"/>
    <w:rsid w:val="00F32F21"/>
    <w:rsid w:val="00F511CA"/>
    <w:rsid w:val="00F51CA9"/>
    <w:rsid w:val="00F749E3"/>
    <w:rsid w:val="00F74F6B"/>
    <w:rsid w:val="00F80AE6"/>
    <w:rsid w:val="00F8604B"/>
    <w:rsid w:val="00F86EA4"/>
    <w:rsid w:val="00F94E8E"/>
    <w:rsid w:val="00F97080"/>
    <w:rsid w:val="00FA4770"/>
    <w:rsid w:val="00FE24A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2D3"/>
    <w:rPr>
      <w:sz w:val="20"/>
      <w:szCs w:val="20"/>
    </w:rPr>
  </w:style>
  <w:style w:type="paragraph" w:styleId="Heading1">
    <w:name w:val="heading 1"/>
    <w:basedOn w:val="Normal"/>
    <w:next w:val="Normal"/>
    <w:link w:val="Heading1Char"/>
    <w:uiPriority w:val="99"/>
    <w:qFormat/>
    <w:rsid w:val="006332D3"/>
    <w:pPr>
      <w:spacing w:before="240"/>
      <w:outlineLvl w:val="0"/>
    </w:pPr>
    <w:rPr>
      <w:b/>
      <w:bCs/>
      <w:sz w:val="24"/>
      <w:szCs w:val="24"/>
      <w:u w:val="single"/>
    </w:rPr>
  </w:style>
  <w:style w:type="paragraph" w:styleId="Heading2">
    <w:name w:val="heading 2"/>
    <w:basedOn w:val="Normal"/>
    <w:next w:val="Normal"/>
    <w:link w:val="Heading2Char"/>
    <w:uiPriority w:val="99"/>
    <w:qFormat/>
    <w:rsid w:val="006332D3"/>
    <w:pPr>
      <w:spacing w:before="120"/>
      <w:outlineLvl w:val="1"/>
    </w:pPr>
    <w:rPr>
      <w:b/>
      <w:bCs/>
      <w:sz w:val="24"/>
      <w:szCs w:val="24"/>
    </w:rPr>
  </w:style>
  <w:style w:type="paragraph" w:styleId="Heading3">
    <w:name w:val="heading 3"/>
    <w:basedOn w:val="Normal"/>
    <w:next w:val="NormalIndent"/>
    <w:link w:val="Heading3Char"/>
    <w:uiPriority w:val="99"/>
    <w:qFormat/>
    <w:rsid w:val="006332D3"/>
    <w:pPr>
      <w:ind w:left="354"/>
      <w:outlineLvl w:val="2"/>
    </w:pPr>
    <w:rPr>
      <w:b/>
      <w:bCs/>
      <w:sz w:val="24"/>
      <w:szCs w:val="24"/>
    </w:rPr>
  </w:style>
  <w:style w:type="paragraph" w:styleId="Heading8">
    <w:name w:val="heading 8"/>
    <w:basedOn w:val="Normal"/>
    <w:next w:val="Normal"/>
    <w:link w:val="Heading8Char"/>
    <w:uiPriority w:val="99"/>
    <w:qFormat/>
    <w:rsid w:val="0050130F"/>
    <w:pPr>
      <w:spacing w:before="240" w:after="60"/>
      <w:ind w:firstLine="709"/>
      <w:jc w:val="both"/>
      <w:outlineLvl w:val="7"/>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422C"/>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4D422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D422C"/>
    <w:rPr>
      <w:rFonts w:ascii="Cambria" w:hAnsi="Cambria" w:cs="Times New Roman"/>
      <w:b/>
      <w:bCs/>
      <w:sz w:val="26"/>
      <w:szCs w:val="26"/>
    </w:rPr>
  </w:style>
  <w:style w:type="character" w:customStyle="1" w:styleId="Heading8Char">
    <w:name w:val="Heading 8 Char"/>
    <w:basedOn w:val="DefaultParagraphFont"/>
    <w:link w:val="Heading8"/>
    <w:uiPriority w:val="99"/>
    <w:semiHidden/>
    <w:locked/>
    <w:rsid w:val="004D422C"/>
    <w:rPr>
      <w:rFonts w:ascii="Calibri" w:hAnsi="Calibri" w:cs="Times New Roman"/>
      <w:i/>
      <w:iCs/>
      <w:sz w:val="24"/>
      <w:szCs w:val="24"/>
    </w:rPr>
  </w:style>
  <w:style w:type="paragraph" w:styleId="NormalIndent">
    <w:name w:val="Normal Indent"/>
    <w:basedOn w:val="Normal"/>
    <w:uiPriority w:val="99"/>
    <w:rsid w:val="006332D3"/>
    <w:pPr>
      <w:ind w:left="708"/>
    </w:pPr>
  </w:style>
  <w:style w:type="paragraph" w:styleId="Header">
    <w:name w:val="header"/>
    <w:basedOn w:val="Normal"/>
    <w:link w:val="HeaderChar"/>
    <w:uiPriority w:val="99"/>
    <w:rsid w:val="006332D3"/>
    <w:pPr>
      <w:tabs>
        <w:tab w:val="center" w:pos="4819"/>
        <w:tab w:val="right" w:pos="9071"/>
      </w:tabs>
    </w:pPr>
  </w:style>
  <w:style w:type="character" w:customStyle="1" w:styleId="HeaderChar">
    <w:name w:val="Header Char"/>
    <w:basedOn w:val="DefaultParagraphFont"/>
    <w:link w:val="Header"/>
    <w:uiPriority w:val="99"/>
    <w:semiHidden/>
    <w:locked/>
    <w:rsid w:val="004D422C"/>
    <w:rPr>
      <w:rFonts w:cs="Times New Roman"/>
      <w:sz w:val="20"/>
      <w:szCs w:val="20"/>
    </w:rPr>
  </w:style>
  <w:style w:type="paragraph" w:customStyle="1" w:styleId="ET">
    <w:name w:val="ET"/>
    <w:basedOn w:val="Normal"/>
    <w:link w:val="ETCar"/>
    <w:uiPriority w:val="99"/>
    <w:rsid w:val="006332D3"/>
    <w:rPr>
      <w:b/>
      <w:bCs/>
      <w:caps/>
      <w:sz w:val="24"/>
      <w:szCs w:val="24"/>
    </w:rPr>
  </w:style>
  <w:style w:type="paragraph" w:customStyle="1" w:styleId="OR">
    <w:name w:val="OR"/>
    <w:basedOn w:val="ET"/>
    <w:uiPriority w:val="99"/>
    <w:rsid w:val="006332D3"/>
    <w:pPr>
      <w:ind w:left="5670"/>
    </w:pPr>
    <w:rPr>
      <w:b w:val="0"/>
      <w:bCs w:val="0"/>
      <w:caps w:val="0"/>
    </w:rPr>
  </w:style>
  <w:style w:type="paragraph" w:customStyle="1" w:styleId="TI">
    <w:name w:val="TI"/>
    <w:basedOn w:val="OR"/>
    <w:uiPriority w:val="99"/>
    <w:rsid w:val="006332D3"/>
    <w:pPr>
      <w:ind w:left="1701"/>
      <w:jc w:val="center"/>
    </w:pPr>
    <w:rPr>
      <w:caps/>
      <w:u w:val="single"/>
    </w:rPr>
  </w:style>
  <w:style w:type="paragraph" w:customStyle="1" w:styleId="P0">
    <w:name w:val="P0"/>
    <w:basedOn w:val="ET"/>
    <w:link w:val="P0Car"/>
    <w:uiPriority w:val="99"/>
    <w:rsid w:val="006332D3"/>
    <w:pPr>
      <w:ind w:left="1701"/>
      <w:jc w:val="both"/>
    </w:pPr>
    <w:rPr>
      <w:b w:val="0"/>
      <w:bCs w:val="0"/>
      <w:caps w:val="0"/>
    </w:rPr>
  </w:style>
  <w:style w:type="paragraph" w:customStyle="1" w:styleId="EL">
    <w:name w:val="EL"/>
    <w:basedOn w:val="P0"/>
    <w:uiPriority w:val="99"/>
    <w:rsid w:val="006332D3"/>
    <w:pPr>
      <w:spacing w:after="240"/>
      <w:ind w:firstLine="1418"/>
    </w:pPr>
  </w:style>
  <w:style w:type="paragraph" w:customStyle="1" w:styleId="IN">
    <w:name w:val="IN"/>
    <w:basedOn w:val="P0"/>
    <w:link w:val="INCar"/>
    <w:uiPriority w:val="99"/>
    <w:rsid w:val="006332D3"/>
    <w:pPr>
      <w:ind w:left="0"/>
      <w:jc w:val="left"/>
    </w:pPr>
    <w:rPr>
      <w:i/>
      <w:iCs/>
      <w:sz w:val="16"/>
      <w:szCs w:val="16"/>
    </w:rPr>
  </w:style>
  <w:style w:type="paragraph" w:customStyle="1" w:styleId="RE">
    <w:name w:val="RE"/>
    <w:basedOn w:val="P0"/>
    <w:uiPriority w:val="99"/>
    <w:rsid w:val="006332D3"/>
    <w:pPr>
      <w:ind w:left="0"/>
    </w:pPr>
  </w:style>
  <w:style w:type="paragraph" w:customStyle="1" w:styleId="PE">
    <w:name w:val="PE"/>
    <w:basedOn w:val="IN"/>
    <w:uiPriority w:val="99"/>
    <w:rsid w:val="006332D3"/>
    <w:pPr>
      <w:keepNext/>
      <w:ind w:left="1701"/>
      <w:jc w:val="both"/>
    </w:pPr>
    <w:rPr>
      <w:i w:val="0"/>
      <w:iCs w:val="0"/>
      <w:sz w:val="24"/>
      <w:szCs w:val="24"/>
    </w:rPr>
  </w:style>
  <w:style w:type="paragraph" w:customStyle="1" w:styleId="PC">
    <w:name w:val="PC"/>
    <w:basedOn w:val="IN"/>
    <w:uiPriority w:val="99"/>
    <w:rsid w:val="006332D3"/>
    <w:pPr>
      <w:spacing w:after="480"/>
      <w:ind w:left="2268" w:firstLine="1134"/>
      <w:jc w:val="both"/>
    </w:pPr>
    <w:rPr>
      <w:i w:val="0"/>
      <w:iCs w:val="0"/>
      <w:sz w:val="24"/>
      <w:szCs w:val="24"/>
    </w:rPr>
  </w:style>
  <w:style w:type="paragraph" w:customStyle="1" w:styleId="PS">
    <w:name w:val="PS"/>
    <w:basedOn w:val="IN"/>
    <w:link w:val="PSCar"/>
    <w:uiPriority w:val="99"/>
    <w:rsid w:val="006332D3"/>
    <w:pPr>
      <w:spacing w:after="480"/>
      <w:ind w:left="1701" w:firstLine="1134"/>
      <w:jc w:val="both"/>
    </w:pPr>
    <w:rPr>
      <w:i w:val="0"/>
      <w:iCs w:val="0"/>
      <w:sz w:val="24"/>
      <w:szCs w:val="24"/>
    </w:rPr>
  </w:style>
  <w:style w:type="paragraph" w:customStyle="1" w:styleId="AR">
    <w:name w:val="AR"/>
    <w:basedOn w:val="IN"/>
    <w:uiPriority w:val="99"/>
    <w:rsid w:val="006332D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422C"/>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4D422C"/>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4D422C"/>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lang w:val="en-US" w:eastAsia="en-US"/>
    </w:rPr>
  </w:style>
  <w:style w:type="paragraph" w:customStyle="1" w:styleId="Char">
    <w:name w:val="Char"/>
    <w:basedOn w:val="Normal"/>
    <w:uiPriority w:val="99"/>
    <w:rsid w:val="00EC0734"/>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uiPriority w:val="99"/>
    <w:rsid w:val="00EC0734"/>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divs>
    <w:div w:id="1417366492">
      <w:marLeft w:val="0"/>
      <w:marRight w:val="0"/>
      <w:marTop w:val="0"/>
      <w:marBottom w:val="0"/>
      <w:divBdr>
        <w:top w:val="none" w:sz="0" w:space="0" w:color="auto"/>
        <w:left w:val="none" w:sz="0" w:space="0" w:color="auto"/>
        <w:bottom w:val="none" w:sz="0" w:space="0" w:color="auto"/>
        <w:right w:val="none" w:sz="0" w:space="0" w:color="auto"/>
      </w:divBdr>
    </w:div>
    <w:div w:id="14173664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721</Words>
  <Characters>3967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2010-01-19T07:53:00Z</cp:lastPrinted>
  <dcterms:created xsi:type="dcterms:W3CDTF">2010-08-24T12:04:00Z</dcterms:created>
  <dcterms:modified xsi:type="dcterms:W3CDTF">2010-08-26T15:33:00Z</dcterms:modified>
</cp:coreProperties>
</file>