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1CE3" w:rsidRPr="00D03FD7" w:rsidRDefault="00481CE3" w:rsidP="00832B38">
      <w:pPr>
        <w:pStyle w:val="ET"/>
      </w:pPr>
      <w:r w:rsidRPr="00D03FD7">
        <w:t>COUR DES COMPTES</w:t>
      </w:r>
    </w:p>
    <w:p w:rsidR="00481CE3" w:rsidRPr="00D03FD7" w:rsidRDefault="00481CE3" w:rsidP="00832B38">
      <w:pPr>
        <w:pStyle w:val="ET"/>
      </w:pPr>
      <w:r w:rsidRPr="00D03FD7">
        <w:t xml:space="preserve">    </w:t>
      </w:r>
      <w:r>
        <w:t xml:space="preserve"> </w:t>
      </w:r>
      <w:r w:rsidRPr="00D03FD7">
        <w:t xml:space="preserve">          ------</w:t>
      </w:r>
    </w:p>
    <w:p w:rsidR="00481CE3" w:rsidRPr="00D03FD7" w:rsidRDefault="00481CE3" w:rsidP="00832B38">
      <w:pPr>
        <w:pStyle w:val="ET"/>
      </w:pPr>
      <w:r w:rsidRPr="00D03FD7">
        <w:t>TROISIEME CHAMBRE</w:t>
      </w:r>
    </w:p>
    <w:p w:rsidR="00481CE3" w:rsidRPr="00D03FD7" w:rsidRDefault="00481CE3" w:rsidP="00832B38">
      <w:pPr>
        <w:pStyle w:val="ET"/>
      </w:pPr>
      <w:r w:rsidRPr="00D03FD7">
        <w:t xml:space="preserve">    </w:t>
      </w:r>
      <w:r>
        <w:t xml:space="preserve"> </w:t>
      </w:r>
      <w:r w:rsidRPr="00D03FD7">
        <w:t xml:space="preserve">          ------</w:t>
      </w:r>
    </w:p>
    <w:p w:rsidR="00481CE3" w:rsidRPr="00D03FD7" w:rsidRDefault="00481CE3" w:rsidP="00832B38">
      <w:pPr>
        <w:pStyle w:val="ET"/>
      </w:pPr>
      <w:r w:rsidRPr="00D03FD7">
        <w:t>QUATRIEME SECTION</w:t>
      </w:r>
    </w:p>
    <w:p w:rsidR="00481CE3" w:rsidRPr="00832B38" w:rsidRDefault="00481CE3" w:rsidP="00832B38">
      <w:pPr>
        <w:pStyle w:val="ET"/>
      </w:pPr>
      <w:r>
        <w:t xml:space="preserve">               </w:t>
      </w:r>
      <w:r w:rsidRPr="00832B38">
        <w:t>------</w:t>
      </w:r>
    </w:p>
    <w:p w:rsidR="00481CE3" w:rsidRPr="00D03FD7" w:rsidRDefault="00481CE3">
      <w:pPr>
        <w:rPr>
          <w:b/>
          <w:bCs/>
        </w:rPr>
      </w:pPr>
    </w:p>
    <w:p w:rsidR="00481CE3" w:rsidRPr="00B930DA" w:rsidRDefault="00481CE3" w:rsidP="00B930DA">
      <w:pPr>
        <w:pStyle w:val="En-tte"/>
        <w:rPr>
          <w:b/>
          <w:bCs/>
          <w:i/>
          <w:iCs/>
        </w:rPr>
      </w:pPr>
      <w:r>
        <w:t xml:space="preserve">           </w:t>
      </w:r>
      <w:r w:rsidRPr="00B930DA">
        <w:rPr>
          <w:b/>
          <w:bCs/>
          <w:i/>
          <w:iCs/>
        </w:rPr>
        <w:t>Arrêt n° 56637</w:t>
      </w:r>
    </w:p>
    <w:p w:rsidR="00481CE3" w:rsidRDefault="00481CE3" w:rsidP="00A92D94">
      <w:pPr>
        <w:pStyle w:val="OR"/>
      </w:pPr>
      <w:r>
        <w:t>UNIVERSITE FRANCOIS RABELAIS</w:t>
      </w:r>
    </w:p>
    <w:p w:rsidR="00481CE3" w:rsidRDefault="00481CE3" w:rsidP="00A92D94">
      <w:pPr>
        <w:pStyle w:val="OR"/>
      </w:pPr>
      <w:r>
        <w:t>DE TOURS</w:t>
      </w:r>
    </w:p>
    <w:p w:rsidR="00481CE3" w:rsidRDefault="00481CE3" w:rsidP="00A92D94">
      <w:pPr>
        <w:pStyle w:val="OR"/>
      </w:pPr>
    </w:p>
    <w:p w:rsidR="00481CE3" w:rsidRDefault="00481CE3" w:rsidP="00A92D94">
      <w:pPr>
        <w:pStyle w:val="OR"/>
      </w:pPr>
      <w:r>
        <w:t xml:space="preserve">Gestion de fait de l’Association </w:t>
      </w:r>
    </w:p>
    <w:p w:rsidR="00481CE3" w:rsidRDefault="00481CE3" w:rsidP="00E14492">
      <w:pPr>
        <w:pStyle w:val="OR"/>
      </w:pPr>
      <w:r>
        <w:t xml:space="preserve">pour le Développement de l’Electronique Industrielle du Val-de-Loire (ADEV) </w:t>
      </w:r>
    </w:p>
    <w:p w:rsidR="00481CE3" w:rsidRDefault="00481CE3" w:rsidP="00A92D94">
      <w:pPr>
        <w:pStyle w:val="OR"/>
      </w:pPr>
    </w:p>
    <w:p w:rsidR="00481CE3" w:rsidRDefault="00481CE3" w:rsidP="006B1B61">
      <w:pPr>
        <w:pStyle w:val="OR"/>
      </w:pPr>
      <w:r>
        <w:t>Rapport n° 2009-288-0</w:t>
      </w:r>
    </w:p>
    <w:p w:rsidR="00481CE3" w:rsidRDefault="00481CE3" w:rsidP="00A92D94">
      <w:pPr>
        <w:pStyle w:val="OR"/>
      </w:pPr>
    </w:p>
    <w:p w:rsidR="00481CE3" w:rsidRDefault="00481CE3" w:rsidP="00A92D94">
      <w:pPr>
        <w:pStyle w:val="OR"/>
      </w:pPr>
      <w:r>
        <w:t>Séance du 9 novembre 2009</w:t>
      </w:r>
    </w:p>
    <w:p w:rsidR="00481CE3" w:rsidRDefault="00481CE3" w:rsidP="00A92D94">
      <w:pPr>
        <w:pStyle w:val="OR"/>
      </w:pPr>
    </w:p>
    <w:p w:rsidR="00481CE3" w:rsidRDefault="00481CE3" w:rsidP="00A92D94">
      <w:pPr>
        <w:pStyle w:val="OR"/>
      </w:pPr>
      <w:r>
        <w:t>Lecture publique du 10 février 2010</w:t>
      </w:r>
    </w:p>
    <w:p w:rsidR="00481CE3" w:rsidRDefault="00481CE3" w:rsidP="00A92D94">
      <w:pPr>
        <w:pStyle w:val="OR"/>
      </w:pPr>
    </w:p>
    <w:p w:rsidR="00481CE3" w:rsidRDefault="00481CE3" w:rsidP="00A92D94">
      <w:pPr>
        <w:pStyle w:val="OR"/>
      </w:pPr>
    </w:p>
    <w:p w:rsidR="00481CE3" w:rsidRDefault="00481CE3" w:rsidP="00E5561D">
      <w:pPr>
        <w:pStyle w:val="P0"/>
        <w:jc w:val="center"/>
      </w:pPr>
      <w:bookmarkStart w:id="0" w:name="_GoBack"/>
      <w:r>
        <w:t>REPUBLIQUE FRANÇAISE</w:t>
      </w:r>
    </w:p>
    <w:p w:rsidR="00481CE3" w:rsidRDefault="00481CE3" w:rsidP="00E5561D">
      <w:pPr>
        <w:pStyle w:val="P0"/>
        <w:jc w:val="center"/>
      </w:pPr>
    </w:p>
    <w:p w:rsidR="00481CE3" w:rsidRDefault="00481CE3" w:rsidP="00E5561D">
      <w:pPr>
        <w:pStyle w:val="P0"/>
        <w:jc w:val="center"/>
      </w:pPr>
      <w:r>
        <w:t>AU NOM DU PEUPLE FRANÇAIS</w:t>
      </w:r>
    </w:p>
    <w:p w:rsidR="00481CE3" w:rsidRDefault="00481CE3" w:rsidP="00E5561D">
      <w:pPr>
        <w:pStyle w:val="P0"/>
        <w:jc w:val="center"/>
      </w:pPr>
    </w:p>
    <w:p w:rsidR="00481CE3" w:rsidRDefault="00481CE3" w:rsidP="00E5561D">
      <w:pPr>
        <w:pStyle w:val="P0"/>
        <w:jc w:val="center"/>
      </w:pPr>
      <w:r>
        <w:t>LA COUR DES COMPTES a rendu l’arrêt suivant :</w:t>
      </w:r>
    </w:p>
    <w:p w:rsidR="00481CE3" w:rsidRPr="00A92D94" w:rsidRDefault="00481CE3" w:rsidP="00E5561D">
      <w:pPr>
        <w:pStyle w:val="PS"/>
        <w:spacing w:before="360" w:after="360"/>
      </w:pPr>
      <w:r w:rsidRPr="00A92D94">
        <w:t>LA COUR,</w:t>
      </w:r>
    </w:p>
    <w:p w:rsidR="00481CE3" w:rsidRDefault="00481CE3" w:rsidP="00A92D94">
      <w:pPr>
        <w:pStyle w:val="PS"/>
        <w:spacing w:after="360"/>
      </w:pPr>
      <w:r>
        <w:t>Vu le code des juridictions financières ;</w:t>
      </w:r>
    </w:p>
    <w:p w:rsidR="00481CE3" w:rsidRDefault="00481CE3" w:rsidP="00A92D94">
      <w:pPr>
        <w:pStyle w:val="PS"/>
        <w:spacing w:after="360"/>
      </w:pPr>
      <w:r>
        <w:t>Vu l’article 60 alinéa XI de la loi de finances rectificative n° 63-156 du 23 février 1963 modifiée ;</w:t>
      </w:r>
    </w:p>
    <w:p w:rsidR="00481CE3" w:rsidRDefault="00481CE3" w:rsidP="00A92D94">
      <w:pPr>
        <w:pStyle w:val="PS"/>
        <w:spacing w:after="360"/>
      </w:pPr>
      <w:r>
        <w:t>Vu l’article 34 de la loi n° 2008-1091 du 28 octobre 2008 ;</w:t>
      </w:r>
    </w:p>
    <w:p w:rsidR="00481CE3" w:rsidRDefault="00481CE3" w:rsidP="00E5561D">
      <w:pPr>
        <w:pStyle w:val="PS"/>
        <w:spacing w:after="240"/>
      </w:pPr>
      <w:r>
        <w:t>Vu l'arrêt n° </w:t>
      </w:r>
      <w:r w:rsidRPr="008C7510">
        <w:t>39786</w:t>
      </w:r>
      <w:r>
        <w:t xml:space="preserve"> du 10 juin 2004, lu en audience publique le 20 juillet 2004, par lequel la Cour a déclaré à titre définitif conjointement et solidairement comptables de fait des deniers de L'UNIVERSITE FRANÇOIS RABELAIS DE TOURS</w:t>
      </w:r>
      <w:r>
        <w:rPr>
          <w:sz w:val="22"/>
          <w:szCs w:val="22"/>
        </w:rPr>
        <w:t xml:space="preserve"> </w:t>
      </w:r>
      <w:r>
        <w:t>: </w:t>
      </w:r>
    </w:p>
    <w:p w:rsidR="00481CE3" w:rsidRDefault="00481CE3" w:rsidP="00E5561D">
      <w:pPr>
        <w:pStyle w:val="P0"/>
        <w:numPr>
          <w:ilvl w:val="0"/>
          <w:numId w:val="5"/>
        </w:numPr>
        <w:spacing w:after="240"/>
        <w:ind w:left="2625" w:hanging="357"/>
      </w:pPr>
      <w:r>
        <w:t xml:space="preserve">L'ASSOCIATION POUR LE DÉVELOPPEMENT DE L'ÉLECTRONIQUE INDUSTRIELLE DU VAL-DE-LOIRE (ADEV), prise en la personne de son représentant légal, M. X, président de l'association ; </w:t>
      </w:r>
    </w:p>
    <w:p w:rsidR="00481CE3" w:rsidRDefault="00481CE3" w:rsidP="00E14492">
      <w:pPr>
        <w:pStyle w:val="P0"/>
        <w:numPr>
          <w:ilvl w:val="0"/>
          <w:numId w:val="5"/>
        </w:numPr>
        <w:spacing w:after="480"/>
        <w:ind w:left="2625" w:hanging="357"/>
      </w:pPr>
      <w:r>
        <w:t>M.  X, directeur du laboratoire d'électronique industrielle (LEI) de l'École d'ingénieurs du Val-de-Loire (EIVL) rattachée à l'université François Rabelais de Tours.</w:t>
      </w:r>
    </w:p>
    <w:p w:rsidR="00481CE3" w:rsidRPr="00A92D94" w:rsidRDefault="00481CE3" w:rsidP="0083118C">
      <w:pPr>
        <w:ind w:left="284"/>
        <w:jc w:val="both"/>
        <w:rPr>
          <w:sz w:val="16"/>
          <w:szCs w:val="16"/>
        </w:rPr>
      </w:pPr>
    </w:p>
    <w:p w:rsidR="00481CE3" w:rsidRDefault="00481CE3">
      <w:pPr>
        <w:pStyle w:val="P0"/>
        <w:sectPr w:rsidR="00481CE3">
          <w:pgSz w:w="11907" w:h="16840"/>
          <w:pgMar w:top="1134" w:right="1134" w:bottom="1134" w:left="567" w:header="720" w:footer="720" w:gutter="0"/>
          <w:cols w:space="720"/>
        </w:sectPr>
      </w:pPr>
    </w:p>
    <w:p w:rsidR="00481CE3" w:rsidRDefault="00481CE3" w:rsidP="008424A9">
      <w:pPr>
        <w:pStyle w:val="PS"/>
      </w:pPr>
      <w:r>
        <w:lastRenderedPageBreak/>
        <w:t>Vu l’arrêt provisoire n° 39787 du 10 juin 2004 prononçant trois injonctions à l’encontre de M. X et de l’ADEV ;</w:t>
      </w:r>
    </w:p>
    <w:p w:rsidR="00481CE3" w:rsidRDefault="00481CE3" w:rsidP="00B930DA">
      <w:pPr>
        <w:pStyle w:val="PS"/>
      </w:pPr>
      <w:r>
        <w:t>Vu l'arrêt définitif n° 46969 du 11 juillet 2006 par lequel la Cour a levé, d’une part, les trois injonctions formulées par l’arrêt n° 39787 du 10 juin 2004 à l’encontre de M.  X et de l’ADEV de produire un compte unique dûment certifié et signé retraçant l'ensemble des recettes et dépenses de la gestion irrégulière, accompagné des justifications sur la nature et la matérialité des opérations correspondantes, et d’autre part, les treize injonctions formulées par l’arrêt provisoire n° 42633 du 11 avril 2005 à l’encontre desdits comptables de fait, portant sur la nature et la justification des dépenses de la gestion de fait ;</w:t>
      </w:r>
    </w:p>
    <w:p w:rsidR="00481CE3" w:rsidRDefault="00481CE3" w:rsidP="00984BD7">
      <w:pPr>
        <w:pStyle w:val="PS"/>
      </w:pPr>
      <w:r>
        <w:t>Vu l’arrêt provisoire n° 46973 du 11 juillet 2006 par lequel la Cour a d’une part fixé provisoirement la ligne de comptes en dépenses à la somme de 915 550 F (139 574,70 euros), fixé l’excédent de la gestion de fait à la somme de 2 701,93 euros et enjoint aux comptables de fait, s’ils n’entendaient contester le compte provisoire, de produire la preuve du reversement de cette somme dans la caisse du comptable public de l’Université François Rabelais de Tours ; et d’autre part enjoint aux personnes déclarées comptables de fait de produire une décision de l’autorité budgétaire dont les deniers sont en cause statuant sur l’utilité publique des dépenses de la gestion de fait, cette décision devant être prise en l’absence desdites personnes ;</w:t>
      </w:r>
    </w:p>
    <w:p w:rsidR="00481CE3" w:rsidRDefault="00481CE3" w:rsidP="002D3A48">
      <w:pPr>
        <w:pStyle w:val="PS"/>
      </w:pPr>
      <w:r>
        <w:t>Vu la réponse du président de l’université François Rabelais de Tours du 2 octobre 2008 ;</w:t>
      </w:r>
    </w:p>
    <w:p w:rsidR="00481CE3" w:rsidRDefault="00481CE3" w:rsidP="00E14492">
      <w:pPr>
        <w:pStyle w:val="PS"/>
      </w:pPr>
      <w:r>
        <w:t>Vu la lettre du greffe en date du 1</w:t>
      </w:r>
      <w:r w:rsidRPr="00880C8D">
        <w:rPr>
          <w:vertAlign w:val="superscript"/>
        </w:rPr>
        <w:t>er</w:t>
      </w:r>
      <w:r>
        <w:t xml:space="preserve"> octobre 2009 informant M. X, l’ADEV et l’Université François Rabelais de Tours de la tenue d’une audience publique et de la possibilité d’y présenter des observations ;</w:t>
      </w:r>
    </w:p>
    <w:p w:rsidR="00481CE3" w:rsidRDefault="00481CE3" w:rsidP="006B1B61">
      <w:pPr>
        <w:pStyle w:val="PS"/>
      </w:pPr>
      <w:r>
        <w:t>Vu la feuille de présence à l’audience publique du 9 novembre 2009 attestant de la présence de M. X, gestionnaire de fait, et de Mme Y, représentant l’université de Tours ;</w:t>
      </w:r>
    </w:p>
    <w:p w:rsidR="00481CE3" w:rsidRDefault="00481CE3" w:rsidP="00A92D94">
      <w:pPr>
        <w:pStyle w:val="PS"/>
      </w:pPr>
      <w:r>
        <w:t>Sur le rapport de Mme Wirgin, conseillère référendaire ;</w:t>
      </w:r>
      <w:r w:rsidRPr="00F11531">
        <w:t xml:space="preserve"> </w:t>
      </w:r>
    </w:p>
    <w:p w:rsidR="00481CE3" w:rsidRDefault="00481CE3" w:rsidP="000327BD">
      <w:pPr>
        <w:pStyle w:val="PS"/>
      </w:pPr>
      <w:r>
        <w:t>Vu les conclusions n° 255 du Procureur général de la République ;</w:t>
      </w:r>
    </w:p>
    <w:p w:rsidR="00481CE3" w:rsidRDefault="00481CE3" w:rsidP="000327BD">
      <w:pPr>
        <w:pStyle w:val="PS"/>
      </w:pPr>
      <w:r>
        <w:t>Entendu à l’audience publique de ce jour Mme Wirgin, conseillère référendaire, en son rapport, M. Vallernaud, avocat général, en ses conclusions ainsi que M. X, celui-ci ayant eu la parole en dernier ;</w:t>
      </w:r>
    </w:p>
    <w:p w:rsidR="00481CE3" w:rsidRDefault="00481CE3" w:rsidP="000327BD">
      <w:pPr>
        <w:pStyle w:val="PS"/>
      </w:pPr>
      <w:r>
        <w:t xml:space="preserve">Entendu à huis clos, le ministère public et le rapporteur s’étant retirés, M. Andréani, conseiller maître en ses observations ; </w:t>
      </w:r>
    </w:p>
    <w:p w:rsidR="00481CE3" w:rsidRDefault="00481CE3" w:rsidP="00E608C8">
      <w:pPr>
        <w:pStyle w:val="PS"/>
        <w:rPr>
          <w:b/>
          <w:bCs/>
          <w:i/>
          <w:iCs/>
        </w:rPr>
      </w:pPr>
      <w:r>
        <w:rPr>
          <w:b/>
          <w:bCs/>
          <w:i/>
          <w:iCs/>
        </w:rPr>
        <w:lastRenderedPageBreak/>
        <w:t>1. </w:t>
      </w:r>
      <w:r w:rsidRPr="00A4465E">
        <w:rPr>
          <w:b/>
          <w:bCs/>
          <w:i/>
          <w:iCs/>
        </w:rPr>
        <w:t>En ce qui concerne la déclaration d’utilité publique des dépenses de la gestion de fait</w:t>
      </w:r>
      <w:r>
        <w:rPr>
          <w:b/>
          <w:bCs/>
          <w:i/>
          <w:iCs/>
        </w:rPr>
        <w:t> :</w:t>
      </w:r>
    </w:p>
    <w:p w:rsidR="00481CE3" w:rsidRDefault="00481CE3" w:rsidP="00E608C8">
      <w:pPr>
        <w:pStyle w:val="PS"/>
      </w:pPr>
      <w:r>
        <w:t>Attendu que l’arrêt susvisé n° 46973 du 11 juillet 2006 a enjoint aux personnes déclarées comptables de fait de produire une décision de l’autorité budgétaire dont les deniers sont en cause statuant sur l’utilité publique des dépenses de la gestion de fait ;</w:t>
      </w:r>
    </w:p>
    <w:p w:rsidR="00481CE3" w:rsidRDefault="00481CE3" w:rsidP="006B1B61">
      <w:pPr>
        <w:pStyle w:val="PS"/>
      </w:pPr>
      <w:r>
        <w:t>Attendu que, par lettre du 2 octobre 2008, le président de l’université François Rabelais de Tours a transmis à la Cour des comptes l’extrait du procès-verbal du Conseil d’administration de l’Université « reconnaissant l’utilité publique des dépenses effectuées par M.  X et l’ADEV (Association pour le Développement de l’Électronique industrielle du Val-de-Loire), comptables de fait des deniers de l’université, telles qu’acceptées par la Cour des comptes en son arrêt du 11 juillet 2006 » ;</w:t>
      </w:r>
    </w:p>
    <w:p w:rsidR="00481CE3" w:rsidRDefault="00481CE3" w:rsidP="00C85172">
      <w:pPr>
        <w:pStyle w:val="PS"/>
      </w:pPr>
      <w:r>
        <w:t>Considérant que l’injonction de l’arrêt n° 46973 du 11 juillet 2006 de produire ladite délibération doit donc être levée ;</w:t>
      </w:r>
    </w:p>
    <w:p w:rsidR="00481CE3" w:rsidRDefault="00481CE3" w:rsidP="000327BD">
      <w:pPr>
        <w:pStyle w:val="PS"/>
        <w:rPr>
          <w:b/>
          <w:bCs/>
          <w:i/>
          <w:iCs/>
        </w:rPr>
      </w:pPr>
      <w:r>
        <w:rPr>
          <w:b/>
          <w:bCs/>
          <w:i/>
          <w:iCs/>
        </w:rPr>
        <w:t>2. </w:t>
      </w:r>
      <w:r w:rsidRPr="002F193E">
        <w:rPr>
          <w:b/>
          <w:bCs/>
          <w:i/>
          <w:iCs/>
        </w:rPr>
        <w:t>En ce qui concerne la ligne de compte</w:t>
      </w:r>
      <w:r>
        <w:rPr>
          <w:b/>
          <w:bCs/>
          <w:i/>
          <w:iCs/>
        </w:rPr>
        <w:t> :</w:t>
      </w:r>
    </w:p>
    <w:p w:rsidR="00481CE3" w:rsidRDefault="00481CE3" w:rsidP="00C85172">
      <w:pPr>
        <w:pStyle w:val="PS"/>
      </w:pPr>
      <w:r>
        <w:t>Attendu que les personnes déclarées comptables de fait, M. X et l’ADEV, n’ont pas contesté le compte fixé provisoirement en dépenses et en recettes par l’arrêt susvisé n° 46973 du 11 juillet 2006 ; et que la délibération du conseil d’administration de l’université reconnaissant l’utilité publique des dépenses de la gestion de fait a été produite ;</w:t>
      </w:r>
    </w:p>
    <w:p w:rsidR="00481CE3" w:rsidRDefault="00481CE3" w:rsidP="003577FC">
      <w:pPr>
        <w:pStyle w:val="PS"/>
      </w:pPr>
      <w:r>
        <w:t>Considérant qu’il convient dès lors de fixer définitivement la ligne de compte de la gestion de fait en recettes et en dépenses comme audit arrêt susvisé n° 46973, à savoir : les recettes admises pour 139 574,70 euros, les dépenses allouées pour 60 648,26 euros, l’excédent fixé à 2 701,93 euros compte tenu du reversement déjà effectué de 76 224,51 euros ;</w:t>
      </w:r>
    </w:p>
    <w:p w:rsidR="00481CE3" w:rsidRDefault="00481CE3" w:rsidP="00E608C8">
      <w:pPr>
        <w:pStyle w:val="PS"/>
        <w:rPr>
          <w:b/>
          <w:bCs/>
          <w:i/>
          <w:iCs/>
        </w:rPr>
      </w:pPr>
      <w:r>
        <w:rPr>
          <w:b/>
          <w:bCs/>
          <w:i/>
          <w:iCs/>
        </w:rPr>
        <w:t>3. En ce qui concerne l’excédent des recettes :</w:t>
      </w:r>
    </w:p>
    <w:p w:rsidR="00481CE3" w:rsidRDefault="00481CE3" w:rsidP="003577FC">
      <w:pPr>
        <w:pStyle w:val="PS"/>
      </w:pPr>
      <w:r>
        <w:t>Attendu que les personnes déclarées comptables de fait, M. X et l’ADEV, n’ont pas répondu à l’injonction prononcée par l’arrêt n° 46973 de produire la preuve du reversement de la somme de 2 701,93 euros, correspondant à l’excédent des recettes du compte de la gestion de fait,</w:t>
      </w:r>
      <w:r w:rsidRPr="00A4465E">
        <w:t xml:space="preserve"> </w:t>
      </w:r>
      <w:r>
        <w:t>dans la caisse du comptable public de l’université François Rabelais de Tours ;</w:t>
      </w:r>
    </w:p>
    <w:p w:rsidR="00481CE3" w:rsidRDefault="00481CE3" w:rsidP="00E608C8">
      <w:pPr>
        <w:pStyle w:val="PS"/>
      </w:pPr>
      <w:r>
        <w:br w:type="page"/>
      </w:r>
      <w:r>
        <w:lastRenderedPageBreak/>
        <w:t>Considérant qu’il convient dès lors de lever l’injonction n° 1 de l’arrêt susvisé n° 46973 du 11 juillet 2006 et de constituer conjointement et solidairement M. X et l’ADEV, débiteurs de la somme de 2 701,93 euros envers l’Université François Rabelais de Tours ;</w:t>
      </w:r>
    </w:p>
    <w:p w:rsidR="00481CE3" w:rsidRDefault="00481CE3" w:rsidP="007526EC">
      <w:pPr>
        <w:pStyle w:val="PS"/>
      </w:pPr>
      <w:r>
        <w:t>Attendu qu’aux termes du paragraphe VIII de l’article 60 modifié de la loi n° 63-156 susvisée, « les débets portent intérêt au taux légal à compter du premier acte de la mise en jeu de la responsabilité personnelle et pécuniaire des comptables publics » ; qu’en l’espèce, le point de départ des intérêts du débet doit être fixé au 10 juin 2004, date à laquelle la Cour des comptes a prononcé l’arrêt n° 39787 susvisé ;</w:t>
      </w:r>
    </w:p>
    <w:p w:rsidR="00481CE3" w:rsidRPr="006025FB" w:rsidRDefault="00481CE3" w:rsidP="00A92D94">
      <w:pPr>
        <w:pStyle w:val="PS"/>
      </w:pPr>
      <w:r w:rsidRPr="006025FB">
        <w:t>Par ces motifs,</w:t>
      </w:r>
    </w:p>
    <w:p w:rsidR="00481CE3" w:rsidRPr="006025FB" w:rsidRDefault="00481CE3" w:rsidP="006025FB">
      <w:pPr>
        <w:pStyle w:val="PS"/>
        <w:ind w:firstLine="0"/>
        <w:jc w:val="center"/>
      </w:pPr>
      <w:r w:rsidRPr="006025FB">
        <w:t>STATUANT DEFINITIVEMENT,</w:t>
      </w:r>
    </w:p>
    <w:p w:rsidR="00481CE3" w:rsidRPr="006025FB" w:rsidRDefault="00481CE3" w:rsidP="006025FB">
      <w:pPr>
        <w:pStyle w:val="PS"/>
        <w:ind w:firstLine="0"/>
        <w:jc w:val="center"/>
      </w:pPr>
      <w:r w:rsidRPr="006025FB">
        <w:t>ORDONNE :</w:t>
      </w:r>
    </w:p>
    <w:p w:rsidR="00481CE3" w:rsidRDefault="00481CE3" w:rsidP="00047A69">
      <w:pPr>
        <w:pStyle w:val="P0"/>
        <w:numPr>
          <w:ilvl w:val="0"/>
          <w:numId w:val="6"/>
        </w:numPr>
        <w:spacing w:after="360"/>
        <w:ind w:left="2415" w:hanging="357"/>
      </w:pPr>
      <w:r>
        <w:t xml:space="preserve">Les deux injonctions de l’arrêt n° 46973 du 11 juillet 2006 sont levées ; </w:t>
      </w:r>
    </w:p>
    <w:p w:rsidR="00481CE3" w:rsidRDefault="00481CE3" w:rsidP="00047A69">
      <w:pPr>
        <w:pStyle w:val="P0"/>
        <w:numPr>
          <w:ilvl w:val="0"/>
          <w:numId w:val="6"/>
        </w:numPr>
        <w:spacing w:after="360"/>
        <w:ind w:left="2415" w:hanging="357"/>
      </w:pPr>
      <w:r>
        <w:t xml:space="preserve">La ligne de compte de la gestion de fait est fixée comme ci-après : </w:t>
      </w:r>
    </w:p>
    <w:p w:rsidR="00481CE3" w:rsidRPr="00C2146F" w:rsidRDefault="00481CE3" w:rsidP="00533FFD">
      <w:pPr>
        <w:pStyle w:val="P0"/>
        <w:numPr>
          <w:ilvl w:val="0"/>
          <w:numId w:val="5"/>
        </w:numPr>
        <w:spacing w:after="240"/>
        <w:ind w:left="2625" w:hanging="357"/>
      </w:pPr>
      <w:r>
        <w:t>Les recettes sont admises pour 139 574,70 € ;</w:t>
      </w:r>
    </w:p>
    <w:p w:rsidR="00481CE3" w:rsidRPr="00C2146F" w:rsidRDefault="00481CE3" w:rsidP="00C2146F">
      <w:pPr>
        <w:pStyle w:val="P0"/>
        <w:numPr>
          <w:ilvl w:val="0"/>
          <w:numId w:val="5"/>
        </w:numPr>
        <w:spacing w:after="240"/>
        <w:ind w:left="2625" w:hanging="357"/>
      </w:pPr>
      <w:r>
        <w:t>Les dépenses sont allouées pour 60 648,26 € ;</w:t>
      </w:r>
    </w:p>
    <w:p w:rsidR="00481CE3" w:rsidRPr="00C2146F" w:rsidRDefault="00481CE3" w:rsidP="00047A69">
      <w:pPr>
        <w:pStyle w:val="P0"/>
        <w:numPr>
          <w:ilvl w:val="0"/>
          <w:numId w:val="5"/>
        </w:numPr>
        <w:spacing w:after="360"/>
        <w:ind w:left="2625" w:hanging="357"/>
      </w:pPr>
      <w:r>
        <w:t>L’excédent est fixé à 2 701,93 €, compte tenu du reversement déjà effectué de la somme de 76 224,51 € ;</w:t>
      </w:r>
    </w:p>
    <w:p w:rsidR="00481CE3" w:rsidRPr="00F11531" w:rsidRDefault="00481CE3" w:rsidP="00533FFD">
      <w:pPr>
        <w:pStyle w:val="P0"/>
        <w:numPr>
          <w:ilvl w:val="0"/>
          <w:numId w:val="6"/>
        </w:numPr>
        <w:spacing w:after="480"/>
        <w:ind w:left="2415" w:hanging="357"/>
      </w:pPr>
      <w:r>
        <w:t>L’association pour le Développement de l’Electronique industrielle du Val</w:t>
      </w:r>
      <w:r>
        <w:noBreakHyphen/>
        <w:t>de</w:t>
      </w:r>
      <w:r>
        <w:noBreakHyphen/>
        <w:t>Loire (ADEV)</w:t>
      </w:r>
      <w:r w:rsidRPr="00D13130">
        <w:t xml:space="preserve"> </w:t>
      </w:r>
      <w:r>
        <w:t>prise en la personne de son représentant légal, M.  X, président de l'association, et M. X, directeur du laboratoire d'électronique industrielle (LEI) de l'École d'ingénieurs du Val</w:t>
      </w:r>
      <w:r>
        <w:noBreakHyphen/>
        <w:t>de</w:t>
      </w:r>
      <w:r>
        <w:noBreakHyphen/>
        <w:t>Loire (EIVL) rattachée à l'université François Rabelais de Tours sont déclarés conjointement et solidairement débiteurs envers l’Université François Rabelais de Tours de la somme de 2 701,93 euros, augmentée des intérêts de droit à compter de la date du 10 juin 2004.</w:t>
      </w:r>
    </w:p>
    <w:p w:rsidR="00481CE3" w:rsidRDefault="00481CE3" w:rsidP="006025FB">
      <w:pPr>
        <w:pStyle w:val="PS"/>
        <w:ind w:firstLine="0"/>
        <w:jc w:val="center"/>
      </w:pPr>
      <w:r>
        <w:t>----------</w:t>
      </w:r>
    </w:p>
    <w:p w:rsidR="00481CE3" w:rsidRDefault="00481CE3" w:rsidP="00533FFD">
      <w:pPr>
        <w:pStyle w:val="PS"/>
      </w:pPr>
      <w:r>
        <w:br w:type="page"/>
      </w:r>
      <w:r w:rsidRPr="00D13130">
        <w:lastRenderedPageBreak/>
        <w:t>Fait et jugé à la Cour des comptes, troisième chambre, quatrième section, le</w:t>
      </w:r>
      <w:r>
        <w:t> neuf novembre</w:t>
      </w:r>
      <w:r w:rsidRPr="00D13130">
        <w:t xml:space="preserve"> deux mil </w:t>
      </w:r>
      <w:r>
        <w:t>neuf</w:t>
      </w:r>
      <w:r w:rsidRPr="00D13130">
        <w:t>. Présents : M</w:t>
      </w:r>
      <w:r>
        <w:t>. Picq,</w:t>
      </w:r>
      <w:r w:rsidRPr="00D13130">
        <w:t xml:space="preserve"> président</w:t>
      </w:r>
      <w:r>
        <w:t>, M. </w:t>
      </w:r>
      <w:r w:rsidRPr="00D13130">
        <w:t>Mayaud, Mme Froment-Meurice,</w:t>
      </w:r>
      <w:r>
        <w:t xml:space="preserve"> MM. Cazala, </w:t>
      </w:r>
      <w:r w:rsidRPr="00D13130">
        <w:t xml:space="preserve">Andréani, </w:t>
      </w:r>
      <w:r>
        <w:t xml:space="preserve">Sabbe et Korb, </w:t>
      </w:r>
      <w:r w:rsidRPr="00D13130">
        <w:t>conseillers maîtres.</w:t>
      </w:r>
    </w:p>
    <w:p w:rsidR="00481CE3" w:rsidRDefault="00481CE3" w:rsidP="00533FFD">
      <w:pPr>
        <w:pStyle w:val="PS"/>
      </w:pPr>
      <w:r w:rsidRPr="00610470">
        <w:t>Signé : Picq, président, et Brulé, greffière.</w:t>
      </w:r>
    </w:p>
    <w:p w:rsidR="00481CE3" w:rsidRPr="00E2148E" w:rsidRDefault="00481CE3" w:rsidP="00486338">
      <w:pPr>
        <w:pStyle w:val="PS"/>
      </w:pPr>
      <w:r w:rsidRPr="00E2148E">
        <w:t>Collationné, certifié conforme à la minute étant au greffe de la Cour des comptes.</w:t>
      </w:r>
    </w:p>
    <w:p w:rsidR="00481CE3" w:rsidRPr="00E2148E" w:rsidRDefault="00481CE3" w:rsidP="00486338">
      <w:pPr>
        <w:pStyle w:val="PS"/>
      </w:pPr>
      <w:r w:rsidRPr="00E2148E">
        <w:t>En conséquence, la République mande et ordonne à tous huissiers de justice, sur ce requis, de mettre ledit arrêt à exécution, aux procureurs généraux et aux procureurs de la République près les tribunaux de grande instance, d’y tenir la main, à</w:t>
      </w:r>
      <w:r>
        <w:t> </w:t>
      </w:r>
      <w:r w:rsidRPr="00E2148E">
        <w:t>tous commandants et officiers de la force publique, de prêter main-forte, lorsqu’ils en</w:t>
      </w:r>
      <w:r>
        <w:t> </w:t>
      </w:r>
      <w:r w:rsidRPr="00E2148E">
        <w:t>seront légalement requis.</w:t>
      </w:r>
    </w:p>
    <w:p w:rsidR="00481CE3" w:rsidRDefault="00481CE3" w:rsidP="00486338">
      <w:pPr>
        <w:pStyle w:val="PS"/>
      </w:pPr>
      <w:r w:rsidRPr="00E2148E">
        <w:t>Délivré par moi, secrétaire générale.</w:t>
      </w:r>
    </w:p>
    <w:p w:rsidR="00481CE3" w:rsidRPr="00A01DDF" w:rsidRDefault="00481CE3" w:rsidP="00486338">
      <w:pPr>
        <w:pStyle w:val="StylepsNoirPremireligne222cmAvantAutomatiqueApr"/>
        <w:spacing w:beforeAutospacing="0" w:after="0" w:afterAutospacing="0"/>
        <w:ind w:left="5398" w:firstLine="902"/>
        <w:jc w:val="center"/>
        <w:rPr>
          <w:b/>
          <w:bCs/>
          <w:color w:val="auto"/>
        </w:rPr>
      </w:pPr>
      <w:r w:rsidRPr="00A01DDF">
        <w:rPr>
          <w:b/>
          <w:bCs/>
          <w:color w:val="auto"/>
        </w:rPr>
        <w:t>Pour la Secrétaire générale</w:t>
      </w:r>
    </w:p>
    <w:p w:rsidR="00481CE3" w:rsidRPr="00A01DDF" w:rsidRDefault="00481CE3" w:rsidP="00486338">
      <w:pPr>
        <w:pStyle w:val="StylepsNoirPremireligne222cmAvantAutomatiqueApr"/>
        <w:spacing w:before="0" w:beforeAutospacing="0" w:after="0" w:afterAutospacing="0"/>
        <w:ind w:left="5398" w:firstLine="902"/>
        <w:jc w:val="center"/>
        <w:rPr>
          <w:b/>
          <w:bCs/>
          <w:color w:val="auto"/>
        </w:rPr>
      </w:pPr>
      <w:r w:rsidRPr="00A01DDF">
        <w:rPr>
          <w:b/>
          <w:bCs/>
          <w:color w:val="auto"/>
        </w:rPr>
        <w:t>et par délégation</w:t>
      </w:r>
    </w:p>
    <w:p w:rsidR="00481CE3" w:rsidRPr="00A01DDF" w:rsidRDefault="00481CE3" w:rsidP="00486338">
      <w:pPr>
        <w:pStyle w:val="StylepsNoirPremireligne222cmAvantAutomatiqueApr"/>
        <w:spacing w:before="0" w:beforeAutospacing="0" w:after="0" w:afterAutospacing="0"/>
        <w:ind w:left="5398" w:firstLine="902"/>
        <w:jc w:val="center"/>
        <w:rPr>
          <w:b/>
          <w:bCs/>
          <w:color w:val="auto"/>
        </w:rPr>
      </w:pPr>
      <w:r w:rsidRPr="00A01DDF">
        <w:rPr>
          <w:b/>
          <w:bCs/>
          <w:color w:val="auto"/>
        </w:rPr>
        <w:t>le Chef du greffe central par intérim</w:t>
      </w:r>
    </w:p>
    <w:p w:rsidR="00481CE3" w:rsidRPr="00A01DDF" w:rsidRDefault="00481CE3" w:rsidP="00486338">
      <w:pPr>
        <w:pStyle w:val="StylepsNoirPremireligne222cmAvantAutomatiqueApr"/>
        <w:ind w:left="5398" w:firstLine="902"/>
        <w:jc w:val="center"/>
        <w:rPr>
          <w:b/>
          <w:bCs/>
          <w:color w:val="auto"/>
        </w:rPr>
      </w:pPr>
    </w:p>
    <w:p w:rsidR="00481CE3" w:rsidRPr="00A01DDF" w:rsidRDefault="00481CE3" w:rsidP="00486338">
      <w:pPr>
        <w:pStyle w:val="StylepsNoirPremireligne222cmAvantAutomatiqueApr"/>
        <w:ind w:left="5398" w:firstLine="902"/>
        <w:jc w:val="center"/>
        <w:rPr>
          <w:b/>
          <w:bCs/>
          <w:color w:val="auto"/>
        </w:rPr>
      </w:pPr>
    </w:p>
    <w:p w:rsidR="00481CE3" w:rsidRPr="00A01DDF" w:rsidRDefault="00481CE3" w:rsidP="00486338">
      <w:pPr>
        <w:pStyle w:val="StylepsNoirPremireligne222cmAvantAutomatiqueApr"/>
        <w:ind w:left="5398" w:firstLine="902"/>
        <w:jc w:val="center"/>
        <w:rPr>
          <w:b/>
          <w:bCs/>
          <w:color w:val="auto"/>
        </w:rPr>
      </w:pPr>
    </w:p>
    <w:p w:rsidR="00481CE3" w:rsidRPr="00A01DDF" w:rsidRDefault="00481CE3" w:rsidP="00486338">
      <w:pPr>
        <w:pStyle w:val="StylepsNoirPremireligne222cmAvantAutomatiqueApr"/>
        <w:spacing w:beforeAutospacing="0" w:after="0" w:afterAutospacing="0"/>
        <w:ind w:left="5398" w:firstLine="902"/>
        <w:jc w:val="center"/>
        <w:rPr>
          <w:b/>
          <w:bCs/>
          <w:color w:val="auto"/>
        </w:rPr>
      </w:pPr>
      <w:r w:rsidRPr="00A01DDF">
        <w:rPr>
          <w:b/>
          <w:bCs/>
          <w:color w:val="auto"/>
        </w:rPr>
        <w:t>Catherine PAILOT-BONNÉTAT</w:t>
      </w:r>
    </w:p>
    <w:p w:rsidR="00481CE3" w:rsidRPr="00A01DDF" w:rsidRDefault="00481CE3" w:rsidP="00486338">
      <w:pPr>
        <w:pStyle w:val="PS"/>
        <w:ind w:left="5166"/>
        <w:jc w:val="center"/>
      </w:pPr>
      <w:r w:rsidRPr="00A01DDF">
        <w:rPr>
          <w:b/>
          <w:bCs/>
        </w:rPr>
        <w:t>Conseillère référendaire</w:t>
      </w:r>
    </w:p>
    <w:bookmarkEnd w:id="0"/>
    <w:p w:rsidR="00481CE3" w:rsidRDefault="00481CE3" w:rsidP="00A92D94">
      <w:pPr>
        <w:pStyle w:val="PS"/>
      </w:pPr>
    </w:p>
    <w:sectPr w:rsidR="00481CE3" w:rsidSect="005108DF">
      <w:headerReference w:type="default" r:id="rId8"/>
      <w:pgSz w:w="11907" w:h="16840"/>
      <w:pgMar w:top="1701" w:right="1134" w:bottom="1134" w:left="56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81CE3" w:rsidRDefault="00481CE3">
      <w:r>
        <w:separator/>
      </w:r>
    </w:p>
  </w:endnote>
  <w:endnote w:type="continuationSeparator" w:id="0">
    <w:p w:rsidR="00481CE3" w:rsidRDefault="00481C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E10002FF" w:usb1="4000ACFF" w:usb2="00000009" w:usb3="00000000" w:csb0="0000019F" w:csb1="00000000"/>
  </w:font>
  <w:font w:name="CG Times (WN)">
    <w:panose1 w:val="00000000000000000000"/>
    <w:charset w:val="00"/>
    <w:family w:val="roman"/>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81CE3" w:rsidRDefault="00481CE3">
      <w:r>
        <w:separator/>
      </w:r>
    </w:p>
  </w:footnote>
  <w:footnote w:type="continuationSeparator" w:id="0">
    <w:p w:rsidR="00481CE3" w:rsidRDefault="00481CE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1CE3" w:rsidRDefault="00481CE3">
    <w:pPr>
      <w:pStyle w:val="En-tte"/>
      <w:jc w:val="right"/>
      <w:rPr>
        <w:rFonts w:ascii="CG Times (WN)" w:hAnsi="CG Times (WN)" w:cs="CG Times (WN)"/>
        <w:sz w:val="24"/>
        <w:szCs w:val="24"/>
      </w:rPr>
    </w:pPr>
    <w:r>
      <w:rPr>
        <w:rFonts w:ascii="CG Times (WN)" w:hAnsi="CG Times (WN)" w:cs="CG Times (WN)"/>
        <w:sz w:val="24"/>
        <w:szCs w:val="24"/>
      </w:rPr>
      <w:fldChar w:fldCharType="begin"/>
    </w:r>
    <w:r>
      <w:rPr>
        <w:rFonts w:ascii="CG Times (WN)" w:hAnsi="CG Times (WN)" w:cs="CG Times (WN)"/>
        <w:sz w:val="24"/>
        <w:szCs w:val="24"/>
      </w:rPr>
      <w:instrText>PAGE</w:instrText>
    </w:r>
    <w:r>
      <w:rPr>
        <w:rFonts w:ascii="CG Times (WN)" w:hAnsi="CG Times (WN)" w:cs="CG Times (WN)"/>
        <w:sz w:val="24"/>
        <w:szCs w:val="24"/>
      </w:rPr>
      <w:fldChar w:fldCharType="separate"/>
    </w:r>
    <w:r w:rsidR="008C7510">
      <w:rPr>
        <w:rFonts w:ascii="CG Times (WN)" w:hAnsi="CG Times (WN)" w:cs="CG Times (WN)"/>
        <w:noProof/>
        <w:sz w:val="24"/>
        <w:szCs w:val="24"/>
      </w:rPr>
      <w:t>5</w:t>
    </w:r>
    <w:r>
      <w:rPr>
        <w:rFonts w:ascii="CG Times (WN)" w:hAnsi="CG Times (WN)" w:cs="CG Times (WN)"/>
        <w:sz w:val="24"/>
        <w:szCs w:val="24"/>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59072E"/>
    <w:multiLevelType w:val="hybridMultilevel"/>
    <w:tmpl w:val="7D48A1D0"/>
    <w:lvl w:ilvl="0" w:tplc="EDDE23D8">
      <w:start w:val="1"/>
      <w:numFmt w:val="decimal"/>
      <w:lvlText w:val="%1."/>
      <w:lvlJc w:val="left"/>
      <w:pPr>
        <w:tabs>
          <w:tab w:val="num" w:pos="2160"/>
        </w:tabs>
        <w:ind w:left="2160" w:hanging="360"/>
      </w:pPr>
      <w:rPr>
        <w:rFonts w:cs="Times New Roman" w:hint="default"/>
      </w:rPr>
    </w:lvl>
    <w:lvl w:ilvl="1" w:tplc="040C0019" w:tentative="1">
      <w:start w:val="1"/>
      <w:numFmt w:val="lowerLetter"/>
      <w:lvlText w:val="%2."/>
      <w:lvlJc w:val="left"/>
      <w:pPr>
        <w:tabs>
          <w:tab w:val="num" w:pos="2880"/>
        </w:tabs>
        <w:ind w:left="2880" w:hanging="360"/>
      </w:pPr>
      <w:rPr>
        <w:rFonts w:cs="Times New Roman"/>
      </w:rPr>
    </w:lvl>
    <w:lvl w:ilvl="2" w:tplc="040C001B" w:tentative="1">
      <w:start w:val="1"/>
      <w:numFmt w:val="lowerRoman"/>
      <w:lvlText w:val="%3."/>
      <w:lvlJc w:val="right"/>
      <w:pPr>
        <w:tabs>
          <w:tab w:val="num" w:pos="3600"/>
        </w:tabs>
        <w:ind w:left="3600" w:hanging="180"/>
      </w:pPr>
      <w:rPr>
        <w:rFonts w:cs="Times New Roman"/>
      </w:rPr>
    </w:lvl>
    <w:lvl w:ilvl="3" w:tplc="040C000F" w:tentative="1">
      <w:start w:val="1"/>
      <w:numFmt w:val="decimal"/>
      <w:lvlText w:val="%4."/>
      <w:lvlJc w:val="left"/>
      <w:pPr>
        <w:tabs>
          <w:tab w:val="num" w:pos="4320"/>
        </w:tabs>
        <w:ind w:left="4320" w:hanging="360"/>
      </w:pPr>
      <w:rPr>
        <w:rFonts w:cs="Times New Roman"/>
      </w:rPr>
    </w:lvl>
    <w:lvl w:ilvl="4" w:tplc="040C0019" w:tentative="1">
      <w:start w:val="1"/>
      <w:numFmt w:val="lowerLetter"/>
      <w:lvlText w:val="%5."/>
      <w:lvlJc w:val="left"/>
      <w:pPr>
        <w:tabs>
          <w:tab w:val="num" w:pos="5040"/>
        </w:tabs>
        <w:ind w:left="5040" w:hanging="360"/>
      </w:pPr>
      <w:rPr>
        <w:rFonts w:cs="Times New Roman"/>
      </w:rPr>
    </w:lvl>
    <w:lvl w:ilvl="5" w:tplc="040C001B" w:tentative="1">
      <w:start w:val="1"/>
      <w:numFmt w:val="lowerRoman"/>
      <w:lvlText w:val="%6."/>
      <w:lvlJc w:val="right"/>
      <w:pPr>
        <w:tabs>
          <w:tab w:val="num" w:pos="5760"/>
        </w:tabs>
        <w:ind w:left="5760" w:hanging="180"/>
      </w:pPr>
      <w:rPr>
        <w:rFonts w:cs="Times New Roman"/>
      </w:rPr>
    </w:lvl>
    <w:lvl w:ilvl="6" w:tplc="040C000F" w:tentative="1">
      <w:start w:val="1"/>
      <w:numFmt w:val="decimal"/>
      <w:lvlText w:val="%7."/>
      <w:lvlJc w:val="left"/>
      <w:pPr>
        <w:tabs>
          <w:tab w:val="num" w:pos="6480"/>
        </w:tabs>
        <w:ind w:left="6480" w:hanging="360"/>
      </w:pPr>
      <w:rPr>
        <w:rFonts w:cs="Times New Roman"/>
      </w:rPr>
    </w:lvl>
    <w:lvl w:ilvl="7" w:tplc="040C0019" w:tentative="1">
      <w:start w:val="1"/>
      <w:numFmt w:val="lowerLetter"/>
      <w:lvlText w:val="%8."/>
      <w:lvlJc w:val="left"/>
      <w:pPr>
        <w:tabs>
          <w:tab w:val="num" w:pos="7200"/>
        </w:tabs>
        <w:ind w:left="7200" w:hanging="360"/>
      </w:pPr>
      <w:rPr>
        <w:rFonts w:cs="Times New Roman"/>
      </w:rPr>
    </w:lvl>
    <w:lvl w:ilvl="8" w:tplc="040C001B" w:tentative="1">
      <w:start w:val="1"/>
      <w:numFmt w:val="lowerRoman"/>
      <w:lvlText w:val="%9."/>
      <w:lvlJc w:val="right"/>
      <w:pPr>
        <w:tabs>
          <w:tab w:val="num" w:pos="7920"/>
        </w:tabs>
        <w:ind w:left="7920" w:hanging="180"/>
      </w:pPr>
      <w:rPr>
        <w:rFonts w:cs="Times New Roman"/>
      </w:rPr>
    </w:lvl>
  </w:abstractNum>
  <w:abstractNum w:abstractNumId="1">
    <w:nsid w:val="20C909AB"/>
    <w:multiLevelType w:val="hybridMultilevel"/>
    <w:tmpl w:val="395850F8"/>
    <w:lvl w:ilvl="0" w:tplc="040C000F">
      <w:start w:val="1"/>
      <w:numFmt w:val="decimal"/>
      <w:lvlText w:val="%1."/>
      <w:lvlJc w:val="left"/>
      <w:pPr>
        <w:tabs>
          <w:tab w:val="num" w:pos="2421"/>
        </w:tabs>
        <w:ind w:left="2421" w:hanging="360"/>
      </w:pPr>
      <w:rPr>
        <w:rFonts w:cs="Times New Roman"/>
      </w:rPr>
    </w:lvl>
    <w:lvl w:ilvl="1" w:tplc="040C0019" w:tentative="1">
      <w:start w:val="1"/>
      <w:numFmt w:val="lowerLetter"/>
      <w:lvlText w:val="%2."/>
      <w:lvlJc w:val="left"/>
      <w:pPr>
        <w:tabs>
          <w:tab w:val="num" w:pos="3141"/>
        </w:tabs>
        <w:ind w:left="3141" w:hanging="360"/>
      </w:pPr>
      <w:rPr>
        <w:rFonts w:cs="Times New Roman"/>
      </w:rPr>
    </w:lvl>
    <w:lvl w:ilvl="2" w:tplc="040C001B" w:tentative="1">
      <w:start w:val="1"/>
      <w:numFmt w:val="lowerRoman"/>
      <w:lvlText w:val="%3."/>
      <w:lvlJc w:val="right"/>
      <w:pPr>
        <w:tabs>
          <w:tab w:val="num" w:pos="3861"/>
        </w:tabs>
        <w:ind w:left="3861" w:hanging="180"/>
      </w:pPr>
      <w:rPr>
        <w:rFonts w:cs="Times New Roman"/>
      </w:rPr>
    </w:lvl>
    <w:lvl w:ilvl="3" w:tplc="040C000F" w:tentative="1">
      <w:start w:val="1"/>
      <w:numFmt w:val="decimal"/>
      <w:lvlText w:val="%4."/>
      <w:lvlJc w:val="left"/>
      <w:pPr>
        <w:tabs>
          <w:tab w:val="num" w:pos="4581"/>
        </w:tabs>
        <w:ind w:left="4581" w:hanging="360"/>
      </w:pPr>
      <w:rPr>
        <w:rFonts w:cs="Times New Roman"/>
      </w:rPr>
    </w:lvl>
    <w:lvl w:ilvl="4" w:tplc="040C0019" w:tentative="1">
      <w:start w:val="1"/>
      <w:numFmt w:val="lowerLetter"/>
      <w:lvlText w:val="%5."/>
      <w:lvlJc w:val="left"/>
      <w:pPr>
        <w:tabs>
          <w:tab w:val="num" w:pos="5301"/>
        </w:tabs>
        <w:ind w:left="5301" w:hanging="360"/>
      </w:pPr>
      <w:rPr>
        <w:rFonts w:cs="Times New Roman"/>
      </w:rPr>
    </w:lvl>
    <w:lvl w:ilvl="5" w:tplc="040C001B" w:tentative="1">
      <w:start w:val="1"/>
      <w:numFmt w:val="lowerRoman"/>
      <w:lvlText w:val="%6."/>
      <w:lvlJc w:val="right"/>
      <w:pPr>
        <w:tabs>
          <w:tab w:val="num" w:pos="6021"/>
        </w:tabs>
        <w:ind w:left="6021" w:hanging="180"/>
      </w:pPr>
      <w:rPr>
        <w:rFonts w:cs="Times New Roman"/>
      </w:rPr>
    </w:lvl>
    <w:lvl w:ilvl="6" w:tplc="040C000F" w:tentative="1">
      <w:start w:val="1"/>
      <w:numFmt w:val="decimal"/>
      <w:lvlText w:val="%7."/>
      <w:lvlJc w:val="left"/>
      <w:pPr>
        <w:tabs>
          <w:tab w:val="num" w:pos="6741"/>
        </w:tabs>
        <w:ind w:left="6741" w:hanging="360"/>
      </w:pPr>
      <w:rPr>
        <w:rFonts w:cs="Times New Roman"/>
      </w:rPr>
    </w:lvl>
    <w:lvl w:ilvl="7" w:tplc="040C0019" w:tentative="1">
      <w:start w:val="1"/>
      <w:numFmt w:val="lowerLetter"/>
      <w:lvlText w:val="%8."/>
      <w:lvlJc w:val="left"/>
      <w:pPr>
        <w:tabs>
          <w:tab w:val="num" w:pos="7461"/>
        </w:tabs>
        <w:ind w:left="7461" w:hanging="360"/>
      </w:pPr>
      <w:rPr>
        <w:rFonts w:cs="Times New Roman"/>
      </w:rPr>
    </w:lvl>
    <w:lvl w:ilvl="8" w:tplc="040C001B" w:tentative="1">
      <w:start w:val="1"/>
      <w:numFmt w:val="lowerRoman"/>
      <w:lvlText w:val="%9."/>
      <w:lvlJc w:val="right"/>
      <w:pPr>
        <w:tabs>
          <w:tab w:val="num" w:pos="8181"/>
        </w:tabs>
        <w:ind w:left="8181" w:hanging="180"/>
      </w:pPr>
      <w:rPr>
        <w:rFonts w:cs="Times New Roman"/>
      </w:rPr>
    </w:lvl>
  </w:abstractNum>
  <w:abstractNum w:abstractNumId="2">
    <w:nsid w:val="46672967"/>
    <w:multiLevelType w:val="hybridMultilevel"/>
    <w:tmpl w:val="31AAB734"/>
    <w:lvl w:ilvl="0" w:tplc="6CB01EC8">
      <w:start w:val="1"/>
      <w:numFmt w:val="decimal"/>
      <w:lvlText w:val="%1)"/>
      <w:lvlJc w:val="left"/>
      <w:pPr>
        <w:tabs>
          <w:tab w:val="num" w:pos="4140"/>
        </w:tabs>
        <w:ind w:left="4140" w:hanging="360"/>
      </w:pPr>
      <w:rPr>
        <w:rFonts w:cs="Times New Roman" w:hint="default"/>
      </w:rPr>
    </w:lvl>
    <w:lvl w:ilvl="1" w:tplc="040C0019" w:tentative="1">
      <w:start w:val="1"/>
      <w:numFmt w:val="lowerLetter"/>
      <w:lvlText w:val="%2."/>
      <w:lvlJc w:val="left"/>
      <w:pPr>
        <w:tabs>
          <w:tab w:val="num" w:pos="4860"/>
        </w:tabs>
        <w:ind w:left="4860" w:hanging="360"/>
      </w:pPr>
      <w:rPr>
        <w:rFonts w:cs="Times New Roman"/>
      </w:rPr>
    </w:lvl>
    <w:lvl w:ilvl="2" w:tplc="040C001B" w:tentative="1">
      <w:start w:val="1"/>
      <w:numFmt w:val="lowerRoman"/>
      <w:lvlText w:val="%3."/>
      <w:lvlJc w:val="right"/>
      <w:pPr>
        <w:tabs>
          <w:tab w:val="num" w:pos="5580"/>
        </w:tabs>
        <w:ind w:left="5580" w:hanging="180"/>
      </w:pPr>
      <w:rPr>
        <w:rFonts w:cs="Times New Roman"/>
      </w:rPr>
    </w:lvl>
    <w:lvl w:ilvl="3" w:tplc="040C000F" w:tentative="1">
      <w:start w:val="1"/>
      <w:numFmt w:val="decimal"/>
      <w:lvlText w:val="%4."/>
      <w:lvlJc w:val="left"/>
      <w:pPr>
        <w:tabs>
          <w:tab w:val="num" w:pos="6300"/>
        </w:tabs>
        <w:ind w:left="6300" w:hanging="360"/>
      </w:pPr>
      <w:rPr>
        <w:rFonts w:cs="Times New Roman"/>
      </w:rPr>
    </w:lvl>
    <w:lvl w:ilvl="4" w:tplc="040C0019" w:tentative="1">
      <w:start w:val="1"/>
      <w:numFmt w:val="lowerLetter"/>
      <w:lvlText w:val="%5."/>
      <w:lvlJc w:val="left"/>
      <w:pPr>
        <w:tabs>
          <w:tab w:val="num" w:pos="7020"/>
        </w:tabs>
        <w:ind w:left="7020" w:hanging="360"/>
      </w:pPr>
      <w:rPr>
        <w:rFonts w:cs="Times New Roman"/>
      </w:rPr>
    </w:lvl>
    <w:lvl w:ilvl="5" w:tplc="040C001B" w:tentative="1">
      <w:start w:val="1"/>
      <w:numFmt w:val="lowerRoman"/>
      <w:lvlText w:val="%6."/>
      <w:lvlJc w:val="right"/>
      <w:pPr>
        <w:tabs>
          <w:tab w:val="num" w:pos="7740"/>
        </w:tabs>
        <w:ind w:left="7740" w:hanging="180"/>
      </w:pPr>
      <w:rPr>
        <w:rFonts w:cs="Times New Roman"/>
      </w:rPr>
    </w:lvl>
    <w:lvl w:ilvl="6" w:tplc="040C000F" w:tentative="1">
      <w:start w:val="1"/>
      <w:numFmt w:val="decimal"/>
      <w:lvlText w:val="%7."/>
      <w:lvlJc w:val="left"/>
      <w:pPr>
        <w:tabs>
          <w:tab w:val="num" w:pos="8460"/>
        </w:tabs>
        <w:ind w:left="8460" w:hanging="360"/>
      </w:pPr>
      <w:rPr>
        <w:rFonts w:cs="Times New Roman"/>
      </w:rPr>
    </w:lvl>
    <w:lvl w:ilvl="7" w:tplc="040C0019" w:tentative="1">
      <w:start w:val="1"/>
      <w:numFmt w:val="lowerLetter"/>
      <w:lvlText w:val="%8."/>
      <w:lvlJc w:val="left"/>
      <w:pPr>
        <w:tabs>
          <w:tab w:val="num" w:pos="9180"/>
        </w:tabs>
        <w:ind w:left="9180" w:hanging="360"/>
      </w:pPr>
      <w:rPr>
        <w:rFonts w:cs="Times New Roman"/>
      </w:rPr>
    </w:lvl>
    <w:lvl w:ilvl="8" w:tplc="040C001B" w:tentative="1">
      <w:start w:val="1"/>
      <w:numFmt w:val="lowerRoman"/>
      <w:lvlText w:val="%9."/>
      <w:lvlJc w:val="right"/>
      <w:pPr>
        <w:tabs>
          <w:tab w:val="num" w:pos="9900"/>
        </w:tabs>
        <w:ind w:left="9900" w:hanging="180"/>
      </w:pPr>
      <w:rPr>
        <w:rFonts w:cs="Times New Roman"/>
      </w:rPr>
    </w:lvl>
  </w:abstractNum>
  <w:abstractNum w:abstractNumId="3">
    <w:nsid w:val="5E680C99"/>
    <w:multiLevelType w:val="hybridMultilevel"/>
    <w:tmpl w:val="0E3C971E"/>
    <w:lvl w:ilvl="0" w:tplc="5A76C674">
      <w:numFmt w:val="bullet"/>
      <w:lvlText w:val="-"/>
      <w:lvlJc w:val="left"/>
      <w:pPr>
        <w:tabs>
          <w:tab w:val="num" w:pos="2628"/>
        </w:tabs>
        <w:ind w:left="2628" w:hanging="360"/>
      </w:pPr>
      <w:rPr>
        <w:rFonts w:ascii="Times New Roman" w:eastAsia="Times New Roman" w:hAnsi="Times New Roman" w:hint="default"/>
      </w:rPr>
    </w:lvl>
    <w:lvl w:ilvl="1" w:tplc="040C0003" w:tentative="1">
      <w:start w:val="1"/>
      <w:numFmt w:val="bullet"/>
      <w:lvlText w:val="o"/>
      <w:lvlJc w:val="left"/>
      <w:pPr>
        <w:tabs>
          <w:tab w:val="num" w:pos="3141"/>
        </w:tabs>
        <w:ind w:left="3141" w:hanging="360"/>
      </w:pPr>
      <w:rPr>
        <w:rFonts w:ascii="Courier New" w:hAnsi="Courier New" w:hint="default"/>
      </w:rPr>
    </w:lvl>
    <w:lvl w:ilvl="2" w:tplc="040C0005" w:tentative="1">
      <w:start w:val="1"/>
      <w:numFmt w:val="bullet"/>
      <w:lvlText w:val=""/>
      <w:lvlJc w:val="left"/>
      <w:pPr>
        <w:tabs>
          <w:tab w:val="num" w:pos="3861"/>
        </w:tabs>
        <w:ind w:left="3861" w:hanging="360"/>
      </w:pPr>
      <w:rPr>
        <w:rFonts w:ascii="Wingdings" w:hAnsi="Wingdings" w:hint="default"/>
      </w:rPr>
    </w:lvl>
    <w:lvl w:ilvl="3" w:tplc="040C0001" w:tentative="1">
      <w:start w:val="1"/>
      <w:numFmt w:val="bullet"/>
      <w:lvlText w:val=""/>
      <w:lvlJc w:val="left"/>
      <w:pPr>
        <w:tabs>
          <w:tab w:val="num" w:pos="4581"/>
        </w:tabs>
        <w:ind w:left="4581" w:hanging="360"/>
      </w:pPr>
      <w:rPr>
        <w:rFonts w:ascii="Symbol" w:hAnsi="Symbol" w:hint="default"/>
      </w:rPr>
    </w:lvl>
    <w:lvl w:ilvl="4" w:tplc="040C0003" w:tentative="1">
      <w:start w:val="1"/>
      <w:numFmt w:val="bullet"/>
      <w:lvlText w:val="o"/>
      <w:lvlJc w:val="left"/>
      <w:pPr>
        <w:tabs>
          <w:tab w:val="num" w:pos="5301"/>
        </w:tabs>
        <w:ind w:left="5301" w:hanging="360"/>
      </w:pPr>
      <w:rPr>
        <w:rFonts w:ascii="Courier New" w:hAnsi="Courier New" w:hint="default"/>
      </w:rPr>
    </w:lvl>
    <w:lvl w:ilvl="5" w:tplc="040C0005" w:tentative="1">
      <w:start w:val="1"/>
      <w:numFmt w:val="bullet"/>
      <w:lvlText w:val=""/>
      <w:lvlJc w:val="left"/>
      <w:pPr>
        <w:tabs>
          <w:tab w:val="num" w:pos="6021"/>
        </w:tabs>
        <w:ind w:left="6021" w:hanging="360"/>
      </w:pPr>
      <w:rPr>
        <w:rFonts w:ascii="Wingdings" w:hAnsi="Wingdings" w:hint="default"/>
      </w:rPr>
    </w:lvl>
    <w:lvl w:ilvl="6" w:tplc="040C0001" w:tentative="1">
      <w:start w:val="1"/>
      <w:numFmt w:val="bullet"/>
      <w:lvlText w:val=""/>
      <w:lvlJc w:val="left"/>
      <w:pPr>
        <w:tabs>
          <w:tab w:val="num" w:pos="6741"/>
        </w:tabs>
        <w:ind w:left="6741" w:hanging="360"/>
      </w:pPr>
      <w:rPr>
        <w:rFonts w:ascii="Symbol" w:hAnsi="Symbol" w:hint="default"/>
      </w:rPr>
    </w:lvl>
    <w:lvl w:ilvl="7" w:tplc="040C0003" w:tentative="1">
      <w:start w:val="1"/>
      <w:numFmt w:val="bullet"/>
      <w:lvlText w:val="o"/>
      <w:lvlJc w:val="left"/>
      <w:pPr>
        <w:tabs>
          <w:tab w:val="num" w:pos="7461"/>
        </w:tabs>
        <w:ind w:left="7461" w:hanging="360"/>
      </w:pPr>
      <w:rPr>
        <w:rFonts w:ascii="Courier New" w:hAnsi="Courier New" w:hint="default"/>
      </w:rPr>
    </w:lvl>
    <w:lvl w:ilvl="8" w:tplc="040C0005" w:tentative="1">
      <w:start w:val="1"/>
      <w:numFmt w:val="bullet"/>
      <w:lvlText w:val=""/>
      <w:lvlJc w:val="left"/>
      <w:pPr>
        <w:tabs>
          <w:tab w:val="num" w:pos="8181"/>
        </w:tabs>
        <w:ind w:left="8181" w:hanging="360"/>
      </w:pPr>
      <w:rPr>
        <w:rFonts w:ascii="Wingdings" w:hAnsi="Wingdings" w:hint="default"/>
      </w:rPr>
    </w:lvl>
  </w:abstractNum>
  <w:abstractNum w:abstractNumId="4">
    <w:nsid w:val="5F0C28C4"/>
    <w:multiLevelType w:val="hybridMultilevel"/>
    <w:tmpl w:val="370AD9FE"/>
    <w:lvl w:ilvl="0" w:tplc="87A2C664">
      <w:start w:val="3"/>
      <w:numFmt w:val="bullet"/>
      <w:lvlText w:val="-"/>
      <w:lvlJc w:val="left"/>
      <w:pPr>
        <w:tabs>
          <w:tab w:val="num" w:pos="2520"/>
        </w:tabs>
        <w:ind w:left="2520" w:hanging="360"/>
      </w:pPr>
      <w:rPr>
        <w:rFonts w:ascii="Times New Roman" w:eastAsia="Times New Roman" w:hAnsi="Times New Roman" w:hint="default"/>
      </w:rPr>
    </w:lvl>
    <w:lvl w:ilvl="1" w:tplc="040C0003" w:tentative="1">
      <w:start w:val="1"/>
      <w:numFmt w:val="bullet"/>
      <w:lvlText w:val="o"/>
      <w:lvlJc w:val="left"/>
      <w:pPr>
        <w:tabs>
          <w:tab w:val="num" w:pos="3240"/>
        </w:tabs>
        <w:ind w:left="3240" w:hanging="360"/>
      </w:pPr>
      <w:rPr>
        <w:rFonts w:ascii="Courier New" w:hAnsi="Courier New" w:hint="default"/>
      </w:rPr>
    </w:lvl>
    <w:lvl w:ilvl="2" w:tplc="040C0005" w:tentative="1">
      <w:start w:val="1"/>
      <w:numFmt w:val="bullet"/>
      <w:lvlText w:val=""/>
      <w:lvlJc w:val="left"/>
      <w:pPr>
        <w:tabs>
          <w:tab w:val="num" w:pos="3960"/>
        </w:tabs>
        <w:ind w:left="3960" w:hanging="360"/>
      </w:pPr>
      <w:rPr>
        <w:rFonts w:ascii="Wingdings" w:hAnsi="Wingdings" w:hint="default"/>
      </w:rPr>
    </w:lvl>
    <w:lvl w:ilvl="3" w:tplc="040C0001" w:tentative="1">
      <w:start w:val="1"/>
      <w:numFmt w:val="bullet"/>
      <w:lvlText w:val=""/>
      <w:lvlJc w:val="left"/>
      <w:pPr>
        <w:tabs>
          <w:tab w:val="num" w:pos="4680"/>
        </w:tabs>
        <w:ind w:left="4680" w:hanging="360"/>
      </w:pPr>
      <w:rPr>
        <w:rFonts w:ascii="Symbol" w:hAnsi="Symbol" w:hint="default"/>
      </w:rPr>
    </w:lvl>
    <w:lvl w:ilvl="4" w:tplc="040C0003" w:tentative="1">
      <w:start w:val="1"/>
      <w:numFmt w:val="bullet"/>
      <w:lvlText w:val="o"/>
      <w:lvlJc w:val="left"/>
      <w:pPr>
        <w:tabs>
          <w:tab w:val="num" w:pos="5400"/>
        </w:tabs>
        <w:ind w:left="5400" w:hanging="360"/>
      </w:pPr>
      <w:rPr>
        <w:rFonts w:ascii="Courier New" w:hAnsi="Courier New" w:hint="default"/>
      </w:rPr>
    </w:lvl>
    <w:lvl w:ilvl="5" w:tplc="040C0005" w:tentative="1">
      <w:start w:val="1"/>
      <w:numFmt w:val="bullet"/>
      <w:lvlText w:val=""/>
      <w:lvlJc w:val="left"/>
      <w:pPr>
        <w:tabs>
          <w:tab w:val="num" w:pos="6120"/>
        </w:tabs>
        <w:ind w:left="6120" w:hanging="360"/>
      </w:pPr>
      <w:rPr>
        <w:rFonts w:ascii="Wingdings" w:hAnsi="Wingdings" w:hint="default"/>
      </w:rPr>
    </w:lvl>
    <w:lvl w:ilvl="6" w:tplc="040C0001" w:tentative="1">
      <w:start w:val="1"/>
      <w:numFmt w:val="bullet"/>
      <w:lvlText w:val=""/>
      <w:lvlJc w:val="left"/>
      <w:pPr>
        <w:tabs>
          <w:tab w:val="num" w:pos="6840"/>
        </w:tabs>
        <w:ind w:left="6840" w:hanging="360"/>
      </w:pPr>
      <w:rPr>
        <w:rFonts w:ascii="Symbol" w:hAnsi="Symbol" w:hint="default"/>
      </w:rPr>
    </w:lvl>
    <w:lvl w:ilvl="7" w:tplc="040C0003" w:tentative="1">
      <w:start w:val="1"/>
      <w:numFmt w:val="bullet"/>
      <w:lvlText w:val="o"/>
      <w:lvlJc w:val="left"/>
      <w:pPr>
        <w:tabs>
          <w:tab w:val="num" w:pos="7560"/>
        </w:tabs>
        <w:ind w:left="7560" w:hanging="360"/>
      </w:pPr>
      <w:rPr>
        <w:rFonts w:ascii="Courier New" w:hAnsi="Courier New" w:hint="default"/>
      </w:rPr>
    </w:lvl>
    <w:lvl w:ilvl="8" w:tplc="040C0005" w:tentative="1">
      <w:start w:val="1"/>
      <w:numFmt w:val="bullet"/>
      <w:lvlText w:val=""/>
      <w:lvlJc w:val="left"/>
      <w:pPr>
        <w:tabs>
          <w:tab w:val="num" w:pos="8280"/>
        </w:tabs>
        <w:ind w:left="8280" w:hanging="360"/>
      </w:pPr>
      <w:rPr>
        <w:rFonts w:ascii="Wingdings" w:hAnsi="Wingdings" w:hint="default"/>
      </w:rPr>
    </w:lvl>
  </w:abstractNum>
  <w:abstractNum w:abstractNumId="5">
    <w:nsid w:val="6985596D"/>
    <w:multiLevelType w:val="hybridMultilevel"/>
    <w:tmpl w:val="CF047AD8"/>
    <w:lvl w:ilvl="0" w:tplc="040C000F">
      <w:start w:val="1"/>
      <w:numFmt w:val="decimal"/>
      <w:lvlText w:val="%1."/>
      <w:lvlJc w:val="left"/>
      <w:pPr>
        <w:tabs>
          <w:tab w:val="num" w:pos="2421"/>
        </w:tabs>
        <w:ind w:left="2421" w:hanging="360"/>
      </w:pPr>
      <w:rPr>
        <w:rFonts w:cs="Times New Roman"/>
      </w:rPr>
    </w:lvl>
    <w:lvl w:ilvl="1" w:tplc="040C0019" w:tentative="1">
      <w:start w:val="1"/>
      <w:numFmt w:val="lowerLetter"/>
      <w:lvlText w:val="%2."/>
      <w:lvlJc w:val="left"/>
      <w:pPr>
        <w:tabs>
          <w:tab w:val="num" w:pos="3141"/>
        </w:tabs>
        <w:ind w:left="3141" w:hanging="360"/>
      </w:pPr>
      <w:rPr>
        <w:rFonts w:cs="Times New Roman"/>
      </w:rPr>
    </w:lvl>
    <w:lvl w:ilvl="2" w:tplc="040C001B" w:tentative="1">
      <w:start w:val="1"/>
      <w:numFmt w:val="lowerRoman"/>
      <w:lvlText w:val="%3."/>
      <w:lvlJc w:val="right"/>
      <w:pPr>
        <w:tabs>
          <w:tab w:val="num" w:pos="3861"/>
        </w:tabs>
        <w:ind w:left="3861" w:hanging="180"/>
      </w:pPr>
      <w:rPr>
        <w:rFonts w:cs="Times New Roman"/>
      </w:rPr>
    </w:lvl>
    <w:lvl w:ilvl="3" w:tplc="040C000F" w:tentative="1">
      <w:start w:val="1"/>
      <w:numFmt w:val="decimal"/>
      <w:lvlText w:val="%4."/>
      <w:lvlJc w:val="left"/>
      <w:pPr>
        <w:tabs>
          <w:tab w:val="num" w:pos="4581"/>
        </w:tabs>
        <w:ind w:left="4581" w:hanging="360"/>
      </w:pPr>
      <w:rPr>
        <w:rFonts w:cs="Times New Roman"/>
      </w:rPr>
    </w:lvl>
    <w:lvl w:ilvl="4" w:tplc="040C0019" w:tentative="1">
      <w:start w:val="1"/>
      <w:numFmt w:val="lowerLetter"/>
      <w:lvlText w:val="%5."/>
      <w:lvlJc w:val="left"/>
      <w:pPr>
        <w:tabs>
          <w:tab w:val="num" w:pos="5301"/>
        </w:tabs>
        <w:ind w:left="5301" w:hanging="360"/>
      </w:pPr>
      <w:rPr>
        <w:rFonts w:cs="Times New Roman"/>
      </w:rPr>
    </w:lvl>
    <w:lvl w:ilvl="5" w:tplc="040C001B" w:tentative="1">
      <w:start w:val="1"/>
      <w:numFmt w:val="lowerRoman"/>
      <w:lvlText w:val="%6."/>
      <w:lvlJc w:val="right"/>
      <w:pPr>
        <w:tabs>
          <w:tab w:val="num" w:pos="6021"/>
        </w:tabs>
        <w:ind w:left="6021" w:hanging="180"/>
      </w:pPr>
      <w:rPr>
        <w:rFonts w:cs="Times New Roman"/>
      </w:rPr>
    </w:lvl>
    <w:lvl w:ilvl="6" w:tplc="040C000F" w:tentative="1">
      <w:start w:val="1"/>
      <w:numFmt w:val="decimal"/>
      <w:lvlText w:val="%7."/>
      <w:lvlJc w:val="left"/>
      <w:pPr>
        <w:tabs>
          <w:tab w:val="num" w:pos="6741"/>
        </w:tabs>
        <w:ind w:left="6741" w:hanging="360"/>
      </w:pPr>
      <w:rPr>
        <w:rFonts w:cs="Times New Roman"/>
      </w:rPr>
    </w:lvl>
    <w:lvl w:ilvl="7" w:tplc="040C0019" w:tentative="1">
      <w:start w:val="1"/>
      <w:numFmt w:val="lowerLetter"/>
      <w:lvlText w:val="%8."/>
      <w:lvlJc w:val="left"/>
      <w:pPr>
        <w:tabs>
          <w:tab w:val="num" w:pos="7461"/>
        </w:tabs>
        <w:ind w:left="7461" w:hanging="360"/>
      </w:pPr>
      <w:rPr>
        <w:rFonts w:cs="Times New Roman"/>
      </w:rPr>
    </w:lvl>
    <w:lvl w:ilvl="8" w:tplc="040C001B" w:tentative="1">
      <w:start w:val="1"/>
      <w:numFmt w:val="lowerRoman"/>
      <w:lvlText w:val="%9."/>
      <w:lvlJc w:val="right"/>
      <w:pPr>
        <w:tabs>
          <w:tab w:val="num" w:pos="8181"/>
        </w:tabs>
        <w:ind w:left="8181" w:hanging="180"/>
      </w:pPr>
      <w:rPr>
        <w:rFonts w:cs="Times New Roman"/>
      </w:rPr>
    </w:lvl>
  </w:abstractNum>
  <w:abstractNum w:abstractNumId="6">
    <w:nsid w:val="79CA1AB3"/>
    <w:multiLevelType w:val="hybridMultilevel"/>
    <w:tmpl w:val="7EAC186A"/>
    <w:lvl w:ilvl="0" w:tplc="0E9E0792">
      <w:start w:val="1"/>
      <w:numFmt w:val="decimal"/>
      <w:lvlText w:val="%1."/>
      <w:lvlJc w:val="left"/>
      <w:pPr>
        <w:tabs>
          <w:tab w:val="num" w:pos="2340"/>
        </w:tabs>
        <w:ind w:left="2340" w:hanging="360"/>
      </w:pPr>
      <w:rPr>
        <w:rFonts w:cs="Times New Roman"/>
        <w:b w:val="0"/>
        <w:bCs w:val="0"/>
        <w:i w:val="0"/>
        <w:iCs w:val="0"/>
      </w:rPr>
    </w:lvl>
    <w:lvl w:ilvl="1" w:tplc="040C0019" w:tentative="1">
      <w:start w:val="1"/>
      <w:numFmt w:val="lowerLetter"/>
      <w:lvlText w:val="%2."/>
      <w:lvlJc w:val="left"/>
      <w:pPr>
        <w:tabs>
          <w:tab w:val="num" w:pos="3240"/>
        </w:tabs>
        <w:ind w:left="3240" w:hanging="360"/>
      </w:pPr>
      <w:rPr>
        <w:rFonts w:cs="Times New Roman"/>
      </w:rPr>
    </w:lvl>
    <w:lvl w:ilvl="2" w:tplc="040C001B" w:tentative="1">
      <w:start w:val="1"/>
      <w:numFmt w:val="lowerRoman"/>
      <w:lvlText w:val="%3."/>
      <w:lvlJc w:val="right"/>
      <w:pPr>
        <w:tabs>
          <w:tab w:val="num" w:pos="3960"/>
        </w:tabs>
        <w:ind w:left="3960" w:hanging="180"/>
      </w:pPr>
      <w:rPr>
        <w:rFonts w:cs="Times New Roman"/>
      </w:rPr>
    </w:lvl>
    <w:lvl w:ilvl="3" w:tplc="040C000F" w:tentative="1">
      <w:start w:val="1"/>
      <w:numFmt w:val="decimal"/>
      <w:lvlText w:val="%4."/>
      <w:lvlJc w:val="left"/>
      <w:pPr>
        <w:tabs>
          <w:tab w:val="num" w:pos="4680"/>
        </w:tabs>
        <w:ind w:left="4680" w:hanging="360"/>
      </w:pPr>
      <w:rPr>
        <w:rFonts w:cs="Times New Roman"/>
      </w:rPr>
    </w:lvl>
    <w:lvl w:ilvl="4" w:tplc="040C0019" w:tentative="1">
      <w:start w:val="1"/>
      <w:numFmt w:val="lowerLetter"/>
      <w:lvlText w:val="%5."/>
      <w:lvlJc w:val="left"/>
      <w:pPr>
        <w:tabs>
          <w:tab w:val="num" w:pos="5400"/>
        </w:tabs>
        <w:ind w:left="5400" w:hanging="360"/>
      </w:pPr>
      <w:rPr>
        <w:rFonts w:cs="Times New Roman"/>
      </w:rPr>
    </w:lvl>
    <w:lvl w:ilvl="5" w:tplc="040C001B" w:tentative="1">
      <w:start w:val="1"/>
      <w:numFmt w:val="lowerRoman"/>
      <w:lvlText w:val="%6."/>
      <w:lvlJc w:val="right"/>
      <w:pPr>
        <w:tabs>
          <w:tab w:val="num" w:pos="6120"/>
        </w:tabs>
        <w:ind w:left="6120" w:hanging="180"/>
      </w:pPr>
      <w:rPr>
        <w:rFonts w:cs="Times New Roman"/>
      </w:rPr>
    </w:lvl>
    <w:lvl w:ilvl="6" w:tplc="040C000F" w:tentative="1">
      <w:start w:val="1"/>
      <w:numFmt w:val="decimal"/>
      <w:lvlText w:val="%7."/>
      <w:lvlJc w:val="left"/>
      <w:pPr>
        <w:tabs>
          <w:tab w:val="num" w:pos="6840"/>
        </w:tabs>
        <w:ind w:left="6840" w:hanging="360"/>
      </w:pPr>
      <w:rPr>
        <w:rFonts w:cs="Times New Roman"/>
      </w:rPr>
    </w:lvl>
    <w:lvl w:ilvl="7" w:tplc="040C0019" w:tentative="1">
      <w:start w:val="1"/>
      <w:numFmt w:val="lowerLetter"/>
      <w:lvlText w:val="%8."/>
      <w:lvlJc w:val="left"/>
      <w:pPr>
        <w:tabs>
          <w:tab w:val="num" w:pos="7560"/>
        </w:tabs>
        <w:ind w:left="7560" w:hanging="360"/>
      </w:pPr>
      <w:rPr>
        <w:rFonts w:cs="Times New Roman"/>
      </w:rPr>
    </w:lvl>
    <w:lvl w:ilvl="8" w:tplc="040C001B" w:tentative="1">
      <w:start w:val="1"/>
      <w:numFmt w:val="lowerRoman"/>
      <w:lvlText w:val="%9."/>
      <w:lvlJc w:val="right"/>
      <w:pPr>
        <w:tabs>
          <w:tab w:val="num" w:pos="8280"/>
        </w:tabs>
        <w:ind w:left="8280" w:hanging="180"/>
      </w:pPr>
      <w:rPr>
        <w:rFonts w:cs="Times New Roman"/>
      </w:rPr>
    </w:lvl>
  </w:abstractNum>
  <w:num w:numId="1">
    <w:abstractNumId w:val="0"/>
  </w:num>
  <w:num w:numId="2">
    <w:abstractNumId w:val="4"/>
  </w:num>
  <w:num w:numId="3">
    <w:abstractNumId w:val="6"/>
  </w:num>
  <w:num w:numId="4">
    <w:abstractNumId w:val="2"/>
  </w:num>
  <w:num w:numId="5">
    <w:abstractNumId w:val="3"/>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04"/>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HyphenateCaps/>
  <w:displayHorizontalDrawingGridEvery w:val="0"/>
  <w:displayVerticalDrawingGridEvery w:val="0"/>
  <w:doNotUseMarginsForDrawingGridOrigin/>
  <w:doNotShadeFormData/>
  <w:characterSpacingControl w:val="doNotCompress"/>
  <w:doNotValidateAgainstSchema/>
  <w:doNotDemarcateInvalidXml/>
  <w:footnotePr>
    <w:footnote w:id="-1"/>
    <w:footnote w:id="0"/>
  </w:footnotePr>
  <w:endnotePr>
    <w:endnote w:id="-1"/>
    <w:endnote w:id="0"/>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D46D0"/>
    <w:rsid w:val="00004347"/>
    <w:rsid w:val="000327BD"/>
    <w:rsid w:val="00047A69"/>
    <w:rsid w:val="00070ACA"/>
    <w:rsid w:val="00073F73"/>
    <w:rsid w:val="000B099F"/>
    <w:rsid w:val="000E42A1"/>
    <w:rsid w:val="00102111"/>
    <w:rsid w:val="001125C0"/>
    <w:rsid w:val="0012401B"/>
    <w:rsid w:val="001612F6"/>
    <w:rsid w:val="00221FAF"/>
    <w:rsid w:val="00233DC8"/>
    <w:rsid w:val="002574E4"/>
    <w:rsid w:val="002D3A48"/>
    <w:rsid w:val="002F193E"/>
    <w:rsid w:val="003577FC"/>
    <w:rsid w:val="00365147"/>
    <w:rsid w:val="00405E44"/>
    <w:rsid w:val="00481CE3"/>
    <w:rsid w:val="00486338"/>
    <w:rsid w:val="004C60A0"/>
    <w:rsid w:val="004E78F0"/>
    <w:rsid w:val="005108DF"/>
    <w:rsid w:val="00533FFD"/>
    <w:rsid w:val="005F4A6A"/>
    <w:rsid w:val="006009D6"/>
    <w:rsid w:val="006025FB"/>
    <w:rsid w:val="00610470"/>
    <w:rsid w:val="006A41A2"/>
    <w:rsid w:val="006B1B61"/>
    <w:rsid w:val="006C54E5"/>
    <w:rsid w:val="006F2E40"/>
    <w:rsid w:val="007526EC"/>
    <w:rsid w:val="00795FA4"/>
    <w:rsid w:val="0083118C"/>
    <w:rsid w:val="00832B38"/>
    <w:rsid w:val="00837A25"/>
    <w:rsid w:val="008424A9"/>
    <w:rsid w:val="00843EA0"/>
    <w:rsid w:val="00872A67"/>
    <w:rsid w:val="00880C8D"/>
    <w:rsid w:val="008A657F"/>
    <w:rsid w:val="008C47E0"/>
    <w:rsid w:val="008C7510"/>
    <w:rsid w:val="009132D0"/>
    <w:rsid w:val="00956228"/>
    <w:rsid w:val="00981FE2"/>
    <w:rsid w:val="00984BD7"/>
    <w:rsid w:val="009B577F"/>
    <w:rsid w:val="009D46D0"/>
    <w:rsid w:val="00A01DDF"/>
    <w:rsid w:val="00A4465E"/>
    <w:rsid w:val="00A92D94"/>
    <w:rsid w:val="00AA6947"/>
    <w:rsid w:val="00AC4CFE"/>
    <w:rsid w:val="00AC76B0"/>
    <w:rsid w:val="00AE3702"/>
    <w:rsid w:val="00B46C42"/>
    <w:rsid w:val="00B930DA"/>
    <w:rsid w:val="00BA3CAE"/>
    <w:rsid w:val="00BE580B"/>
    <w:rsid w:val="00C2146F"/>
    <w:rsid w:val="00C71337"/>
    <w:rsid w:val="00C85172"/>
    <w:rsid w:val="00CE17D3"/>
    <w:rsid w:val="00D03FD7"/>
    <w:rsid w:val="00D13130"/>
    <w:rsid w:val="00D30464"/>
    <w:rsid w:val="00D51204"/>
    <w:rsid w:val="00D62F7C"/>
    <w:rsid w:val="00D748A4"/>
    <w:rsid w:val="00DC6A76"/>
    <w:rsid w:val="00E00A28"/>
    <w:rsid w:val="00E13E8A"/>
    <w:rsid w:val="00E14492"/>
    <w:rsid w:val="00E2148E"/>
    <w:rsid w:val="00E31088"/>
    <w:rsid w:val="00E5561D"/>
    <w:rsid w:val="00E608C8"/>
    <w:rsid w:val="00EA73FB"/>
    <w:rsid w:val="00ED2CAE"/>
    <w:rsid w:val="00F11531"/>
    <w:rsid w:val="00F969D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Normal Indent" w:locked="1" w:semiHidden="0" w:uiPriority="0" w:unhideWhenUsed="0"/>
    <w:lsdException w:name="header"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Hyperlink" w:locked="1" w:semiHidden="0" w:uiPriority="0" w:unhideWhenUsed="0"/>
    <w:lsdException w:name="Strong" w:locked="1" w:semiHidden="0" w:uiPriority="0" w:unhideWhenUsed="0" w:qFormat="1"/>
    <w:lsdException w:name="Emphasis" w:locked="1" w:semiHidden="0" w:uiPriority="0" w:unhideWhenUsed="0" w:qFormat="1"/>
    <w:lsdException w:name="Balloon Text" w:locked="1" w:semiHidden="0" w:uiPriority="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1204"/>
    <w:rPr>
      <w:sz w:val="20"/>
      <w:szCs w:val="20"/>
    </w:rPr>
  </w:style>
  <w:style w:type="paragraph" w:styleId="Titre1">
    <w:name w:val="heading 1"/>
    <w:basedOn w:val="Normal"/>
    <w:next w:val="Normal"/>
    <w:link w:val="Titre1Car"/>
    <w:uiPriority w:val="99"/>
    <w:qFormat/>
    <w:rsid w:val="00D51204"/>
    <w:pPr>
      <w:spacing w:before="240"/>
      <w:outlineLvl w:val="0"/>
    </w:pPr>
    <w:rPr>
      <w:b/>
      <w:bCs/>
      <w:sz w:val="24"/>
      <w:szCs w:val="24"/>
      <w:u w:val="single"/>
    </w:rPr>
  </w:style>
  <w:style w:type="paragraph" w:styleId="Titre2">
    <w:name w:val="heading 2"/>
    <w:basedOn w:val="Normal"/>
    <w:next w:val="Normal"/>
    <w:link w:val="Titre2Car"/>
    <w:uiPriority w:val="99"/>
    <w:qFormat/>
    <w:rsid w:val="00D51204"/>
    <w:pPr>
      <w:spacing w:before="120"/>
      <w:outlineLvl w:val="1"/>
    </w:pPr>
    <w:rPr>
      <w:b/>
      <w:bCs/>
      <w:sz w:val="24"/>
      <w:szCs w:val="24"/>
    </w:rPr>
  </w:style>
  <w:style w:type="paragraph" w:styleId="Titre3">
    <w:name w:val="heading 3"/>
    <w:basedOn w:val="Normal"/>
    <w:next w:val="Retraitnormal"/>
    <w:link w:val="Titre3Car"/>
    <w:uiPriority w:val="99"/>
    <w:qFormat/>
    <w:rsid w:val="00D51204"/>
    <w:pPr>
      <w:ind w:left="354"/>
      <w:outlineLvl w:val="2"/>
    </w:pPr>
    <w:rPr>
      <w:b/>
      <w:bCs/>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9"/>
    <w:locked/>
    <w:rsid w:val="000E42A1"/>
    <w:rPr>
      <w:rFonts w:ascii="Cambria" w:hAnsi="Cambria" w:cs="Cambria"/>
      <w:b/>
      <w:bCs/>
      <w:kern w:val="32"/>
      <w:sz w:val="32"/>
      <w:szCs w:val="32"/>
    </w:rPr>
  </w:style>
  <w:style w:type="character" w:customStyle="1" w:styleId="Titre2Car">
    <w:name w:val="Titre 2 Car"/>
    <w:basedOn w:val="Policepardfaut"/>
    <w:link w:val="Titre2"/>
    <w:uiPriority w:val="99"/>
    <w:semiHidden/>
    <w:locked/>
    <w:rsid w:val="000E42A1"/>
    <w:rPr>
      <w:rFonts w:ascii="Cambria" w:hAnsi="Cambria" w:cs="Cambria"/>
      <w:b/>
      <w:bCs/>
      <w:i/>
      <w:iCs/>
      <w:sz w:val="28"/>
      <w:szCs w:val="28"/>
    </w:rPr>
  </w:style>
  <w:style w:type="character" w:customStyle="1" w:styleId="Titre3Car">
    <w:name w:val="Titre 3 Car"/>
    <w:basedOn w:val="Policepardfaut"/>
    <w:link w:val="Titre3"/>
    <w:uiPriority w:val="99"/>
    <w:semiHidden/>
    <w:locked/>
    <w:rsid w:val="000E42A1"/>
    <w:rPr>
      <w:rFonts w:ascii="Cambria" w:hAnsi="Cambria" w:cs="Cambria"/>
      <w:b/>
      <w:bCs/>
      <w:sz w:val="26"/>
      <w:szCs w:val="26"/>
    </w:rPr>
  </w:style>
  <w:style w:type="paragraph" w:styleId="Retraitnormal">
    <w:name w:val="Normal Indent"/>
    <w:basedOn w:val="Normal"/>
    <w:uiPriority w:val="99"/>
    <w:rsid w:val="00D51204"/>
    <w:pPr>
      <w:ind w:left="708"/>
    </w:pPr>
  </w:style>
  <w:style w:type="paragraph" w:styleId="En-tte">
    <w:name w:val="header"/>
    <w:basedOn w:val="Normal"/>
    <w:link w:val="En-tteCar"/>
    <w:uiPriority w:val="99"/>
    <w:rsid w:val="00D51204"/>
    <w:pPr>
      <w:tabs>
        <w:tab w:val="center" w:pos="4819"/>
        <w:tab w:val="right" w:pos="9071"/>
      </w:tabs>
    </w:pPr>
  </w:style>
  <w:style w:type="character" w:customStyle="1" w:styleId="En-tteCar">
    <w:name w:val="En-tête Car"/>
    <w:basedOn w:val="Policepardfaut"/>
    <w:link w:val="En-tte"/>
    <w:uiPriority w:val="99"/>
    <w:semiHidden/>
    <w:locked/>
    <w:rsid w:val="000E42A1"/>
    <w:rPr>
      <w:rFonts w:cs="Times New Roman"/>
      <w:sz w:val="20"/>
      <w:szCs w:val="20"/>
    </w:rPr>
  </w:style>
  <w:style w:type="paragraph" w:customStyle="1" w:styleId="ET">
    <w:name w:val="ET"/>
    <w:basedOn w:val="Normal"/>
    <w:uiPriority w:val="99"/>
    <w:rsid w:val="00D51204"/>
    <w:rPr>
      <w:b/>
      <w:bCs/>
      <w:caps/>
      <w:sz w:val="24"/>
      <w:szCs w:val="24"/>
    </w:rPr>
  </w:style>
  <w:style w:type="paragraph" w:customStyle="1" w:styleId="OR">
    <w:name w:val="OR"/>
    <w:basedOn w:val="ET"/>
    <w:uiPriority w:val="99"/>
    <w:rsid w:val="00D51204"/>
    <w:pPr>
      <w:ind w:left="5670"/>
    </w:pPr>
    <w:rPr>
      <w:b w:val="0"/>
      <w:bCs w:val="0"/>
      <w:caps w:val="0"/>
    </w:rPr>
  </w:style>
  <w:style w:type="paragraph" w:customStyle="1" w:styleId="TI">
    <w:name w:val="TI"/>
    <w:basedOn w:val="OR"/>
    <w:uiPriority w:val="99"/>
    <w:rsid w:val="00D51204"/>
    <w:pPr>
      <w:ind w:left="1701"/>
      <w:jc w:val="center"/>
    </w:pPr>
    <w:rPr>
      <w:caps/>
      <w:u w:val="single"/>
    </w:rPr>
  </w:style>
  <w:style w:type="paragraph" w:customStyle="1" w:styleId="P0">
    <w:name w:val="P0"/>
    <w:basedOn w:val="ET"/>
    <w:link w:val="P0Car"/>
    <w:uiPriority w:val="99"/>
    <w:rsid w:val="00D51204"/>
    <w:pPr>
      <w:ind w:left="1701"/>
      <w:jc w:val="both"/>
    </w:pPr>
    <w:rPr>
      <w:b w:val="0"/>
      <w:bCs w:val="0"/>
      <w:caps w:val="0"/>
    </w:rPr>
  </w:style>
  <w:style w:type="paragraph" w:customStyle="1" w:styleId="EL">
    <w:name w:val="EL"/>
    <w:basedOn w:val="P0"/>
    <w:uiPriority w:val="99"/>
    <w:rsid w:val="00D51204"/>
    <w:pPr>
      <w:spacing w:after="240"/>
      <w:ind w:firstLine="1418"/>
    </w:pPr>
  </w:style>
  <w:style w:type="paragraph" w:customStyle="1" w:styleId="IN">
    <w:name w:val="IN"/>
    <w:basedOn w:val="P0"/>
    <w:uiPriority w:val="99"/>
    <w:rsid w:val="00D51204"/>
    <w:pPr>
      <w:ind w:left="0"/>
      <w:jc w:val="left"/>
    </w:pPr>
    <w:rPr>
      <w:i/>
      <w:iCs/>
      <w:sz w:val="16"/>
      <w:szCs w:val="16"/>
    </w:rPr>
  </w:style>
  <w:style w:type="paragraph" w:customStyle="1" w:styleId="RE">
    <w:name w:val="RE"/>
    <w:basedOn w:val="P0"/>
    <w:uiPriority w:val="99"/>
    <w:rsid w:val="00D51204"/>
    <w:pPr>
      <w:ind w:left="0"/>
    </w:pPr>
  </w:style>
  <w:style w:type="paragraph" w:customStyle="1" w:styleId="PE">
    <w:name w:val="PE"/>
    <w:basedOn w:val="IN"/>
    <w:uiPriority w:val="99"/>
    <w:rsid w:val="00D51204"/>
    <w:pPr>
      <w:keepNext/>
      <w:ind w:left="1701"/>
      <w:jc w:val="both"/>
    </w:pPr>
    <w:rPr>
      <w:i w:val="0"/>
      <w:iCs w:val="0"/>
      <w:sz w:val="24"/>
      <w:szCs w:val="24"/>
    </w:rPr>
  </w:style>
  <w:style w:type="paragraph" w:customStyle="1" w:styleId="PC">
    <w:name w:val="PC"/>
    <w:basedOn w:val="IN"/>
    <w:uiPriority w:val="99"/>
    <w:rsid w:val="00D51204"/>
    <w:pPr>
      <w:spacing w:after="480"/>
      <w:ind w:left="2268" w:firstLine="1134"/>
      <w:jc w:val="both"/>
    </w:pPr>
    <w:rPr>
      <w:i w:val="0"/>
      <w:iCs w:val="0"/>
      <w:sz w:val="24"/>
      <w:szCs w:val="24"/>
    </w:rPr>
  </w:style>
  <w:style w:type="paragraph" w:customStyle="1" w:styleId="PS">
    <w:name w:val="PS"/>
    <w:basedOn w:val="IN"/>
    <w:link w:val="PSCar"/>
    <w:uiPriority w:val="99"/>
    <w:rsid w:val="00D51204"/>
    <w:pPr>
      <w:spacing w:after="480"/>
      <w:ind w:left="1701" w:firstLine="1134"/>
      <w:jc w:val="both"/>
    </w:pPr>
    <w:rPr>
      <w:i w:val="0"/>
      <w:iCs w:val="0"/>
      <w:sz w:val="24"/>
      <w:szCs w:val="24"/>
    </w:rPr>
  </w:style>
  <w:style w:type="paragraph" w:customStyle="1" w:styleId="AR">
    <w:name w:val="AR"/>
    <w:basedOn w:val="IN"/>
    <w:uiPriority w:val="99"/>
    <w:rsid w:val="00D51204"/>
    <w:pPr>
      <w:spacing w:before="720" w:after="720"/>
      <w:ind w:left="5103"/>
    </w:pPr>
    <w:rPr>
      <w:i w:val="0"/>
      <w:iCs w:val="0"/>
      <w:caps/>
      <w:sz w:val="24"/>
      <w:szCs w:val="24"/>
      <w:u w:val="single"/>
    </w:rPr>
  </w:style>
  <w:style w:type="paragraph" w:customStyle="1" w:styleId="arretn">
    <w:name w:val="arret n°"/>
    <w:basedOn w:val="IN"/>
    <w:uiPriority w:val="99"/>
    <w:rsid w:val="009D46D0"/>
    <w:pPr>
      <w:ind w:left="567"/>
    </w:pPr>
    <w:rPr>
      <w:sz w:val="20"/>
      <w:szCs w:val="20"/>
    </w:rPr>
  </w:style>
  <w:style w:type="character" w:customStyle="1" w:styleId="PSCar">
    <w:name w:val="PS Car"/>
    <w:basedOn w:val="Policepardfaut"/>
    <w:link w:val="PS"/>
    <w:uiPriority w:val="99"/>
    <w:locked/>
    <w:rsid w:val="00E13E8A"/>
    <w:rPr>
      <w:rFonts w:cs="Times New Roman"/>
      <w:sz w:val="24"/>
      <w:szCs w:val="24"/>
      <w:lang w:val="fr-FR" w:eastAsia="fr-FR"/>
    </w:rPr>
  </w:style>
  <w:style w:type="character" w:styleId="Lienhypertexte">
    <w:name w:val="Hyperlink"/>
    <w:basedOn w:val="Policepardfaut"/>
    <w:uiPriority w:val="99"/>
    <w:rsid w:val="00E13E8A"/>
    <w:rPr>
      <w:rFonts w:cs="Times New Roman"/>
      <w:color w:val="0000FF"/>
      <w:u w:val="single"/>
    </w:rPr>
  </w:style>
  <w:style w:type="paragraph" w:customStyle="1" w:styleId="Style">
    <w:name w:val="Style"/>
    <w:basedOn w:val="Normal"/>
    <w:uiPriority w:val="99"/>
    <w:rsid w:val="00E13E8A"/>
    <w:pPr>
      <w:spacing w:after="160" w:line="240" w:lineRule="exact"/>
    </w:pPr>
    <w:rPr>
      <w:rFonts w:ascii="Tahoma" w:hAnsi="Tahoma" w:cs="Tahoma"/>
      <w:lang w:val="en-US" w:eastAsia="en-US"/>
    </w:rPr>
  </w:style>
  <w:style w:type="character" w:customStyle="1" w:styleId="P0Car">
    <w:name w:val="P0 Car"/>
    <w:basedOn w:val="Policepardfaut"/>
    <w:link w:val="P0"/>
    <w:uiPriority w:val="99"/>
    <w:locked/>
    <w:rsid w:val="00E5561D"/>
    <w:rPr>
      <w:rFonts w:cs="Times New Roman"/>
      <w:sz w:val="24"/>
      <w:szCs w:val="24"/>
      <w:lang w:val="fr-FR" w:eastAsia="fr-FR"/>
    </w:rPr>
  </w:style>
  <w:style w:type="paragraph" w:customStyle="1" w:styleId="StylepsNoirPremireligne222cmAvantAutomatiqueApr">
    <w:name w:val="Style ps + Noir Première ligne : 2.22 cm Avant : Automatique Apr..."/>
    <w:basedOn w:val="Normal"/>
    <w:uiPriority w:val="99"/>
    <w:rsid w:val="00486338"/>
    <w:pPr>
      <w:spacing w:before="100" w:beforeAutospacing="1" w:after="100" w:afterAutospacing="1"/>
      <w:ind w:firstLine="1259"/>
      <w:jc w:val="both"/>
    </w:pPr>
    <w:rPr>
      <w:color w:val="000000"/>
      <w:sz w:val="24"/>
      <w:szCs w:val="24"/>
    </w:rPr>
  </w:style>
  <w:style w:type="paragraph" w:styleId="Textedebulles">
    <w:name w:val="Balloon Text"/>
    <w:basedOn w:val="Normal"/>
    <w:link w:val="TextedebullesCar"/>
    <w:uiPriority w:val="99"/>
    <w:semiHidden/>
    <w:rsid w:val="00BA3CAE"/>
    <w:rPr>
      <w:rFonts w:ascii="Tahoma" w:hAnsi="Tahoma" w:cs="Tahoma"/>
      <w:sz w:val="16"/>
      <w:szCs w:val="16"/>
    </w:rPr>
  </w:style>
  <w:style w:type="character" w:customStyle="1" w:styleId="TextedebullesCar">
    <w:name w:val="Texte de bulles Car"/>
    <w:basedOn w:val="Policepardfaut"/>
    <w:link w:val="Textedebulles"/>
    <w:uiPriority w:val="99"/>
    <w:semiHidden/>
    <w:locked/>
    <w:rsid w:val="001612F6"/>
    <w:rPr>
      <w:rFonts w:cs="Times New Roman"/>
      <w:sz w:val="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P:\Mod&#232;les%20dactylographie\Arr&#234;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Arrêt.dot</Template>
  <TotalTime>5</TotalTime>
  <Pages>5</Pages>
  <Words>1282</Words>
  <Characters>7052</Characters>
  <Application>Microsoft Office Word</Application>
  <DocSecurity>0</DocSecurity>
  <Lines>58</Lines>
  <Paragraphs>16</Paragraphs>
  <ScaleCrop>false</ScaleCrop>
  <Company>COUR DES COMPTES</Company>
  <LinksUpToDate>false</LinksUpToDate>
  <CharactersWithSpaces>8318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mgjametal</dc:creator>
  <cp:keywords>FC</cp:keywords>
  <dc:description/>
  <cp:lastModifiedBy>mtlecroisey</cp:lastModifiedBy>
  <cp:revision>5</cp:revision>
  <cp:lastPrinted>2010-01-27T13:38:00Z</cp:lastPrinted>
  <dcterms:created xsi:type="dcterms:W3CDTF">2010-08-26T08:22:00Z</dcterms:created>
  <dcterms:modified xsi:type="dcterms:W3CDTF">2013-10-08T16:34:00Z</dcterms:modified>
</cp:coreProperties>
</file>