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8B1" w:rsidRDefault="003008B1">
      <w:pPr>
        <w:pStyle w:val="ET"/>
      </w:pPr>
      <w:r>
        <w:t>COUR DES COMPTES</w:t>
      </w:r>
    </w:p>
    <w:p w:rsidR="003008B1" w:rsidRDefault="003008B1">
      <w:pPr>
        <w:pStyle w:val="ET"/>
      </w:pPr>
      <w:r>
        <w:tab/>
        <w:t xml:space="preserve">    ------ </w:t>
      </w:r>
    </w:p>
    <w:p w:rsidR="003008B1" w:rsidRDefault="003008B1">
      <w:pPr>
        <w:pStyle w:val="ET"/>
      </w:pPr>
      <w:r>
        <w:t>QUATRIEME CHAMBRE</w:t>
      </w:r>
    </w:p>
    <w:p w:rsidR="003008B1" w:rsidRDefault="003008B1" w:rsidP="000434DD">
      <w:pPr>
        <w:pStyle w:val="ET"/>
      </w:pPr>
      <w:r>
        <w:tab/>
        <w:t xml:space="preserve">    ------ </w:t>
      </w:r>
    </w:p>
    <w:p w:rsidR="003008B1" w:rsidRDefault="003008B1">
      <w:pPr>
        <w:pStyle w:val="ET"/>
      </w:pPr>
      <w:r>
        <w:t>PREMIERe SECTION</w:t>
      </w:r>
    </w:p>
    <w:p w:rsidR="003008B1" w:rsidRDefault="003008B1">
      <w:pPr>
        <w:pStyle w:val="ET"/>
      </w:pPr>
      <w:r>
        <w:tab/>
        <w:t xml:space="preserve">    ------ </w:t>
      </w:r>
    </w:p>
    <w:p w:rsidR="003008B1" w:rsidRPr="00947C81" w:rsidRDefault="003008B1" w:rsidP="000434DD">
      <w:pPr>
        <w:pStyle w:val="Header"/>
        <w:rPr>
          <w:b/>
          <w:bCs/>
          <w:i/>
          <w:iCs/>
        </w:rPr>
      </w:pPr>
      <w:r>
        <w:t xml:space="preserve">       </w:t>
      </w:r>
      <w:r w:rsidRPr="00947C81">
        <w:rPr>
          <w:b/>
          <w:bCs/>
          <w:i/>
          <w:iCs/>
        </w:rPr>
        <w:t xml:space="preserve">Arrêt n° </w:t>
      </w:r>
      <w:r>
        <w:rPr>
          <w:b/>
          <w:bCs/>
          <w:i/>
          <w:iCs/>
        </w:rPr>
        <w:t>56774</w:t>
      </w:r>
      <w:r>
        <w:fldChar w:fldCharType="begin"/>
      </w:r>
      <w:r>
        <w:fldChar w:fldCharType="end"/>
      </w:r>
    </w:p>
    <w:p w:rsidR="003008B1" w:rsidRDefault="003008B1" w:rsidP="00ED5354">
      <w:pPr>
        <w:pStyle w:val="OR"/>
        <w:ind w:right="-284"/>
      </w:pPr>
      <w:r>
        <w:t>LYCEE POLYVALENT DE L’IMAGE</w:t>
      </w:r>
    </w:p>
    <w:p w:rsidR="003008B1" w:rsidRDefault="003008B1" w:rsidP="00ED5354">
      <w:pPr>
        <w:pStyle w:val="OR"/>
        <w:ind w:right="-284"/>
      </w:pPr>
      <w:r>
        <w:t>ET DU SON D’ANGOULEME (CHARENTE)</w:t>
      </w:r>
    </w:p>
    <w:p w:rsidR="003008B1" w:rsidRDefault="003008B1" w:rsidP="00ED5354">
      <w:pPr>
        <w:pStyle w:val="OR"/>
        <w:ind w:right="-284"/>
      </w:pPr>
    </w:p>
    <w:p w:rsidR="003008B1" w:rsidRDefault="003008B1" w:rsidP="00ED5354">
      <w:pPr>
        <w:pStyle w:val="OR"/>
        <w:ind w:right="-284"/>
      </w:pPr>
      <w:r>
        <w:t>Appel d’un jugement de la chambre régionale</w:t>
      </w:r>
    </w:p>
    <w:p w:rsidR="003008B1" w:rsidRDefault="003008B1" w:rsidP="00ED5354">
      <w:pPr>
        <w:pStyle w:val="OR"/>
        <w:ind w:right="-284"/>
      </w:pPr>
      <w:r>
        <w:t>des comptes de Poitou-Charentes</w:t>
      </w:r>
    </w:p>
    <w:p w:rsidR="003008B1" w:rsidRDefault="003008B1" w:rsidP="006F2EDD">
      <w:pPr>
        <w:pStyle w:val="OR"/>
      </w:pPr>
    </w:p>
    <w:p w:rsidR="003008B1" w:rsidRDefault="003008B1" w:rsidP="006F2EDD">
      <w:pPr>
        <w:pStyle w:val="OR"/>
      </w:pPr>
      <w:r>
        <w:t>Rapport n° 2009-612-0</w:t>
      </w:r>
    </w:p>
    <w:p w:rsidR="003008B1" w:rsidRDefault="003008B1" w:rsidP="006F2EDD">
      <w:pPr>
        <w:pStyle w:val="OR"/>
      </w:pPr>
    </w:p>
    <w:p w:rsidR="003008B1" w:rsidRDefault="003008B1" w:rsidP="006F2EDD">
      <w:pPr>
        <w:pStyle w:val="OR"/>
      </w:pPr>
      <w:r>
        <w:t>Audience du 17 décembre 2009</w:t>
      </w:r>
    </w:p>
    <w:p w:rsidR="003008B1" w:rsidRDefault="003008B1" w:rsidP="006F2EDD">
      <w:pPr>
        <w:pStyle w:val="OR"/>
      </w:pPr>
    </w:p>
    <w:p w:rsidR="003008B1" w:rsidRDefault="003008B1" w:rsidP="006F2EDD">
      <w:pPr>
        <w:pStyle w:val="OR"/>
      </w:pPr>
      <w:r>
        <w:t>Lecture publique du 28 janvier 2010</w:t>
      </w:r>
    </w:p>
    <w:p w:rsidR="003008B1" w:rsidRDefault="003008B1" w:rsidP="00CD2A21">
      <w:pPr>
        <w:pStyle w:val="P0"/>
        <w:jc w:val="center"/>
      </w:pPr>
    </w:p>
    <w:p w:rsidR="003008B1" w:rsidRDefault="003008B1" w:rsidP="00CD2A21">
      <w:pPr>
        <w:pStyle w:val="P0"/>
        <w:jc w:val="center"/>
      </w:pPr>
    </w:p>
    <w:p w:rsidR="003008B1" w:rsidRDefault="003008B1" w:rsidP="00CD2A21">
      <w:pPr>
        <w:pStyle w:val="P0"/>
        <w:jc w:val="center"/>
      </w:pPr>
      <w:r>
        <w:t xml:space="preserve">REPUBLIQUE FRANCAISE </w:t>
      </w:r>
    </w:p>
    <w:p w:rsidR="003008B1" w:rsidRDefault="003008B1" w:rsidP="00CD2A21">
      <w:pPr>
        <w:pStyle w:val="P0"/>
        <w:jc w:val="center"/>
      </w:pPr>
    </w:p>
    <w:p w:rsidR="003008B1" w:rsidRDefault="003008B1" w:rsidP="00CD2A21">
      <w:pPr>
        <w:pStyle w:val="P0"/>
        <w:jc w:val="center"/>
      </w:pPr>
      <w:r>
        <w:t>AU NOM DU PEUPLE FRANÇAIS</w:t>
      </w:r>
    </w:p>
    <w:p w:rsidR="003008B1" w:rsidRDefault="003008B1" w:rsidP="00CD2A21">
      <w:pPr>
        <w:pStyle w:val="P0"/>
        <w:jc w:val="center"/>
      </w:pPr>
    </w:p>
    <w:p w:rsidR="003008B1" w:rsidRDefault="003008B1" w:rsidP="00CD2A21">
      <w:pPr>
        <w:pStyle w:val="P0"/>
        <w:jc w:val="center"/>
      </w:pPr>
      <w:r>
        <w:t>LA COUR DES COMPTES a rendu l’arrêt suivant :</w:t>
      </w:r>
    </w:p>
    <w:p w:rsidR="003008B1" w:rsidRDefault="003008B1" w:rsidP="00CD2A21">
      <w:pPr>
        <w:pStyle w:val="P0"/>
        <w:jc w:val="center"/>
      </w:pPr>
    </w:p>
    <w:p w:rsidR="003008B1" w:rsidRDefault="003008B1">
      <w:pPr>
        <w:pStyle w:val="PS"/>
      </w:pPr>
      <w:r>
        <w:t>LA COUR,</w:t>
      </w:r>
    </w:p>
    <w:p w:rsidR="003008B1" w:rsidRPr="00B82C1D" w:rsidRDefault="003008B1" w:rsidP="00921BCE">
      <w:pPr>
        <w:pStyle w:val="PS"/>
      </w:pPr>
      <w:r w:rsidRPr="00B82C1D">
        <w:t>Vu la requête</w:t>
      </w:r>
      <w:r>
        <w:t>,</w:t>
      </w:r>
      <w:r w:rsidRPr="00B82C1D">
        <w:t xml:space="preserve"> enregistrée le </w:t>
      </w:r>
      <w:r>
        <w:t xml:space="preserve">17 novembre 2008 </w:t>
      </w:r>
      <w:r w:rsidRPr="00B82C1D">
        <w:t>au greffe de la chambre régionale des comptes de</w:t>
      </w:r>
      <w:r>
        <w:t xml:space="preserve"> Poitou-Charentes, </w:t>
      </w:r>
      <w:r w:rsidRPr="00B82C1D">
        <w:t xml:space="preserve">par laquelle </w:t>
      </w:r>
      <w:r>
        <w:t>M. X, agent-</w:t>
      </w:r>
      <w:r w:rsidRPr="00B82C1D">
        <w:t>comptable d</w:t>
      </w:r>
      <w:r>
        <w:t xml:space="preserve">u LYCEE POLYVALENT DE L’IMAGE ET DU SON D’ANGOULEME en 2005, </w:t>
      </w:r>
      <w:r w:rsidRPr="00B82C1D">
        <w:t xml:space="preserve">a élevé appel du jugement </w:t>
      </w:r>
      <w:r>
        <w:t>n° 2008-191 du 9 octobre 2008</w:t>
      </w:r>
      <w:r w:rsidRPr="00B82C1D">
        <w:t xml:space="preserve"> </w:t>
      </w:r>
      <w:r>
        <w:t>par lequel</w:t>
      </w:r>
      <w:r w:rsidRPr="00B82C1D">
        <w:t xml:space="preserve"> ladite chambre l’a constitué débiteur </w:t>
      </w:r>
      <w:r>
        <w:t>des deniers dudit lycée pour</w:t>
      </w:r>
      <w:r w:rsidRPr="00B82C1D">
        <w:t xml:space="preserve"> la somme de </w:t>
      </w:r>
      <w:r>
        <w:t>10 012,61 €</w:t>
      </w:r>
      <w:r w:rsidRPr="00B82C1D">
        <w:t xml:space="preserve"> augmentée des intérêts de droit</w:t>
      </w:r>
      <w:r>
        <w:t xml:space="preserve"> à compter du 13 mars 2008 </w:t>
      </w:r>
      <w:r w:rsidRPr="00B82C1D">
        <w:t>;</w:t>
      </w:r>
    </w:p>
    <w:p w:rsidR="003008B1" w:rsidRPr="00497A94" w:rsidRDefault="003008B1" w:rsidP="00921BCE">
      <w:pPr>
        <w:pStyle w:val="PS"/>
      </w:pPr>
      <w:r w:rsidRPr="00497A94">
        <w:t xml:space="preserve">Vu le réquisitoire </w:t>
      </w:r>
      <w:r>
        <w:t xml:space="preserve">n° 2009-6 </w:t>
      </w:r>
      <w:r w:rsidRPr="00497A94">
        <w:t xml:space="preserve">du </w:t>
      </w:r>
      <w:r>
        <w:t>P</w:t>
      </w:r>
      <w:r w:rsidRPr="00497A94">
        <w:t xml:space="preserve">rocureur général, en date du </w:t>
      </w:r>
      <w:r>
        <w:t>26 janvier 2009</w:t>
      </w:r>
      <w:r w:rsidRPr="00497A94">
        <w:t xml:space="preserve">, </w:t>
      </w:r>
      <w:r>
        <w:t>transmettant</w:t>
      </w:r>
      <w:r w:rsidRPr="00497A94">
        <w:t xml:space="preserve"> la requête précitée ;</w:t>
      </w:r>
    </w:p>
    <w:p w:rsidR="003008B1" w:rsidRPr="00B82C1D" w:rsidRDefault="003008B1" w:rsidP="00921BCE">
      <w:pPr>
        <w:pStyle w:val="PS"/>
      </w:pPr>
      <w:r w:rsidRPr="00B82C1D">
        <w:t>Vu les pièces de la procédure suivie en première instance</w:t>
      </w:r>
      <w:r>
        <w:t xml:space="preserve"> </w:t>
      </w:r>
      <w:r w:rsidRPr="00B82C1D">
        <w:t>;</w:t>
      </w:r>
    </w:p>
    <w:p w:rsidR="003008B1" w:rsidRPr="00B82C1D" w:rsidRDefault="003008B1" w:rsidP="00921BCE">
      <w:pPr>
        <w:pStyle w:val="PS"/>
      </w:pPr>
      <w:r w:rsidRPr="00B82C1D">
        <w:t>Vu l’article 60 de la loi de finances n° 63-156 du 23 février 1963 modifiée ;</w:t>
      </w:r>
    </w:p>
    <w:p w:rsidR="003008B1" w:rsidRPr="00B82C1D" w:rsidRDefault="003008B1" w:rsidP="00921BCE">
      <w:pPr>
        <w:pStyle w:val="PS"/>
      </w:pPr>
      <w:r w:rsidRPr="00B82C1D">
        <w:t>Vu le décret n°</w:t>
      </w:r>
      <w:r>
        <w:t> </w:t>
      </w:r>
      <w:r w:rsidRPr="00B82C1D">
        <w:t>62-1587 du 29 décembre 1962 modifié portant règlement général sur la comptabilité publique ;</w:t>
      </w:r>
    </w:p>
    <w:p w:rsidR="003008B1" w:rsidRDefault="003008B1" w:rsidP="00921BCE">
      <w:pPr>
        <w:pStyle w:val="PS"/>
      </w:pPr>
      <w:r w:rsidRPr="00B82C1D">
        <w:t>Vu le code des juridictions financières ;</w:t>
      </w:r>
    </w:p>
    <w:p w:rsidR="003008B1" w:rsidRPr="00B82C1D" w:rsidRDefault="003008B1" w:rsidP="00921BCE">
      <w:pPr>
        <w:pStyle w:val="IN"/>
      </w:pPr>
    </w:p>
    <w:p w:rsidR="003008B1" w:rsidRDefault="003008B1" w:rsidP="00921BCE">
      <w:pPr>
        <w:pStyle w:val="PS"/>
        <w:sectPr w:rsidR="003008B1" w:rsidSect="00921BCE">
          <w:headerReference w:type="default" r:id="rId7"/>
          <w:headerReference w:type="first" r:id="rId8"/>
          <w:pgSz w:w="11907" w:h="16840" w:code="9"/>
          <w:pgMar w:top="1134" w:right="1134" w:bottom="1134" w:left="567" w:header="720" w:footer="720" w:gutter="0"/>
          <w:cols w:space="720"/>
          <w:titlePg/>
        </w:sectPr>
      </w:pPr>
    </w:p>
    <w:p w:rsidR="003008B1" w:rsidRPr="00B82C1D" w:rsidRDefault="003008B1" w:rsidP="00921BCE">
      <w:pPr>
        <w:pStyle w:val="PS"/>
      </w:pPr>
      <w:r>
        <w:t>Vu</w:t>
      </w:r>
      <w:r w:rsidRPr="00B82C1D">
        <w:t xml:space="preserve"> le rapport de M. </w:t>
      </w:r>
      <w:r>
        <w:t>Rolland, conseiller référendaire</w:t>
      </w:r>
      <w:r w:rsidRPr="00B82C1D">
        <w:t> ;</w:t>
      </w:r>
    </w:p>
    <w:p w:rsidR="003008B1" w:rsidRPr="00B82C1D" w:rsidRDefault="003008B1" w:rsidP="00921BCE">
      <w:pPr>
        <w:pStyle w:val="PS"/>
      </w:pPr>
      <w:r w:rsidRPr="00B82C1D">
        <w:t>Vu les conclusions du Procureur général</w:t>
      </w:r>
      <w:r>
        <w:t xml:space="preserve"> </w:t>
      </w:r>
      <w:r w:rsidRPr="00B82C1D">
        <w:t>;</w:t>
      </w:r>
    </w:p>
    <w:p w:rsidR="003008B1" w:rsidRPr="00B82C1D" w:rsidRDefault="003008B1" w:rsidP="00921BCE">
      <w:pPr>
        <w:pStyle w:val="PS"/>
      </w:pPr>
      <w:r w:rsidRPr="00B82C1D">
        <w:t xml:space="preserve">Entendu, </w:t>
      </w:r>
      <w:r>
        <w:t>à</w:t>
      </w:r>
      <w:r w:rsidRPr="00B82C1D">
        <w:t xml:space="preserve"> l’audience publique de ce jour, </w:t>
      </w:r>
      <w:r>
        <w:t>M. Rolland,</w:t>
      </w:r>
      <w:r w:rsidRPr="00B82C1D">
        <w:t xml:space="preserve"> rapporteur</w:t>
      </w:r>
      <w:r>
        <w:t>,</w:t>
      </w:r>
      <w:r w:rsidRPr="00B82C1D">
        <w:t xml:space="preserve"> </w:t>
      </w:r>
      <w:r>
        <w:t>en</w:t>
      </w:r>
      <w:r w:rsidRPr="00B82C1D">
        <w:t xml:space="preserve"> son </w:t>
      </w:r>
      <w:r>
        <w:t>rapport</w:t>
      </w:r>
      <w:r w:rsidRPr="00B82C1D">
        <w:t>, M.</w:t>
      </w:r>
      <w:r>
        <w:t xml:space="preserve"> Vallernaud, avocat général, </w:t>
      </w:r>
      <w:r w:rsidRPr="00B82C1D">
        <w:t>en ses conclusions, l’appelant, informé de l’audience</w:t>
      </w:r>
      <w:r>
        <w:t>, n’étant ni présent ni représenté</w:t>
      </w:r>
      <w:r w:rsidRPr="00B82C1D">
        <w:t> ;</w:t>
      </w:r>
    </w:p>
    <w:p w:rsidR="003008B1" w:rsidRDefault="003008B1" w:rsidP="00921BCE">
      <w:pPr>
        <w:pStyle w:val="PS"/>
      </w:pPr>
      <w:r w:rsidRPr="00B82C1D">
        <w:t xml:space="preserve">Entendu, </w:t>
      </w:r>
      <w:r>
        <w:t>en délibéré</w:t>
      </w:r>
      <w:r w:rsidRPr="00B82C1D">
        <w:t xml:space="preserve">, M. </w:t>
      </w:r>
      <w:r>
        <w:t xml:space="preserve">Moreau, conseiller maître, </w:t>
      </w:r>
      <w:r w:rsidRPr="00B82C1D">
        <w:t>en ses observations ;</w:t>
      </w:r>
    </w:p>
    <w:p w:rsidR="003008B1" w:rsidRDefault="003008B1" w:rsidP="00921BCE">
      <w:pPr>
        <w:pStyle w:val="PS"/>
      </w:pPr>
      <w:r>
        <w:t>Attendu que par le jugement du 9 octobre 2008 précité, la chambre régionale des comptes de Poitou-Charentes a constitué M. X débiteur des deniers du lycée polyvalent de l’image et du son d’Angoulême pour avoir payé, pour un montant total de 10 012,61 €, sept mandats à la fin de l’exercice 2005 en dépassement des crédits disponibles ;</w:t>
      </w:r>
    </w:p>
    <w:p w:rsidR="003008B1" w:rsidRDefault="003008B1" w:rsidP="00921BCE">
      <w:pPr>
        <w:pStyle w:val="PS"/>
      </w:pPr>
      <w:r>
        <w:t>Attendu que le requérant invoque l’urgence du paiement en cause qui aurait eu un caractère exceptionnel pour « permettre la continuité du service et la nécessité d’y satisfaire avant la fin de l’exercice comptable » ; que l’urgence invoquée est la panne du matériel de cuisine dont la réparation devait permettre la continuité du service ; qu’il cite, dans cette optique, le décret n° 85-924 du 30 août 1985 relatifs aux établissements publics locaux d’enseignement, modifié par le décret n° 2004-885 du 27 août 2004, notamment son article 16, ainsi que la circulaire d’application de ce décret en date du 5 octobre 2004 ;</w:t>
      </w:r>
    </w:p>
    <w:p w:rsidR="003008B1" w:rsidRDefault="003008B1" w:rsidP="00921BCE">
      <w:pPr>
        <w:pStyle w:val="PS"/>
      </w:pPr>
      <w:r>
        <w:t>Attendu que les textes cités autorisent l’ordonnateur à signer des marchés sans l’autorisation du conseil d’administration en cas d’urgence ;</w:t>
      </w:r>
    </w:p>
    <w:p w:rsidR="003008B1" w:rsidRDefault="003008B1" w:rsidP="00921BCE">
      <w:pPr>
        <w:pStyle w:val="PS"/>
      </w:pPr>
      <w:r>
        <w:t>Attendu, toutefois, qu’ils n’ont ni pour objet ni pour effet de dispenser le comptable des contrôles qui lui incombent en application de l’article 12 du décret du 29 décembre 1962 portant règlement général de la comptabilité publique, notamment de s’assurer de la disponibilité des crédits destinés aux paiements en cause ; que dès lors le moyen présenté est inopérant ;</w:t>
      </w:r>
    </w:p>
    <w:p w:rsidR="003008B1" w:rsidRDefault="003008B1" w:rsidP="00921BCE">
      <w:pPr>
        <w:pStyle w:val="PS"/>
      </w:pPr>
      <w:r>
        <w:t>Attendu qu’il n’est pas contesté par le requérant que lesdits crédits n’étaient pas disponibles ;</w:t>
      </w:r>
    </w:p>
    <w:p w:rsidR="003008B1" w:rsidRDefault="003008B1" w:rsidP="00921BCE">
      <w:pPr>
        <w:pStyle w:val="PS"/>
      </w:pPr>
      <w:r>
        <w:br w:type="page"/>
        <w:t>Par ces motifs,</w:t>
      </w:r>
    </w:p>
    <w:p w:rsidR="003008B1" w:rsidRPr="00660A6D" w:rsidRDefault="003008B1" w:rsidP="00E738FD">
      <w:pPr>
        <w:pStyle w:val="PS"/>
        <w:ind w:firstLine="0"/>
        <w:jc w:val="center"/>
      </w:pPr>
      <w:r w:rsidRPr="00660A6D">
        <w:t>ORDONNE :</w:t>
      </w:r>
    </w:p>
    <w:p w:rsidR="003008B1" w:rsidRPr="00660A6D" w:rsidRDefault="003008B1" w:rsidP="00921BCE">
      <w:pPr>
        <w:pStyle w:val="PS"/>
      </w:pPr>
      <w:r w:rsidRPr="00660A6D">
        <w:t xml:space="preserve">La requête de </w:t>
      </w:r>
      <w:r>
        <w:t xml:space="preserve">M. X </w:t>
      </w:r>
      <w:r w:rsidRPr="00660A6D">
        <w:t xml:space="preserve">est </w:t>
      </w:r>
      <w:r>
        <w:t>rejetée.</w:t>
      </w:r>
    </w:p>
    <w:p w:rsidR="003008B1" w:rsidRPr="00660A6D" w:rsidRDefault="003008B1" w:rsidP="00460CCE">
      <w:pPr>
        <w:pStyle w:val="PS"/>
        <w:jc w:val="center"/>
      </w:pPr>
      <w:r w:rsidRPr="00660A6D">
        <w:t>---------</w:t>
      </w:r>
    </w:p>
    <w:p w:rsidR="003008B1" w:rsidRPr="00660A6D" w:rsidRDefault="003008B1" w:rsidP="00460CCE">
      <w:pPr>
        <w:pStyle w:val="PS"/>
      </w:pPr>
      <w:r w:rsidRPr="00660A6D">
        <w:t>Fait et jugé en la Cour des comptes, quatrième chambre, première section</w:t>
      </w:r>
      <w:r>
        <w:t xml:space="preserve">. Présents, MM. Pichon, président, Cazanave, président de section, Ganser, Moreau, Ritz, Lafaure, Martin, Mmes Gadriot-Renard et Démier, </w:t>
      </w:r>
      <w:r w:rsidRPr="00660A6D">
        <w:t>conseillers maîtres.</w:t>
      </w:r>
    </w:p>
    <w:p w:rsidR="003008B1" w:rsidRDefault="003008B1" w:rsidP="00666690">
      <w:pPr>
        <w:pStyle w:val="PS"/>
      </w:pPr>
      <w:r>
        <w:t>Signé : Pichon, président, et Reynaud, greffier.</w:t>
      </w:r>
    </w:p>
    <w:p w:rsidR="003008B1" w:rsidRDefault="003008B1" w:rsidP="00666690">
      <w:pPr>
        <w:pStyle w:val="PS"/>
      </w:pPr>
      <w:r>
        <w:t>Collationné, certifié conforme à la minute étant au greffe de la Cour des comptes.</w:t>
      </w:r>
    </w:p>
    <w:p w:rsidR="003008B1" w:rsidRPr="00120D6A" w:rsidRDefault="003008B1" w:rsidP="00856A74">
      <w:pPr>
        <w:pStyle w:val="PS"/>
      </w:pPr>
      <w:r w:rsidRPr="00120D6A">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3008B1" w:rsidRDefault="003008B1" w:rsidP="00856A74">
      <w:pPr>
        <w:pStyle w:val="PS"/>
      </w:pPr>
      <w:r w:rsidRPr="00120D6A">
        <w:t>Délivré par moi, secrétaire générale.</w:t>
      </w:r>
    </w:p>
    <w:p w:rsidR="003008B1" w:rsidRPr="00CD2A21" w:rsidRDefault="003008B1" w:rsidP="00CD2A21">
      <w:pPr>
        <w:pStyle w:val="StylepsNoirPremireligne222cmAvantAutomatiqueApr"/>
        <w:spacing w:beforeAutospacing="0" w:after="0" w:afterAutospacing="0"/>
        <w:ind w:left="5398" w:firstLine="902"/>
        <w:jc w:val="center"/>
        <w:rPr>
          <w:b/>
          <w:bCs/>
          <w:color w:val="auto"/>
        </w:rPr>
      </w:pPr>
      <w:r w:rsidRPr="00CD2A21">
        <w:rPr>
          <w:b/>
          <w:bCs/>
          <w:color w:val="auto"/>
        </w:rPr>
        <w:t>Pour la Secrétaire générale</w:t>
      </w:r>
    </w:p>
    <w:p w:rsidR="003008B1" w:rsidRPr="00CD2A21" w:rsidRDefault="003008B1" w:rsidP="00CD2A21">
      <w:pPr>
        <w:pStyle w:val="StylepsNoirPremireligne222cmAvantAutomatiqueApr"/>
        <w:spacing w:before="0" w:beforeAutospacing="0" w:after="0" w:afterAutospacing="0"/>
        <w:ind w:left="5398" w:firstLine="902"/>
        <w:jc w:val="center"/>
        <w:rPr>
          <w:b/>
          <w:bCs/>
          <w:color w:val="auto"/>
        </w:rPr>
      </w:pPr>
      <w:r w:rsidRPr="00CD2A21">
        <w:rPr>
          <w:b/>
          <w:bCs/>
          <w:color w:val="auto"/>
        </w:rPr>
        <w:t>et par délégation</w:t>
      </w:r>
    </w:p>
    <w:p w:rsidR="003008B1" w:rsidRPr="00CD2A21" w:rsidRDefault="003008B1" w:rsidP="00CD2A21">
      <w:pPr>
        <w:pStyle w:val="StylepsNoirPremireligne222cmAvantAutomatiqueApr"/>
        <w:spacing w:before="0" w:beforeAutospacing="0" w:after="0" w:afterAutospacing="0"/>
        <w:ind w:left="5398" w:firstLine="902"/>
        <w:jc w:val="center"/>
        <w:rPr>
          <w:b/>
          <w:bCs/>
          <w:color w:val="auto"/>
        </w:rPr>
      </w:pPr>
      <w:r w:rsidRPr="00CD2A21">
        <w:rPr>
          <w:b/>
          <w:bCs/>
          <w:color w:val="auto"/>
        </w:rPr>
        <w:t>le Chef du greffe central par intérim</w:t>
      </w:r>
    </w:p>
    <w:p w:rsidR="003008B1" w:rsidRPr="00CD2A21" w:rsidRDefault="003008B1" w:rsidP="00CD2A21">
      <w:pPr>
        <w:pStyle w:val="StylepsNoirPremireligne222cmAvantAutomatiqueApr"/>
        <w:ind w:left="5398" w:firstLine="902"/>
        <w:jc w:val="center"/>
        <w:rPr>
          <w:b/>
          <w:bCs/>
          <w:color w:val="auto"/>
        </w:rPr>
      </w:pPr>
    </w:p>
    <w:p w:rsidR="003008B1" w:rsidRPr="00CD2A21" w:rsidRDefault="003008B1" w:rsidP="00CD2A21">
      <w:pPr>
        <w:pStyle w:val="StylepsNoirPremireligne222cmAvantAutomatiqueApr"/>
        <w:ind w:left="5398" w:firstLine="902"/>
        <w:jc w:val="center"/>
        <w:rPr>
          <w:b/>
          <w:bCs/>
          <w:color w:val="auto"/>
        </w:rPr>
      </w:pPr>
    </w:p>
    <w:p w:rsidR="003008B1" w:rsidRPr="00CD2A21" w:rsidRDefault="003008B1" w:rsidP="00CD2A21">
      <w:pPr>
        <w:pStyle w:val="StylepsNoirPremireligne222cmAvantAutomatiqueApr"/>
        <w:ind w:left="5398" w:firstLine="902"/>
        <w:jc w:val="center"/>
        <w:rPr>
          <w:b/>
          <w:bCs/>
          <w:color w:val="auto"/>
        </w:rPr>
      </w:pPr>
    </w:p>
    <w:p w:rsidR="003008B1" w:rsidRPr="00CD2A21" w:rsidRDefault="003008B1" w:rsidP="00CD2A21">
      <w:pPr>
        <w:pStyle w:val="StylepsNoirPremireligne222cmAvantAutomatiqueApr"/>
        <w:spacing w:beforeAutospacing="0" w:after="0" w:afterAutospacing="0"/>
        <w:ind w:left="5398" w:firstLine="902"/>
        <w:jc w:val="center"/>
        <w:rPr>
          <w:b/>
          <w:bCs/>
          <w:color w:val="auto"/>
        </w:rPr>
      </w:pPr>
      <w:r w:rsidRPr="00CD2A21">
        <w:rPr>
          <w:b/>
          <w:bCs/>
          <w:color w:val="auto"/>
        </w:rPr>
        <w:t>Catherine PAILOT-BONNÉTAT</w:t>
      </w:r>
    </w:p>
    <w:p w:rsidR="003008B1" w:rsidRPr="00CD2A21" w:rsidRDefault="003008B1" w:rsidP="00CD2A21">
      <w:pPr>
        <w:pStyle w:val="PS"/>
        <w:ind w:left="5166"/>
        <w:jc w:val="center"/>
        <w:rPr>
          <w:b/>
          <w:bCs/>
        </w:rPr>
      </w:pPr>
      <w:r w:rsidRPr="00CD2A21">
        <w:rPr>
          <w:b/>
          <w:bCs/>
        </w:rPr>
        <w:t>Conseillère référendaire</w:t>
      </w:r>
    </w:p>
    <w:p w:rsidR="003008B1" w:rsidRDefault="003008B1" w:rsidP="00856A74">
      <w:pPr>
        <w:pStyle w:val="PS"/>
        <w:ind w:left="0" w:firstLine="0"/>
      </w:pPr>
    </w:p>
    <w:sectPr w:rsidR="003008B1" w:rsidSect="00D54AAB">
      <w:headerReference w:type="first" r:id="rId9"/>
      <w:pgSz w:w="11907" w:h="16840" w:code="9"/>
      <w:pgMar w:top="1418" w:right="1134" w:bottom="1418" w:left="567"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08B1" w:rsidRDefault="003008B1">
      <w:r>
        <w:separator/>
      </w:r>
    </w:p>
  </w:endnote>
  <w:endnote w:type="continuationSeparator" w:id="0">
    <w:p w:rsidR="003008B1" w:rsidRDefault="003008B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08B1" w:rsidRDefault="003008B1">
      <w:r>
        <w:separator/>
      </w:r>
    </w:p>
  </w:footnote>
  <w:footnote w:type="continuationSeparator" w:id="0">
    <w:p w:rsidR="003008B1" w:rsidRDefault="003008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08B1" w:rsidRDefault="003008B1" w:rsidP="0059657F">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08B1" w:rsidRDefault="003008B1" w:rsidP="00921BCE">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08B1" w:rsidRDefault="003008B1" w:rsidP="00921BCE">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cs="Times New Roman" w:hint="default"/>
      </w:rPr>
    </w:lvl>
    <w:lvl w:ilvl="1" w:tplc="040C0019" w:tentative="1">
      <w:start w:val="1"/>
      <w:numFmt w:val="lowerLetter"/>
      <w:lvlText w:val="%2."/>
      <w:lvlJc w:val="left"/>
      <w:pPr>
        <w:tabs>
          <w:tab w:val="num" w:pos="2880"/>
        </w:tabs>
        <w:ind w:left="2880" w:hanging="360"/>
      </w:pPr>
      <w:rPr>
        <w:rFonts w:cs="Times New Roman"/>
      </w:rPr>
    </w:lvl>
    <w:lvl w:ilvl="2" w:tplc="040C001B" w:tentative="1">
      <w:start w:val="1"/>
      <w:numFmt w:val="lowerRoman"/>
      <w:lvlText w:val="%3."/>
      <w:lvlJc w:val="right"/>
      <w:pPr>
        <w:tabs>
          <w:tab w:val="num" w:pos="3600"/>
        </w:tabs>
        <w:ind w:left="3600" w:hanging="180"/>
      </w:pPr>
      <w:rPr>
        <w:rFonts w:cs="Times New Roman"/>
      </w:rPr>
    </w:lvl>
    <w:lvl w:ilvl="3" w:tplc="040C000F" w:tentative="1">
      <w:start w:val="1"/>
      <w:numFmt w:val="decimal"/>
      <w:lvlText w:val="%4."/>
      <w:lvlJc w:val="left"/>
      <w:pPr>
        <w:tabs>
          <w:tab w:val="num" w:pos="4320"/>
        </w:tabs>
        <w:ind w:left="4320" w:hanging="360"/>
      </w:pPr>
      <w:rPr>
        <w:rFonts w:cs="Times New Roman"/>
      </w:rPr>
    </w:lvl>
    <w:lvl w:ilvl="4" w:tplc="040C0019" w:tentative="1">
      <w:start w:val="1"/>
      <w:numFmt w:val="lowerLetter"/>
      <w:lvlText w:val="%5."/>
      <w:lvlJc w:val="left"/>
      <w:pPr>
        <w:tabs>
          <w:tab w:val="num" w:pos="5040"/>
        </w:tabs>
        <w:ind w:left="5040" w:hanging="360"/>
      </w:pPr>
      <w:rPr>
        <w:rFonts w:cs="Times New Roman"/>
      </w:rPr>
    </w:lvl>
    <w:lvl w:ilvl="5" w:tplc="040C001B" w:tentative="1">
      <w:start w:val="1"/>
      <w:numFmt w:val="lowerRoman"/>
      <w:lvlText w:val="%6."/>
      <w:lvlJc w:val="right"/>
      <w:pPr>
        <w:tabs>
          <w:tab w:val="num" w:pos="5760"/>
        </w:tabs>
        <w:ind w:left="5760" w:hanging="180"/>
      </w:pPr>
      <w:rPr>
        <w:rFonts w:cs="Times New Roman"/>
      </w:rPr>
    </w:lvl>
    <w:lvl w:ilvl="6" w:tplc="040C000F" w:tentative="1">
      <w:start w:val="1"/>
      <w:numFmt w:val="decimal"/>
      <w:lvlText w:val="%7."/>
      <w:lvlJc w:val="left"/>
      <w:pPr>
        <w:tabs>
          <w:tab w:val="num" w:pos="6480"/>
        </w:tabs>
        <w:ind w:left="6480" w:hanging="360"/>
      </w:pPr>
      <w:rPr>
        <w:rFonts w:cs="Times New Roman"/>
      </w:rPr>
    </w:lvl>
    <w:lvl w:ilvl="7" w:tplc="040C0019" w:tentative="1">
      <w:start w:val="1"/>
      <w:numFmt w:val="lowerLetter"/>
      <w:lvlText w:val="%8."/>
      <w:lvlJc w:val="left"/>
      <w:pPr>
        <w:tabs>
          <w:tab w:val="num" w:pos="7200"/>
        </w:tabs>
        <w:ind w:left="7200" w:hanging="360"/>
      </w:pPr>
      <w:rPr>
        <w:rFonts w:cs="Times New Roman"/>
      </w:rPr>
    </w:lvl>
    <w:lvl w:ilvl="8" w:tplc="040C001B" w:tentative="1">
      <w:start w:val="1"/>
      <w:numFmt w:val="lowerRoman"/>
      <w:lvlText w:val="%9."/>
      <w:lvlJc w:val="right"/>
      <w:pPr>
        <w:tabs>
          <w:tab w:val="num" w:pos="7920"/>
        </w:tabs>
        <w:ind w:left="7920" w:hanging="180"/>
      </w:pPr>
      <w:rPr>
        <w:rFonts w:cs="Times New Roman"/>
      </w:rPr>
    </w:lvl>
  </w:abstractNum>
  <w:abstractNum w:abstractNumId="2">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3">
    <w:nsid w:val="4AF854D6"/>
    <w:multiLevelType w:val="hybridMultilevel"/>
    <w:tmpl w:val="86CE0F68"/>
    <w:lvl w:ilvl="0" w:tplc="81E46BDE">
      <w:start w:val="13"/>
      <w:numFmt w:val="bullet"/>
      <w:lvlText w:val="-"/>
      <w:lvlJc w:val="left"/>
      <w:pPr>
        <w:tabs>
          <w:tab w:val="num" w:pos="1579"/>
        </w:tabs>
        <w:ind w:left="1579" w:hanging="87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4">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5">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6">
    <w:nsid w:val="57E232DB"/>
    <w:multiLevelType w:val="hybridMultilevel"/>
    <w:tmpl w:val="1012D334"/>
    <w:lvl w:ilvl="0" w:tplc="C1C40222">
      <w:start w:val="2"/>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7">
    <w:nsid w:val="6891531D"/>
    <w:multiLevelType w:val="hybridMultilevel"/>
    <w:tmpl w:val="BB564D44"/>
    <w:lvl w:ilvl="0" w:tplc="123A8542">
      <w:numFmt w:val="bullet"/>
      <w:lvlText w:val="-"/>
      <w:lvlJc w:val="left"/>
      <w:pPr>
        <w:tabs>
          <w:tab w:val="num" w:pos="2424"/>
        </w:tabs>
        <w:ind w:left="2424" w:hanging="1290"/>
      </w:pPr>
      <w:rPr>
        <w:rFonts w:ascii="Times New Roman" w:eastAsia="Times New Roman" w:hAnsi="Times New Roman" w:hint="default"/>
      </w:rPr>
    </w:lvl>
    <w:lvl w:ilvl="1" w:tplc="040C0003" w:tentative="1">
      <w:start w:val="1"/>
      <w:numFmt w:val="bullet"/>
      <w:lvlText w:val="o"/>
      <w:lvlJc w:val="left"/>
      <w:pPr>
        <w:tabs>
          <w:tab w:val="num" w:pos="2214"/>
        </w:tabs>
        <w:ind w:left="2214" w:hanging="360"/>
      </w:pPr>
      <w:rPr>
        <w:rFonts w:ascii="Courier New" w:hAnsi="Courier New" w:hint="default"/>
      </w:rPr>
    </w:lvl>
    <w:lvl w:ilvl="2" w:tplc="040C0005" w:tentative="1">
      <w:start w:val="1"/>
      <w:numFmt w:val="bullet"/>
      <w:lvlText w:val=""/>
      <w:lvlJc w:val="left"/>
      <w:pPr>
        <w:tabs>
          <w:tab w:val="num" w:pos="2934"/>
        </w:tabs>
        <w:ind w:left="2934" w:hanging="360"/>
      </w:pPr>
      <w:rPr>
        <w:rFonts w:ascii="Wingdings" w:hAnsi="Wingdings" w:hint="default"/>
      </w:rPr>
    </w:lvl>
    <w:lvl w:ilvl="3" w:tplc="040C0001" w:tentative="1">
      <w:start w:val="1"/>
      <w:numFmt w:val="bullet"/>
      <w:lvlText w:val=""/>
      <w:lvlJc w:val="left"/>
      <w:pPr>
        <w:tabs>
          <w:tab w:val="num" w:pos="3654"/>
        </w:tabs>
        <w:ind w:left="3654" w:hanging="360"/>
      </w:pPr>
      <w:rPr>
        <w:rFonts w:ascii="Symbol" w:hAnsi="Symbol" w:hint="default"/>
      </w:rPr>
    </w:lvl>
    <w:lvl w:ilvl="4" w:tplc="040C0003" w:tentative="1">
      <w:start w:val="1"/>
      <w:numFmt w:val="bullet"/>
      <w:lvlText w:val="o"/>
      <w:lvlJc w:val="left"/>
      <w:pPr>
        <w:tabs>
          <w:tab w:val="num" w:pos="4374"/>
        </w:tabs>
        <w:ind w:left="4374" w:hanging="360"/>
      </w:pPr>
      <w:rPr>
        <w:rFonts w:ascii="Courier New" w:hAnsi="Courier New" w:hint="default"/>
      </w:rPr>
    </w:lvl>
    <w:lvl w:ilvl="5" w:tplc="040C0005" w:tentative="1">
      <w:start w:val="1"/>
      <w:numFmt w:val="bullet"/>
      <w:lvlText w:val=""/>
      <w:lvlJc w:val="left"/>
      <w:pPr>
        <w:tabs>
          <w:tab w:val="num" w:pos="5094"/>
        </w:tabs>
        <w:ind w:left="5094" w:hanging="360"/>
      </w:pPr>
      <w:rPr>
        <w:rFonts w:ascii="Wingdings" w:hAnsi="Wingdings" w:hint="default"/>
      </w:rPr>
    </w:lvl>
    <w:lvl w:ilvl="6" w:tplc="040C0001" w:tentative="1">
      <w:start w:val="1"/>
      <w:numFmt w:val="bullet"/>
      <w:lvlText w:val=""/>
      <w:lvlJc w:val="left"/>
      <w:pPr>
        <w:tabs>
          <w:tab w:val="num" w:pos="5814"/>
        </w:tabs>
        <w:ind w:left="5814" w:hanging="360"/>
      </w:pPr>
      <w:rPr>
        <w:rFonts w:ascii="Symbol" w:hAnsi="Symbol" w:hint="default"/>
      </w:rPr>
    </w:lvl>
    <w:lvl w:ilvl="7" w:tplc="040C0003" w:tentative="1">
      <w:start w:val="1"/>
      <w:numFmt w:val="bullet"/>
      <w:lvlText w:val="o"/>
      <w:lvlJc w:val="left"/>
      <w:pPr>
        <w:tabs>
          <w:tab w:val="num" w:pos="6534"/>
        </w:tabs>
        <w:ind w:left="6534" w:hanging="360"/>
      </w:pPr>
      <w:rPr>
        <w:rFonts w:ascii="Courier New" w:hAnsi="Courier New" w:hint="default"/>
      </w:rPr>
    </w:lvl>
    <w:lvl w:ilvl="8" w:tplc="040C0005" w:tentative="1">
      <w:start w:val="1"/>
      <w:numFmt w:val="bullet"/>
      <w:lvlText w:val=""/>
      <w:lvlJc w:val="left"/>
      <w:pPr>
        <w:tabs>
          <w:tab w:val="num" w:pos="7254"/>
        </w:tabs>
        <w:ind w:left="7254"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6"/>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41CC"/>
    <w:rsid w:val="000167F5"/>
    <w:rsid w:val="00031E54"/>
    <w:rsid w:val="000434DD"/>
    <w:rsid w:val="00051744"/>
    <w:rsid w:val="00052A8C"/>
    <w:rsid w:val="00061809"/>
    <w:rsid w:val="00061E00"/>
    <w:rsid w:val="0006685B"/>
    <w:rsid w:val="00067294"/>
    <w:rsid w:val="00071B4F"/>
    <w:rsid w:val="000B1355"/>
    <w:rsid w:val="000D3643"/>
    <w:rsid w:val="000E5AD4"/>
    <w:rsid w:val="000F549E"/>
    <w:rsid w:val="000F79D0"/>
    <w:rsid w:val="001036A6"/>
    <w:rsid w:val="00103B8E"/>
    <w:rsid w:val="001063A8"/>
    <w:rsid w:val="00114645"/>
    <w:rsid w:val="00120D6A"/>
    <w:rsid w:val="00125075"/>
    <w:rsid w:val="00126E76"/>
    <w:rsid w:val="001279DA"/>
    <w:rsid w:val="00135000"/>
    <w:rsid w:val="00142398"/>
    <w:rsid w:val="00145FE4"/>
    <w:rsid w:val="00146BF4"/>
    <w:rsid w:val="0015780C"/>
    <w:rsid w:val="00164CAC"/>
    <w:rsid w:val="00170875"/>
    <w:rsid w:val="00171784"/>
    <w:rsid w:val="00171F87"/>
    <w:rsid w:val="001807C8"/>
    <w:rsid w:val="0018757B"/>
    <w:rsid w:val="00196C08"/>
    <w:rsid w:val="001A425E"/>
    <w:rsid w:val="001A5310"/>
    <w:rsid w:val="001C567B"/>
    <w:rsid w:val="001D3C77"/>
    <w:rsid w:val="001E37A4"/>
    <w:rsid w:val="001E5A3D"/>
    <w:rsid w:val="001E6C9F"/>
    <w:rsid w:val="00205475"/>
    <w:rsid w:val="0021293D"/>
    <w:rsid w:val="00220C75"/>
    <w:rsid w:val="00245D17"/>
    <w:rsid w:val="0024676F"/>
    <w:rsid w:val="00267E79"/>
    <w:rsid w:val="00277770"/>
    <w:rsid w:val="0028187F"/>
    <w:rsid w:val="00283473"/>
    <w:rsid w:val="00285908"/>
    <w:rsid w:val="00285D34"/>
    <w:rsid w:val="00290972"/>
    <w:rsid w:val="00294E2E"/>
    <w:rsid w:val="00297926"/>
    <w:rsid w:val="002C75D7"/>
    <w:rsid w:val="002D4E1A"/>
    <w:rsid w:val="002E3128"/>
    <w:rsid w:val="002F0052"/>
    <w:rsid w:val="002F5398"/>
    <w:rsid w:val="003008B1"/>
    <w:rsid w:val="003042E6"/>
    <w:rsid w:val="00322D9C"/>
    <w:rsid w:val="00324068"/>
    <w:rsid w:val="00330198"/>
    <w:rsid w:val="003354F8"/>
    <w:rsid w:val="0034238B"/>
    <w:rsid w:val="003515AF"/>
    <w:rsid w:val="0035401D"/>
    <w:rsid w:val="00357882"/>
    <w:rsid w:val="003624EC"/>
    <w:rsid w:val="0036320E"/>
    <w:rsid w:val="0036369F"/>
    <w:rsid w:val="00371872"/>
    <w:rsid w:val="00384D45"/>
    <w:rsid w:val="00387124"/>
    <w:rsid w:val="0039241F"/>
    <w:rsid w:val="0039367E"/>
    <w:rsid w:val="003A3D37"/>
    <w:rsid w:val="003A7314"/>
    <w:rsid w:val="003B48E1"/>
    <w:rsid w:val="003E0F96"/>
    <w:rsid w:val="003E4550"/>
    <w:rsid w:val="003F7EE5"/>
    <w:rsid w:val="00410939"/>
    <w:rsid w:val="00422310"/>
    <w:rsid w:val="004266BA"/>
    <w:rsid w:val="004302DA"/>
    <w:rsid w:val="0044236F"/>
    <w:rsid w:val="00442764"/>
    <w:rsid w:val="004446B4"/>
    <w:rsid w:val="0044486D"/>
    <w:rsid w:val="00444FAF"/>
    <w:rsid w:val="00460CCE"/>
    <w:rsid w:val="00466E92"/>
    <w:rsid w:val="004761E6"/>
    <w:rsid w:val="00476BE3"/>
    <w:rsid w:val="00477082"/>
    <w:rsid w:val="0048047C"/>
    <w:rsid w:val="00485A7E"/>
    <w:rsid w:val="0049411A"/>
    <w:rsid w:val="00497A94"/>
    <w:rsid w:val="004A3DE9"/>
    <w:rsid w:val="004A534F"/>
    <w:rsid w:val="004B0ADD"/>
    <w:rsid w:val="004B2E3F"/>
    <w:rsid w:val="004B3484"/>
    <w:rsid w:val="004C3AB2"/>
    <w:rsid w:val="004C41FB"/>
    <w:rsid w:val="004E7A20"/>
    <w:rsid w:val="004F374B"/>
    <w:rsid w:val="004F5EDC"/>
    <w:rsid w:val="005069FA"/>
    <w:rsid w:val="00507355"/>
    <w:rsid w:val="005107FD"/>
    <w:rsid w:val="005164C7"/>
    <w:rsid w:val="005174CB"/>
    <w:rsid w:val="00532CD5"/>
    <w:rsid w:val="00533C9F"/>
    <w:rsid w:val="005575D2"/>
    <w:rsid w:val="00575C50"/>
    <w:rsid w:val="0059657F"/>
    <w:rsid w:val="005A6770"/>
    <w:rsid w:val="005B07A7"/>
    <w:rsid w:val="005B7707"/>
    <w:rsid w:val="005C1A53"/>
    <w:rsid w:val="005C25AC"/>
    <w:rsid w:val="005C30D7"/>
    <w:rsid w:val="005C648F"/>
    <w:rsid w:val="005D3439"/>
    <w:rsid w:val="005D353C"/>
    <w:rsid w:val="005E0652"/>
    <w:rsid w:val="005E5C31"/>
    <w:rsid w:val="005F1FD8"/>
    <w:rsid w:val="0060660D"/>
    <w:rsid w:val="00621D3A"/>
    <w:rsid w:val="00624C22"/>
    <w:rsid w:val="00626233"/>
    <w:rsid w:val="00626BB7"/>
    <w:rsid w:val="006359DE"/>
    <w:rsid w:val="00635BAE"/>
    <w:rsid w:val="006366F0"/>
    <w:rsid w:val="0064570E"/>
    <w:rsid w:val="00660133"/>
    <w:rsid w:val="00660A6D"/>
    <w:rsid w:val="00666690"/>
    <w:rsid w:val="006768E5"/>
    <w:rsid w:val="00681F73"/>
    <w:rsid w:val="0068378D"/>
    <w:rsid w:val="0069044F"/>
    <w:rsid w:val="006A0CD3"/>
    <w:rsid w:val="006B2C66"/>
    <w:rsid w:val="006B49E7"/>
    <w:rsid w:val="006B64F2"/>
    <w:rsid w:val="006C6EBC"/>
    <w:rsid w:val="006D32EA"/>
    <w:rsid w:val="006E5E23"/>
    <w:rsid w:val="006F2EDD"/>
    <w:rsid w:val="006F7AB9"/>
    <w:rsid w:val="0072249F"/>
    <w:rsid w:val="00732677"/>
    <w:rsid w:val="00742567"/>
    <w:rsid w:val="00756159"/>
    <w:rsid w:val="00756167"/>
    <w:rsid w:val="00770A90"/>
    <w:rsid w:val="007A7E09"/>
    <w:rsid w:val="007B6EDE"/>
    <w:rsid w:val="007C6484"/>
    <w:rsid w:val="007E0166"/>
    <w:rsid w:val="007E7B84"/>
    <w:rsid w:val="0080478C"/>
    <w:rsid w:val="008047BA"/>
    <w:rsid w:val="00812154"/>
    <w:rsid w:val="00830504"/>
    <w:rsid w:val="00840C95"/>
    <w:rsid w:val="008429C7"/>
    <w:rsid w:val="00842F54"/>
    <w:rsid w:val="00843AB2"/>
    <w:rsid w:val="008522C9"/>
    <w:rsid w:val="00856A74"/>
    <w:rsid w:val="00861C65"/>
    <w:rsid w:val="0086613F"/>
    <w:rsid w:val="00866B33"/>
    <w:rsid w:val="008738F8"/>
    <w:rsid w:val="00875127"/>
    <w:rsid w:val="00880CDC"/>
    <w:rsid w:val="008A1A1A"/>
    <w:rsid w:val="008D62AD"/>
    <w:rsid w:val="008D643C"/>
    <w:rsid w:val="008D7208"/>
    <w:rsid w:val="008D7CD7"/>
    <w:rsid w:val="008E49C2"/>
    <w:rsid w:val="008F00D3"/>
    <w:rsid w:val="008F6E01"/>
    <w:rsid w:val="009126C5"/>
    <w:rsid w:val="00921BCE"/>
    <w:rsid w:val="00923AAA"/>
    <w:rsid w:val="009336D3"/>
    <w:rsid w:val="009339C7"/>
    <w:rsid w:val="00947ABC"/>
    <w:rsid w:val="00947C81"/>
    <w:rsid w:val="009521FD"/>
    <w:rsid w:val="009843F2"/>
    <w:rsid w:val="00995FF9"/>
    <w:rsid w:val="009B2B47"/>
    <w:rsid w:val="009B3858"/>
    <w:rsid w:val="009B53BF"/>
    <w:rsid w:val="009C3959"/>
    <w:rsid w:val="009C4289"/>
    <w:rsid w:val="009C5B6F"/>
    <w:rsid w:val="009E6704"/>
    <w:rsid w:val="009F6F91"/>
    <w:rsid w:val="009F71A9"/>
    <w:rsid w:val="00A07CCB"/>
    <w:rsid w:val="00A136B1"/>
    <w:rsid w:val="00A24AB0"/>
    <w:rsid w:val="00A27A51"/>
    <w:rsid w:val="00A45CFD"/>
    <w:rsid w:val="00A52FEF"/>
    <w:rsid w:val="00A6055F"/>
    <w:rsid w:val="00A61508"/>
    <w:rsid w:val="00A7234A"/>
    <w:rsid w:val="00A80C0C"/>
    <w:rsid w:val="00AA599C"/>
    <w:rsid w:val="00AB5491"/>
    <w:rsid w:val="00AE6899"/>
    <w:rsid w:val="00B31021"/>
    <w:rsid w:val="00B45105"/>
    <w:rsid w:val="00B52C72"/>
    <w:rsid w:val="00B6371A"/>
    <w:rsid w:val="00B66558"/>
    <w:rsid w:val="00B71E65"/>
    <w:rsid w:val="00B73D48"/>
    <w:rsid w:val="00B77271"/>
    <w:rsid w:val="00B80BA2"/>
    <w:rsid w:val="00B82C1D"/>
    <w:rsid w:val="00B93911"/>
    <w:rsid w:val="00B9619D"/>
    <w:rsid w:val="00BA671B"/>
    <w:rsid w:val="00BB0D9A"/>
    <w:rsid w:val="00BB28D9"/>
    <w:rsid w:val="00BC14AF"/>
    <w:rsid w:val="00BC1B0C"/>
    <w:rsid w:val="00BD0003"/>
    <w:rsid w:val="00BD2E1F"/>
    <w:rsid w:val="00BE4AD4"/>
    <w:rsid w:val="00BE57F7"/>
    <w:rsid w:val="00BF669A"/>
    <w:rsid w:val="00BF7B0F"/>
    <w:rsid w:val="00C01BA2"/>
    <w:rsid w:val="00C25995"/>
    <w:rsid w:val="00C41763"/>
    <w:rsid w:val="00C50A94"/>
    <w:rsid w:val="00C52ECD"/>
    <w:rsid w:val="00C640B8"/>
    <w:rsid w:val="00C770DC"/>
    <w:rsid w:val="00C94ECC"/>
    <w:rsid w:val="00CD1803"/>
    <w:rsid w:val="00CD2A21"/>
    <w:rsid w:val="00CE2B48"/>
    <w:rsid w:val="00D54AAB"/>
    <w:rsid w:val="00D6296A"/>
    <w:rsid w:val="00D70AB8"/>
    <w:rsid w:val="00D70D1A"/>
    <w:rsid w:val="00D70E86"/>
    <w:rsid w:val="00D72927"/>
    <w:rsid w:val="00D93348"/>
    <w:rsid w:val="00D957B6"/>
    <w:rsid w:val="00DA697D"/>
    <w:rsid w:val="00DD0C26"/>
    <w:rsid w:val="00DD5123"/>
    <w:rsid w:val="00DE2E5B"/>
    <w:rsid w:val="00DE4654"/>
    <w:rsid w:val="00E00357"/>
    <w:rsid w:val="00E03DDC"/>
    <w:rsid w:val="00E1046F"/>
    <w:rsid w:val="00E106D5"/>
    <w:rsid w:val="00E13131"/>
    <w:rsid w:val="00E32A2C"/>
    <w:rsid w:val="00E36A8A"/>
    <w:rsid w:val="00E40A54"/>
    <w:rsid w:val="00E5698E"/>
    <w:rsid w:val="00E6128F"/>
    <w:rsid w:val="00E657C4"/>
    <w:rsid w:val="00E66ABD"/>
    <w:rsid w:val="00E738FD"/>
    <w:rsid w:val="00E823A2"/>
    <w:rsid w:val="00E832BF"/>
    <w:rsid w:val="00E834A0"/>
    <w:rsid w:val="00E85525"/>
    <w:rsid w:val="00E96403"/>
    <w:rsid w:val="00E96F77"/>
    <w:rsid w:val="00EA09D2"/>
    <w:rsid w:val="00EA2401"/>
    <w:rsid w:val="00EA280B"/>
    <w:rsid w:val="00EC03CC"/>
    <w:rsid w:val="00ED219A"/>
    <w:rsid w:val="00ED5354"/>
    <w:rsid w:val="00EE5EF6"/>
    <w:rsid w:val="00EE7567"/>
    <w:rsid w:val="00F07123"/>
    <w:rsid w:val="00F10E6F"/>
    <w:rsid w:val="00F1533A"/>
    <w:rsid w:val="00F32F21"/>
    <w:rsid w:val="00F5046B"/>
    <w:rsid w:val="00F511CA"/>
    <w:rsid w:val="00F51CA9"/>
    <w:rsid w:val="00F749E3"/>
    <w:rsid w:val="00F74F6B"/>
    <w:rsid w:val="00F80AE6"/>
    <w:rsid w:val="00F86EA4"/>
    <w:rsid w:val="00F94E8E"/>
    <w:rsid w:val="00F97080"/>
    <w:rsid w:val="00FA4770"/>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5107FD"/>
    <w:rPr>
      <w:sz w:val="20"/>
      <w:szCs w:val="20"/>
    </w:rPr>
  </w:style>
  <w:style w:type="paragraph" w:styleId="Heading1">
    <w:name w:val="heading 1"/>
    <w:basedOn w:val="Normal"/>
    <w:next w:val="Normal"/>
    <w:link w:val="Heading1Char"/>
    <w:uiPriority w:val="99"/>
    <w:qFormat/>
    <w:rsid w:val="005107FD"/>
    <w:pPr>
      <w:spacing w:before="240"/>
      <w:outlineLvl w:val="0"/>
    </w:pPr>
    <w:rPr>
      <w:b/>
      <w:bCs/>
      <w:sz w:val="24"/>
      <w:szCs w:val="24"/>
      <w:u w:val="single"/>
    </w:rPr>
  </w:style>
  <w:style w:type="paragraph" w:styleId="Heading2">
    <w:name w:val="heading 2"/>
    <w:basedOn w:val="Normal"/>
    <w:next w:val="Normal"/>
    <w:link w:val="Heading2Char"/>
    <w:uiPriority w:val="99"/>
    <w:qFormat/>
    <w:rsid w:val="005107FD"/>
    <w:pPr>
      <w:spacing w:before="120"/>
      <w:outlineLvl w:val="1"/>
    </w:pPr>
    <w:rPr>
      <w:b/>
      <w:bCs/>
      <w:sz w:val="24"/>
      <w:szCs w:val="24"/>
    </w:rPr>
  </w:style>
  <w:style w:type="paragraph" w:styleId="Heading3">
    <w:name w:val="heading 3"/>
    <w:basedOn w:val="Normal"/>
    <w:next w:val="NormalIndent"/>
    <w:link w:val="Heading3Char"/>
    <w:uiPriority w:val="99"/>
    <w:qFormat/>
    <w:rsid w:val="005107FD"/>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E5EF6"/>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EE5EF6"/>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EE5EF6"/>
    <w:rPr>
      <w:rFonts w:ascii="Cambria" w:hAnsi="Cambria" w:cs="Cambria"/>
      <w:b/>
      <w:bCs/>
      <w:sz w:val="26"/>
      <w:szCs w:val="26"/>
    </w:rPr>
  </w:style>
  <w:style w:type="paragraph" w:styleId="NormalIndent">
    <w:name w:val="Normal Indent"/>
    <w:basedOn w:val="Normal"/>
    <w:uiPriority w:val="99"/>
    <w:rsid w:val="005107FD"/>
    <w:pPr>
      <w:ind w:left="708"/>
    </w:pPr>
  </w:style>
  <w:style w:type="paragraph" w:styleId="Header">
    <w:name w:val="header"/>
    <w:basedOn w:val="Normal"/>
    <w:link w:val="HeaderChar"/>
    <w:uiPriority w:val="99"/>
    <w:rsid w:val="005107FD"/>
    <w:pPr>
      <w:tabs>
        <w:tab w:val="center" w:pos="4819"/>
        <w:tab w:val="right" w:pos="9071"/>
      </w:tabs>
    </w:pPr>
  </w:style>
  <w:style w:type="character" w:customStyle="1" w:styleId="HeaderChar">
    <w:name w:val="Header Char"/>
    <w:basedOn w:val="DefaultParagraphFont"/>
    <w:link w:val="Header"/>
    <w:uiPriority w:val="99"/>
    <w:semiHidden/>
    <w:locked/>
    <w:rsid w:val="00EE5EF6"/>
    <w:rPr>
      <w:rFonts w:cs="Times New Roman"/>
      <w:sz w:val="20"/>
      <w:szCs w:val="20"/>
    </w:rPr>
  </w:style>
  <w:style w:type="paragraph" w:customStyle="1" w:styleId="ET">
    <w:name w:val="ET"/>
    <w:basedOn w:val="Normal"/>
    <w:link w:val="ETCar"/>
    <w:uiPriority w:val="99"/>
    <w:rsid w:val="005107FD"/>
    <w:rPr>
      <w:b/>
      <w:bCs/>
      <w:caps/>
      <w:sz w:val="24"/>
      <w:szCs w:val="24"/>
    </w:rPr>
  </w:style>
  <w:style w:type="paragraph" w:customStyle="1" w:styleId="OR">
    <w:name w:val="OR"/>
    <w:basedOn w:val="ET"/>
    <w:uiPriority w:val="99"/>
    <w:rsid w:val="005107FD"/>
    <w:pPr>
      <w:ind w:left="5670"/>
    </w:pPr>
    <w:rPr>
      <w:b w:val="0"/>
      <w:bCs w:val="0"/>
      <w:caps w:val="0"/>
    </w:rPr>
  </w:style>
  <w:style w:type="paragraph" w:customStyle="1" w:styleId="TI">
    <w:name w:val="TI"/>
    <w:basedOn w:val="OR"/>
    <w:uiPriority w:val="99"/>
    <w:rsid w:val="005107FD"/>
    <w:pPr>
      <w:ind w:left="1701"/>
      <w:jc w:val="center"/>
    </w:pPr>
    <w:rPr>
      <w:caps/>
      <w:u w:val="single"/>
    </w:rPr>
  </w:style>
  <w:style w:type="paragraph" w:customStyle="1" w:styleId="P0">
    <w:name w:val="P0"/>
    <w:basedOn w:val="ET"/>
    <w:link w:val="P0Car"/>
    <w:uiPriority w:val="99"/>
    <w:rsid w:val="005107FD"/>
    <w:pPr>
      <w:ind w:left="1701"/>
      <w:jc w:val="both"/>
    </w:pPr>
    <w:rPr>
      <w:b w:val="0"/>
      <w:bCs w:val="0"/>
      <w:caps w:val="0"/>
    </w:rPr>
  </w:style>
  <w:style w:type="paragraph" w:customStyle="1" w:styleId="EL">
    <w:name w:val="EL"/>
    <w:basedOn w:val="P0"/>
    <w:uiPriority w:val="99"/>
    <w:rsid w:val="005107FD"/>
    <w:pPr>
      <w:spacing w:after="240"/>
      <w:ind w:firstLine="1418"/>
    </w:pPr>
  </w:style>
  <w:style w:type="paragraph" w:customStyle="1" w:styleId="IN">
    <w:name w:val="IN"/>
    <w:basedOn w:val="P0"/>
    <w:link w:val="INCar"/>
    <w:uiPriority w:val="99"/>
    <w:rsid w:val="005107FD"/>
    <w:pPr>
      <w:ind w:left="0"/>
      <w:jc w:val="left"/>
    </w:pPr>
    <w:rPr>
      <w:i/>
      <w:iCs/>
      <w:sz w:val="16"/>
      <w:szCs w:val="16"/>
    </w:rPr>
  </w:style>
  <w:style w:type="paragraph" w:customStyle="1" w:styleId="RE">
    <w:name w:val="RE"/>
    <w:basedOn w:val="P0"/>
    <w:uiPriority w:val="99"/>
    <w:rsid w:val="005107FD"/>
    <w:pPr>
      <w:ind w:left="0"/>
    </w:pPr>
  </w:style>
  <w:style w:type="paragraph" w:customStyle="1" w:styleId="PE">
    <w:name w:val="PE"/>
    <w:basedOn w:val="IN"/>
    <w:uiPriority w:val="99"/>
    <w:rsid w:val="005107FD"/>
    <w:pPr>
      <w:keepNext/>
      <w:ind w:left="1701"/>
      <w:jc w:val="both"/>
    </w:pPr>
    <w:rPr>
      <w:i w:val="0"/>
      <w:iCs w:val="0"/>
      <w:sz w:val="24"/>
      <w:szCs w:val="24"/>
    </w:rPr>
  </w:style>
  <w:style w:type="paragraph" w:customStyle="1" w:styleId="PC">
    <w:name w:val="PC"/>
    <w:basedOn w:val="IN"/>
    <w:uiPriority w:val="99"/>
    <w:rsid w:val="005107FD"/>
    <w:pPr>
      <w:spacing w:after="480"/>
      <w:ind w:left="2268" w:firstLine="1134"/>
      <w:jc w:val="both"/>
    </w:pPr>
    <w:rPr>
      <w:i w:val="0"/>
      <w:iCs w:val="0"/>
      <w:sz w:val="24"/>
      <w:szCs w:val="24"/>
    </w:rPr>
  </w:style>
  <w:style w:type="paragraph" w:customStyle="1" w:styleId="PS">
    <w:name w:val="PS"/>
    <w:basedOn w:val="IN"/>
    <w:link w:val="PSCar"/>
    <w:uiPriority w:val="99"/>
    <w:rsid w:val="005107FD"/>
    <w:pPr>
      <w:spacing w:after="480"/>
      <w:ind w:left="1701" w:firstLine="1134"/>
      <w:jc w:val="both"/>
    </w:pPr>
    <w:rPr>
      <w:i w:val="0"/>
      <w:iCs w:val="0"/>
      <w:sz w:val="24"/>
      <w:szCs w:val="24"/>
    </w:rPr>
  </w:style>
  <w:style w:type="paragraph" w:customStyle="1" w:styleId="AR">
    <w:name w:val="AR"/>
    <w:basedOn w:val="IN"/>
    <w:uiPriority w:val="99"/>
    <w:rsid w:val="005107FD"/>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E5EF6"/>
    <w:rPr>
      <w:rFonts w:cs="Times New Roman"/>
      <w:sz w:val="2"/>
      <w:szCs w:val="2"/>
    </w:rPr>
  </w:style>
  <w:style w:type="paragraph" w:styleId="BodyText">
    <w:name w:val="Body Text"/>
    <w:basedOn w:val="Normal"/>
    <w:link w:val="BodyTextChar"/>
    <w:uiPriority w:val="99"/>
    <w:rsid w:val="00EE7567"/>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locked/>
    <w:rsid w:val="00EE5EF6"/>
    <w:rPr>
      <w:rFonts w:cs="Times New Roman"/>
      <w:sz w:val="20"/>
      <w:szCs w:val="20"/>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locked/>
    <w:rsid w:val="00EE5EF6"/>
    <w:rPr>
      <w:rFonts w:cs="Times New Roman"/>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rFonts w:cs="Times New Roman"/>
      <w:sz w:val="24"/>
      <w:szCs w:val="24"/>
      <w:lang w:val="fr-FR" w:eastAsia="fr-FR"/>
    </w:rPr>
  </w:style>
  <w:style w:type="paragraph" w:customStyle="1" w:styleId="ParagrapheAlina">
    <w:name w:val="Paragraphe Alinéa"/>
    <w:uiPriority w:val="99"/>
    <w:rsid w:val="00D70D1A"/>
    <w:pPr>
      <w:spacing w:before="240" w:line="264" w:lineRule="exact"/>
      <w:ind w:left="1418" w:firstLine="1418"/>
      <w:jc w:val="both"/>
    </w:pPr>
    <w:rPr>
      <w:rFonts w:ascii="Tms Rmn" w:hAnsi="Tms Rmn" w:cs="Tms Rmn"/>
      <w:sz w:val="24"/>
      <w:szCs w:val="24"/>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cs="Tms Rmn"/>
      <w:sz w:val="24"/>
      <w:szCs w:val="24"/>
    </w:rPr>
  </w:style>
  <w:style w:type="paragraph" w:styleId="NormalWeb">
    <w:name w:val="Normal (Web)"/>
    <w:basedOn w:val="Normal"/>
    <w:uiPriority w:val="99"/>
    <w:rsid w:val="005C1A53"/>
    <w:pPr>
      <w:spacing w:before="100" w:beforeAutospacing="1" w:after="100" w:afterAutospacing="1"/>
    </w:pPr>
    <w:rPr>
      <w:sz w:val="24"/>
      <w:szCs w:val="24"/>
    </w:rPr>
  </w:style>
  <w:style w:type="paragraph" w:customStyle="1" w:styleId="Style">
    <w:name w:val="Style"/>
    <w:basedOn w:val="Normal"/>
    <w:uiPriority w:val="99"/>
    <w:rsid w:val="00297926"/>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Normal"/>
    <w:uiPriority w:val="99"/>
    <w:rsid w:val="00CD2A21"/>
    <w:pPr>
      <w:spacing w:before="100" w:beforeAutospacing="1" w:after="100" w:afterAutospacing="1"/>
      <w:ind w:firstLine="1259"/>
      <w:jc w:val="both"/>
    </w:pPr>
    <w:rPr>
      <w:color w:val="000000"/>
      <w:sz w:val="24"/>
      <w:szCs w:val="24"/>
    </w:rPr>
  </w:style>
</w:styles>
</file>

<file path=word/webSettings.xml><?xml version="1.0" encoding="utf-8"?>
<w:webSettings xmlns:r="http://schemas.openxmlformats.org/officeDocument/2006/relationships" xmlns:w="http://schemas.openxmlformats.org/wordprocessingml/2006/main">
  <w:divs>
    <w:div w:id="670373593">
      <w:marLeft w:val="0"/>
      <w:marRight w:val="0"/>
      <w:marTop w:val="0"/>
      <w:marBottom w:val="0"/>
      <w:divBdr>
        <w:top w:val="none" w:sz="0" w:space="0" w:color="auto"/>
        <w:left w:val="none" w:sz="0" w:space="0" w:color="auto"/>
        <w:bottom w:val="none" w:sz="0" w:space="0" w:color="auto"/>
        <w:right w:val="none" w:sz="0" w:space="0" w:color="auto"/>
      </w:divBdr>
    </w:div>
    <w:div w:id="670373594">
      <w:marLeft w:val="0"/>
      <w:marRight w:val="0"/>
      <w:marTop w:val="0"/>
      <w:marBottom w:val="0"/>
      <w:divBdr>
        <w:top w:val="none" w:sz="0" w:space="0" w:color="auto"/>
        <w:left w:val="none" w:sz="0" w:space="0" w:color="auto"/>
        <w:bottom w:val="none" w:sz="0" w:space="0" w:color="auto"/>
        <w:right w:val="none" w:sz="0" w:space="0" w:color="auto"/>
      </w:divBdr>
    </w:div>
    <w:div w:id="67037359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3</Pages>
  <Words>645</Words>
  <Characters>3552</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3</cp:revision>
  <cp:lastPrinted>2010-01-22T09:10:00Z</cp:lastPrinted>
  <dcterms:created xsi:type="dcterms:W3CDTF">2010-08-26T08:24:00Z</dcterms:created>
  <dcterms:modified xsi:type="dcterms:W3CDTF">2010-08-26T15:47:00Z</dcterms:modified>
</cp:coreProperties>
</file>