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395" w:rsidRPr="00631315" w:rsidRDefault="00884395" w:rsidP="00AD2BC6">
      <w:pPr>
        <w:jc w:val="both"/>
        <w:rPr>
          <w:b/>
          <w:bCs/>
          <w:caps/>
          <w:sz w:val="24"/>
          <w:szCs w:val="24"/>
        </w:rPr>
      </w:pPr>
      <w:r>
        <w:rPr>
          <w:b/>
          <w:bCs/>
          <w:caps/>
          <w:sz w:val="24"/>
          <w:szCs w:val="24"/>
        </w:rPr>
        <w:t xml:space="preserve">  </w:t>
      </w:r>
      <w:r w:rsidRPr="00631315">
        <w:rPr>
          <w:b/>
          <w:bCs/>
          <w:caps/>
          <w:sz w:val="24"/>
          <w:szCs w:val="24"/>
        </w:rPr>
        <w:t>COUR DES COMPTES</w:t>
      </w:r>
    </w:p>
    <w:p w:rsidR="00884395" w:rsidRPr="00631315" w:rsidRDefault="00884395" w:rsidP="00AD2BC6">
      <w:pPr>
        <w:jc w:val="both"/>
        <w:rPr>
          <w:b/>
          <w:bCs/>
          <w:caps/>
          <w:sz w:val="24"/>
          <w:szCs w:val="24"/>
        </w:rPr>
      </w:pPr>
      <w:r w:rsidRPr="00631315">
        <w:rPr>
          <w:b/>
          <w:bCs/>
          <w:caps/>
          <w:sz w:val="24"/>
          <w:szCs w:val="24"/>
        </w:rPr>
        <w:t xml:space="preserve">     </w:t>
      </w:r>
      <w:r>
        <w:rPr>
          <w:b/>
          <w:bCs/>
          <w:caps/>
          <w:sz w:val="24"/>
          <w:szCs w:val="24"/>
        </w:rPr>
        <w:t xml:space="preserve"> </w:t>
      </w:r>
      <w:r w:rsidRPr="00631315">
        <w:rPr>
          <w:b/>
          <w:bCs/>
          <w:caps/>
          <w:sz w:val="24"/>
          <w:szCs w:val="24"/>
        </w:rPr>
        <w:t xml:space="preserve">          --------</w:t>
      </w:r>
    </w:p>
    <w:p w:rsidR="00884395" w:rsidRPr="00631315" w:rsidRDefault="00884395" w:rsidP="00AD2BC6">
      <w:pPr>
        <w:jc w:val="both"/>
        <w:rPr>
          <w:b/>
          <w:bCs/>
          <w:caps/>
          <w:sz w:val="24"/>
          <w:szCs w:val="24"/>
        </w:rPr>
      </w:pPr>
      <w:r w:rsidRPr="00631315">
        <w:rPr>
          <w:b/>
          <w:bCs/>
          <w:caps/>
          <w:sz w:val="24"/>
          <w:szCs w:val="24"/>
        </w:rPr>
        <w:t>QUATRIEME CHAMBRE</w:t>
      </w:r>
    </w:p>
    <w:p w:rsidR="00884395" w:rsidRPr="00631315" w:rsidRDefault="00884395" w:rsidP="00AD2BC6">
      <w:pPr>
        <w:jc w:val="both"/>
        <w:rPr>
          <w:b/>
          <w:bCs/>
          <w:caps/>
          <w:sz w:val="24"/>
          <w:szCs w:val="24"/>
        </w:rPr>
      </w:pPr>
      <w:r w:rsidRPr="00631315">
        <w:rPr>
          <w:b/>
          <w:bCs/>
          <w:caps/>
          <w:sz w:val="24"/>
          <w:szCs w:val="24"/>
        </w:rPr>
        <w:t xml:space="preserve">      </w:t>
      </w:r>
      <w:r>
        <w:rPr>
          <w:b/>
          <w:bCs/>
          <w:caps/>
          <w:sz w:val="24"/>
          <w:szCs w:val="24"/>
        </w:rPr>
        <w:t xml:space="preserve"> </w:t>
      </w:r>
      <w:r w:rsidRPr="00631315">
        <w:rPr>
          <w:b/>
          <w:bCs/>
          <w:caps/>
          <w:sz w:val="24"/>
          <w:szCs w:val="24"/>
        </w:rPr>
        <w:t xml:space="preserve">         --------</w:t>
      </w:r>
    </w:p>
    <w:p w:rsidR="00884395" w:rsidRPr="00631315" w:rsidRDefault="00884395" w:rsidP="00A97EE6">
      <w:pPr>
        <w:jc w:val="both"/>
        <w:rPr>
          <w:b/>
          <w:bCs/>
          <w:caps/>
          <w:sz w:val="24"/>
          <w:szCs w:val="24"/>
        </w:rPr>
      </w:pPr>
      <w:r>
        <w:rPr>
          <w:b/>
          <w:bCs/>
          <w:caps/>
          <w:sz w:val="24"/>
          <w:szCs w:val="24"/>
        </w:rPr>
        <w:t>FORMATION Plénière</w:t>
      </w:r>
    </w:p>
    <w:p w:rsidR="00884395" w:rsidRPr="00E13D06" w:rsidRDefault="00884395" w:rsidP="00AD2BC6">
      <w:pPr>
        <w:jc w:val="both"/>
        <w:rPr>
          <w:b/>
          <w:bCs/>
          <w:sz w:val="24"/>
          <w:szCs w:val="24"/>
        </w:rPr>
      </w:pPr>
      <w:r>
        <w:rPr>
          <w:sz w:val="24"/>
          <w:szCs w:val="24"/>
        </w:rPr>
        <w:t xml:space="preserve">                </w:t>
      </w:r>
      <w:r w:rsidRPr="00E13D06">
        <w:rPr>
          <w:b/>
          <w:bCs/>
          <w:sz w:val="24"/>
          <w:szCs w:val="24"/>
        </w:rPr>
        <w:t xml:space="preserve">-------- </w:t>
      </w:r>
    </w:p>
    <w:p w:rsidR="00884395" w:rsidRPr="00631315" w:rsidRDefault="00884395" w:rsidP="00AD2BC6">
      <w:pPr>
        <w:jc w:val="both"/>
        <w:rPr>
          <w:sz w:val="24"/>
          <w:szCs w:val="24"/>
        </w:rPr>
      </w:pPr>
    </w:p>
    <w:p w:rsidR="00884395" w:rsidRPr="00E13D06" w:rsidRDefault="00884395" w:rsidP="00E13D06">
      <w:pPr>
        <w:pStyle w:val="Heading1"/>
        <w:jc w:val="both"/>
        <w:rPr>
          <w:b/>
          <w:bCs/>
          <w:i/>
          <w:iCs/>
          <w:sz w:val="22"/>
          <w:szCs w:val="22"/>
        </w:rPr>
      </w:pPr>
      <w:r>
        <w:rPr>
          <w:b/>
          <w:bCs/>
          <w:i/>
          <w:iCs/>
        </w:rPr>
        <w:t xml:space="preserve">          </w:t>
      </w:r>
      <w:r w:rsidRPr="00E13D06">
        <w:rPr>
          <w:b/>
          <w:bCs/>
          <w:i/>
          <w:iCs/>
          <w:sz w:val="22"/>
          <w:szCs w:val="22"/>
        </w:rPr>
        <w:t>Arrêt n° 61513</w:t>
      </w:r>
    </w:p>
    <w:p w:rsidR="00884395" w:rsidRPr="00631315" w:rsidRDefault="00884395" w:rsidP="005F641F"/>
    <w:p w:rsidR="00884395" w:rsidRPr="00E13D06" w:rsidRDefault="00884395" w:rsidP="00E13D06">
      <w:pPr>
        <w:ind w:left="4395"/>
        <w:rPr>
          <w:caps/>
          <w:sz w:val="24"/>
          <w:szCs w:val="24"/>
        </w:rPr>
      </w:pPr>
      <w:r w:rsidRPr="00E13D06">
        <w:rPr>
          <w:caps/>
          <w:sz w:val="24"/>
          <w:szCs w:val="24"/>
        </w:rPr>
        <w:t>Syndicat mixte de réalisation</w:t>
      </w:r>
    </w:p>
    <w:p w:rsidR="00884395" w:rsidRPr="00E13D06" w:rsidRDefault="00884395" w:rsidP="00E13D06">
      <w:pPr>
        <w:ind w:left="4395"/>
        <w:rPr>
          <w:caps/>
          <w:sz w:val="24"/>
          <w:szCs w:val="24"/>
        </w:rPr>
      </w:pPr>
      <w:r w:rsidRPr="00E13D06">
        <w:rPr>
          <w:caps/>
          <w:sz w:val="24"/>
          <w:szCs w:val="24"/>
        </w:rPr>
        <w:t xml:space="preserve">et de gestion du parc naturel régional de la montagne </w:t>
      </w:r>
    </w:p>
    <w:p w:rsidR="00884395" w:rsidRPr="00E13D06" w:rsidRDefault="00884395" w:rsidP="00E13D06">
      <w:pPr>
        <w:ind w:left="4395"/>
        <w:rPr>
          <w:caps/>
          <w:sz w:val="24"/>
          <w:szCs w:val="24"/>
        </w:rPr>
      </w:pPr>
      <w:r w:rsidRPr="00E13D06">
        <w:rPr>
          <w:caps/>
          <w:sz w:val="24"/>
          <w:szCs w:val="24"/>
        </w:rPr>
        <w:t>de Reims</w:t>
      </w:r>
    </w:p>
    <w:p w:rsidR="00884395" w:rsidRPr="00631315" w:rsidRDefault="00884395" w:rsidP="009A040B">
      <w:pPr>
        <w:ind w:left="4395"/>
        <w:jc w:val="both"/>
        <w:rPr>
          <w:caps/>
          <w:sz w:val="24"/>
          <w:szCs w:val="24"/>
        </w:rPr>
      </w:pPr>
    </w:p>
    <w:p w:rsidR="00884395" w:rsidRDefault="00884395" w:rsidP="006E25EF">
      <w:pPr>
        <w:pStyle w:val="Heading2"/>
        <w:ind w:left="4395"/>
        <w:jc w:val="both"/>
      </w:pPr>
      <w:r w:rsidRPr="00631315">
        <w:t xml:space="preserve">Appel d’un jugement de la chambre régionale des comptes </w:t>
      </w:r>
      <w:r>
        <w:t>de Champagne-Ardenne</w:t>
      </w:r>
      <w:r w:rsidRPr="00631315">
        <w:t xml:space="preserve"> </w:t>
      </w:r>
    </w:p>
    <w:p w:rsidR="00884395" w:rsidRPr="00631315" w:rsidRDefault="00884395" w:rsidP="006E25EF">
      <w:pPr>
        <w:pStyle w:val="Heading2"/>
        <w:ind w:left="4395"/>
        <w:jc w:val="both"/>
      </w:pPr>
      <w:r>
        <w:t>du</w:t>
      </w:r>
      <w:r w:rsidRPr="00631315">
        <w:t xml:space="preserve"> </w:t>
      </w:r>
      <w:r>
        <w:t>30 août 2010</w:t>
      </w:r>
    </w:p>
    <w:p w:rsidR="00884395" w:rsidRPr="00631315" w:rsidRDefault="00884395" w:rsidP="009A040B">
      <w:pPr>
        <w:ind w:left="4395"/>
        <w:jc w:val="both"/>
        <w:rPr>
          <w:sz w:val="24"/>
          <w:szCs w:val="24"/>
        </w:rPr>
      </w:pPr>
    </w:p>
    <w:p w:rsidR="00884395" w:rsidRPr="00631315" w:rsidRDefault="00884395" w:rsidP="002F3A85">
      <w:pPr>
        <w:pStyle w:val="Heading4"/>
        <w:ind w:left="4395"/>
      </w:pPr>
      <w:r w:rsidRPr="00631315">
        <w:t>Rapport n</w:t>
      </w:r>
      <w:r>
        <w:t>° 2011-322-0</w:t>
      </w:r>
    </w:p>
    <w:p w:rsidR="00884395" w:rsidRPr="00631315" w:rsidRDefault="00884395" w:rsidP="009A040B">
      <w:pPr>
        <w:ind w:left="4395"/>
        <w:jc w:val="both"/>
        <w:rPr>
          <w:sz w:val="24"/>
          <w:szCs w:val="24"/>
        </w:rPr>
      </w:pPr>
    </w:p>
    <w:p w:rsidR="00884395" w:rsidRDefault="00884395" w:rsidP="00E13D06">
      <w:pPr>
        <w:ind w:left="4395"/>
        <w:jc w:val="both"/>
        <w:rPr>
          <w:sz w:val="24"/>
          <w:szCs w:val="24"/>
        </w:rPr>
      </w:pPr>
      <w:r w:rsidRPr="00631315">
        <w:rPr>
          <w:sz w:val="24"/>
          <w:szCs w:val="24"/>
        </w:rPr>
        <w:t xml:space="preserve">Audience </w:t>
      </w:r>
      <w:r>
        <w:rPr>
          <w:sz w:val="24"/>
          <w:szCs w:val="24"/>
        </w:rPr>
        <w:t>du 9 juin 2011</w:t>
      </w:r>
    </w:p>
    <w:p w:rsidR="00884395" w:rsidRDefault="00884395" w:rsidP="002F3A85">
      <w:pPr>
        <w:ind w:left="4395"/>
        <w:jc w:val="both"/>
        <w:rPr>
          <w:sz w:val="24"/>
          <w:szCs w:val="24"/>
        </w:rPr>
      </w:pPr>
    </w:p>
    <w:p w:rsidR="00884395" w:rsidRPr="00631315" w:rsidRDefault="00884395" w:rsidP="00534398">
      <w:pPr>
        <w:spacing w:after="360"/>
        <w:ind w:left="4394"/>
        <w:jc w:val="both"/>
        <w:rPr>
          <w:sz w:val="24"/>
          <w:szCs w:val="24"/>
        </w:rPr>
      </w:pPr>
      <w:r w:rsidRPr="00631315">
        <w:rPr>
          <w:sz w:val="24"/>
          <w:szCs w:val="24"/>
        </w:rPr>
        <w:t xml:space="preserve">Lecture publique du </w:t>
      </w:r>
      <w:r>
        <w:rPr>
          <w:sz w:val="24"/>
          <w:szCs w:val="24"/>
        </w:rPr>
        <w:t xml:space="preserve"> 21 juillet 2011</w:t>
      </w:r>
    </w:p>
    <w:p w:rsidR="00884395" w:rsidRPr="009712A8" w:rsidRDefault="00884395" w:rsidP="00534398">
      <w:pPr>
        <w:pStyle w:val="P0"/>
        <w:spacing w:after="240"/>
        <w:ind w:left="540" w:right="-567" w:hanging="540"/>
        <w:jc w:val="center"/>
      </w:pPr>
      <w:r w:rsidRPr="009712A8">
        <w:t>REPUBLIQUE FRANÇAISE</w:t>
      </w:r>
    </w:p>
    <w:p w:rsidR="00884395" w:rsidRPr="009712A8" w:rsidRDefault="00884395" w:rsidP="00534398">
      <w:pPr>
        <w:pStyle w:val="P0"/>
        <w:spacing w:after="480"/>
        <w:ind w:left="539" w:right="-567" w:hanging="539"/>
        <w:jc w:val="center"/>
      </w:pPr>
      <w:r w:rsidRPr="009712A8">
        <w:t>AU NOM DU PEUPLE FRANÇAIS</w:t>
      </w:r>
    </w:p>
    <w:p w:rsidR="00884395" w:rsidRPr="009712A8" w:rsidRDefault="00884395" w:rsidP="00534398">
      <w:pPr>
        <w:pStyle w:val="PS"/>
        <w:spacing w:after="360"/>
        <w:ind w:left="0" w:right="-567" w:hanging="540"/>
        <w:jc w:val="center"/>
        <w:rPr>
          <w:rFonts w:ascii="Times New Roman" w:hAnsi="Times New Roman" w:cs="Times New Roman"/>
        </w:rPr>
      </w:pPr>
      <w:r w:rsidRPr="009712A8">
        <w:t>LA COUR DES COMPTES a rendu l’arrêt suivant :</w:t>
      </w:r>
    </w:p>
    <w:p w:rsidR="00884395" w:rsidRPr="002D40A9" w:rsidRDefault="00884395" w:rsidP="00534398">
      <w:pPr>
        <w:pStyle w:val="PS"/>
        <w:spacing w:after="360"/>
        <w:ind w:left="0"/>
        <w:jc w:val="left"/>
        <w:rPr>
          <w:rFonts w:ascii="Times New Roman" w:hAnsi="Times New Roman" w:cs="Times New Roman"/>
          <w:lang w:val="pt-BR"/>
        </w:rPr>
      </w:pPr>
      <w:r w:rsidRPr="002D40A9">
        <w:rPr>
          <w:rFonts w:ascii="Times New Roman" w:hAnsi="Times New Roman" w:cs="Times New Roman"/>
          <w:lang w:val="pt-BR"/>
        </w:rPr>
        <w:t>LA COUR,</w:t>
      </w:r>
    </w:p>
    <w:p w:rsidR="00884395" w:rsidRDefault="00884395" w:rsidP="00534398">
      <w:pPr>
        <w:pStyle w:val="PS"/>
        <w:spacing w:after="360"/>
        <w:ind w:left="0"/>
      </w:pPr>
      <w:r w:rsidRPr="00631315">
        <w:rPr>
          <w:rFonts w:ascii="Times New Roman" w:hAnsi="Times New Roman" w:cs="Times New Roman"/>
        </w:rPr>
        <w:t>Vu l</w:t>
      </w:r>
      <w:r>
        <w:rPr>
          <w:rFonts w:ascii="Times New Roman" w:hAnsi="Times New Roman" w:cs="Times New Roman"/>
        </w:rPr>
        <w:t>a</w:t>
      </w:r>
      <w:r w:rsidRPr="00631315">
        <w:rPr>
          <w:rFonts w:ascii="Times New Roman" w:hAnsi="Times New Roman" w:cs="Times New Roman"/>
        </w:rPr>
        <w:t xml:space="preserve"> requête, enregistrée le </w:t>
      </w:r>
      <w:r>
        <w:rPr>
          <w:rFonts w:ascii="Times New Roman" w:hAnsi="Times New Roman" w:cs="Times New Roman"/>
        </w:rPr>
        <w:t>17 septembre </w:t>
      </w:r>
      <w:r w:rsidRPr="00631315">
        <w:rPr>
          <w:rFonts w:ascii="Times New Roman" w:hAnsi="Times New Roman" w:cs="Times New Roman"/>
        </w:rPr>
        <w:t xml:space="preserve">2010 au greffe de la chambre régionale des comptes </w:t>
      </w:r>
      <w:r>
        <w:rPr>
          <w:rFonts w:ascii="Times New Roman" w:hAnsi="Times New Roman" w:cs="Times New Roman"/>
        </w:rPr>
        <w:t>de Champagne-Ardenne</w:t>
      </w:r>
      <w:r w:rsidRPr="00631315">
        <w:rPr>
          <w:rFonts w:ascii="Times New Roman" w:hAnsi="Times New Roman" w:cs="Times New Roman"/>
        </w:rPr>
        <w:t>, par laquelle M.</w:t>
      </w:r>
      <w:r>
        <w:rPr>
          <w:rFonts w:ascii="Times New Roman" w:hAnsi="Times New Roman" w:cs="Times New Roman"/>
        </w:rPr>
        <w:t>  X</w:t>
      </w:r>
      <w:r>
        <w:t xml:space="preserve">, </w:t>
      </w:r>
      <w:r w:rsidRPr="002F3A85">
        <w:t xml:space="preserve">comptable du </w:t>
      </w:r>
      <w:r w:rsidRPr="00DB5900">
        <w:rPr>
          <w:caps/>
        </w:rPr>
        <w:t>syndicat mixte de réalisation et de gestion du parc naturel régional de la montagne de Reims</w:t>
      </w:r>
      <w:r w:rsidRPr="002F3A85">
        <w:t xml:space="preserve"> à compter du </w:t>
      </w:r>
      <w:r>
        <w:t>5 </w:t>
      </w:r>
      <w:r w:rsidRPr="002F3A85">
        <w:t>juillet</w:t>
      </w:r>
      <w:r>
        <w:t> </w:t>
      </w:r>
      <w:r w:rsidRPr="002F3A85">
        <w:t>2006</w:t>
      </w:r>
      <w:r w:rsidRPr="00631315">
        <w:rPr>
          <w:rFonts w:ascii="Times New Roman" w:hAnsi="Times New Roman" w:cs="Times New Roman"/>
        </w:rPr>
        <w:t xml:space="preserve"> a élevé appel du jugement du </w:t>
      </w:r>
      <w:r>
        <w:rPr>
          <w:rFonts w:ascii="Times New Roman" w:hAnsi="Times New Roman" w:cs="Times New Roman"/>
        </w:rPr>
        <w:t>30 août 2010</w:t>
      </w:r>
      <w:r w:rsidRPr="00631315">
        <w:rPr>
          <w:rFonts w:ascii="Times New Roman" w:hAnsi="Times New Roman" w:cs="Times New Roman"/>
        </w:rPr>
        <w:t xml:space="preserve"> par lequel ladite chambre l’a constitué débiteur </w:t>
      </w:r>
      <w:r w:rsidRPr="002F3A85">
        <w:t xml:space="preserve">du syndicat mixte </w:t>
      </w:r>
      <w:r w:rsidRPr="00631315">
        <w:rPr>
          <w:rFonts w:ascii="Times New Roman" w:hAnsi="Times New Roman" w:cs="Times New Roman"/>
        </w:rPr>
        <w:t xml:space="preserve">pour la </w:t>
      </w:r>
      <w:r>
        <w:t>somme de 3 605,66 €, augmentée</w:t>
      </w:r>
      <w:r w:rsidRPr="00CC27D0">
        <w:t xml:space="preserve"> des intérêts </w:t>
      </w:r>
      <w:r>
        <w:t xml:space="preserve">de droit </w:t>
      </w:r>
      <w:r w:rsidRPr="00CC27D0">
        <w:t xml:space="preserve">à compter du </w:t>
      </w:r>
      <w:r>
        <w:t>27 janvier 2010 ;</w:t>
      </w:r>
    </w:p>
    <w:p w:rsidR="00884395" w:rsidRPr="00631315" w:rsidRDefault="00884395" w:rsidP="00534398">
      <w:pPr>
        <w:pStyle w:val="PS"/>
        <w:spacing w:after="360"/>
        <w:ind w:left="0"/>
      </w:pPr>
      <w:r w:rsidRPr="00631315">
        <w:t xml:space="preserve">Vu le réquisitoire du Procureur général, du </w:t>
      </w:r>
      <w:r>
        <w:t>28 octobre </w:t>
      </w:r>
      <w:r w:rsidRPr="00631315">
        <w:t>2010, transmettant l</w:t>
      </w:r>
      <w:r>
        <w:t>a</w:t>
      </w:r>
      <w:r w:rsidRPr="00631315">
        <w:t xml:space="preserve"> requête précitée ;</w:t>
      </w:r>
    </w:p>
    <w:p w:rsidR="00884395" w:rsidRPr="00631315" w:rsidRDefault="00884395" w:rsidP="00534398">
      <w:pPr>
        <w:pStyle w:val="PS"/>
        <w:spacing w:after="360"/>
        <w:ind w:left="0"/>
        <w:rPr>
          <w:rFonts w:ascii="Times New Roman" w:hAnsi="Times New Roman" w:cs="Times New Roman"/>
        </w:rPr>
      </w:pPr>
      <w:r w:rsidRPr="00631315">
        <w:rPr>
          <w:rFonts w:ascii="Times New Roman" w:hAnsi="Times New Roman" w:cs="Times New Roman"/>
        </w:rPr>
        <w:t>Vu les pièces de la procédure suivie en première instanc</w:t>
      </w:r>
      <w:r>
        <w:rPr>
          <w:rFonts w:ascii="Times New Roman" w:hAnsi="Times New Roman" w:cs="Times New Roman"/>
        </w:rPr>
        <w:t>e, notamment le jugement de la chambre des comptes de Champagne-Ardenne dont il est élevé appel ;</w:t>
      </w:r>
    </w:p>
    <w:p w:rsidR="00884395" w:rsidRDefault="00884395" w:rsidP="005F417A">
      <w:pPr>
        <w:pStyle w:val="PS"/>
        <w:ind w:left="0"/>
        <w:rPr>
          <w:rFonts w:ascii="Times New Roman" w:hAnsi="Times New Roman" w:cs="Times New Roman"/>
        </w:rPr>
      </w:pPr>
      <w:r w:rsidRPr="00631315">
        <w:rPr>
          <w:rFonts w:ascii="Times New Roman" w:hAnsi="Times New Roman" w:cs="Times New Roman"/>
        </w:rPr>
        <w:t>Vu le code des juridictions financières ;</w:t>
      </w:r>
    </w:p>
    <w:p w:rsidR="00884395" w:rsidRPr="005F417A" w:rsidRDefault="00884395" w:rsidP="009555F5">
      <w:pPr>
        <w:pStyle w:val="PS"/>
        <w:spacing w:after="360"/>
        <w:ind w:left="0" w:firstLine="0"/>
        <w:rPr>
          <w:rFonts w:ascii="Times New Roman" w:hAnsi="Times New Roman" w:cs="Times New Roman"/>
          <w:sz w:val="16"/>
          <w:szCs w:val="16"/>
        </w:rPr>
      </w:pPr>
    </w:p>
    <w:p w:rsidR="00884395" w:rsidRDefault="00884395" w:rsidP="005F417A">
      <w:pPr>
        <w:pStyle w:val="PS"/>
        <w:ind w:left="0"/>
        <w:rPr>
          <w:rFonts w:ascii="Times New Roman" w:hAnsi="Times New Roman" w:cs="Times New Roman"/>
        </w:rPr>
      </w:pPr>
      <w:r w:rsidRPr="0034790D">
        <w:rPr>
          <w:rFonts w:ascii="Times New Roman" w:hAnsi="Times New Roman" w:cs="Times New Roman"/>
        </w:rPr>
        <w:t>Vu l’article D</w:t>
      </w:r>
      <w:r>
        <w:rPr>
          <w:rFonts w:ascii="Times New Roman" w:hAnsi="Times New Roman" w:cs="Times New Roman"/>
        </w:rPr>
        <w:t>. </w:t>
      </w:r>
      <w:r w:rsidRPr="0034790D">
        <w:rPr>
          <w:rFonts w:ascii="Times New Roman" w:hAnsi="Times New Roman" w:cs="Times New Roman"/>
        </w:rPr>
        <w:t>1617-19</w:t>
      </w:r>
      <w:r w:rsidRPr="00E84A2A">
        <w:rPr>
          <w:b/>
          <w:bCs/>
          <w:i/>
          <w:iCs/>
          <w:smallCaps/>
        </w:rPr>
        <w:t xml:space="preserve"> </w:t>
      </w:r>
      <w:r>
        <w:rPr>
          <w:rFonts w:ascii="Times New Roman" w:hAnsi="Times New Roman" w:cs="Times New Roman"/>
        </w:rPr>
        <w:t>du code général des collectivités territoriales ;</w:t>
      </w:r>
    </w:p>
    <w:p w:rsidR="00884395" w:rsidRPr="00631315" w:rsidRDefault="00884395" w:rsidP="0041484C">
      <w:pPr>
        <w:pStyle w:val="PS"/>
        <w:ind w:left="0"/>
        <w:rPr>
          <w:rFonts w:ascii="Times New Roman" w:hAnsi="Times New Roman" w:cs="Times New Roman"/>
        </w:rPr>
      </w:pPr>
      <w:r w:rsidRPr="00631315">
        <w:rPr>
          <w:rFonts w:ascii="Times New Roman" w:hAnsi="Times New Roman" w:cs="Times New Roman"/>
        </w:rPr>
        <w:t>Vu l’article 60 de la loi de finances n°</w:t>
      </w:r>
      <w:r>
        <w:rPr>
          <w:rFonts w:ascii="Times New Roman" w:hAnsi="Times New Roman" w:cs="Times New Roman"/>
        </w:rPr>
        <w:t> </w:t>
      </w:r>
      <w:r w:rsidRPr="00631315">
        <w:rPr>
          <w:rFonts w:ascii="Times New Roman" w:hAnsi="Times New Roman" w:cs="Times New Roman"/>
        </w:rPr>
        <w:t>63-156 du 23</w:t>
      </w:r>
      <w:r>
        <w:rPr>
          <w:rFonts w:ascii="Times New Roman" w:hAnsi="Times New Roman" w:cs="Times New Roman"/>
        </w:rPr>
        <w:t> </w:t>
      </w:r>
      <w:r w:rsidRPr="00631315">
        <w:rPr>
          <w:rFonts w:ascii="Times New Roman" w:hAnsi="Times New Roman" w:cs="Times New Roman"/>
        </w:rPr>
        <w:t>février</w:t>
      </w:r>
      <w:r>
        <w:rPr>
          <w:rFonts w:ascii="Times New Roman" w:hAnsi="Times New Roman" w:cs="Times New Roman"/>
        </w:rPr>
        <w:t> </w:t>
      </w:r>
      <w:r w:rsidRPr="00631315">
        <w:rPr>
          <w:rFonts w:ascii="Times New Roman" w:hAnsi="Times New Roman" w:cs="Times New Roman"/>
        </w:rPr>
        <w:t>1963 modifiée ;</w:t>
      </w:r>
    </w:p>
    <w:p w:rsidR="00884395" w:rsidRPr="00631315" w:rsidRDefault="00884395" w:rsidP="0041484C">
      <w:pPr>
        <w:pStyle w:val="PS"/>
        <w:ind w:left="0"/>
        <w:rPr>
          <w:rFonts w:ascii="Times New Roman" w:hAnsi="Times New Roman" w:cs="Times New Roman"/>
        </w:rPr>
      </w:pPr>
      <w:r w:rsidRPr="00631315">
        <w:rPr>
          <w:rFonts w:ascii="Times New Roman" w:hAnsi="Times New Roman" w:cs="Times New Roman"/>
        </w:rPr>
        <w:t>Vu le décret n°</w:t>
      </w:r>
      <w:r>
        <w:rPr>
          <w:rFonts w:ascii="Times New Roman" w:hAnsi="Times New Roman" w:cs="Times New Roman"/>
        </w:rPr>
        <w:t> </w:t>
      </w:r>
      <w:r w:rsidRPr="00631315">
        <w:rPr>
          <w:rFonts w:ascii="Times New Roman" w:hAnsi="Times New Roman" w:cs="Times New Roman"/>
        </w:rPr>
        <w:t>62-1587 du 29</w:t>
      </w:r>
      <w:r>
        <w:rPr>
          <w:rFonts w:ascii="Times New Roman" w:hAnsi="Times New Roman" w:cs="Times New Roman"/>
        </w:rPr>
        <w:t> </w:t>
      </w:r>
      <w:r w:rsidRPr="00631315">
        <w:rPr>
          <w:rFonts w:ascii="Times New Roman" w:hAnsi="Times New Roman" w:cs="Times New Roman"/>
        </w:rPr>
        <w:t>décembre</w:t>
      </w:r>
      <w:r>
        <w:rPr>
          <w:rFonts w:ascii="Times New Roman" w:hAnsi="Times New Roman" w:cs="Times New Roman"/>
        </w:rPr>
        <w:t> </w:t>
      </w:r>
      <w:r w:rsidRPr="00631315">
        <w:rPr>
          <w:rFonts w:ascii="Times New Roman" w:hAnsi="Times New Roman" w:cs="Times New Roman"/>
        </w:rPr>
        <w:t>1962 modifié portant règlement général sur la comptabilité publique ;</w:t>
      </w:r>
    </w:p>
    <w:p w:rsidR="00884395" w:rsidRPr="00EB5E11" w:rsidRDefault="00884395" w:rsidP="0041484C">
      <w:pPr>
        <w:pStyle w:val="PS"/>
        <w:ind w:left="0"/>
        <w:rPr>
          <w:rFonts w:ascii="Times New Roman" w:hAnsi="Times New Roman" w:cs="Times New Roman"/>
        </w:rPr>
      </w:pPr>
      <w:r w:rsidRPr="00EB5E11">
        <w:rPr>
          <w:rFonts w:ascii="Times New Roman" w:hAnsi="Times New Roman" w:cs="Times New Roman"/>
        </w:rPr>
        <w:t>Vu le décret n°</w:t>
      </w:r>
      <w:r>
        <w:rPr>
          <w:rFonts w:ascii="Times New Roman" w:hAnsi="Times New Roman" w:cs="Times New Roman"/>
        </w:rPr>
        <w:t> </w:t>
      </w:r>
      <w:r w:rsidRPr="00EB5E11">
        <w:rPr>
          <w:rFonts w:ascii="Times New Roman" w:hAnsi="Times New Roman" w:cs="Times New Roman"/>
        </w:rPr>
        <w:t>2001-654 du 19</w:t>
      </w:r>
      <w:r>
        <w:rPr>
          <w:rFonts w:ascii="Times New Roman" w:hAnsi="Times New Roman" w:cs="Times New Roman"/>
        </w:rPr>
        <w:t> </w:t>
      </w:r>
      <w:r w:rsidRPr="00EB5E11">
        <w:rPr>
          <w:rFonts w:ascii="Times New Roman" w:hAnsi="Times New Roman" w:cs="Times New Roman"/>
        </w:rPr>
        <w:t>juillet</w:t>
      </w:r>
      <w:r>
        <w:rPr>
          <w:rFonts w:ascii="Times New Roman" w:hAnsi="Times New Roman" w:cs="Times New Roman"/>
        </w:rPr>
        <w:t> </w:t>
      </w:r>
      <w:r w:rsidRPr="00EB5E11">
        <w:rPr>
          <w:rFonts w:ascii="Times New Roman" w:hAnsi="Times New Roman" w:cs="Times New Roman"/>
        </w:rPr>
        <w:t>2001 relatif aux conditions et aux modalités de règlement des frais occasionnés par les déplacements des personnels des collectivités locales et établissements publics</w:t>
      </w:r>
      <w:r>
        <w:rPr>
          <w:rFonts w:ascii="Times New Roman" w:hAnsi="Times New Roman" w:cs="Times New Roman"/>
        </w:rPr>
        <w:t xml:space="preserve"> et celui n° 90-437 du 28 mai 1990 auquel il est renvoyé ;</w:t>
      </w:r>
    </w:p>
    <w:p w:rsidR="00884395" w:rsidRPr="00631315" w:rsidRDefault="00884395" w:rsidP="0041484C">
      <w:pPr>
        <w:pStyle w:val="PS"/>
        <w:ind w:left="0"/>
        <w:rPr>
          <w:rFonts w:ascii="Times New Roman" w:hAnsi="Times New Roman" w:cs="Times New Roman"/>
        </w:rPr>
      </w:pPr>
      <w:r w:rsidRPr="00631315">
        <w:rPr>
          <w:rFonts w:ascii="Times New Roman" w:hAnsi="Times New Roman" w:cs="Times New Roman"/>
        </w:rPr>
        <w:t>Vu le rapport de M.</w:t>
      </w:r>
      <w:r>
        <w:rPr>
          <w:rFonts w:ascii="Times New Roman" w:hAnsi="Times New Roman" w:cs="Times New Roman"/>
        </w:rPr>
        <w:t> </w:t>
      </w:r>
      <w:r w:rsidRPr="00631315">
        <w:rPr>
          <w:rFonts w:ascii="Times New Roman" w:hAnsi="Times New Roman" w:cs="Times New Roman"/>
        </w:rPr>
        <w:t>Michelet, conseiller référendaire ;</w:t>
      </w:r>
    </w:p>
    <w:p w:rsidR="00884395" w:rsidRPr="00631315" w:rsidRDefault="00884395" w:rsidP="0041484C">
      <w:pPr>
        <w:pStyle w:val="PS"/>
        <w:ind w:left="0"/>
        <w:rPr>
          <w:rFonts w:ascii="Times New Roman" w:hAnsi="Times New Roman" w:cs="Times New Roman"/>
        </w:rPr>
      </w:pPr>
      <w:r w:rsidRPr="00631315">
        <w:rPr>
          <w:rFonts w:ascii="Times New Roman" w:hAnsi="Times New Roman" w:cs="Times New Roman"/>
        </w:rPr>
        <w:t>Vu les conclusions n°</w:t>
      </w:r>
      <w:r>
        <w:rPr>
          <w:rFonts w:ascii="Times New Roman" w:hAnsi="Times New Roman" w:cs="Times New Roman"/>
        </w:rPr>
        <w:t xml:space="preserve"> 342 du 16 mai 2011 </w:t>
      </w:r>
      <w:r w:rsidRPr="00631315">
        <w:rPr>
          <w:rFonts w:ascii="Times New Roman" w:hAnsi="Times New Roman" w:cs="Times New Roman"/>
        </w:rPr>
        <w:t>du Procureur général ;</w:t>
      </w:r>
    </w:p>
    <w:p w:rsidR="00884395" w:rsidRPr="00631315" w:rsidRDefault="00884395" w:rsidP="0041484C">
      <w:pPr>
        <w:pStyle w:val="PS"/>
        <w:ind w:left="0"/>
        <w:rPr>
          <w:rFonts w:ascii="Times New Roman" w:hAnsi="Times New Roman" w:cs="Times New Roman"/>
        </w:rPr>
      </w:pPr>
      <w:r w:rsidRPr="00631315">
        <w:rPr>
          <w:rFonts w:ascii="Times New Roman" w:hAnsi="Times New Roman" w:cs="Times New Roman"/>
        </w:rPr>
        <w:t>Entendu, lors de l’audience publique de ce jour, M.</w:t>
      </w:r>
      <w:r>
        <w:rPr>
          <w:rFonts w:ascii="Times New Roman" w:hAnsi="Times New Roman" w:cs="Times New Roman"/>
        </w:rPr>
        <w:t> </w:t>
      </w:r>
      <w:r w:rsidRPr="00631315">
        <w:rPr>
          <w:rFonts w:ascii="Times New Roman" w:hAnsi="Times New Roman" w:cs="Times New Roman"/>
        </w:rPr>
        <w:t>Michelet, en son rapport, M.</w:t>
      </w:r>
      <w:r>
        <w:rPr>
          <w:rFonts w:ascii="Times New Roman" w:hAnsi="Times New Roman" w:cs="Times New Roman"/>
        </w:rPr>
        <w:t> Maistre</w:t>
      </w:r>
      <w:r w:rsidRPr="00631315">
        <w:rPr>
          <w:rFonts w:ascii="Times New Roman" w:hAnsi="Times New Roman" w:cs="Times New Roman"/>
        </w:rPr>
        <w:t>,</w:t>
      </w:r>
      <w:r>
        <w:rPr>
          <w:rFonts w:ascii="Times New Roman" w:hAnsi="Times New Roman" w:cs="Times New Roman"/>
        </w:rPr>
        <w:t xml:space="preserve"> premier avocat général,</w:t>
      </w:r>
      <w:r w:rsidRPr="00631315">
        <w:rPr>
          <w:rFonts w:ascii="Times New Roman" w:hAnsi="Times New Roman" w:cs="Times New Roman"/>
        </w:rPr>
        <w:t xml:space="preserve"> en </w:t>
      </w:r>
      <w:r>
        <w:rPr>
          <w:rFonts w:ascii="Times New Roman" w:hAnsi="Times New Roman" w:cs="Times New Roman"/>
        </w:rPr>
        <w:t>l</w:t>
      </w:r>
      <w:r w:rsidRPr="00631315">
        <w:rPr>
          <w:rFonts w:ascii="Times New Roman" w:hAnsi="Times New Roman" w:cs="Times New Roman"/>
        </w:rPr>
        <w:t>es conclusions</w:t>
      </w:r>
      <w:r>
        <w:rPr>
          <w:rFonts w:ascii="Times New Roman" w:hAnsi="Times New Roman" w:cs="Times New Roman"/>
        </w:rPr>
        <w:t xml:space="preserve"> du Parquet</w:t>
      </w:r>
      <w:r w:rsidRPr="00631315">
        <w:rPr>
          <w:rFonts w:ascii="Times New Roman" w:hAnsi="Times New Roman" w:cs="Times New Roman"/>
        </w:rPr>
        <w:t>, l’appelant, informé de l’audience</w:t>
      </w:r>
      <w:r w:rsidRPr="00425E34">
        <w:rPr>
          <w:rFonts w:ascii="Times New Roman" w:hAnsi="Times New Roman" w:cs="Times New Roman"/>
        </w:rPr>
        <w:t>, n’étant pas présent</w:t>
      </w:r>
      <w:r>
        <w:rPr>
          <w:rFonts w:ascii="Times New Roman" w:hAnsi="Times New Roman" w:cs="Times New Roman"/>
          <w:i/>
          <w:iCs/>
        </w:rPr>
        <w:t xml:space="preserve"> </w:t>
      </w:r>
      <w:r w:rsidRPr="00631315">
        <w:rPr>
          <w:rFonts w:ascii="Times New Roman" w:hAnsi="Times New Roman" w:cs="Times New Roman"/>
        </w:rPr>
        <w:t>;</w:t>
      </w:r>
    </w:p>
    <w:p w:rsidR="00884395" w:rsidRPr="00631315" w:rsidRDefault="00884395" w:rsidP="0041484C">
      <w:pPr>
        <w:pStyle w:val="PS"/>
        <w:ind w:left="0"/>
        <w:rPr>
          <w:rFonts w:ascii="Times New Roman" w:hAnsi="Times New Roman" w:cs="Times New Roman"/>
        </w:rPr>
      </w:pPr>
      <w:r w:rsidRPr="00631315">
        <w:rPr>
          <w:rFonts w:ascii="Times New Roman" w:hAnsi="Times New Roman" w:cs="Times New Roman"/>
        </w:rPr>
        <w:t xml:space="preserve">Après avoir entendu en délibéré, </w:t>
      </w:r>
      <w:r>
        <w:rPr>
          <w:rFonts w:ascii="Times New Roman" w:hAnsi="Times New Roman" w:cs="Times New Roman"/>
        </w:rPr>
        <w:t xml:space="preserve">le rapporteur et le ministère public s’étant retirés, </w:t>
      </w:r>
      <w:r w:rsidRPr="00631315">
        <w:rPr>
          <w:rFonts w:ascii="Times New Roman" w:hAnsi="Times New Roman" w:cs="Times New Roman"/>
        </w:rPr>
        <w:t>M</w:t>
      </w:r>
      <w:r>
        <w:rPr>
          <w:rFonts w:ascii="Times New Roman" w:hAnsi="Times New Roman" w:cs="Times New Roman"/>
        </w:rPr>
        <w:t>. Cazanave</w:t>
      </w:r>
      <w:r w:rsidRPr="00631315">
        <w:rPr>
          <w:rFonts w:ascii="Times New Roman" w:hAnsi="Times New Roman" w:cs="Times New Roman"/>
        </w:rPr>
        <w:t xml:space="preserve">, </w:t>
      </w:r>
      <w:r>
        <w:rPr>
          <w:rFonts w:ascii="Times New Roman" w:hAnsi="Times New Roman" w:cs="Times New Roman"/>
        </w:rPr>
        <w:t>conseiller maître</w:t>
      </w:r>
      <w:r w:rsidRPr="00631315">
        <w:rPr>
          <w:rFonts w:ascii="Times New Roman" w:hAnsi="Times New Roman" w:cs="Times New Roman"/>
        </w:rPr>
        <w:t>, en ses observations ;</w:t>
      </w:r>
    </w:p>
    <w:p w:rsidR="00884395" w:rsidRPr="00631315" w:rsidRDefault="00884395" w:rsidP="00D41F20">
      <w:pPr>
        <w:pStyle w:val="ps0"/>
        <w:spacing w:before="120" w:beforeAutospacing="0" w:after="240" w:afterAutospacing="0"/>
        <w:ind w:left="1134"/>
      </w:pPr>
      <w:r w:rsidRPr="00631315">
        <w:rPr>
          <w:u w:val="single"/>
        </w:rPr>
        <w:t>Sur la recevabilité</w:t>
      </w:r>
      <w:r w:rsidRPr="00631315">
        <w:t xml:space="preserve"> :</w:t>
      </w:r>
    </w:p>
    <w:p w:rsidR="00884395" w:rsidRPr="00631315" w:rsidRDefault="00884395" w:rsidP="00D41F20">
      <w:pPr>
        <w:pStyle w:val="ps0"/>
        <w:spacing w:before="120" w:beforeAutospacing="0" w:after="120" w:afterAutospacing="0"/>
        <w:ind w:firstLine="1134"/>
        <w:jc w:val="both"/>
      </w:pPr>
      <w:r>
        <w:t>Attendu que M. X</w:t>
      </w:r>
      <w:r w:rsidRPr="00631315">
        <w:t xml:space="preserve">, comptable constitué en débet par le jugement du </w:t>
      </w:r>
      <w:r>
        <w:t>30 août 2010 susvisé, a</w:t>
      </w:r>
      <w:r w:rsidRPr="00631315">
        <w:t xml:space="preserve"> qualité et intérêt</w:t>
      </w:r>
      <w:r>
        <w:t>,</w:t>
      </w:r>
      <w:r w:rsidRPr="00631315">
        <w:t xml:space="preserve"> à en relever appel ;</w:t>
      </w:r>
    </w:p>
    <w:p w:rsidR="00884395" w:rsidRDefault="00884395" w:rsidP="009D0D63">
      <w:pPr>
        <w:pStyle w:val="ps0"/>
        <w:spacing w:before="120" w:beforeAutospacing="0" w:after="120" w:afterAutospacing="0"/>
        <w:ind w:firstLine="1134"/>
        <w:jc w:val="both"/>
      </w:pPr>
      <w:r w:rsidRPr="00631315">
        <w:t xml:space="preserve">Attendu que </w:t>
      </w:r>
      <w:r>
        <w:t>sa</w:t>
      </w:r>
      <w:r w:rsidRPr="00631315">
        <w:t xml:space="preserve"> requête </w:t>
      </w:r>
      <w:r>
        <w:t xml:space="preserve">a </w:t>
      </w:r>
      <w:r w:rsidRPr="00631315">
        <w:t>été introduite dans les délais réglementaires et comporte l'exposé des faits et moyens ainsi q</w:t>
      </w:r>
      <w:r>
        <w:t xml:space="preserve">ue les conclusions du requérant </w:t>
      </w:r>
      <w:r w:rsidRPr="00631315">
        <w:t>; qu'elle</w:t>
      </w:r>
      <w:r>
        <w:t xml:space="preserve"> est</w:t>
      </w:r>
      <w:r w:rsidRPr="00631315">
        <w:t>, en</w:t>
      </w:r>
      <w:r>
        <w:t> </w:t>
      </w:r>
      <w:r w:rsidRPr="00631315">
        <w:t>conséquence, recevable</w:t>
      </w:r>
      <w:r>
        <w:t xml:space="preserve"> </w:t>
      </w:r>
      <w:r w:rsidRPr="00631315">
        <w:t>;</w:t>
      </w:r>
    </w:p>
    <w:p w:rsidR="00884395" w:rsidRDefault="00884395" w:rsidP="00D41F20">
      <w:pPr>
        <w:pStyle w:val="PS"/>
        <w:spacing w:before="120" w:after="120"/>
        <w:ind w:left="1134" w:firstLine="0"/>
        <w:rPr>
          <w:u w:val="single"/>
        </w:rPr>
      </w:pPr>
      <w:r w:rsidRPr="00631315">
        <w:rPr>
          <w:u w:val="single"/>
        </w:rPr>
        <w:t>Sur le fond</w:t>
      </w:r>
      <w:r w:rsidRPr="00D41F20">
        <w:t> :</w:t>
      </w:r>
    </w:p>
    <w:p w:rsidR="00884395" w:rsidRPr="009C2D9F" w:rsidRDefault="00884395" w:rsidP="00D07E9A">
      <w:pPr>
        <w:pStyle w:val="western"/>
        <w:spacing w:before="120" w:beforeAutospacing="0" w:after="360" w:afterAutospacing="0"/>
        <w:ind w:firstLine="1134"/>
        <w:jc w:val="both"/>
        <w:rPr>
          <w:color w:val="auto"/>
        </w:rPr>
      </w:pPr>
      <w:r w:rsidRPr="009C2D9F">
        <w:rPr>
          <w:color w:val="auto"/>
        </w:rPr>
        <w:t xml:space="preserve">Attendu qu’au titre de la </w:t>
      </w:r>
      <w:r>
        <w:rPr>
          <w:color w:val="auto"/>
        </w:rPr>
        <w:t>cinquième</w:t>
      </w:r>
      <w:r w:rsidRPr="009C2D9F">
        <w:rPr>
          <w:color w:val="auto"/>
        </w:rPr>
        <w:t xml:space="preserve"> charge du jugement précité, la chambre régionale des comptes a constitué débiteur</w:t>
      </w:r>
      <w:r>
        <w:rPr>
          <w:color w:val="auto"/>
        </w:rPr>
        <w:t>,</w:t>
      </w:r>
      <w:r w:rsidRPr="009C2D9F">
        <w:rPr>
          <w:color w:val="auto"/>
        </w:rPr>
        <w:t xml:space="preserve"> envers le syndicat mixte</w:t>
      </w:r>
      <w:r>
        <w:rPr>
          <w:color w:val="auto"/>
        </w:rPr>
        <w:t>,</w:t>
      </w:r>
      <w:r w:rsidRPr="009C2D9F">
        <w:rPr>
          <w:color w:val="auto"/>
        </w:rPr>
        <w:t xml:space="preserve"> M. X pour la somme de 3 605,66 €, augmentée des intérêts de droit à compter</w:t>
      </w:r>
      <w:r>
        <w:rPr>
          <w:color w:val="auto"/>
        </w:rPr>
        <w:t xml:space="preserve"> du 27 janvier 2010</w:t>
      </w:r>
      <w:r w:rsidRPr="009C2D9F">
        <w:rPr>
          <w:color w:val="auto"/>
        </w:rPr>
        <w:t>, pour avoir procédé à des remboursements de frais de déplacements d’élus et d’agents non appuyés d’ordres de missions établis préalablement et selon des modalités non conformes à la procédure prévue par l’article 50 du décret n° 90-437 du 28</w:t>
      </w:r>
      <w:r>
        <w:rPr>
          <w:color w:val="auto"/>
        </w:rPr>
        <w:t> </w:t>
      </w:r>
      <w:r w:rsidRPr="009C2D9F">
        <w:rPr>
          <w:color w:val="auto"/>
        </w:rPr>
        <w:t>mai</w:t>
      </w:r>
      <w:r>
        <w:rPr>
          <w:color w:val="auto"/>
        </w:rPr>
        <w:t> </w:t>
      </w:r>
      <w:r w:rsidRPr="009C2D9F">
        <w:rPr>
          <w:color w:val="auto"/>
        </w:rPr>
        <w:t>1990 ;</w:t>
      </w:r>
    </w:p>
    <w:p w:rsidR="00884395" w:rsidRDefault="00884395" w:rsidP="00CE3D7C">
      <w:pPr>
        <w:pStyle w:val="apostille"/>
        <w:spacing w:after="360"/>
        <w:ind w:firstLine="1134"/>
        <w:jc w:val="both"/>
        <w:rPr>
          <w:b w:val="0"/>
          <w:bCs w:val="0"/>
          <w:i w:val="0"/>
          <w:iCs w:val="0"/>
          <w:smallCaps w:val="0"/>
        </w:rPr>
      </w:pPr>
      <w:r>
        <w:br w:type="page"/>
      </w:r>
      <w:r w:rsidRPr="00677769">
        <w:rPr>
          <w:b w:val="0"/>
          <w:bCs w:val="0"/>
          <w:i w:val="0"/>
          <w:iCs w:val="0"/>
          <w:smallCaps w:val="0"/>
        </w:rPr>
        <w:t>Attendu que l</w:t>
      </w:r>
      <w:r>
        <w:rPr>
          <w:b w:val="0"/>
          <w:bCs w:val="0"/>
          <w:i w:val="0"/>
          <w:iCs w:val="0"/>
          <w:smallCaps w:val="0"/>
        </w:rPr>
        <w:t>’</w:t>
      </w:r>
      <w:r w:rsidRPr="00677769">
        <w:rPr>
          <w:b w:val="0"/>
          <w:bCs w:val="0"/>
          <w:i w:val="0"/>
          <w:iCs w:val="0"/>
          <w:smallCaps w:val="0"/>
        </w:rPr>
        <w:t xml:space="preserve">appelant soutient que les </w:t>
      </w:r>
      <w:r>
        <w:rPr>
          <w:b w:val="0"/>
          <w:bCs w:val="0"/>
          <w:i w:val="0"/>
          <w:iCs w:val="0"/>
          <w:smallCaps w:val="0"/>
        </w:rPr>
        <w:t xml:space="preserve">cinq </w:t>
      </w:r>
      <w:r w:rsidRPr="00677769">
        <w:rPr>
          <w:b w:val="0"/>
          <w:bCs w:val="0"/>
          <w:i w:val="0"/>
          <w:iCs w:val="0"/>
          <w:smallCaps w:val="0"/>
        </w:rPr>
        <w:t xml:space="preserve">mandats de paiement </w:t>
      </w:r>
      <w:r>
        <w:rPr>
          <w:b w:val="0"/>
          <w:bCs w:val="0"/>
          <w:i w:val="0"/>
          <w:iCs w:val="0"/>
          <w:smallCaps w:val="0"/>
        </w:rPr>
        <w:t xml:space="preserve">en cause </w:t>
      </w:r>
      <w:r w:rsidRPr="00677769">
        <w:rPr>
          <w:b w:val="0"/>
          <w:bCs w:val="0"/>
          <w:i w:val="0"/>
          <w:iCs w:val="0"/>
          <w:smallCaps w:val="0"/>
        </w:rPr>
        <w:t>étaient accompagnés des pièces justificatives attestant de l</w:t>
      </w:r>
      <w:r>
        <w:rPr>
          <w:b w:val="0"/>
          <w:bCs w:val="0"/>
          <w:i w:val="0"/>
          <w:iCs w:val="0"/>
          <w:smallCaps w:val="0"/>
        </w:rPr>
        <w:t>a réalité des dépenses engagées car celles</w:t>
      </w:r>
      <w:r>
        <w:rPr>
          <w:b w:val="0"/>
          <w:bCs w:val="0"/>
          <w:i w:val="0"/>
          <w:iCs w:val="0"/>
          <w:smallCaps w:val="0"/>
        </w:rPr>
        <w:noBreakHyphen/>
        <w:t xml:space="preserve">ci ne </w:t>
      </w:r>
      <w:r w:rsidRPr="00677769">
        <w:rPr>
          <w:b w:val="0"/>
          <w:bCs w:val="0"/>
          <w:i w:val="0"/>
          <w:iCs w:val="0"/>
          <w:smallCaps w:val="0"/>
        </w:rPr>
        <w:t>correspond</w:t>
      </w:r>
      <w:r>
        <w:rPr>
          <w:b w:val="0"/>
          <w:bCs w:val="0"/>
          <w:i w:val="0"/>
          <w:iCs w:val="0"/>
          <w:smallCaps w:val="0"/>
        </w:rPr>
        <w:t>aient</w:t>
      </w:r>
      <w:r w:rsidRPr="00677769">
        <w:rPr>
          <w:b w:val="0"/>
          <w:bCs w:val="0"/>
          <w:i w:val="0"/>
          <w:iCs w:val="0"/>
          <w:smallCaps w:val="0"/>
        </w:rPr>
        <w:t xml:space="preserve"> pas </w:t>
      </w:r>
      <w:r>
        <w:rPr>
          <w:b w:val="0"/>
          <w:bCs w:val="0"/>
          <w:i w:val="0"/>
          <w:iCs w:val="0"/>
          <w:smallCaps w:val="0"/>
        </w:rPr>
        <w:t>à</w:t>
      </w:r>
      <w:r w:rsidRPr="00677769">
        <w:rPr>
          <w:b w:val="0"/>
          <w:bCs w:val="0"/>
          <w:i w:val="0"/>
          <w:iCs w:val="0"/>
          <w:smallCaps w:val="0"/>
        </w:rPr>
        <w:t xml:space="preserve"> un remboursement de frais </w:t>
      </w:r>
      <w:r>
        <w:rPr>
          <w:b w:val="0"/>
          <w:bCs w:val="0"/>
          <w:i w:val="0"/>
          <w:iCs w:val="0"/>
          <w:smallCaps w:val="0"/>
        </w:rPr>
        <w:t>de déplacements d’</w:t>
      </w:r>
      <w:r w:rsidRPr="00677769">
        <w:rPr>
          <w:b w:val="0"/>
          <w:bCs w:val="0"/>
          <w:i w:val="0"/>
          <w:iCs w:val="0"/>
          <w:smallCaps w:val="0"/>
        </w:rPr>
        <w:t xml:space="preserve">agents mais </w:t>
      </w:r>
      <w:r>
        <w:rPr>
          <w:b w:val="0"/>
          <w:bCs w:val="0"/>
          <w:i w:val="0"/>
          <w:iCs w:val="0"/>
          <w:smallCaps w:val="0"/>
        </w:rPr>
        <w:t>au</w:t>
      </w:r>
      <w:r w:rsidRPr="00677769">
        <w:rPr>
          <w:b w:val="0"/>
          <w:bCs w:val="0"/>
          <w:i w:val="0"/>
          <w:iCs w:val="0"/>
          <w:smallCaps w:val="0"/>
        </w:rPr>
        <w:t xml:space="preserve"> paiement de prestations fournies par un tiers</w:t>
      </w:r>
      <w:r>
        <w:rPr>
          <w:b w:val="0"/>
          <w:bCs w:val="0"/>
          <w:i w:val="0"/>
          <w:iCs w:val="0"/>
          <w:smallCaps w:val="0"/>
        </w:rPr>
        <w:t> ;</w:t>
      </w:r>
    </w:p>
    <w:p w:rsidR="00884395" w:rsidRDefault="00884395" w:rsidP="00CE3D7C">
      <w:pPr>
        <w:pStyle w:val="apostille"/>
        <w:spacing w:after="360"/>
        <w:ind w:firstLine="1134"/>
        <w:jc w:val="both"/>
        <w:rPr>
          <w:b w:val="0"/>
          <w:bCs w:val="0"/>
          <w:i w:val="0"/>
          <w:iCs w:val="0"/>
          <w:smallCaps w:val="0"/>
        </w:rPr>
      </w:pPr>
      <w:r>
        <w:rPr>
          <w:b w:val="0"/>
          <w:bCs w:val="0"/>
          <w:i w:val="0"/>
          <w:iCs w:val="0"/>
          <w:smallCaps w:val="0"/>
        </w:rPr>
        <w:t xml:space="preserve">Attendu que </w:t>
      </w:r>
      <w:r w:rsidRPr="00E84A2A">
        <w:rPr>
          <w:b w:val="0"/>
          <w:bCs w:val="0"/>
          <w:i w:val="0"/>
          <w:iCs w:val="0"/>
          <w:smallCaps w:val="0"/>
        </w:rPr>
        <w:t xml:space="preserve">les </w:t>
      </w:r>
      <w:r>
        <w:rPr>
          <w:b w:val="0"/>
          <w:bCs w:val="0"/>
          <w:i w:val="0"/>
          <w:iCs w:val="0"/>
          <w:smallCaps w:val="0"/>
        </w:rPr>
        <w:t>prestations de transport et d’hébergement</w:t>
      </w:r>
      <w:r w:rsidRPr="00E84A2A">
        <w:rPr>
          <w:b w:val="0"/>
          <w:bCs w:val="0"/>
          <w:i w:val="0"/>
          <w:iCs w:val="0"/>
          <w:smallCaps w:val="0"/>
        </w:rPr>
        <w:t xml:space="preserve"> n’ont pas fait l’objet d’un marché public et n’ont pas été réglé</w:t>
      </w:r>
      <w:r>
        <w:rPr>
          <w:b w:val="0"/>
          <w:bCs w:val="0"/>
          <w:i w:val="0"/>
          <w:iCs w:val="0"/>
          <w:smallCaps w:val="0"/>
        </w:rPr>
        <w:t>e</w:t>
      </w:r>
      <w:r w:rsidRPr="00E84A2A">
        <w:rPr>
          <w:b w:val="0"/>
          <w:bCs w:val="0"/>
          <w:i w:val="0"/>
          <w:iCs w:val="0"/>
          <w:smallCaps w:val="0"/>
        </w:rPr>
        <w:t>s pa</w:t>
      </w:r>
      <w:r>
        <w:rPr>
          <w:b w:val="0"/>
          <w:bCs w:val="0"/>
          <w:i w:val="0"/>
          <w:iCs w:val="0"/>
          <w:smallCaps w:val="0"/>
        </w:rPr>
        <w:t xml:space="preserve">r le comptable selon </w:t>
      </w:r>
      <w:r w:rsidRPr="00E84A2A">
        <w:rPr>
          <w:b w:val="0"/>
          <w:bCs w:val="0"/>
          <w:i w:val="0"/>
          <w:iCs w:val="0"/>
          <w:smallCaps w:val="0"/>
        </w:rPr>
        <w:t>l’instruction n°</w:t>
      </w:r>
      <w:r>
        <w:rPr>
          <w:b w:val="0"/>
          <w:bCs w:val="0"/>
          <w:i w:val="0"/>
          <w:iCs w:val="0"/>
          <w:smallCaps w:val="0"/>
        </w:rPr>
        <w:t> </w:t>
      </w:r>
      <w:r w:rsidRPr="00E84A2A">
        <w:rPr>
          <w:b w:val="0"/>
          <w:bCs w:val="0"/>
          <w:i w:val="0"/>
          <w:iCs w:val="0"/>
          <w:smallCaps w:val="0"/>
        </w:rPr>
        <w:t>05-003.MO du 24</w:t>
      </w:r>
      <w:r>
        <w:rPr>
          <w:b w:val="0"/>
          <w:bCs w:val="0"/>
          <w:i w:val="0"/>
          <w:iCs w:val="0"/>
          <w:smallCaps w:val="0"/>
        </w:rPr>
        <w:t> </w:t>
      </w:r>
      <w:r w:rsidRPr="00E84A2A">
        <w:rPr>
          <w:b w:val="0"/>
          <w:bCs w:val="0"/>
          <w:i w:val="0"/>
          <w:iCs w:val="0"/>
          <w:smallCaps w:val="0"/>
        </w:rPr>
        <w:t>janvier</w:t>
      </w:r>
      <w:r>
        <w:rPr>
          <w:b w:val="0"/>
          <w:bCs w:val="0"/>
          <w:i w:val="0"/>
          <w:iCs w:val="0"/>
          <w:smallCaps w:val="0"/>
        </w:rPr>
        <w:t> </w:t>
      </w:r>
      <w:r w:rsidRPr="00E84A2A">
        <w:rPr>
          <w:b w:val="0"/>
          <w:bCs w:val="0"/>
          <w:i w:val="0"/>
          <w:iCs w:val="0"/>
          <w:smallCaps w:val="0"/>
        </w:rPr>
        <w:t xml:space="preserve">2005 </w:t>
      </w:r>
      <w:r>
        <w:rPr>
          <w:b w:val="0"/>
          <w:bCs w:val="0"/>
          <w:i w:val="0"/>
          <w:iCs w:val="0"/>
          <w:smallCaps w:val="0"/>
        </w:rPr>
        <w:t xml:space="preserve">relative aux </w:t>
      </w:r>
      <w:r w:rsidRPr="00E84A2A">
        <w:rPr>
          <w:b w:val="0"/>
          <w:bCs w:val="0"/>
          <w:i w:val="0"/>
          <w:iCs w:val="0"/>
          <w:smallCaps w:val="0"/>
        </w:rPr>
        <w:t xml:space="preserve">paiements à la commande </w:t>
      </w:r>
      <w:r>
        <w:rPr>
          <w:b w:val="0"/>
          <w:bCs w:val="0"/>
          <w:i w:val="0"/>
          <w:iCs w:val="0"/>
          <w:smallCaps w:val="0"/>
        </w:rPr>
        <w:t xml:space="preserve">par les collectivités locales et leurs établissements publics ; </w:t>
      </w:r>
    </w:p>
    <w:p w:rsidR="00884395" w:rsidRDefault="00884395" w:rsidP="005D3B6D">
      <w:pPr>
        <w:pStyle w:val="apostille"/>
        <w:spacing w:after="360"/>
        <w:ind w:firstLine="1134"/>
        <w:jc w:val="both"/>
        <w:rPr>
          <w:b w:val="0"/>
          <w:bCs w:val="0"/>
          <w:i w:val="0"/>
          <w:iCs w:val="0"/>
          <w:smallCaps w:val="0"/>
        </w:rPr>
      </w:pPr>
      <w:r>
        <w:rPr>
          <w:b w:val="0"/>
          <w:bCs w:val="0"/>
          <w:i w:val="0"/>
          <w:iCs w:val="0"/>
          <w:smallCaps w:val="0"/>
        </w:rPr>
        <w:t xml:space="preserve">Attendu que </w:t>
      </w:r>
      <w:r w:rsidRPr="00E84A2A">
        <w:rPr>
          <w:b w:val="0"/>
          <w:bCs w:val="0"/>
          <w:i w:val="0"/>
          <w:iCs w:val="0"/>
          <w:smallCaps w:val="0"/>
        </w:rPr>
        <w:t>les mandats correspondent à des dépenses engagées par la directrice de l’établissement pour elle</w:t>
      </w:r>
      <w:r>
        <w:rPr>
          <w:b w:val="0"/>
          <w:bCs w:val="0"/>
          <w:i w:val="0"/>
          <w:iCs w:val="0"/>
          <w:smallCaps w:val="0"/>
        </w:rPr>
        <w:t>-</w:t>
      </w:r>
      <w:r w:rsidRPr="00E84A2A">
        <w:rPr>
          <w:b w:val="0"/>
          <w:bCs w:val="0"/>
          <w:i w:val="0"/>
          <w:iCs w:val="0"/>
          <w:smallCaps w:val="0"/>
        </w:rPr>
        <w:t>même mais aussi pour d</w:t>
      </w:r>
      <w:r>
        <w:rPr>
          <w:b w:val="0"/>
          <w:bCs w:val="0"/>
          <w:i w:val="0"/>
          <w:iCs w:val="0"/>
          <w:smallCaps w:val="0"/>
        </w:rPr>
        <w:t>’</w:t>
      </w:r>
      <w:r w:rsidRPr="00E84A2A">
        <w:rPr>
          <w:b w:val="0"/>
          <w:bCs w:val="0"/>
          <w:i w:val="0"/>
          <w:iCs w:val="0"/>
          <w:smallCaps w:val="0"/>
        </w:rPr>
        <w:t>autres personnes nommément désignées</w:t>
      </w:r>
      <w:r>
        <w:rPr>
          <w:b w:val="0"/>
          <w:bCs w:val="0"/>
          <w:i w:val="0"/>
          <w:iCs w:val="0"/>
          <w:smallCaps w:val="0"/>
        </w:rPr>
        <w:t> ; que c</w:t>
      </w:r>
      <w:r w:rsidRPr="00E84A2A">
        <w:rPr>
          <w:b w:val="0"/>
          <w:bCs w:val="0"/>
          <w:i w:val="0"/>
          <w:iCs w:val="0"/>
          <w:smallCaps w:val="0"/>
        </w:rPr>
        <w:t>es déplacements ont eu lieu dans le cadre d’une mission exécutée pour le service, hors</w:t>
      </w:r>
      <w:r>
        <w:rPr>
          <w:b w:val="0"/>
          <w:bCs w:val="0"/>
          <w:i w:val="0"/>
          <w:iCs w:val="0"/>
          <w:smallCaps w:val="0"/>
        </w:rPr>
        <w:t xml:space="preserve"> de la résidence administrative ;</w:t>
      </w:r>
    </w:p>
    <w:p w:rsidR="00884395" w:rsidRPr="00BB24E8" w:rsidRDefault="00884395" w:rsidP="005D3B6D">
      <w:pPr>
        <w:pStyle w:val="western"/>
        <w:spacing w:before="120" w:beforeAutospacing="0" w:after="360" w:afterAutospacing="0"/>
        <w:ind w:firstLine="1134"/>
        <w:jc w:val="both"/>
        <w:rPr>
          <w:color w:val="auto"/>
        </w:rPr>
      </w:pPr>
      <w:r w:rsidRPr="00BB24E8">
        <w:rPr>
          <w:color w:val="auto"/>
        </w:rPr>
        <w:t>Attendu que le comptable, au moment où il</w:t>
      </w:r>
      <w:r>
        <w:rPr>
          <w:color w:val="auto"/>
        </w:rPr>
        <w:t xml:space="preserve"> a</w:t>
      </w:r>
      <w:r w:rsidRPr="00BB24E8">
        <w:rPr>
          <w:color w:val="auto"/>
        </w:rPr>
        <w:t xml:space="preserve"> effectué les paiements, </w:t>
      </w:r>
      <w:r>
        <w:rPr>
          <w:color w:val="auto"/>
        </w:rPr>
        <w:t>n</w:t>
      </w:r>
      <w:r w:rsidRPr="00BB24E8">
        <w:rPr>
          <w:color w:val="auto"/>
        </w:rPr>
        <w:t xml:space="preserve">e </w:t>
      </w:r>
      <w:r>
        <w:rPr>
          <w:color w:val="auto"/>
        </w:rPr>
        <w:t xml:space="preserve">disposait pas à l’appui </w:t>
      </w:r>
      <w:r w:rsidRPr="00BB24E8">
        <w:rPr>
          <w:color w:val="auto"/>
        </w:rPr>
        <w:t xml:space="preserve">des mandats </w:t>
      </w:r>
      <w:r>
        <w:rPr>
          <w:color w:val="auto"/>
        </w:rPr>
        <w:t>d</w:t>
      </w:r>
      <w:r w:rsidRPr="00BB24E8">
        <w:rPr>
          <w:color w:val="auto"/>
        </w:rPr>
        <w:t xml:space="preserve">es ordres de mission préalables aux déplacements de chacun des élus et agents concernés, ni </w:t>
      </w:r>
      <w:r>
        <w:rPr>
          <w:color w:val="auto"/>
        </w:rPr>
        <w:t>d</w:t>
      </w:r>
      <w:r w:rsidRPr="00BB24E8">
        <w:rPr>
          <w:color w:val="auto"/>
        </w:rPr>
        <w:t>es états de frais précis et complets de chacun</w:t>
      </w:r>
      <w:r>
        <w:rPr>
          <w:color w:val="auto"/>
        </w:rPr>
        <w:t>e</w:t>
      </w:r>
      <w:r w:rsidRPr="00BB24E8">
        <w:rPr>
          <w:color w:val="auto"/>
        </w:rPr>
        <w:t xml:space="preserve"> de</w:t>
      </w:r>
      <w:r>
        <w:rPr>
          <w:color w:val="auto"/>
        </w:rPr>
        <w:t xml:space="preserve"> ces</w:t>
      </w:r>
      <w:r w:rsidRPr="00BB24E8">
        <w:rPr>
          <w:color w:val="auto"/>
        </w:rPr>
        <w:t xml:space="preserve"> personnes ;</w:t>
      </w:r>
      <w:r>
        <w:rPr>
          <w:color w:val="auto"/>
        </w:rPr>
        <w:t xml:space="preserve"> qu’</w:t>
      </w:r>
      <w:r w:rsidRPr="00BB24E8">
        <w:rPr>
          <w:color w:val="auto"/>
        </w:rPr>
        <w:t xml:space="preserve">il </w:t>
      </w:r>
      <w:r>
        <w:rPr>
          <w:color w:val="auto"/>
        </w:rPr>
        <w:t xml:space="preserve">lui </w:t>
      </w:r>
      <w:r w:rsidRPr="00BB24E8">
        <w:rPr>
          <w:color w:val="auto"/>
        </w:rPr>
        <w:t>appartenait</w:t>
      </w:r>
      <w:r>
        <w:rPr>
          <w:color w:val="auto"/>
        </w:rPr>
        <w:t>,</w:t>
      </w:r>
      <w:r w:rsidRPr="00BB24E8">
        <w:rPr>
          <w:color w:val="auto"/>
        </w:rPr>
        <w:t xml:space="preserve"> sauf à engager </w:t>
      </w:r>
      <w:r>
        <w:rPr>
          <w:color w:val="auto"/>
        </w:rPr>
        <w:t xml:space="preserve">sa </w:t>
      </w:r>
      <w:r w:rsidRPr="00BB24E8">
        <w:rPr>
          <w:color w:val="auto"/>
        </w:rPr>
        <w:t>responsabilité personnelle et pécuniaire, de suspendre les paiements correspondants, en application de l’article 12 du décret n°</w:t>
      </w:r>
      <w:r>
        <w:rPr>
          <w:color w:val="auto"/>
        </w:rPr>
        <w:t> </w:t>
      </w:r>
      <w:r w:rsidRPr="00BB24E8">
        <w:rPr>
          <w:color w:val="auto"/>
        </w:rPr>
        <w:t xml:space="preserve">62-1587 </w:t>
      </w:r>
      <w:r>
        <w:rPr>
          <w:color w:val="auto"/>
        </w:rPr>
        <w:t xml:space="preserve">susvisé </w:t>
      </w:r>
      <w:r w:rsidRPr="00BB24E8">
        <w:rPr>
          <w:color w:val="auto"/>
        </w:rPr>
        <w:t>selon lequel les comptables sont tenus d’exercer en matière de dépenses, le contrôle de la validité de la créance qui porte notamment sur la justification de service fait et sur la production des justifications ;</w:t>
      </w:r>
    </w:p>
    <w:p w:rsidR="00884395" w:rsidRPr="00631315" w:rsidRDefault="00884395" w:rsidP="00CE3D7C">
      <w:pPr>
        <w:pStyle w:val="PS"/>
        <w:spacing w:before="120" w:after="360"/>
        <w:ind w:left="0"/>
        <w:rPr>
          <w:rFonts w:ascii="Times New Roman" w:hAnsi="Times New Roman" w:cs="Times New Roman"/>
        </w:rPr>
      </w:pPr>
      <w:bookmarkStart w:id="0" w:name="term0"/>
      <w:bookmarkEnd w:id="0"/>
      <w:r w:rsidRPr="00631315">
        <w:rPr>
          <w:rFonts w:ascii="Times New Roman" w:hAnsi="Times New Roman" w:cs="Times New Roman"/>
        </w:rPr>
        <w:t>Par ces motifs,</w:t>
      </w:r>
    </w:p>
    <w:p w:rsidR="00884395" w:rsidRPr="00631315" w:rsidRDefault="00884395" w:rsidP="00CE3D7C">
      <w:pPr>
        <w:pStyle w:val="PS"/>
        <w:spacing w:after="360"/>
        <w:ind w:left="0" w:firstLine="0"/>
        <w:jc w:val="center"/>
        <w:rPr>
          <w:rFonts w:ascii="Times New Roman" w:hAnsi="Times New Roman" w:cs="Times New Roman"/>
        </w:rPr>
      </w:pPr>
      <w:r w:rsidRPr="00631315">
        <w:rPr>
          <w:rFonts w:ascii="Times New Roman" w:hAnsi="Times New Roman" w:cs="Times New Roman"/>
        </w:rPr>
        <w:t>ORDONNE :</w:t>
      </w:r>
    </w:p>
    <w:p w:rsidR="00884395" w:rsidRPr="001E07D3" w:rsidRDefault="00884395" w:rsidP="008579CE">
      <w:pPr>
        <w:pStyle w:val="PS"/>
        <w:spacing w:before="120" w:after="240"/>
        <w:ind w:left="0"/>
      </w:pPr>
      <w:r>
        <w:rPr>
          <w:rFonts w:ascii="Times New Roman" w:hAnsi="Times New Roman" w:cs="Times New Roman"/>
        </w:rPr>
        <w:t xml:space="preserve">La requête de M. X est rejetée, et en conséquence, le jugement de la chambre régionale des comptes de Champagne-Ardenne </w:t>
      </w:r>
      <w:r w:rsidRPr="00631315">
        <w:rPr>
          <w:rFonts w:ascii="Times New Roman" w:hAnsi="Times New Roman" w:cs="Times New Roman"/>
        </w:rPr>
        <w:t xml:space="preserve">du </w:t>
      </w:r>
      <w:r>
        <w:rPr>
          <w:rFonts w:ascii="Times New Roman" w:hAnsi="Times New Roman" w:cs="Times New Roman"/>
        </w:rPr>
        <w:t>30 août 2010</w:t>
      </w:r>
      <w:r w:rsidRPr="00631315">
        <w:rPr>
          <w:rFonts w:ascii="Times New Roman" w:hAnsi="Times New Roman" w:cs="Times New Roman"/>
        </w:rPr>
        <w:t xml:space="preserve"> </w:t>
      </w:r>
      <w:r>
        <w:rPr>
          <w:rFonts w:ascii="Times New Roman" w:hAnsi="Times New Roman" w:cs="Times New Roman"/>
        </w:rPr>
        <w:t xml:space="preserve">qui </w:t>
      </w:r>
      <w:r w:rsidRPr="00631315">
        <w:rPr>
          <w:rFonts w:ascii="Times New Roman" w:hAnsi="Times New Roman" w:cs="Times New Roman"/>
        </w:rPr>
        <w:t xml:space="preserve">l’a constitué débiteur </w:t>
      </w:r>
      <w:r w:rsidRPr="002F3A85">
        <w:t>du syndicat mixte de réalisation et de gestion du parc naturel régional de la montagne de Reims</w:t>
      </w:r>
      <w:r>
        <w:rPr>
          <w:b/>
          <w:bCs/>
        </w:rPr>
        <w:t xml:space="preserve"> </w:t>
      </w:r>
      <w:r w:rsidRPr="00631315">
        <w:rPr>
          <w:rFonts w:ascii="Times New Roman" w:hAnsi="Times New Roman" w:cs="Times New Roman"/>
        </w:rPr>
        <w:t xml:space="preserve">pour la </w:t>
      </w:r>
      <w:r>
        <w:t>somme de 3 605,66 €, augmentée</w:t>
      </w:r>
      <w:r w:rsidRPr="00CC27D0">
        <w:t xml:space="preserve"> des intérêts </w:t>
      </w:r>
      <w:r>
        <w:t xml:space="preserve">de droit </w:t>
      </w:r>
      <w:r w:rsidRPr="00CC27D0">
        <w:t xml:space="preserve">à compter du </w:t>
      </w:r>
      <w:r>
        <w:t>27 janvier 2010, est confirmé.</w:t>
      </w:r>
    </w:p>
    <w:p w:rsidR="00884395" w:rsidRPr="00631315" w:rsidRDefault="00884395" w:rsidP="008579CE">
      <w:pPr>
        <w:spacing w:before="120" w:after="240"/>
        <w:jc w:val="center"/>
        <w:rPr>
          <w:sz w:val="24"/>
          <w:szCs w:val="24"/>
        </w:rPr>
      </w:pPr>
      <w:r w:rsidRPr="00631315">
        <w:rPr>
          <w:sz w:val="24"/>
          <w:szCs w:val="24"/>
        </w:rPr>
        <w:t>------------</w:t>
      </w:r>
    </w:p>
    <w:p w:rsidR="00884395" w:rsidRDefault="00884395" w:rsidP="00374796">
      <w:pPr>
        <w:pStyle w:val="PS"/>
        <w:spacing w:before="120" w:after="360"/>
        <w:ind w:left="0"/>
        <w:rPr>
          <w:rFonts w:ascii="Times New Roman" w:hAnsi="Times New Roman" w:cs="Times New Roman"/>
        </w:rPr>
      </w:pPr>
      <w:r w:rsidRPr="00631315">
        <w:rPr>
          <w:rFonts w:ascii="Times New Roman" w:hAnsi="Times New Roman" w:cs="Times New Roman"/>
        </w:rPr>
        <w:t>Fait et jugé en la Cour des comptes, quatrième chambre</w:t>
      </w:r>
      <w:r>
        <w:rPr>
          <w:rFonts w:ascii="Times New Roman" w:hAnsi="Times New Roman" w:cs="Times New Roman"/>
        </w:rPr>
        <w:t>, formation plénière</w:t>
      </w:r>
      <w:r w:rsidRPr="00631315">
        <w:rPr>
          <w:rFonts w:ascii="Times New Roman" w:hAnsi="Times New Roman" w:cs="Times New Roman"/>
        </w:rPr>
        <w:t>. Présents</w:t>
      </w:r>
      <w:r>
        <w:rPr>
          <w:rFonts w:ascii="Times New Roman" w:hAnsi="Times New Roman" w:cs="Times New Roman"/>
        </w:rPr>
        <w:t> : M. Ganser</w:t>
      </w:r>
      <w:r w:rsidRPr="00631315">
        <w:rPr>
          <w:rFonts w:ascii="Times New Roman" w:hAnsi="Times New Roman" w:cs="Times New Roman"/>
        </w:rPr>
        <w:t xml:space="preserve">, </w:t>
      </w:r>
      <w:r>
        <w:rPr>
          <w:rFonts w:ascii="Times New Roman" w:hAnsi="Times New Roman" w:cs="Times New Roman"/>
        </w:rPr>
        <w:t>doyen des présidents de section</w:t>
      </w:r>
      <w:r w:rsidRPr="00631315">
        <w:rPr>
          <w:rFonts w:ascii="Times New Roman" w:hAnsi="Times New Roman" w:cs="Times New Roman"/>
        </w:rPr>
        <w:t>,</w:t>
      </w:r>
      <w:r>
        <w:rPr>
          <w:rFonts w:ascii="Times New Roman" w:hAnsi="Times New Roman" w:cs="Times New Roman"/>
        </w:rPr>
        <w:t xml:space="preserve"> présidant la séance, Mme Cornette, présidente de chambre maintenue en activité, MM. Cazanave, président de section, Thérond, Lafaure, Mmes Gadriot</w:t>
      </w:r>
      <w:r>
        <w:rPr>
          <w:rFonts w:ascii="Times New Roman" w:hAnsi="Times New Roman" w:cs="Times New Roman"/>
        </w:rPr>
        <w:noBreakHyphen/>
        <w:t>Renard, Démier, MM. Léna, Geoffroy,</w:t>
      </w:r>
      <w:r w:rsidRPr="00631315">
        <w:rPr>
          <w:rFonts w:ascii="Times New Roman" w:hAnsi="Times New Roman" w:cs="Times New Roman"/>
        </w:rPr>
        <w:t xml:space="preserve"> conseillers maîtres.</w:t>
      </w:r>
    </w:p>
    <w:p w:rsidR="00884395" w:rsidRDefault="00884395" w:rsidP="00374796">
      <w:pPr>
        <w:pStyle w:val="PS"/>
        <w:spacing w:before="120" w:after="360"/>
        <w:ind w:left="0"/>
      </w:pPr>
      <w:r>
        <w:t>Signé : Ganser, président de section, et Reynaud, greffier.</w:t>
      </w:r>
    </w:p>
    <w:p w:rsidR="00884395" w:rsidRPr="000C41E2" w:rsidRDefault="00884395" w:rsidP="00875870">
      <w:pPr>
        <w:pStyle w:val="PS"/>
        <w:spacing w:after="360"/>
        <w:ind w:left="0"/>
      </w:pPr>
      <w:r w:rsidRPr="000C41E2">
        <w:t>Collationné, certifié conforme à la minute étant au greffe de la Cour des comptes.</w:t>
      </w:r>
    </w:p>
    <w:p w:rsidR="00884395" w:rsidRPr="000C41E2" w:rsidRDefault="00884395" w:rsidP="00875870">
      <w:pPr>
        <w:pStyle w:val="PS"/>
        <w:spacing w:after="360"/>
        <w:ind w:left="0"/>
      </w:pPr>
      <w:r w:rsidRPr="000C41E2">
        <w:t>En conséquence, la République mande et ordonne à tous huissiers de justice, sur ce requis, de mettre ledit arrêt à exécution, aux procureurs généraux et aux procureurs de la</w:t>
      </w:r>
      <w:r>
        <w:t> </w:t>
      </w:r>
      <w:r w:rsidRPr="000C41E2">
        <w:t>République près les tribunaux de grande instance d'y tenir la main, à tous commandants et officiers de la force publique de prêter main forte lorsqu'ils en seront légalement requis.</w:t>
      </w:r>
    </w:p>
    <w:p w:rsidR="00884395" w:rsidRPr="000C41E2" w:rsidRDefault="00884395" w:rsidP="00875870">
      <w:pPr>
        <w:pStyle w:val="PS"/>
        <w:spacing w:after="0"/>
        <w:ind w:left="0"/>
      </w:pPr>
      <w:r w:rsidRPr="000C41E2">
        <w:t>Délivré par moi, secrétaire général.</w:t>
      </w:r>
    </w:p>
    <w:p w:rsidR="00884395" w:rsidRPr="00E743FA" w:rsidRDefault="00884395" w:rsidP="00171573">
      <w:pPr>
        <w:pStyle w:val="P0"/>
        <w:spacing w:before="120"/>
        <w:ind w:left="2268" w:firstLine="3402"/>
        <w:jc w:val="center"/>
        <w:rPr>
          <w:b/>
          <w:bCs/>
        </w:rPr>
      </w:pPr>
      <w:r w:rsidRPr="00E743FA">
        <w:rPr>
          <w:b/>
          <w:bCs/>
        </w:rPr>
        <w:t>Pour le Secrétaire général</w:t>
      </w:r>
    </w:p>
    <w:p w:rsidR="00884395" w:rsidRPr="00E743FA" w:rsidRDefault="00884395" w:rsidP="00171573">
      <w:pPr>
        <w:pStyle w:val="P0"/>
        <w:ind w:left="2268" w:firstLine="3402"/>
        <w:jc w:val="center"/>
        <w:rPr>
          <w:b/>
          <w:bCs/>
        </w:rPr>
      </w:pPr>
      <w:r w:rsidRPr="00E743FA">
        <w:rPr>
          <w:b/>
          <w:bCs/>
        </w:rPr>
        <w:t>et par délégation,</w:t>
      </w:r>
    </w:p>
    <w:p w:rsidR="00884395" w:rsidRPr="00E743FA" w:rsidRDefault="00884395" w:rsidP="00171573">
      <w:pPr>
        <w:pStyle w:val="P0"/>
        <w:ind w:left="2268" w:firstLine="3402"/>
        <w:jc w:val="center"/>
        <w:rPr>
          <w:b/>
          <w:bCs/>
        </w:rPr>
      </w:pPr>
      <w:r w:rsidRPr="00E743FA">
        <w:rPr>
          <w:b/>
          <w:bCs/>
        </w:rPr>
        <w:t>le chef du greffe contentieux</w:t>
      </w:r>
    </w:p>
    <w:p w:rsidR="00884395" w:rsidRPr="00E743FA" w:rsidRDefault="00884395" w:rsidP="00171573">
      <w:pPr>
        <w:pStyle w:val="P0"/>
        <w:ind w:left="2268" w:firstLine="4111"/>
        <w:jc w:val="center"/>
        <w:rPr>
          <w:b/>
          <w:bCs/>
        </w:rPr>
      </w:pPr>
    </w:p>
    <w:p w:rsidR="00884395" w:rsidRPr="00E743FA" w:rsidRDefault="00884395" w:rsidP="00171573">
      <w:pPr>
        <w:pStyle w:val="P0"/>
        <w:ind w:left="2268" w:firstLine="4111"/>
        <w:jc w:val="center"/>
        <w:rPr>
          <w:b/>
          <w:bCs/>
        </w:rPr>
      </w:pPr>
    </w:p>
    <w:p w:rsidR="00884395" w:rsidRPr="00E743FA" w:rsidRDefault="00884395" w:rsidP="00171573">
      <w:pPr>
        <w:pStyle w:val="P0"/>
        <w:ind w:left="2268" w:firstLine="4111"/>
        <w:jc w:val="center"/>
        <w:rPr>
          <w:b/>
          <w:bCs/>
        </w:rPr>
      </w:pPr>
    </w:p>
    <w:p w:rsidR="00884395" w:rsidRPr="00E743FA" w:rsidRDefault="00884395" w:rsidP="00171573">
      <w:pPr>
        <w:pStyle w:val="P0"/>
        <w:ind w:left="2268" w:firstLine="4111"/>
        <w:jc w:val="center"/>
        <w:rPr>
          <w:b/>
          <w:bCs/>
        </w:rPr>
      </w:pPr>
    </w:p>
    <w:p w:rsidR="00884395" w:rsidRPr="00E743FA" w:rsidRDefault="00884395" w:rsidP="00171573">
      <w:pPr>
        <w:pStyle w:val="P0"/>
        <w:ind w:left="2268" w:firstLine="4111"/>
        <w:jc w:val="center"/>
        <w:rPr>
          <w:b/>
          <w:bCs/>
        </w:rPr>
      </w:pPr>
    </w:p>
    <w:p w:rsidR="00884395" w:rsidRPr="00E743FA" w:rsidRDefault="00884395" w:rsidP="00171573">
      <w:pPr>
        <w:pStyle w:val="P0"/>
        <w:ind w:left="2268" w:firstLine="4111"/>
        <w:jc w:val="center"/>
        <w:rPr>
          <w:b/>
          <w:bCs/>
        </w:rPr>
      </w:pPr>
    </w:p>
    <w:p w:rsidR="00884395" w:rsidRPr="00E743FA" w:rsidRDefault="00884395" w:rsidP="00171573">
      <w:pPr>
        <w:pStyle w:val="P0"/>
        <w:ind w:left="2268" w:firstLine="4111"/>
        <w:jc w:val="center"/>
        <w:rPr>
          <w:b/>
          <w:bCs/>
        </w:rPr>
      </w:pPr>
      <w:r w:rsidRPr="00E743FA">
        <w:rPr>
          <w:b/>
          <w:bCs/>
        </w:rPr>
        <w:t>Daniel FEREZ</w:t>
      </w:r>
    </w:p>
    <w:p w:rsidR="00884395" w:rsidRPr="00E743FA" w:rsidRDefault="00884395" w:rsidP="00171573">
      <w:pPr>
        <w:pStyle w:val="P0"/>
        <w:ind w:left="2268" w:firstLine="4111"/>
        <w:jc w:val="center"/>
        <w:rPr>
          <w:b/>
          <w:bCs/>
        </w:rPr>
      </w:pPr>
    </w:p>
    <w:p w:rsidR="00884395" w:rsidRPr="00E743FA" w:rsidRDefault="00884395" w:rsidP="00171573">
      <w:pPr>
        <w:pStyle w:val="P0"/>
        <w:ind w:left="2268" w:firstLine="4111"/>
        <w:jc w:val="center"/>
        <w:rPr>
          <w:b/>
          <w:bCs/>
        </w:rPr>
      </w:pPr>
    </w:p>
    <w:p w:rsidR="00884395" w:rsidRPr="00E743FA" w:rsidRDefault="00884395" w:rsidP="00171573">
      <w:pPr>
        <w:pStyle w:val="P0"/>
        <w:ind w:left="2268" w:firstLine="4111"/>
        <w:jc w:val="center"/>
        <w:rPr>
          <w:b/>
          <w:bCs/>
        </w:rPr>
      </w:pPr>
    </w:p>
    <w:p w:rsidR="00884395" w:rsidRPr="00E743FA" w:rsidRDefault="00884395" w:rsidP="00171573">
      <w:pPr>
        <w:pStyle w:val="P0"/>
        <w:ind w:left="2268" w:firstLine="4111"/>
        <w:jc w:val="center"/>
        <w:rPr>
          <w:b/>
          <w:bCs/>
        </w:rPr>
      </w:pPr>
    </w:p>
    <w:p w:rsidR="00884395" w:rsidRPr="00631315" w:rsidRDefault="00884395" w:rsidP="0005545B">
      <w:pPr>
        <w:pStyle w:val="PS"/>
        <w:ind w:left="0"/>
      </w:pPr>
      <w:r w:rsidRPr="00E743FA">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884395" w:rsidRPr="00631315" w:rsidSect="002164AA">
      <w:footerReference w:type="default" r:id="rId7"/>
      <w:pgSz w:w="11906" w:h="16838"/>
      <w:pgMar w:top="1417" w:right="1417" w:bottom="1417" w:left="141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4395" w:rsidRDefault="00884395">
      <w:r>
        <w:separator/>
      </w:r>
    </w:p>
  </w:endnote>
  <w:endnote w:type="continuationSeparator" w:id="0">
    <w:p w:rsidR="00884395" w:rsidRDefault="00884395">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G Times (WN)">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4395" w:rsidRDefault="00884395" w:rsidP="002164AA">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884395" w:rsidRDefault="00884395" w:rsidP="002164A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4395" w:rsidRDefault="00884395">
      <w:r>
        <w:separator/>
      </w:r>
    </w:p>
  </w:footnote>
  <w:footnote w:type="continuationSeparator" w:id="0">
    <w:p w:rsidR="00884395" w:rsidRDefault="008843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868D8"/>
    <w:multiLevelType w:val="hybridMultilevel"/>
    <w:tmpl w:val="DECA8358"/>
    <w:lvl w:ilvl="0" w:tplc="EE1AFC6A">
      <w:start w:val="13"/>
      <w:numFmt w:val="bullet"/>
      <w:lvlText w:val="-"/>
      <w:lvlJc w:val="left"/>
      <w:pPr>
        <w:ind w:left="7420" w:hanging="360"/>
      </w:pPr>
      <w:rPr>
        <w:rFonts w:ascii="Cambria" w:eastAsia="Times New Roman" w:hAnsi="Cambria" w:hint="default"/>
      </w:rPr>
    </w:lvl>
    <w:lvl w:ilvl="1" w:tplc="040C0003">
      <w:start w:val="1"/>
      <w:numFmt w:val="bullet"/>
      <w:lvlText w:val="o"/>
      <w:lvlJc w:val="left"/>
      <w:pPr>
        <w:tabs>
          <w:tab w:val="num" w:pos="4860"/>
        </w:tabs>
        <w:ind w:left="4860" w:hanging="360"/>
      </w:pPr>
      <w:rPr>
        <w:rFonts w:ascii="Courier New" w:hAnsi="Courier New" w:cs="Courier New" w:hint="default"/>
      </w:rPr>
    </w:lvl>
    <w:lvl w:ilvl="2" w:tplc="040C0005">
      <w:start w:val="1"/>
      <w:numFmt w:val="bullet"/>
      <w:lvlText w:val=""/>
      <w:lvlJc w:val="left"/>
      <w:pPr>
        <w:tabs>
          <w:tab w:val="num" w:pos="5580"/>
        </w:tabs>
        <w:ind w:left="5580" w:hanging="360"/>
      </w:pPr>
      <w:rPr>
        <w:rFonts w:ascii="Wingdings" w:hAnsi="Wingdings" w:cs="Wingdings" w:hint="default"/>
      </w:rPr>
    </w:lvl>
    <w:lvl w:ilvl="3" w:tplc="EE1AFC6A">
      <w:start w:val="13"/>
      <w:numFmt w:val="bullet"/>
      <w:lvlText w:val="-"/>
      <w:lvlJc w:val="left"/>
      <w:pPr>
        <w:ind w:left="5220" w:hanging="360"/>
      </w:pPr>
      <w:rPr>
        <w:rFonts w:ascii="Cambria" w:eastAsia="Times New Roman" w:hAnsi="Cambria" w:hint="default"/>
      </w:rPr>
    </w:lvl>
    <w:lvl w:ilvl="4" w:tplc="040C0003">
      <w:start w:val="1"/>
      <w:numFmt w:val="bullet"/>
      <w:lvlText w:val="o"/>
      <w:lvlJc w:val="left"/>
      <w:pPr>
        <w:tabs>
          <w:tab w:val="num" w:pos="7020"/>
        </w:tabs>
        <w:ind w:left="7020" w:hanging="360"/>
      </w:pPr>
      <w:rPr>
        <w:rFonts w:ascii="Courier New" w:hAnsi="Courier New" w:cs="Courier New" w:hint="default"/>
      </w:rPr>
    </w:lvl>
    <w:lvl w:ilvl="5" w:tplc="040C0005">
      <w:start w:val="1"/>
      <w:numFmt w:val="bullet"/>
      <w:lvlText w:val=""/>
      <w:lvlJc w:val="left"/>
      <w:pPr>
        <w:tabs>
          <w:tab w:val="num" w:pos="7740"/>
        </w:tabs>
        <w:ind w:left="7740" w:hanging="360"/>
      </w:pPr>
      <w:rPr>
        <w:rFonts w:ascii="Wingdings" w:hAnsi="Wingdings" w:cs="Wingdings" w:hint="default"/>
      </w:rPr>
    </w:lvl>
    <w:lvl w:ilvl="6" w:tplc="040C0001">
      <w:start w:val="1"/>
      <w:numFmt w:val="bullet"/>
      <w:lvlText w:val=""/>
      <w:lvlJc w:val="left"/>
      <w:pPr>
        <w:tabs>
          <w:tab w:val="num" w:pos="8460"/>
        </w:tabs>
        <w:ind w:left="8460" w:hanging="360"/>
      </w:pPr>
      <w:rPr>
        <w:rFonts w:ascii="Symbol" w:hAnsi="Symbol" w:cs="Symbol" w:hint="default"/>
      </w:rPr>
    </w:lvl>
    <w:lvl w:ilvl="7" w:tplc="040C0003">
      <w:start w:val="1"/>
      <w:numFmt w:val="bullet"/>
      <w:lvlText w:val="o"/>
      <w:lvlJc w:val="left"/>
      <w:pPr>
        <w:tabs>
          <w:tab w:val="num" w:pos="9180"/>
        </w:tabs>
        <w:ind w:left="9180" w:hanging="360"/>
      </w:pPr>
      <w:rPr>
        <w:rFonts w:ascii="Courier New" w:hAnsi="Courier New" w:cs="Courier New" w:hint="default"/>
      </w:rPr>
    </w:lvl>
    <w:lvl w:ilvl="8" w:tplc="040C0005">
      <w:start w:val="1"/>
      <w:numFmt w:val="bullet"/>
      <w:lvlText w:val=""/>
      <w:lvlJc w:val="left"/>
      <w:pPr>
        <w:tabs>
          <w:tab w:val="num" w:pos="9900"/>
        </w:tabs>
        <w:ind w:left="990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embedSystemFonts/>
  <w:defaultTabStop w:val="708"/>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3E92"/>
    <w:rsid w:val="0000109B"/>
    <w:rsid w:val="00002923"/>
    <w:rsid w:val="00021359"/>
    <w:rsid w:val="0003155A"/>
    <w:rsid w:val="00042DE1"/>
    <w:rsid w:val="0005545B"/>
    <w:rsid w:val="00062706"/>
    <w:rsid w:val="000655D8"/>
    <w:rsid w:val="00070EC3"/>
    <w:rsid w:val="00074849"/>
    <w:rsid w:val="000966AD"/>
    <w:rsid w:val="00097CB1"/>
    <w:rsid w:val="000A180A"/>
    <w:rsid w:val="000B1525"/>
    <w:rsid w:val="000C41E2"/>
    <w:rsid w:val="000C78C8"/>
    <w:rsid w:val="000F1EA9"/>
    <w:rsid w:val="000F5742"/>
    <w:rsid w:val="0010360D"/>
    <w:rsid w:val="00103B5D"/>
    <w:rsid w:val="00120038"/>
    <w:rsid w:val="00135592"/>
    <w:rsid w:val="0013719D"/>
    <w:rsid w:val="00137E59"/>
    <w:rsid w:val="00153B51"/>
    <w:rsid w:val="00171573"/>
    <w:rsid w:val="00172BF4"/>
    <w:rsid w:val="00173F27"/>
    <w:rsid w:val="00180908"/>
    <w:rsid w:val="00180E4F"/>
    <w:rsid w:val="00182498"/>
    <w:rsid w:val="00190224"/>
    <w:rsid w:val="001943B8"/>
    <w:rsid w:val="001B01D9"/>
    <w:rsid w:val="001B7368"/>
    <w:rsid w:val="001C4E87"/>
    <w:rsid w:val="001D2A4A"/>
    <w:rsid w:val="001E07D3"/>
    <w:rsid w:val="001E2280"/>
    <w:rsid w:val="001E2CBB"/>
    <w:rsid w:val="001F482A"/>
    <w:rsid w:val="00203F0D"/>
    <w:rsid w:val="0020413B"/>
    <w:rsid w:val="00211381"/>
    <w:rsid w:val="00211F06"/>
    <w:rsid w:val="00212DE5"/>
    <w:rsid w:val="002164AA"/>
    <w:rsid w:val="00223D38"/>
    <w:rsid w:val="00243E9C"/>
    <w:rsid w:val="002463C8"/>
    <w:rsid w:val="00247B9F"/>
    <w:rsid w:val="0025683E"/>
    <w:rsid w:val="00262E91"/>
    <w:rsid w:val="00285202"/>
    <w:rsid w:val="00294719"/>
    <w:rsid w:val="002A3420"/>
    <w:rsid w:val="002A5F51"/>
    <w:rsid w:val="002B01CB"/>
    <w:rsid w:val="002D40A9"/>
    <w:rsid w:val="002D476E"/>
    <w:rsid w:val="002E020E"/>
    <w:rsid w:val="002E6CEF"/>
    <w:rsid w:val="002F3A85"/>
    <w:rsid w:val="002F4064"/>
    <w:rsid w:val="002F4BE1"/>
    <w:rsid w:val="002F76D8"/>
    <w:rsid w:val="00305E99"/>
    <w:rsid w:val="00313B8C"/>
    <w:rsid w:val="00317CAF"/>
    <w:rsid w:val="003201CD"/>
    <w:rsid w:val="00325C98"/>
    <w:rsid w:val="00326EE5"/>
    <w:rsid w:val="00327FD1"/>
    <w:rsid w:val="00331626"/>
    <w:rsid w:val="00343438"/>
    <w:rsid w:val="00346D93"/>
    <w:rsid w:val="0034790D"/>
    <w:rsid w:val="00347F6F"/>
    <w:rsid w:val="00353439"/>
    <w:rsid w:val="00374796"/>
    <w:rsid w:val="00382586"/>
    <w:rsid w:val="00383468"/>
    <w:rsid w:val="0038559C"/>
    <w:rsid w:val="00386F4E"/>
    <w:rsid w:val="0039572C"/>
    <w:rsid w:val="003A24CE"/>
    <w:rsid w:val="003A6169"/>
    <w:rsid w:val="003B4919"/>
    <w:rsid w:val="003C4796"/>
    <w:rsid w:val="003C72B0"/>
    <w:rsid w:val="003D6919"/>
    <w:rsid w:val="003F3436"/>
    <w:rsid w:val="00410A6D"/>
    <w:rsid w:val="0041218E"/>
    <w:rsid w:val="00413EE5"/>
    <w:rsid w:val="0041484C"/>
    <w:rsid w:val="004149E8"/>
    <w:rsid w:val="00415B20"/>
    <w:rsid w:val="00417C88"/>
    <w:rsid w:val="00421AE2"/>
    <w:rsid w:val="00425E34"/>
    <w:rsid w:val="004268EA"/>
    <w:rsid w:val="00434E47"/>
    <w:rsid w:val="00457496"/>
    <w:rsid w:val="00461EC8"/>
    <w:rsid w:val="004648E6"/>
    <w:rsid w:val="00475C59"/>
    <w:rsid w:val="00475D4C"/>
    <w:rsid w:val="004806C4"/>
    <w:rsid w:val="00481C50"/>
    <w:rsid w:val="0048440B"/>
    <w:rsid w:val="00496FA2"/>
    <w:rsid w:val="00497A94"/>
    <w:rsid w:val="004D206B"/>
    <w:rsid w:val="004D52EB"/>
    <w:rsid w:val="004D6186"/>
    <w:rsid w:val="004E32D2"/>
    <w:rsid w:val="004F66C0"/>
    <w:rsid w:val="0051078B"/>
    <w:rsid w:val="00513823"/>
    <w:rsid w:val="00515808"/>
    <w:rsid w:val="00521414"/>
    <w:rsid w:val="0053099E"/>
    <w:rsid w:val="00533F20"/>
    <w:rsid w:val="00534398"/>
    <w:rsid w:val="00534A3B"/>
    <w:rsid w:val="0054418D"/>
    <w:rsid w:val="00545E6A"/>
    <w:rsid w:val="005618A9"/>
    <w:rsid w:val="00565E05"/>
    <w:rsid w:val="00566BAE"/>
    <w:rsid w:val="005677CA"/>
    <w:rsid w:val="005836F8"/>
    <w:rsid w:val="005846B1"/>
    <w:rsid w:val="00586186"/>
    <w:rsid w:val="00586D35"/>
    <w:rsid w:val="005878AA"/>
    <w:rsid w:val="00591905"/>
    <w:rsid w:val="00597F3F"/>
    <w:rsid w:val="005C14F9"/>
    <w:rsid w:val="005D1BD8"/>
    <w:rsid w:val="005D3707"/>
    <w:rsid w:val="005D3B6D"/>
    <w:rsid w:val="005E5AE6"/>
    <w:rsid w:val="005E7EE8"/>
    <w:rsid w:val="005F417A"/>
    <w:rsid w:val="005F41EA"/>
    <w:rsid w:val="005F641F"/>
    <w:rsid w:val="006003CD"/>
    <w:rsid w:val="0060163F"/>
    <w:rsid w:val="00610701"/>
    <w:rsid w:val="0061419D"/>
    <w:rsid w:val="00616174"/>
    <w:rsid w:val="006263B5"/>
    <w:rsid w:val="00626449"/>
    <w:rsid w:val="006272A3"/>
    <w:rsid w:val="00627CB5"/>
    <w:rsid w:val="0063019B"/>
    <w:rsid w:val="00631315"/>
    <w:rsid w:val="00645620"/>
    <w:rsid w:val="006534E7"/>
    <w:rsid w:val="00660953"/>
    <w:rsid w:val="00660A6D"/>
    <w:rsid w:val="00671DB5"/>
    <w:rsid w:val="006724CE"/>
    <w:rsid w:val="00677769"/>
    <w:rsid w:val="00686BA5"/>
    <w:rsid w:val="006957D8"/>
    <w:rsid w:val="006A4388"/>
    <w:rsid w:val="006B005F"/>
    <w:rsid w:val="006C3E92"/>
    <w:rsid w:val="006C6EDF"/>
    <w:rsid w:val="006D476B"/>
    <w:rsid w:val="006E020C"/>
    <w:rsid w:val="006E1A1A"/>
    <w:rsid w:val="006E25EF"/>
    <w:rsid w:val="006F13C8"/>
    <w:rsid w:val="00701DFF"/>
    <w:rsid w:val="007438F0"/>
    <w:rsid w:val="00751E5D"/>
    <w:rsid w:val="00754D94"/>
    <w:rsid w:val="007614B8"/>
    <w:rsid w:val="007A56E4"/>
    <w:rsid w:val="007A713C"/>
    <w:rsid w:val="007B2171"/>
    <w:rsid w:val="007B420F"/>
    <w:rsid w:val="007B529F"/>
    <w:rsid w:val="007C5459"/>
    <w:rsid w:val="007C6682"/>
    <w:rsid w:val="007C77E2"/>
    <w:rsid w:val="007D4AE2"/>
    <w:rsid w:val="007E7788"/>
    <w:rsid w:val="007F0929"/>
    <w:rsid w:val="007F1E40"/>
    <w:rsid w:val="007F2422"/>
    <w:rsid w:val="007F3AC0"/>
    <w:rsid w:val="008240D6"/>
    <w:rsid w:val="00824B43"/>
    <w:rsid w:val="00845E76"/>
    <w:rsid w:val="0084732B"/>
    <w:rsid w:val="00847DDC"/>
    <w:rsid w:val="00847E1B"/>
    <w:rsid w:val="00852328"/>
    <w:rsid w:val="008579CE"/>
    <w:rsid w:val="008617C3"/>
    <w:rsid w:val="00866D4B"/>
    <w:rsid w:val="00875870"/>
    <w:rsid w:val="00883D06"/>
    <w:rsid w:val="00884395"/>
    <w:rsid w:val="00885C7B"/>
    <w:rsid w:val="00891B02"/>
    <w:rsid w:val="008A5054"/>
    <w:rsid w:val="008B5911"/>
    <w:rsid w:val="008B637B"/>
    <w:rsid w:val="008C5F81"/>
    <w:rsid w:val="008E0C8D"/>
    <w:rsid w:val="00906B6C"/>
    <w:rsid w:val="00920BBF"/>
    <w:rsid w:val="00943A91"/>
    <w:rsid w:val="00944B99"/>
    <w:rsid w:val="009450CF"/>
    <w:rsid w:val="009555F5"/>
    <w:rsid w:val="009712A8"/>
    <w:rsid w:val="00976D12"/>
    <w:rsid w:val="00977E23"/>
    <w:rsid w:val="0098126C"/>
    <w:rsid w:val="0099190A"/>
    <w:rsid w:val="0099213E"/>
    <w:rsid w:val="009A040B"/>
    <w:rsid w:val="009A25F6"/>
    <w:rsid w:val="009C2D9F"/>
    <w:rsid w:val="009D0D63"/>
    <w:rsid w:val="009D2C2A"/>
    <w:rsid w:val="009D5B4D"/>
    <w:rsid w:val="009F2DB9"/>
    <w:rsid w:val="00A1234D"/>
    <w:rsid w:val="00A17337"/>
    <w:rsid w:val="00A338DA"/>
    <w:rsid w:val="00A36AE2"/>
    <w:rsid w:val="00A406E5"/>
    <w:rsid w:val="00A419B1"/>
    <w:rsid w:val="00A42557"/>
    <w:rsid w:val="00A44C20"/>
    <w:rsid w:val="00A57406"/>
    <w:rsid w:val="00A752F4"/>
    <w:rsid w:val="00A95152"/>
    <w:rsid w:val="00A97EE6"/>
    <w:rsid w:val="00AB0802"/>
    <w:rsid w:val="00AD146C"/>
    <w:rsid w:val="00AD2BC6"/>
    <w:rsid w:val="00AD31F8"/>
    <w:rsid w:val="00AF1D55"/>
    <w:rsid w:val="00AF2001"/>
    <w:rsid w:val="00AF3493"/>
    <w:rsid w:val="00AF7246"/>
    <w:rsid w:val="00B10A4C"/>
    <w:rsid w:val="00B30F64"/>
    <w:rsid w:val="00B5459C"/>
    <w:rsid w:val="00B62210"/>
    <w:rsid w:val="00B8227F"/>
    <w:rsid w:val="00B82C1D"/>
    <w:rsid w:val="00B85FD6"/>
    <w:rsid w:val="00B92A4C"/>
    <w:rsid w:val="00BA223E"/>
    <w:rsid w:val="00BA5580"/>
    <w:rsid w:val="00BA6A11"/>
    <w:rsid w:val="00BB24E8"/>
    <w:rsid w:val="00BB36CB"/>
    <w:rsid w:val="00BC5727"/>
    <w:rsid w:val="00BD01E8"/>
    <w:rsid w:val="00BD6431"/>
    <w:rsid w:val="00BE4CC6"/>
    <w:rsid w:val="00BF0118"/>
    <w:rsid w:val="00C10827"/>
    <w:rsid w:val="00C10E57"/>
    <w:rsid w:val="00C11702"/>
    <w:rsid w:val="00C35A41"/>
    <w:rsid w:val="00C36F08"/>
    <w:rsid w:val="00C41760"/>
    <w:rsid w:val="00C72063"/>
    <w:rsid w:val="00C76C3B"/>
    <w:rsid w:val="00C9737B"/>
    <w:rsid w:val="00CC0EF7"/>
    <w:rsid w:val="00CC1CEF"/>
    <w:rsid w:val="00CC27D0"/>
    <w:rsid w:val="00CD06DD"/>
    <w:rsid w:val="00CE3D7C"/>
    <w:rsid w:val="00CF4D0B"/>
    <w:rsid w:val="00D01634"/>
    <w:rsid w:val="00D01DD1"/>
    <w:rsid w:val="00D05BB4"/>
    <w:rsid w:val="00D072D8"/>
    <w:rsid w:val="00D07D63"/>
    <w:rsid w:val="00D07E9A"/>
    <w:rsid w:val="00D22973"/>
    <w:rsid w:val="00D230FF"/>
    <w:rsid w:val="00D2481C"/>
    <w:rsid w:val="00D34140"/>
    <w:rsid w:val="00D35102"/>
    <w:rsid w:val="00D41F20"/>
    <w:rsid w:val="00D57ECF"/>
    <w:rsid w:val="00D806C5"/>
    <w:rsid w:val="00D969BC"/>
    <w:rsid w:val="00DA7123"/>
    <w:rsid w:val="00DB25D3"/>
    <w:rsid w:val="00DB48F5"/>
    <w:rsid w:val="00DB50C5"/>
    <w:rsid w:val="00DB549E"/>
    <w:rsid w:val="00DB558D"/>
    <w:rsid w:val="00DB5900"/>
    <w:rsid w:val="00DB5EED"/>
    <w:rsid w:val="00DB7D42"/>
    <w:rsid w:val="00DE4C10"/>
    <w:rsid w:val="00DF26F3"/>
    <w:rsid w:val="00DF7926"/>
    <w:rsid w:val="00E13D06"/>
    <w:rsid w:val="00E21DD6"/>
    <w:rsid w:val="00E70C39"/>
    <w:rsid w:val="00E7372C"/>
    <w:rsid w:val="00E73F93"/>
    <w:rsid w:val="00E743FA"/>
    <w:rsid w:val="00E84A2A"/>
    <w:rsid w:val="00E86457"/>
    <w:rsid w:val="00EB5E11"/>
    <w:rsid w:val="00EB6713"/>
    <w:rsid w:val="00EB739E"/>
    <w:rsid w:val="00EB7C70"/>
    <w:rsid w:val="00ED36C8"/>
    <w:rsid w:val="00ED5089"/>
    <w:rsid w:val="00EE36F7"/>
    <w:rsid w:val="00EE76EB"/>
    <w:rsid w:val="00F36307"/>
    <w:rsid w:val="00F37D2B"/>
    <w:rsid w:val="00F53A3E"/>
    <w:rsid w:val="00F736D0"/>
    <w:rsid w:val="00F74ADE"/>
    <w:rsid w:val="00F818F3"/>
    <w:rsid w:val="00F8640B"/>
    <w:rsid w:val="00F949A9"/>
    <w:rsid w:val="00FA0011"/>
    <w:rsid w:val="00FA0A3F"/>
    <w:rsid w:val="00FA4B49"/>
    <w:rsid w:val="00FB6C0A"/>
    <w:rsid w:val="00FC475F"/>
    <w:rsid w:val="00FD4177"/>
    <w:rsid w:val="00FE3DDE"/>
    <w:rsid w:val="00FE7CFC"/>
    <w:rsid w:val="00FF14A8"/>
    <w:rsid w:val="00FF6674"/>
    <w:rsid w:val="00FF6E8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EC3"/>
    <w:rPr>
      <w:sz w:val="20"/>
      <w:szCs w:val="20"/>
    </w:rPr>
  </w:style>
  <w:style w:type="paragraph" w:styleId="Heading1">
    <w:name w:val="heading 1"/>
    <w:basedOn w:val="Normal"/>
    <w:next w:val="Normal"/>
    <w:link w:val="Heading1Char"/>
    <w:uiPriority w:val="99"/>
    <w:qFormat/>
    <w:rsid w:val="00070EC3"/>
    <w:pPr>
      <w:keepNext/>
      <w:jc w:val="right"/>
      <w:outlineLvl w:val="0"/>
    </w:pPr>
    <w:rPr>
      <w:sz w:val="24"/>
      <w:szCs w:val="24"/>
    </w:rPr>
  </w:style>
  <w:style w:type="paragraph" w:styleId="Heading2">
    <w:name w:val="heading 2"/>
    <w:basedOn w:val="Normal"/>
    <w:next w:val="Normal"/>
    <w:link w:val="Heading2Char"/>
    <w:uiPriority w:val="99"/>
    <w:qFormat/>
    <w:rsid w:val="00070EC3"/>
    <w:pPr>
      <w:keepNext/>
      <w:jc w:val="center"/>
      <w:outlineLvl w:val="1"/>
    </w:pPr>
    <w:rPr>
      <w:sz w:val="24"/>
      <w:szCs w:val="24"/>
    </w:rPr>
  </w:style>
  <w:style w:type="paragraph" w:styleId="Heading3">
    <w:name w:val="heading 3"/>
    <w:basedOn w:val="Normal"/>
    <w:next w:val="Normal"/>
    <w:link w:val="Heading3Char"/>
    <w:uiPriority w:val="99"/>
    <w:qFormat/>
    <w:rsid w:val="00070EC3"/>
    <w:pPr>
      <w:keepNext/>
      <w:jc w:val="center"/>
      <w:outlineLvl w:val="2"/>
    </w:pPr>
    <w:rPr>
      <w:b/>
      <w:bCs/>
      <w:sz w:val="24"/>
      <w:szCs w:val="24"/>
    </w:rPr>
  </w:style>
  <w:style w:type="paragraph" w:styleId="Heading4">
    <w:name w:val="heading 4"/>
    <w:basedOn w:val="Normal"/>
    <w:next w:val="Normal"/>
    <w:link w:val="Heading4Char"/>
    <w:uiPriority w:val="99"/>
    <w:qFormat/>
    <w:rsid w:val="00070EC3"/>
    <w:pPr>
      <w:keepNext/>
      <w:ind w:left="5670"/>
      <w:jc w:val="both"/>
      <w:outlineLvl w:val="3"/>
    </w:pPr>
    <w:rPr>
      <w:sz w:val="24"/>
      <w:szCs w:val="24"/>
    </w:rPr>
  </w:style>
  <w:style w:type="paragraph" w:styleId="Heading5">
    <w:name w:val="heading 5"/>
    <w:basedOn w:val="Normal"/>
    <w:next w:val="Normal"/>
    <w:link w:val="Heading5Char"/>
    <w:uiPriority w:val="99"/>
    <w:qFormat/>
    <w:rsid w:val="00070EC3"/>
    <w:pPr>
      <w:keepNext/>
      <w:outlineLvl w:val="4"/>
    </w:pPr>
    <w:rPr>
      <w:sz w:val="24"/>
      <w:szCs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2481C"/>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D2481C"/>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D2481C"/>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D2481C"/>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D2481C"/>
    <w:rPr>
      <w:rFonts w:ascii="Calibri" w:hAnsi="Calibri" w:cs="Calibri"/>
      <w:b/>
      <w:bCs/>
      <w:i/>
      <w:iCs/>
      <w:sz w:val="26"/>
      <w:szCs w:val="26"/>
    </w:rPr>
  </w:style>
  <w:style w:type="paragraph" w:styleId="FootnoteText">
    <w:name w:val="footnote text"/>
    <w:basedOn w:val="Normal"/>
    <w:link w:val="FootnoteTextChar"/>
    <w:uiPriority w:val="99"/>
    <w:semiHidden/>
    <w:rsid w:val="00070EC3"/>
  </w:style>
  <w:style w:type="character" w:customStyle="1" w:styleId="FootnoteTextChar">
    <w:name w:val="Footnote Text Char"/>
    <w:basedOn w:val="DefaultParagraphFont"/>
    <w:link w:val="FootnoteText"/>
    <w:uiPriority w:val="99"/>
    <w:semiHidden/>
    <w:locked/>
    <w:rsid w:val="00D2481C"/>
    <w:rPr>
      <w:sz w:val="20"/>
      <w:szCs w:val="20"/>
    </w:rPr>
  </w:style>
  <w:style w:type="paragraph" w:customStyle="1" w:styleId="apostille">
    <w:name w:val="apostille"/>
    <w:basedOn w:val="Normal"/>
    <w:uiPriority w:val="99"/>
    <w:rsid w:val="00070EC3"/>
    <w:pPr>
      <w:spacing w:before="120"/>
      <w:jc w:val="right"/>
    </w:pPr>
    <w:rPr>
      <w:b/>
      <w:bCs/>
      <w:i/>
      <w:iCs/>
      <w:smallCaps/>
      <w:sz w:val="24"/>
      <w:szCs w:val="24"/>
    </w:rPr>
  </w:style>
  <w:style w:type="paragraph" w:customStyle="1" w:styleId="obs">
    <w:name w:val="obs"/>
    <w:basedOn w:val="Normal"/>
    <w:uiPriority w:val="99"/>
    <w:rsid w:val="00070EC3"/>
    <w:pPr>
      <w:spacing w:before="240" w:after="120"/>
      <w:jc w:val="both"/>
    </w:pPr>
    <w:rPr>
      <w:b/>
      <w:bCs/>
      <w:sz w:val="24"/>
      <w:szCs w:val="24"/>
    </w:rPr>
  </w:style>
  <w:style w:type="character" w:styleId="FootnoteReference">
    <w:name w:val="footnote reference"/>
    <w:basedOn w:val="DefaultParagraphFont"/>
    <w:uiPriority w:val="99"/>
    <w:semiHidden/>
    <w:rsid w:val="00070EC3"/>
    <w:rPr>
      <w:vertAlign w:val="superscript"/>
    </w:rPr>
  </w:style>
  <w:style w:type="paragraph" w:styleId="BodyText">
    <w:name w:val="Body Text"/>
    <w:basedOn w:val="Normal"/>
    <w:link w:val="BodyTextChar"/>
    <w:uiPriority w:val="99"/>
    <w:rsid w:val="00070EC3"/>
    <w:pPr>
      <w:jc w:val="both"/>
    </w:pPr>
    <w:rPr>
      <w:sz w:val="24"/>
      <w:szCs w:val="24"/>
    </w:rPr>
  </w:style>
  <w:style w:type="character" w:customStyle="1" w:styleId="BodyTextChar">
    <w:name w:val="Body Text Char"/>
    <w:basedOn w:val="DefaultParagraphFont"/>
    <w:link w:val="BodyText"/>
    <w:uiPriority w:val="99"/>
    <w:semiHidden/>
    <w:locked/>
    <w:rsid w:val="00D2481C"/>
    <w:rPr>
      <w:sz w:val="20"/>
      <w:szCs w:val="20"/>
    </w:rPr>
  </w:style>
  <w:style w:type="paragraph" w:styleId="BodyText2">
    <w:name w:val="Body Text 2"/>
    <w:basedOn w:val="Normal"/>
    <w:link w:val="BodyText2Char"/>
    <w:uiPriority w:val="99"/>
    <w:rsid w:val="00070EC3"/>
    <w:rPr>
      <w:sz w:val="24"/>
      <w:szCs w:val="24"/>
    </w:rPr>
  </w:style>
  <w:style w:type="character" w:customStyle="1" w:styleId="BodyText2Char">
    <w:name w:val="Body Text 2 Char"/>
    <w:basedOn w:val="DefaultParagraphFont"/>
    <w:link w:val="BodyText2"/>
    <w:uiPriority w:val="99"/>
    <w:semiHidden/>
    <w:locked/>
    <w:rsid w:val="00D2481C"/>
    <w:rPr>
      <w:sz w:val="20"/>
      <w:szCs w:val="20"/>
    </w:rPr>
  </w:style>
  <w:style w:type="paragraph" w:customStyle="1" w:styleId="paragraphe">
    <w:name w:val="paragraphe"/>
    <w:uiPriority w:val="99"/>
    <w:rsid w:val="00847E1B"/>
    <w:pPr>
      <w:spacing w:after="240" w:line="240" w:lineRule="exact"/>
      <w:ind w:left="2268" w:firstLine="1418"/>
      <w:jc w:val="both"/>
    </w:pPr>
    <w:rPr>
      <w:rFonts w:ascii="Tms Rmn" w:hAnsi="Tms Rmn" w:cs="Tms Rmn"/>
      <w:sz w:val="24"/>
      <w:szCs w:val="24"/>
    </w:rPr>
  </w:style>
  <w:style w:type="paragraph" w:styleId="BalloonText">
    <w:name w:val="Balloon Text"/>
    <w:basedOn w:val="Normal"/>
    <w:link w:val="BalloonTextChar"/>
    <w:uiPriority w:val="99"/>
    <w:semiHidden/>
    <w:rsid w:val="001D2A4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2481C"/>
    <w:rPr>
      <w:sz w:val="2"/>
      <w:szCs w:val="2"/>
    </w:rPr>
  </w:style>
  <w:style w:type="paragraph" w:customStyle="1" w:styleId="PS">
    <w:name w:val="PS"/>
    <w:basedOn w:val="Normal"/>
    <w:link w:val="PSCar"/>
    <w:uiPriority w:val="99"/>
    <w:rsid w:val="00B82C1D"/>
    <w:pPr>
      <w:spacing w:after="480"/>
      <w:ind w:left="1701" w:firstLine="1134"/>
      <w:jc w:val="both"/>
    </w:pPr>
    <w:rPr>
      <w:rFonts w:ascii="CG Times (WN)" w:hAnsi="CG Times (WN)" w:cs="CG Times (WN)"/>
      <w:sz w:val="24"/>
      <w:szCs w:val="24"/>
    </w:rPr>
  </w:style>
  <w:style w:type="character" w:customStyle="1" w:styleId="PSCar">
    <w:name w:val="PS Car"/>
    <w:basedOn w:val="DefaultParagraphFont"/>
    <w:link w:val="PS"/>
    <w:uiPriority w:val="99"/>
    <w:locked/>
    <w:rsid w:val="00B82C1D"/>
    <w:rPr>
      <w:rFonts w:ascii="CG Times (WN)" w:hAnsi="CG Times (WN)" w:cs="CG Times (WN)"/>
      <w:sz w:val="24"/>
      <w:szCs w:val="24"/>
      <w:lang w:val="fr-FR" w:eastAsia="fr-FR"/>
    </w:rPr>
  </w:style>
  <w:style w:type="paragraph" w:styleId="NormalWeb">
    <w:name w:val="Normal (Web)"/>
    <w:basedOn w:val="Normal"/>
    <w:uiPriority w:val="99"/>
    <w:rsid w:val="002E6CEF"/>
    <w:pPr>
      <w:spacing w:before="100" w:beforeAutospacing="1" w:after="100" w:afterAutospacing="1"/>
    </w:pPr>
    <w:rPr>
      <w:sz w:val="24"/>
      <w:szCs w:val="24"/>
    </w:rPr>
  </w:style>
  <w:style w:type="paragraph" w:customStyle="1" w:styleId="ps0">
    <w:name w:val="ps"/>
    <w:basedOn w:val="Normal"/>
    <w:uiPriority w:val="99"/>
    <w:rsid w:val="00D01634"/>
    <w:pPr>
      <w:spacing w:before="100" w:beforeAutospacing="1" w:after="100" w:afterAutospacing="1"/>
    </w:pPr>
    <w:rPr>
      <w:sz w:val="24"/>
      <w:szCs w:val="24"/>
    </w:rPr>
  </w:style>
  <w:style w:type="character" w:styleId="Hyperlink">
    <w:name w:val="Hyperlink"/>
    <w:basedOn w:val="DefaultParagraphFont"/>
    <w:uiPriority w:val="99"/>
    <w:rsid w:val="00D01634"/>
    <w:rPr>
      <w:color w:val="0000FF"/>
      <w:u w:val="single"/>
    </w:rPr>
  </w:style>
  <w:style w:type="paragraph" w:customStyle="1" w:styleId="western">
    <w:name w:val="western"/>
    <w:basedOn w:val="Normal"/>
    <w:uiPriority w:val="99"/>
    <w:rsid w:val="007614B8"/>
    <w:pPr>
      <w:spacing w:before="100" w:beforeAutospacing="1" w:after="100" w:afterAutospacing="1"/>
    </w:pPr>
    <w:rPr>
      <w:color w:val="000000"/>
      <w:sz w:val="24"/>
      <w:szCs w:val="24"/>
    </w:rPr>
  </w:style>
  <w:style w:type="paragraph" w:styleId="Header">
    <w:name w:val="header"/>
    <w:basedOn w:val="Normal"/>
    <w:link w:val="HeaderChar"/>
    <w:uiPriority w:val="99"/>
    <w:rsid w:val="000A180A"/>
    <w:pPr>
      <w:tabs>
        <w:tab w:val="center" w:pos="4536"/>
        <w:tab w:val="right" w:pos="9072"/>
      </w:tabs>
      <w:spacing w:before="120"/>
      <w:jc w:val="both"/>
    </w:pPr>
    <w:rPr>
      <w:sz w:val="24"/>
      <w:szCs w:val="24"/>
    </w:rPr>
  </w:style>
  <w:style w:type="character" w:customStyle="1" w:styleId="HeaderChar">
    <w:name w:val="Header Char"/>
    <w:basedOn w:val="DefaultParagraphFont"/>
    <w:link w:val="Header"/>
    <w:uiPriority w:val="99"/>
    <w:semiHidden/>
    <w:locked/>
    <w:rsid w:val="00D2481C"/>
    <w:rPr>
      <w:sz w:val="20"/>
      <w:szCs w:val="20"/>
    </w:rPr>
  </w:style>
  <w:style w:type="paragraph" w:styleId="Footer">
    <w:name w:val="footer"/>
    <w:basedOn w:val="Normal"/>
    <w:link w:val="FooterChar"/>
    <w:uiPriority w:val="99"/>
    <w:rsid w:val="002164AA"/>
    <w:pPr>
      <w:tabs>
        <w:tab w:val="center" w:pos="4536"/>
        <w:tab w:val="right" w:pos="9072"/>
      </w:tabs>
    </w:pPr>
  </w:style>
  <w:style w:type="character" w:customStyle="1" w:styleId="FooterChar">
    <w:name w:val="Footer Char"/>
    <w:basedOn w:val="DefaultParagraphFont"/>
    <w:link w:val="Footer"/>
    <w:uiPriority w:val="99"/>
    <w:semiHidden/>
    <w:locked/>
    <w:rsid w:val="00D2481C"/>
    <w:rPr>
      <w:sz w:val="20"/>
      <w:szCs w:val="20"/>
    </w:rPr>
  </w:style>
  <w:style w:type="character" w:styleId="PageNumber">
    <w:name w:val="page number"/>
    <w:basedOn w:val="DefaultParagraphFont"/>
    <w:uiPriority w:val="99"/>
    <w:rsid w:val="002164AA"/>
  </w:style>
  <w:style w:type="paragraph" w:customStyle="1" w:styleId="P0">
    <w:name w:val="P0"/>
    <w:basedOn w:val="Normal"/>
    <w:link w:val="P0Car"/>
    <w:uiPriority w:val="99"/>
    <w:rsid w:val="00171573"/>
    <w:pPr>
      <w:ind w:left="1701"/>
      <w:jc w:val="both"/>
    </w:pPr>
    <w:rPr>
      <w:sz w:val="24"/>
      <w:szCs w:val="24"/>
    </w:rPr>
  </w:style>
  <w:style w:type="character" w:customStyle="1" w:styleId="P0Car">
    <w:name w:val="P0 Car"/>
    <w:basedOn w:val="DefaultParagraphFont"/>
    <w:link w:val="P0"/>
    <w:uiPriority w:val="99"/>
    <w:locked/>
    <w:rsid w:val="00171573"/>
    <w:rPr>
      <w:sz w:val="24"/>
      <w:szCs w:val="24"/>
      <w:lang w:val="fr-FR" w:eastAsia="fr-FR"/>
    </w:rPr>
  </w:style>
  <w:style w:type="paragraph" w:customStyle="1" w:styleId="Style">
    <w:name w:val="Style"/>
    <w:basedOn w:val="Normal"/>
    <w:uiPriority w:val="99"/>
    <w:rsid w:val="00171573"/>
    <w:pPr>
      <w:widowControl w:val="0"/>
      <w:overflowPunct w:val="0"/>
      <w:autoSpaceDE w:val="0"/>
      <w:autoSpaceDN w:val="0"/>
      <w:adjustRightInd w:val="0"/>
      <w:spacing w:after="160" w:line="240" w:lineRule="exact"/>
      <w:textAlignment w:val="baseline"/>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divs>
    <w:div w:id="1801025991">
      <w:marLeft w:val="0"/>
      <w:marRight w:val="0"/>
      <w:marTop w:val="0"/>
      <w:marBottom w:val="0"/>
      <w:divBdr>
        <w:top w:val="none" w:sz="0" w:space="0" w:color="auto"/>
        <w:left w:val="none" w:sz="0" w:space="0" w:color="auto"/>
        <w:bottom w:val="none" w:sz="0" w:space="0" w:color="auto"/>
        <w:right w:val="none" w:sz="0" w:space="0" w:color="auto"/>
      </w:divBdr>
    </w:div>
    <w:div w:id="1801025992">
      <w:marLeft w:val="0"/>
      <w:marRight w:val="0"/>
      <w:marTop w:val="0"/>
      <w:marBottom w:val="0"/>
      <w:divBdr>
        <w:top w:val="none" w:sz="0" w:space="0" w:color="auto"/>
        <w:left w:val="none" w:sz="0" w:space="0" w:color="auto"/>
        <w:bottom w:val="none" w:sz="0" w:space="0" w:color="auto"/>
        <w:right w:val="none" w:sz="0" w:space="0" w:color="auto"/>
      </w:divBdr>
    </w:div>
    <w:div w:id="1801025994">
      <w:marLeft w:val="45"/>
      <w:marRight w:val="0"/>
      <w:marTop w:val="0"/>
      <w:marBottom w:val="0"/>
      <w:divBdr>
        <w:top w:val="none" w:sz="0" w:space="0" w:color="auto"/>
        <w:left w:val="none" w:sz="0" w:space="0" w:color="auto"/>
        <w:bottom w:val="none" w:sz="0" w:space="0" w:color="auto"/>
        <w:right w:val="none" w:sz="0" w:space="0" w:color="auto"/>
      </w:divBdr>
      <w:divsChild>
        <w:div w:id="1801025993">
          <w:marLeft w:val="0"/>
          <w:marRight w:val="0"/>
          <w:marTop w:val="0"/>
          <w:marBottom w:val="0"/>
          <w:divBdr>
            <w:top w:val="none" w:sz="0" w:space="0" w:color="auto"/>
            <w:left w:val="none" w:sz="0" w:space="0" w:color="auto"/>
            <w:bottom w:val="none" w:sz="0" w:space="0" w:color="auto"/>
            <w:right w:val="none" w:sz="0" w:space="0" w:color="auto"/>
          </w:divBdr>
        </w:div>
      </w:divsChild>
    </w:div>
    <w:div w:id="1801025995">
      <w:marLeft w:val="45"/>
      <w:marRight w:val="0"/>
      <w:marTop w:val="0"/>
      <w:marBottom w:val="0"/>
      <w:divBdr>
        <w:top w:val="none" w:sz="0" w:space="0" w:color="auto"/>
        <w:left w:val="none" w:sz="0" w:space="0" w:color="auto"/>
        <w:bottom w:val="none" w:sz="0" w:space="0" w:color="auto"/>
        <w:right w:val="none" w:sz="0" w:space="0" w:color="auto"/>
      </w:divBdr>
      <w:divsChild>
        <w:div w:id="1801025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4</Pages>
  <Words>977</Words>
  <Characters>5378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Montferrat, arrêt</dc:title>
  <dc:subject/>
  <dc:creator>cdc</dc:creator>
  <cp:keywords/>
  <dc:description/>
  <cp:lastModifiedBy>mtlecroisey</cp:lastModifiedBy>
  <cp:revision>4</cp:revision>
  <cp:lastPrinted>2011-07-08T14:58:00Z</cp:lastPrinted>
  <dcterms:created xsi:type="dcterms:W3CDTF">2011-08-19T09:28:00Z</dcterms:created>
  <dcterms:modified xsi:type="dcterms:W3CDTF">2011-08-30T09:16:00Z</dcterms:modified>
</cp:coreProperties>
</file>