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B8B" w:rsidRDefault="00AC5B8B" w:rsidP="00736EB4">
      <w:pPr>
        <w:spacing w:before="0" w:after="0"/>
        <w:rPr>
          <w:b/>
          <w:bCs/>
          <w:caps/>
        </w:rPr>
      </w:pPr>
      <w:r>
        <w:rPr>
          <w:b/>
          <w:bCs/>
          <w:caps/>
        </w:rPr>
        <w:t xml:space="preserve"> COUR DES COMPTES</w:t>
      </w:r>
    </w:p>
    <w:p w:rsidR="00AC5B8B" w:rsidRDefault="00AC5B8B" w:rsidP="00A7515D">
      <w:pPr>
        <w:spacing w:before="0" w:after="0"/>
        <w:rPr>
          <w:b/>
          <w:bCs/>
          <w:caps/>
        </w:rPr>
      </w:pPr>
      <w:r>
        <w:rPr>
          <w:b/>
          <w:bCs/>
          <w:caps/>
        </w:rPr>
        <w:t xml:space="preserve">               -------</w:t>
      </w:r>
    </w:p>
    <w:p w:rsidR="00AC5B8B" w:rsidRDefault="00AC5B8B" w:rsidP="00736EB4">
      <w:pPr>
        <w:spacing w:before="0" w:after="0"/>
        <w:rPr>
          <w:b/>
          <w:bCs/>
          <w:caps/>
        </w:rPr>
      </w:pPr>
      <w:r>
        <w:rPr>
          <w:b/>
          <w:bCs/>
          <w:caps/>
        </w:rPr>
        <w:t>QUATRIEME CHAMBRE</w:t>
      </w:r>
    </w:p>
    <w:p w:rsidR="00AC5B8B" w:rsidRDefault="00AC5B8B" w:rsidP="00A7515D">
      <w:pPr>
        <w:spacing w:before="0" w:after="0"/>
        <w:rPr>
          <w:b/>
          <w:bCs/>
          <w:caps/>
        </w:rPr>
      </w:pPr>
      <w:r>
        <w:rPr>
          <w:b/>
          <w:bCs/>
          <w:caps/>
        </w:rPr>
        <w:t xml:space="preserve">               -------</w:t>
      </w:r>
    </w:p>
    <w:p w:rsidR="00AC5B8B" w:rsidRDefault="00AC5B8B" w:rsidP="00736EB4">
      <w:pPr>
        <w:spacing w:before="0" w:after="0"/>
        <w:rPr>
          <w:b/>
          <w:bCs/>
          <w:caps/>
        </w:rPr>
      </w:pPr>
      <w:r>
        <w:rPr>
          <w:b/>
          <w:bCs/>
          <w:caps/>
        </w:rPr>
        <w:t>PREMIERE SECTION</w:t>
      </w:r>
    </w:p>
    <w:p w:rsidR="00AC5B8B" w:rsidRPr="00A7515D" w:rsidRDefault="00AC5B8B" w:rsidP="00A7515D">
      <w:pPr>
        <w:pStyle w:val="BodyText"/>
        <w:rPr>
          <w:b/>
          <w:bCs/>
        </w:rPr>
      </w:pPr>
      <w:r w:rsidRPr="00A7515D">
        <w:rPr>
          <w:b/>
          <w:bCs/>
        </w:rPr>
        <w:t xml:space="preserve">       </w:t>
      </w:r>
      <w:r>
        <w:rPr>
          <w:b/>
          <w:bCs/>
        </w:rPr>
        <w:t xml:space="preserve"> </w:t>
      </w:r>
      <w:r w:rsidRPr="00A7515D">
        <w:rPr>
          <w:b/>
          <w:bCs/>
        </w:rPr>
        <w:t xml:space="preserve">        -------</w:t>
      </w:r>
    </w:p>
    <w:p w:rsidR="00AC5B8B" w:rsidRPr="00A7515D" w:rsidRDefault="00AC5B8B" w:rsidP="00DC5087">
      <w:pPr>
        <w:pStyle w:val="BodyText"/>
        <w:rPr>
          <w:b/>
          <w:bCs/>
          <w:i/>
          <w:iCs/>
          <w:sz w:val="22"/>
          <w:szCs w:val="22"/>
        </w:rPr>
      </w:pPr>
      <w:r>
        <w:rPr>
          <w:i/>
          <w:iCs/>
        </w:rPr>
        <w:t xml:space="preserve">         </w:t>
      </w:r>
      <w:r w:rsidRPr="00A7515D">
        <w:rPr>
          <w:b/>
          <w:bCs/>
          <w:i/>
          <w:iCs/>
          <w:sz w:val="22"/>
          <w:szCs w:val="22"/>
        </w:rPr>
        <w:t>Arrêt n° 59366</w:t>
      </w:r>
    </w:p>
    <w:p w:rsidR="00AC5B8B" w:rsidRDefault="00AC5B8B" w:rsidP="00A7515D">
      <w:pPr>
        <w:spacing w:after="240"/>
        <w:ind w:left="4536" w:firstLine="0"/>
        <w:jc w:val="left"/>
        <w:rPr>
          <w:caps/>
        </w:rPr>
      </w:pPr>
      <w:r>
        <w:rPr>
          <w:caps/>
        </w:rPr>
        <w:t>communAUTE D’AGGLOMERATION DE SAINT-MALO</w:t>
      </w:r>
    </w:p>
    <w:p w:rsidR="00AC5B8B" w:rsidRDefault="00AC5B8B" w:rsidP="00A7515D">
      <w:pPr>
        <w:pStyle w:val="Heading2"/>
        <w:numPr>
          <w:ilvl w:val="0"/>
          <w:numId w:val="0"/>
        </w:numPr>
        <w:tabs>
          <w:tab w:val="left" w:pos="708"/>
        </w:tabs>
        <w:spacing w:before="120" w:after="240"/>
        <w:ind w:left="4536"/>
        <w:jc w:val="both"/>
        <w:rPr>
          <w:b w:val="0"/>
          <w:bCs w:val="0"/>
          <w:caps w:val="0"/>
        </w:rPr>
      </w:pPr>
      <w:r>
        <w:rPr>
          <w:b w:val="0"/>
          <w:bCs w:val="0"/>
          <w:caps w:val="0"/>
        </w:rPr>
        <w:t>Appel d’un jugement de la chambre régionale des comptes de Bretagne rendu le 20 mai 2009</w:t>
      </w:r>
    </w:p>
    <w:p w:rsidR="00AC5B8B" w:rsidRDefault="00AC5B8B" w:rsidP="00A7515D">
      <w:pPr>
        <w:pStyle w:val="Heading4"/>
        <w:numPr>
          <w:ilvl w:val="0"/>
          <w:numId w:val="0"/>
        </w:numPr>
        <w:tabs>
          <w:tab w:val="left" w:pos="708"/>
        </w:tabs>
        <w:spacing w:before="120" w:after="240"/>
        <w:ind w:left="4536"/>
        <w:rPr>
          <w:b w:val="0"/>
          <w:bCs w:val="0"/>
        </w:rPr>
      </w:pPr>
      <w:r>
        <w:rPr>
          <w:b w:val="0"/>
          <w:bCs w:val="0"/>
        </w:rPr>
        <w:t>Rapport n° 2010-249-0</w:t>
      </w:r>
    </w:p>
    <w:p w:rsidR="00AC5B8B" w:rsidRDefault="00AC5B8B" w:rsidP="00A7515D">
      <w:pPr>
        <w:spacing w:after="0"/>
        <w:ind w:left="4536" w:firstLine="0"/>
      </w:pPr>
      <w:r>
        <w:t>Audience du 15 avril 2010 et délibérés</w:t>
      </w:r>
    </w:p>
    <w:p w:rsidR="00AC5B8B" w:rsidRDefault="00AC5B8B" w:rsidP="00A7515D">
      <w:pPr>
        <w:spacing w:before="0" w:after="240"/>
        <w:ind w:left="4536" w:firstLine="0"/>
      </w:pPr>
      <w:r>
        <w:t>du 15 avril et du 30 septembre 2010</w:t>
      </w:r>
    </w:p>
    <w:p w:rsidR="00AC5B8B" w:rsidRDefault="00AC5B8B" w:rsidP="00A7515D">
      <w:pPr>
        <w:spacing w:after="720"/>
        <w:ind w:left="4536" w:firstLine="0"/>
      </w:pPr>
      <w:r>
        <w:t>Lecture publique du 12 avril 2012</w:t>
      </w:r>
    </w:p>
    <w:p w:rsidR="00AC5B8B" w:rsidRDefault="00AC5B8B" w:rsidP="00736EB4">
      <w:pPr>
        <w:pStyle w:val="PS"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COUR DES COMPTES a rendu l’arrêt suivant :</w:t>
      </w:r>
    </w:p>
    <w:p w:rsidR="00AC5B8B" w:rsidRDefault="00AC5B8B" w:rsidP="00736EB4">
      <w:pPr>
        <w:pStyle w:val="PS"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COUR,</w:t>
      </w:r>
    </w:p>
    <w:p w:rsidR="00AC5B8B" w:rsidRDefault="00AC5B8B" w:rsidP="00A7515D">
      <w:pPr>
        <w:pStyle w:val="PS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Vu la requête, enregistrée le 27 juillet 2009 au greffe de la chambre régionale des comptes de </w:t>
      </w:r>
      <w:r>
        <w:t>Bretagne</w:t>
      </w:r>
      <w:r>
        <w:rPr>
          <w:rFonts w:ascii="Times New Roman" w:hAnsi="Times New Roman" w:cs="Times New Roman"/>
        </w:rPr>
        <w:t>, par laquelle M. X, comptable de la</w:t>
      </w:r>
      <w:r>
        <w:rPr>
          <w:caps/>
        </w:rPr>
        <w:t xml:space="preserve"> cOMMUNAUTÉ D’AGGLOMÉRATION DE SAINT-MALO</w:t>
      </w:r>
      <w:r>
        <w:rPr>
          <w:rFonts w:ascii="Times New Roman" w:hAnsi="Times New Roman" w:cs="Times New Roman"/>
        </w:rPr>
        <w:t>, a élevé appel du jugement du 20 mai 2009 par lequel ladite chambre l’a constitué débiteur des deniers de la communauté d’agglomération de Saint-Malo pour la somme de 77 695,81 € augmentée des intérêts de droit à compter du 21 avril 2008, pour les exercices 2002 à 2005 ;</w:t>
      </w:r>
    </w:p>
    <w:p w:rsidR="00AC5B8B" w:rsidRDefault="00AC5B8B" w:rsidP="00A7515D">
      <w:pPr>
        <w:spacing w:after="480"/>
        <w:ind w:left="567" w:firstLine="1134"/>
      </w:pPr>
      <w:r>
        <w:t>Vu le réquisitoire du Procureur général, du 7 septembre 2009, transmettant la requête précitée ;</w:t>
      </w:r>
    </w:p>
    <w:p w:rsidR="00AC5B8B" w:rsidRDefault="00AC5B8B" w:rsidP="00736EB4">
      <w:pPr>
        <w:pStyle w:val="PS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Vu les pièces de la procédure suivie en première instance ;</w:t>
      </w:r>
    </w:p>
    <w:p w:rsidR="00AC5B8B" w:rsidRDefault="00AC5B8B" w:rsidP="00896139">
      <w:pPr>
        <w:pStyle w:val="PS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Vu l’article 60 de la loi de finances n° 63-156 du 23 février 1963 modifiée ;</w:t>
      </w:r>
    </w:p>
    <w:p w:rsidR="00AC5B8B" w:rsidRDefault="00AC5B8B" w:rsidP="00EF0142">
      <w:pPr>
        <w:pStyle w:val="PS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Vu le décret n° 62-1587 du 29 décembre 1962 modifié portant règlement général sur la comptabilité publique ;</w:t>
      </w:r>
    </w:p>
    <w:p w:rsidR="00AC5B8B" w:rsidRDefault="00AC5B8B" w:rsidP="00EE49C2">
      <w:pPr>
        <w:pStyle w:val="PS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  <w:t>Vu le code des juridictions financières ;</w:t>
      </w:r>
    </w:p>
    <w:p w:rsidR="00AC5B8B" w:rsidRDefault="00AC5B8B" w:rsidP="00EE49C2">
      <w:pPr>
        <w:pStyle w:val="PS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Vu le rapport de M. Laurent Michelet, conseiller référendaire ;</w:t>
      </w:r>
    </w:p>
    <w:p w:rsidR="00AC5B8B" w:rsidRDefault="00AC5B8B" w:rsidP="00EE49C2">
      <w:pPr>
        <w:pStyle w:val="PS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Vu les conclusions n° 323 du 14 avril 2010 du Procureur général ;</w:t>
      </w:r>
    </w:p>
    <w:p w:rsidR="00AC5B8B" w:rsidRDefault="00AC5B8B" w:rsidP="00EE49C2">
      <w:pPr>
        <w:pStyle w:val="PS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Entendu, lors de l’audience publique, M. Laurent Michelet, en son rapport, Mme Sanchez, chargée de mission au Parquet Général, l’appelant, informé de l’audience, </w:t>
      </w:r>
      <w:r w:rsidRPr="00E34E7E">
        <w:rPr>
          <w:rFonts w:ascii="Times New Roman" w:hAnsi="Times New Roman" w:cs="Times New Roman"/>
        </w:rPr>
        <w:t>n’étant pas présent</w:t>
      </w:r>
      <w:r>
        <w:rPr>
          <w:rFonts w:ascii="Times New Roman" w:hAnsi="Times New Roman" w:cs="Times New Roman"/>
        </w:rPr>
        <w:t xml:space="preserve"> ou représenté ;</w:t>
      </w:r>
    </w:p>
    <w:p w:rsidR="00AC5B8B" w:rsidRDefault="00AC5B8B" w:rsidP="00EE49C2">
      <w:pPr>
        <w:pStyle w:val="PS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Après avoir entendu, en délibéré, M. Gilles Cazanave, conseiller maître, en ses observations ;</w:t>
      </w:r>
    </w:p>
    <w:p w:rsidR="00AC5B8B" w:rsidRDefault="00AC5B8B" w:rsidP="00EE49C2">
      <w:pPr>
        <w:spacing w:before="0" w:after="480"/>
        <w:ind w:left="540" w:firstLine="720"/>
        <w:rPr>
          <w:b/>
          <w:bCs/>
          <w:u w:val="single"/>
        </w:rPr>
      </w:pPr>
      <w:r>
        <w:rPr>
          <w:b/>
          <w:bCs/>
          <w:u w:val="single"/>
        </w:rPr>
        <w:t>Sur la recevabilité de la requête</w:t>
      </w:r>
    </w:p>
    <w:p w:rsidR="00AC5B8B" w:rsidRPr="00975962" w:rsidRDefault="00AC5B8B" w:rsidP="00D01785">
      <w:pPr>
        <w:pStyle w:val="BodyText"/>
        <w:spacing w:before="0" w:after="480"/>
        <w:ind w:left="540" w:firstLine="1080"/>
      </w:pPr>
      <w:r>
        <w:t>Attendu que l’appelant a qualité et intérêt pour agir ; que sa requête répond aux conditions de forme et de délai requises ; qu’elle est à regarder comme recevable ;</w:t>
      </w:r>
    </w:p>
    <w:p w:rsidR="00AC5B8B" w:rsidRDefault="00AC5B8B" w:rsidP="00EE49C2">
      <w:pPr>
        <w:spacing w:before="0" w:after="480"/>
        <w:ind w:left="540" w:firstLine="720"/>
        <w:rPr>
          <w:b/>
          <w:bCs/>
          <w:u w:val="single"/>
        </w:rPr>
      </w:pPr>
      <w:r>
        <w:rPr>
          <w:b/>
          <w:bCs/>
          <w:u w:val="single"/>
        </w:rPr>
        <w:t>Sur la régularité de la procédure</w:t>
      </w:r>
    </w:p>
    <w:p w:rsidR="00AC5B8B" w:rsidRDefault="00AC5B8B" w:rsidP="00D01785">
      <w:pPr>
        <w:pStyle w:val="BodyText"/>
        <w:spacing w:before="0" w:after="480"/>
        <w:ind w:left="540" w:firstLine="1080"/>
      </w:pPr>
      <w:r>
        <w:t>Attendu qu’il résulte des pièces produites que le jugement attaqué a été rendu au terme d’un délibéré auquel a participé le rapporteur ; que le rapporteur, en première instance, a la charge principale de procéder à l’instruction du dossier en prenant toutes mesures utiles pour éclairer et permettre à la formation collégiale de juger le compte ; qu’en conséquence, le principe d’impartialité applicable à toutes les juridictions administratives faisait obstacle à ce que ledit rapporteur participât au délibéré portant sur les propositions contenues dans son rapport ;</w:t>
      </w:r>
    </w:p>
    <w:p w:rsidR="00AC5B8B" w:rsidRDefault="00AC5B8B" w:rsidP="00D01785">
      <w:pPr>
        <w:pStyle w:val="BodyText"/>
        <w:spacing w:before="0" w:after="480"/>
        <w:ind w:left="540" w:firstLine="1080"/>
      </w:pPr>
      <w:r>
        <w:t>Considérant ainsi que la formation ayant prononcé le jugement du 20 mai 2009 était irrégulière ;</w:t>
      </w:r>
    </w:p>
    <w:p w:rsidR="00AC5B8B" w:rsidRDefault="00AC5B8B" w:rsidP="00D01785">
      <w:pPr>
        <w:pStyle w:val="BodyText"/>
        <w:spacing w:before="0" w:after="480"/>
        <w:ind w:left="540" w:firstLine="1080"/>
      </w:pPr>
      <w:r>
        <w:t>Attendu que ce moyen est d’ordre public et qu’il doit être soulevé d’office dans le cadre du présent appel ; qu’il y a lieu, sans qu’il soit besoin de soulever d’autres moyens, d’annuler ledit jugement en ses dispositions dont est appel ;</w:t>
      </w:r>
    </w:p>
    <w:p w:rsidR="00AC5B8B" w:rsidRDefault="00AC5B8B" w:rsidP="00D01785">
      <w:pPr>
        <w:pStyle w:val="BodyText"/>
        <w:spacing w:before="0" w:after="480"/>
        <w:ind w:left="540" w:firstLine="1080"/>
      </w:pPr>
      <w:r>
        <w:t>Attendu que l’affaire est en état d’être jugée au fond par la Cour ;</w:t>
      </w:r>
    </w:p>
    <w:p w:rsidR="00AC5B8B" w:rsidRDefault="00AC5B8B" w:rsidP="00D01785">
      <w:pPr>
        <w:pStyle w:val="BodyText"/>
        <w:spacing w:before="0" w:after="480"/>
        <w:ind w:left="540" w:firstLine="1080"/>
      </w:pPr>
      <w:r>
        <w:br w:type="page"/>
        <w:t>Par ces motifs,</w:t>
      </w:r>
    </w:p>
    <w:p w:rsidR="00AC5B8B" w:rsidRDefault="00AC5B8B" w:rsidP="00EE49C2">
      <w:pPr>
        <w:pStyle w:val="BodyText"/>
        <w:spacing w:before="0" w:after="480"/>
        <w:ind w:left="540" w:firstLine="1260"/>
        <w:jc w:val="center"/>
      </w:pPr>
      <w:r>
        <w:t>STATUANT DEFINITIVEMENT,</w:t>
      </w:r>
    </w:p>
    <w:p w:rsidR="00AC5B8B" w:rsidRDefault="00AC5B8B" w:rsidP="00EE49C2">
      <w:pPr>
        <w:pStyle w:val="BodyText"/>
        <w:spacing w:before="0" w:after="480"/>
        <w:ind w:left="540" w:firstLine="1260"/>
        <w:jc w:val="center"/>
      </w:pPr>
      <w:r>
        <w:t>ORDONNE :</w:t>
      </w:r>
    </w:p>
    <w:p w:rsidR="00AC5B8B" w:rsidRDefault="00AC5B8B" w:rsidP="00D01785">
      <w:pPr>
        <w:pStyle w:val="BodyText"/>
        <w:spacing w:before="0" w:after="480"/>
        <w:ind w:left="540" w:firstLine="1080"/>
      </w:pPr>
      <w:r>
        <w:t>La requête de M. X est déclarée recevable.</w:t>
      </w:r>
    </w:p>
    <w:p w:rsidR="00AC5B8B" w:rsidRDefault="00AC5B8B" w:rsidP="00A05CE2">
      <w:pPr>
        <w:pStyle w:val="BodyText"/>
        <w:spacing w:before="0" w:after="480"/>
        <w:ind w:left="540" w:firstLine="1080"/>
      </w:pPr>
      <w:r>
        <w:t>Le jugement du 20 mai 2009 de la chambre régionale des comptes de Bretagne est annulé.</w:t>
      </w:r>
    </w:p>
    <w:p w:rsidR="00AC5B8B" w:rsidRDefault="00AC5B8B" w:rsidP="00D01785">
      <w:pPr>
        <w:pStyle w:val="BodyText"/>
        <w:spacing w:before="0" w:after="480"/>
        <w:ind w:left="540" w:firstLine="1080"/>
      </w:pPr>
      <w:r>
        <w:t>L’affaire est évoquée devant la Cour.</w:t>
      </w:r>
    </w:p>
    <w:p w:rsidR="00AC5B8B" w:rsidRDefault="00AC5B8B" w:rsidP="00EE49C2">
      <w:pPr>
        <w:pStyle w:val="PS"/>
        <w:ind w:left="540" w:firstLine="12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</w:t>
      </w:r>
    </w:p>
    <w:p w:rsidR="00AC5B8B" w:rsidRDefault="00AC5B8B" w:rsidP="00D01785">
      <w:pPr>
        <w:pStyle w:val="PS"/>
        <w:ind w:left="540" w:firstLine="1080"/>
        <w:rPr>
          <w:rFonts w:ascii="Times New Roman" w:hAnsi="Times New Roman" w:cs="Times New Roman"/>
        </w:rPr>
      </w:pPr>
      <w:r w:rsidRPr="00660A6D">
        <w:rPr>
          <w:rFonts w:ascii="Times New Roman" w:hAnsi="Times New Roman" w:cs="Times New Roman"/>
        </w:rPr>
        <w:t>Fait et jugé en la Cour des comptes, quatrième chambre</w:t>
      </w:r>
      <w:r>
        <w:rPr>
          <w:rFonts w:ascii="Times New Roman" w:hAnsi="Times New Roman" w:cs="Times New Roman"/>
        </w:rPr>
        <w:t>, première section. Présents : M. Pichon</w:t>
      </w:r>
      <w:r w:rsidRPr="00660A6D">
        <w:rPr>
          <w:rFonts w:ascii="Times New Roman" w:hAnsi="Times New Roman" w:cs="Times New Roman"/>
        </w:rPr>
        <w:t xml:space="preserve">, président, </w:t>
      </w:r>
      <w:r>
        <w:rPr>
          <w:rFonts w:ascii="Times New Roman" w:hAnsi="Times New Roman" w:cs="Times New Roman"/>
        </w:rPr>
        <w:t>M. Cazanave,</w:t>
      </w:r>
      <w:r w:rsidRPr="00660A6D">
        <w:rPr>
          <w:rFonts w:ascii="Times New Roman" w:hAnsi="Times New Roman" w:cs="Times New Roman"/>
        </w:rPr>
        <w:t xml:space="preserve"> président de section,</w:t>
      </w:r>
      <w:r>
        <w:rPr>
          <w:rFonts w:ascii="Times New Roman" w:hAnsi="Times New Roman" w:cs="Times New Roman"/>
        </w:rPr>
        <w:t xml:space="preserve"> MM. Lafaure, Vermeulen, Martin et Mme Gadriot-Renard</w:t>
      </w:r>
      <w:r w:rsidRPr="00660A6D">
        <w:rPr>
          <w:rFonts w:ascii="Times New Roman" w:hAnsi="Times New Roman" w:cs="Times New Roman"/>
        </w:rPr>
        <w:t>, conseille</w:t>
      </w:r>
      <w:r>
        <w:rPr>
          <w:rFonts w:ascii="Times New Roman" w:hAnsi="Times New Roman" w:cs="Times New Roman"/>
        </w:rPr>
        <w:t>rs maîtres</w:t>
      </w:r>
      <w:r w:rsidRPr="00660A6D">
        <w:rPr>
          <w:rFonts w:ascii="Times New Roman" w:hAnsi="Times New Roman" w:cs="Times New Roman"/>
        </w:rPr>
        <w:t>.</w:t>
      </w:r>
    </w:p>
    <w:p w:rsidR="00AC5B8B" w:rsidRDefault="00AC5B8B" w:rsidP="00D01785">
      <w:pPr>
        <w:pStyle w:val="PS"/>
        <w:ind w:left="540" w:firstLine="1080"/>
        <w:rPr>
          <w:rFonts w:ascii="Times New Roman" w:hAnsi="Times New Roman" w:cs="Times New Roman"/>
        </w:rPr>
      </w:pPr>
      <w:r>
        <w:t>Signé : Pichon, président, et Reynaud, greffier</w:t>
      </w:r>
      <w:r w:rsidRPr="00660A6D">
        <w:rPr>
          <w:rFonts w:ascii="Times New Roman" w:hAnsi="Times New Roman" w:cs="Times New Roman"/>
        </w:rPr>
        <w:t>.</w:t>
      </w:r>
    </w:p>
    <w:p w:rsidR="00AC5B8B" w:rsidRDefault="00AC5B8B" w:rsidP="00D01785">
      <w:pPr>
        <w:pStyle w:val="PS"/>
        <w:ind w:left="540" w:firstLine="1080"/>
        <w:rPr>
          <w:rFonts w:ascii="Times New Roman" w:hAnsi="Times New Roman" w:cs="Times New Roman"/>
        </w:rPr>
      </w:pPr>
      <w:r w:rsidRPr="00487D5F">
        <w:t>Collationné, certifié conforme à la minute étant au greffe de la Cour des comptes et déli</w:t>
      </w:r>
      <w:r>
        <w:t>vré par moi, secrétaire général.</w:t>
      </w:r>
    </w:p>
    <w:p w:rsidR="00AC5B8B" w:rsidRPr="00D45135" w:rsidRDefault="00AC5B8B" w:rsidP="00D01785">
      <w:pPr>
        <w:pStyle w:val="BodyText"/>
        <w:spacing w:before="0" w:after="0"/>
        <w:ind w:left="540" w:firstLine="5103"/>
        <w:jc w:val="center"/>
        <w:rPr>
          <w:rFonts w:ascii="Times New Roman Gras" w:hAnsi="Times New Roman Gras" w:cs="Times New Roman Gras"/>
          <w:b/>
          <w:bCs/>
        </w:rPr>
      </w:pPr>
      <w:r w:rsidRPr="00D45135">
        <w:rPr>
          <w:rFonts w:ascii="Times New Roman Gras" w:hAnsi="Times New Roman Gras" w:cs="Times New Roman Gras"/>
          <w:b/>
          <w:bCs/>
        </w:rPr>
        <w:t>Pour le Secrétaire général</w:t>
      </w:r>
    </w:p>
    <w:p w:rsidR="00AC5B8B" w:rsidRPr="00D45135" w:rsidRDefault="00AC5B8B" w:rsidP="00D01785">
      <w:pPr>
        <w:pStyle w:val="BodyText"/>
        <w:spacing w:before="0" w:after="0"/>
        <w:ind w:left="540" w:firstLine="5103"/>
        <w:jc w:val="center"/>
        <w:rPr>
          <w:rFonts w:ascii="Times New Roman Gras" w:hAnsi="Times New Roman Gras" w:cs="Times New Roman Gras"/>
          <w:b/>
          <w:bCs/>
        </w:rPr>
      </w:pPr>
      <w:r w:rsidRPr="00D45135">
        <w:rPr>
          <w:rFonts w:ascii="Times New Roman Gras" w:hAnsi="Times New Roman Gras" w:cs="Times New Roman Gras"/>
          <w:b/>
          <w:bCs/>
        </w:rPr>
        <w:t>et par délégation,</w:t>
      </w:r>
    </w:p>
    <w:p w:rsidR="00AC5B8B" w:rsidRPr="00D45135" w:rsidRDefault="00AC5B8B" w:rsidP="00D01785">
      <w:pPr>
        <w:pStyle w:val="BodyText"/>
        <w:spacing w:before="0" w:after="1920"/>
        <w:ind w:left="540" w:firstLine="5103"/>
        <w:jc w:val="center"/>
        <w:rPr>
          <w:rFonts w:ascii="Times New Roman Gras" w:hAnsi="Times New Roman Gras" w:cs="Times New Roman Gras"/>
          <w:b/>
          <w:bCs/>
        </w:rPr>
      </w:pPr>
      <w:r>
        <w:rPr>
          <w:rFonts w:ascii="Times New Roman Gras" w:hAnsi="Times New Roman Gras" w:cs="Times New Roman Gras"/>
          <w:b/>
          <w:bCs/>
        </w:rPr>
        <w:t>le</w:t>
      </w:r>
      <w:r w:rsidRPr="00D45135">
        <w:rPr>
          <w:rFonts w:ascii="Times New Roman Gras" w:hAnsi="Times New Roman Gras" w:cs="Times New Roman Gras"/>
          <w:b/>
          <w:bCs/>
        </w:rPr>
        <w:t xml:space="preserve"> Chef du </w:t>
      </w:r>
      <w:r>
        <w:rPr>
          <w:rFonts w:ascii="Times New Roman Gras" w:hAnsi="Times New Roman Gras" w:cs="Times New Roman Gras"/>
          <w:b/>
          <w:bCs/>
        </w:rPr>
        <w:t>G</w:t>
      </w:r>
      <w:r w:rsidRPr="00D45135">
        <w:rPr>
          <w:rFonts w:ascii="Times New Roman Gras" w:hAnsi="Times New Roman Gras" w:cs="Times New Roman Gras"/>
          <w:b/>
          <w:bCs/>
        </w:rPr>
        <w:t>reffe contentieux</w:t>
      </w:r>
    </w:p>
    <w:p w:rsidR="00AC5B8B" w:rsidRPr="00D45135" w:rsidRDefault="00AC5B8B" w:rsidP="00D01785">
      <w:pPr>
        <w:pStyle w:val="BodyText"/>
        <w:spacing w:after="360"/>
        <w:ind w:left="540" w:firstLine="5387"/>
        <w:jc w:val="center"/>
        <w:rPr>
          <w:rFonts w:ascii="Times New Roman Gras" w:hAnsi="Times New Roman Gras" w:cs="Times New Roman Gras"/>
          <w:b/>
          <w:bCs/>
          <w:vanish/>
        </w:rPr>
      </w:pPr>
      <w:r w:rsidRPr="00D45135">
        <w:rPr>
          <w:rFonts w:ascii="Times New Roman Gras" w:hAnsi="Times New Roman Gras" w:cs="Times New Roman Gras"/>
          <w:b/>
          <w:bCs/>
        </w:rPr>
        <w:t>Daniel FEREZ</w:t>
      </w:r>
    </w:p>
    <w:sectPr w:rsidR="00AC5B8B" w:rsidRPr="00D45135" w:rsidSect="00B66FF4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5B8B" w:rsidRDefault="00AC5B8B">
      <w:r>
        <w:separator/>
      </w:r>
    </w:p>
  </w:endnote>
  <w:endnote w:type="continuationSeparator" w:id="0">
    <w:p w:rsidR="00AC5B8B" w:rsidRDefault="00AC5B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 New Roman Gras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B8B" w:rsidRDefault="00AC5B8B" w:rsidP="00B66FF4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5B8B" w:rsidRDefault="00AC5B8B">
      <w:r>
        <w:separator/>
      </w:r>
    </w:p>
  </w:footnote>
  <w:footnote w:type="continuationSeparator" w:id="0">
    <w:p w:rsidR="00AC5B8B" w:rsidRDefault="00AC5B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B8B" w:rsidRDefault="00AC5B8B" w:rsidP="00F510C4">
    <w:pPr>
      <w:pStyle w:val="Head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AC5B8B" w:rsidRDefault="00AC5B8B" w:rsidP="00F510C4">
    <w:pPr>
      <w:pStyle w:val="Header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13538C"/>
    <w:multiLevelType w:val="multilevel"/>
    <w:tmpl w:val="8882886C"/>
    <w:lvl w:ilvl="0">
      <w:start w:val="1"/>
      <w:numFmt w:val="upperRoman"/>
      <w:pStyle w:val="Heading1"/>
      <w:suff w:val="nothing"/>
      <w:lvlText w:val="PARTIE %1 : "/>
      <w:lvlJc w:val="left"/>
      <w:pPr>
        <w:ind w:left="1985" w:hanging="284"/>
      </w:pPr>
      <w:rPr>
        <w:rFonts w:ascii="Times New Roman" w:hAnsi="Times New Roman" w:cs="Times New Roman" w:hint="default"/>
        <w:b/>
        <w:bCs/>
        <w:i w:val="0"/>
        <w:iCs w:val="0"/>
        <w:sz w:val="28"/>
        <w:szCs w:val="28"/>
      </w:rPr>
    </w:lvl>
    <w:lvl w:ilvl="1">
      <w:start w:val="1"/>
      <w:numFmt w:val="upperRoman"/>
      <w:pStyle w:val="Heading2"/>
      <w:lvlText w:val="%2."/>
      <w:lvlJc w:val="left"/>
      <w:pPr>
        <w:tabs>
          <w:tab w:val="num" w:pos="720"/>
        </w:tabs>
        <w:ind w:left="510" w:hanging="510"/>
      </w:pPr>
    </w:lvl>
    <w:lvl w:ilvl="2">
      <w:start w:val="1"/>
      <w:numFmt w:val="upperLetter"/>
      <w:pStyle w:val="Heading3"/>
      <w:lvlText w:val="%3.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pStyle w:val="Heading4"/>
      <w:lvlText w:val="%4."/>
      <w:lvlJc w:val="left"/>
      <w:pPr>
        <w:tabs>
          <w:tab w:val="num" w:pos="879"/>
        </w:tabs>
        <w:ind w:left="879" w:hanging="879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992"/>
        </w:tabs>
        <w:ind w:left="992" w:hanging="992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6EC82FD4"/>
    <w:multiLevelType w:val="hybridMultilevel"/>
    <w:tmpl w:val="46965524"/>
    <w:lvl w:ilvl="0" w:tplc="6B343060">
      <w:start w:val="2"/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val="bestFit" w:percent="133"/>
  <w:embedSystemFonts/>
  <w:defaultTabStop w:val="708"/>
  <w:hyphenationZone w:val="425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65245"/>
    <w:rsid w:val="00050445"/>
    <w:rsid w:val="000D3571"/>
    <w:rsid w:val="00121447"/>
    <w:rsid w:val="00182C36"/>
    <w:rsid w:val="001A0B38"/>
    <w:rsid w:val="001D2904"/>
    <w:rsid w:val="00331230"/>
    <w:rsid w:val="00365245"/>
    <w:rsid w:val="00380DB2"/>
    <w:rsid w:val="003B4861"/>
    <w:rsid w:val="003E1811"/>
    <w:rsid w:val="00470401"/>
    <w:rsid w:val="00487D5F"/>
    <w:rsid w:val="00494FAB"/>
    <w:rsid w:val="004A0C0E"/>
    <w:rsid w:val="004B452F"/>
    <w:rsid w:val="0053065A"/>
    <w:rsid w:val="0053422B"/>
    <w:rsid w:val="0057392B"/>
    <w:rsid w:val="006120ED"/>
    <w:rsid w:val="00624288"/>
    <w:rsid w:val="00660A6D"/>
    <w:rsid w:val="00661A02"/>
    <w:rsid w:val="00693F68"/>
    <w:rsid w:val="006A7EA8"/>
    <w:rsid w:val="006D70F4"/>
    <w:rsid w:val="00701004"/>
    <w:rsid w:val="00736186"/>
    <w:rsid w:val="00736EB4"/>
    <w:rsid w:val="008409BD"/>
    <w:rsid w:val="00884520"/>
    <w:rsid w:val="00896139"/>
    <w:rsid w:val="008C6183"/>
    <w:rsid w:val="00904F75"/>
    <w:rsid w:val="009615E4"/>
    <w:rsid w:val="00975962"/>
    <w:rsid w:val="009767CB"/>
    <w:rsid w:val="009B3601"/>
    <w:rsid w:val="00A02CF0"/>
    <w:rsid w:val="00A05CE2"/>
    <w:rsid w:val="00A62787"/>
    <w:rsid w:val="00A7515D"/>
    <w:rsid w:val="00A777A9"/>
    <w:rsid w:val="00AC5B8B"/>
    <w:rsid w:val="00B0531E"/>
    <w:rsid w:val="00B22A37"/>
    <w:rsid w:val="00B25F8D"/>
    <w:rsid w:val="00B427C1"/>
    <w:rsid w:val="00B66FF4"/>
    <w:rsid w:val="00B70DBA"/>
    <w:rsid w:val="00BF1E67"/>
    <w:rsid w:val="00D01785"/>
    <w:rsid w:val="00D45135"/>
    <w:rsid w:val="00DC5087"/>
    <w:rsid w:val="00DD4549"/>
    <w:rsid w:val="00DE3530"/>
    <w:rsid w:val="00DE3A6D"/>
    <w:rsid w:val="00DF286C"/>
    <w:rsid w:val="00E34E7E"/>
    <w:rsid w:val="00E5179E"/>
    <w:rsid w:val="00E90C77"/>
    <w:rsid w:val="00EA3ABF"/>
    <w:rsid w:val="00EC2038"/>
    <w:rsid w:val="00EE49C2"/>
    <w:rsid w:val="00EF0142"/>
    <w:rsid w:val="00F41144"/>
    <w:rsid w:val="00F510C4"/>
    <w:rsid w:val="00F72DA5"/>
    <w:rsid w:val="00F96A52"/>
    <w:rsid w:val="00FA0485"/>
    <w:rsid w:val="00FD7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BodyText"/>
    <w:qFormat/>
    <w:rsid w:val="00736EB4"/>
    <w:pPr>
      <w:spacing w:before="120" w:after="120"/>
      <w:ind w:firstLine="709"/>
      <w:jc w:val="both"/>
    </w:pPr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736EB4"/>
    <w:pPr>
      <w:keepNext/>
      <w:numPr>
        <w:numId w:val="1"/>
      </w:numPr>
      <w:spacing w:before="480" w:after="480"/>
      <w:jc w:val="left"/>
      <w:outlineLvl w:val="0"/>
    </w:pPr>
    <w:rPr>
      <w:b/>
      <w:bCs/>
      <w:caps/>
      <w:kern w:val="28"/>
      <w:sz w:val="28"/>
      <w:szCs w:val="28"/>
    </w:rPr>
  </w:style>
  <w:style w:type="paragraph" w:styleId="Heading2">
    <w:name w:val="heading 2"/>
    <w:basedOn w:val="Normal"/>
    <w:next w:val="BodyText"/>
    <w:link w:val="Heading2Char"/>
    <w:uiPriority w:val="99"/>
    <w:qFormat/>
    <w:rsid w:val="00736EB4"/>
    <w:pPr>
      <w:keepNext/>
      <w:keepLines/>
      <w:numPr>
        <w:ilvl w:val="1"/>
        <w:numId w:val="1"/>
      </w:numPr>
      <w:spacing w:before="360" w:after="360"/>
      <w:jc w:val="left"/>
      <w:outlineLvl w:val="1"/>
    </w:pPr>
    <w:rPr>
      <w:b/>
      <w:bCs/>
      <w:caps/>
    </w:rPr>
  </w:style>
  <w:style w:type="paragraph" w:styleId="Heading3">
    <w:name w:val="heading 3"/>
    <w:basedOn w:val="Normal"/>
    <w:next w:val="BodyText"/>
    <w:link w:val="Heading3Char"/>
    <w:uiPriority w:val="99"/>
    <w:qFormat/>
    <w:rsid w:val="00736EB4"/>
    <w:pPr>
      <w:keepNext/>
      <w:keepLines/>
      <w:numPr>
        <w:ilvl w:val="2"/>
        <w:numId w:val="1"/>
      </w:numPr>
      <w:spacing w:before="240" w:after="240"/>
      <w:jc w:val="left"/>
      <w:outlineLvl w:val="2"/>
    </w:pPr>
    <w:rPr>
      <w:b/>
      <w:bCs/>
      <w:smallCaps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736EB4"/>
    <w:pPr>
      <w:keepNext/>
      <w:keepLines/>
      <w:numPr>
        <w:ilvl w:val="3"/>
        <w:numId w:val="1"/>
      </w:numPr>
      <w:spacing w:before="240"/>
      <w:jc w:val="left"/>
      <w:outlineLvl w:val="3"/>
    </w:pPr>
    <w:rPr>
      <w:b/>
      <w:bCs/>
    </w:rPr>
  </w:style>
  <w:style w:type="paragraph" w:styleId="Heading5">
    <w:name w:val="heading 5"/>
    <w:basedOn w:val="Normal"/>
    <w:next w:val="BodyText"/>
    <w:link w:val="Heading5Char"/>
    <w:uiPriority w:val="99"/>
    <w:qFormat/>
    <w:rsid w:val="00736EB4"/>
    <w:pPr>
      <w:keepNext/>
      <w:keepLines/>
      <w:numPr>
        <w:ilvl w:val="4"/>
        <w:numId w:val="1"/>
      </w:numPr>
      <w:spacing w:before="240"/>
      <w:jc w:val="left"/>
      <w:outlineLvl w:val="4"/>
    </w:pPr>
    <w:rPr>
      <w:u w:val="singl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Calibri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736EB4"/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sz w:val="24"/>
      <w:szCs w:val="24"/>
    </w:rPr>
  </w:style>
  <w:style w:type="character" w:customStyle="1" w:styleId="PSCar">
    <w:name w:val="PS Car"/>
    <w:basedOn w:val="DefaultParagraphFont"/>
    <w:link w:val="PS"/>
    <w:uiPriority w:val="99"/>
    <w:locked/>
    <w:rsid w:val="00736EB4"/>
    <w:rPr>
      <w:rFonts w:ascii="CG Times (WN)" w:hAnsi="CG Times (WN)" w:cs="CG Times (WN)"/>
      <w:sz w:val="24"/>
      <w:szCs w:val="24"/>
      <w:lang w:val="fr-FR" w:eastAsia="fr-FR"/>
    </w:rPr>
  </w:style>
  <w:style w:type="paragraph" w:customStyle="1" w:styleId="PS">
    <w:name w:val="PS"/>
    <w:basedOn w:val="Normal"/>
    <w:link w:val="PSCar"/>
    <w:uiPriority w:val="99"/>
    <w:rsid w:val="00736EB4"/>
    <w:pPr>
      <w:spacing w:before="0" w:after="480"/>
      <w:ind w:left="1701" w:firstLine="1134"/>
    </w:pPr>
    <w:rPr>
      <w:rFonts w:ascii="CG Times (WN)" w:hAnsi="CG Times (WN)" w:cs="CG Times (WN)"/>
    </w:rPr>
  </w:style>
  <w:style w:type="paragraph" w:styleId="FootnoteText">
    <w:name w:val="footnote text"/>
    <w:basedOn w:val="Normal"/>
    <w:link w:val="FootnoteTextChar"/>
    <w:uiPriority w:val="99"/>
    <w:semiHidden/>
    <w:rsid w:val="00736EB4"/>
    <w:pPr>
      <w:spacing w:before="0" w:after="0"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736EB4"/>
    <w:rPr>
      <w:vertAlign w:val="superscript"/>
    </w:rPr>
  </w:style>
  <w:style w:type="table" w:styleId="TableGrid">
    <w:name w:val="Table Grid"/>
    <w:basedOn w:val="TableNormal"/>
    <w:uiPriority w:val="99"/>
    <w:rsid w:val="00736EB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BF1E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sz w:val="2"/>
      <w:szCs w:val="2"/>
    </w:rPr>
  </w:style>
  <w:style w:type="paragraph" w:styleId="Footer">
    <w:name w:val="footer"/>
    <w:basedOn w:val="Normal"/>
    <w:link w:val="FooterChar"/>
    <w:uiPriority w:val="99"/>
    <w:rsid w:val="00B66FF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sz w:val="24"/>
      <w:szCs w:val="24"/>
    </w:rPr>
  </w:style>
  <w:style w:type="character" w:styleId="PageNumber">
    <w:name w:val="page number"/>
    <w:basedOn w:val="DefaultParagraphFont"/>
    <w:uiPriority w:val="99"/>
    <w:rsid w:val="00B66FF4"/>
  </w:style>
  <w:style w:type="paragraph" w:customStyle="1" w:styleId="StylepsNoirPremireligne222cmAvantAutomatiqueApr">
    <w:name w:val="Style ps + Noir Première ligne : 2.22 cm Avant : Automatique Apr..."/>
    <w:basedOn w:val="PS"/>
    <w:uiPriority w:val="99"/>
    <w:rsid w:val="00E34E7E"/>
    <w:pPr>
      <w:spacing w:before="100" w:beforeAutospacing="1" w:after="100" w:afterAutospacing="1"/>
      <w:ind w:left="0" w:firstLine="1259"/>
    </w:pPr>
    <w:rPr>
      <w:rFonts w:ascii="Times New Roman" w:hAnsi="Times New Roman" w:cs="Times New Roman"/>
      <w:color w:val="000000"/>
    </w:rPr>
  </w:style>
  <w:style w:type="paragraph" w:customStyle="1" w:styleId="Style">
    <w:name w:val="Style"/>
    <w:basedOn w:val="Normal"/>
    <w:uiPriority w:val="99"/>
    <w:rsid w:val="00F72DA5"/>
    <w:pPr>
      <w:spacing w:before="0" w:after="160" w:line="240" w:lineRule="exact"/>
      <w:ind w:firstLine="0"/>
      <w:jc w:val="left"/>
    </w:pPr>
    <w:rPr>
      <w:rFonts w:ascii="Tahoma" w:hAnsi="Tahoma" w:cs="Tahoma"/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rsid w:val="00F510C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sz w:val="24"/>
      <w:szCs w:val="24"/>
    </w:rPr>
  </w:style>
  <w:style w:type="paragraph" w:customStyle="1" w:styleId="CarCar1">
    <w:name w:val="Car Car1"/>
    <w:basedOn w:val="Normal"/>
    <w:uiPriority w:val="99"/>
    <w:rsid w:val="00624288"/>
    <w:pPr>
      <w:spacing w:before="0" w:after="160" w:line="240" w:lineRule="exact"/>
      <w:ind w:firstLine="0"/>
      <w:jc w:val="left"/>
    </w:pPr>
    <w:rPr>
      <w:rFonts w:ascii="Tahoma" w:hAnsi="Tahoma" w:cs="Tahoma"/>
      <w:sz w:val="20"/>
      <w:szCs w:val="20"/>
      <w:lang w:val="en-US" w:eastAsia="en-US"/>
    </w:rPr>
  </w:style>
  <w:style w:type="paragraph" w:customStyle="1" w:styleId="P0">
    <w:name w:val="P0"/>
    <w:basedOn w:val="Normal"/>
    <w:link w:val="P0Car"/>
    <w:uiPriority w:val="99"/>
    <w:semiHidden/>
    <w:rsid w:val="00624288"/>
    <w:pPr>
      <w:spacing w:before="240" w:after="240" w:line="240" w:lineRule="atLeast"/>
      <w:ind w:left="1701" w:firstLine="567"/>
    </w:pPr>
  </w:style>
  <w:style w:type="character" w:customStyle="1" w:styleId="P0Car">
    <w:name w:val="P0 Car"/>
    <w:basedOn w:val="DefaultParagraphFont"/>
    <w:link w:val="P0"/>
    <w:uiPriority w:val="99"/>
    <w:locked/>
    <w:rsid w:val="00624288"/>
    <w:rPr>
      <w:sz w:val="24"/>
      <w:szCs w:val="24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9553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3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3</Pages>
  <Words>560</Words>
  <Characters>3085</Characters>
  <Application>Microsoft Office Outlook</Application>
  <DocSecurity>0</DocSecurity>
  <Lines>0</Lines>
  <Paragraphs>0</Paragraphs>
  <ScaleCrop>false</ScaleCrop>
  <Company>Cour des Comptes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 DES COMPTES</dc:title>
  <dc:subject/>
  <dc:creator>cdemier</dc:creator>
  <cp:keywords/>
  <dc:description/>
  <cp:lastModifiedBy>mtlecroisey</cp:lastModifiedBy>
  <cp:revision>3</cp:revision>
  <cp:lastPrinted>2010-11-04T12:59:00Z</cp:lastPrinted>
  <dcterms:created xsi:type="dcterms:W3CDTF">2012-05-09T14:30:00Z</dcterms:created>
  <dcterms:modified xsi:type="dcterms:W3CDTF">2012-05-09T14:38:00Z</dcterms:modified>
</cp:coreProperties>
</file>