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8C1" w:rsidRPr="00367A0F" w:rsidRDefault="00A838C1" w:rsidP="00355D03">
      <w:pPr>
        <w:pStyle w:val="Titre1"/>
        <w:tabs>
          <w:tab w:val="center" w:pos="1134"/>
          <w:tab w:val="left" w:pos="6521"/>
        </w:tabs>
        <w:spacing w:line="240" w:lineRule="exact"/>
        <w:rPr>
          <w:b w:val="0"/>
          <w:bCs w:val="0"/>
        </w:rPr>
      </w:pPr>
      <w:bookmarkStart w:id="0" w:name="_GoBack"/>
      <w:r w:rsidRPr="00367A0F">
        <w:tab/>
      </w:r>
      <w:r>
        <w:rPr>
          <w:smallCaps/>
        </w:rPr>
        <w:t>COUR DES COMPTES</w:t>
      </w:r>
    </w:p>
    <w:p w:rsidR="00A838C1" w:rsidRDefault="00A838C1" w:rsidP="00AB5853">
      <w:pPr>
        <w:pStyle w:val="Titre1"/>
        <w:tabs>
          <w:tab w:val="center" w:pos="1134"/>
        </w:tabs>
        <w:spacing w:line="240" w:lineRule="exact"/>
        <w:rPr>
          <w:smallCaps/>
        </w:rPr>
      </w:pPr>
      <w:r w:rsidRPr="00367A0F">
        <w:rPr>
          <w:smallCaps/>
        </w:rPr>
        <w:tab/>
      </w:r>
      <w:r>
        <w:rPr>
          <w:smallCaps/>
        </w:rPr>
        <w:t>------</w:t>
      </w:r>
    </w:p>
    <w:p w:rsidR="00A838C1" w:rsidRPr="00367A0F" w:rsidRDefault="00A838C1" w:rsidP="00AB5853">
      <w:pPr>
        <w:pStyle w:val="Titre1"/>
        <w:tabs>
          <w:tab w:val="center" w:pos="1134"/>
        </w:tabs>
        <w:spacing w:line="240" w:lineRule="exact"/>
        <w:rPr>
          <w:b w:val="0"/>
          <w:bCs w:val="0"/>
        </w:rPr>
      </w:pPr>
      <w:r w:rsidRPr="00367A0F">
        <w:tab/>
      </w:r>
      <w:r>
        <w:rPr>
          <w:smallCaps/>
        </w:rPr>
        <w:t>SEPTIEME CHAMBRE</w:t>
      </w:r>
    </w:p>
    <w:p w:rsidR="00A838C1" w:rsidRDefault="00A838C1" w:rsidP="00AB5853">
      <w:pPr>
        <w:pStyle w:val="Titre1"/>
        <w:tabs>
          <w:tab w:val="center" w:pos="1134"/>
        </w:tabs>
        <w:spacing w:after="120" w:line="240" w:lineRule="exact"/>
        <w:rPr>
          <w:smallCaps/>
        </w:rPr>
      </w:pPr>
      <w:r w:rsidRPr="00367A0F">
        <w:rPr>
          <w:smallCaps/>
        </w:rPr>
        <w:tab/>
      </w:r>
      <w:r>
        <w:rPr>
          <w:smallCaps/>
        </w:rPr>
        <w:t xml:space="preserve">------ </w:t>
      </w:r>
    </w:p>
    <w:p w:rsidR="00A838C1" w:rsidRDefault="00A838C1" w:rsidP="00D45E8A">
      <w:pPr>
        <w:rPr>
          <w:b/>
          <w:bCs/>
          <w:sz w:val="24"/>
          <w:szCs w:val="24"/>
        </w:rPr>
      </w:pPr>
      <w:r w:rsidRPr="00D45E8A">
        <w:rPr>
          <w:b/>
          <w:bCs/>
          <w:sz w:val="24"/>
          <w:szCs w:val="24"/>
        </w:rPr>
        <w:t>TROISIEME SECTION</w:t>
      </w:r>
      <w:r>
        <w:rPr>
          <w:b/>
          <w:bCs/>
          <w:sz w:val="24"/>
          <w:szCs w:val="24"/>
        </w:rPr>
        <w:t xml:space="preserve"> </w:t>
      </w:r>
    </w:p>
    <w:p w:rsidR="00A838C1" w:rsidRPr="00D45E8A" w:rsidRDefault="00A838C1" w:rsidP="00D13117">
      <w:pPr>
        <w:rPr>
          <w:b/>
          <w:bCs/>
          <w:sz w:val="24"/>
          <w:szCs w:val="24"/>
        </w:rPr>
      </w:pPr>
      <w:r>
        <w:rPr>
          <w:b/>
          <w:bCs/>
          <w:sz w:val="24"/>
          <w:szCs w:val="24"/>
        </w:rPr>
        <w:tab/>
        <w:t xml:space="preserve">    ------</w:t>
      </w:r>
    </w:p>
    <w:p w:rsidR="00A838C1" w:rsidRPr="0015474E" w:rsidRDefault="00A838C1" w:rsidP="003A4EED">
      <w:pPr>
        <w:pStyle w:val="Titre1"/>
        <w:tabs>
          <w:tab w:val="center" w:pos="1134"/>
          <w:tab w:val="left" w:pos="6521"/>
        </w:tabs>
        <w:spacing w:before="120" w:line="240" w:lineRule="exact"/>
        <w:rPr>
          <w:b w:val="0"/>
          <w:bCs w:val="0"/>
          <w:sz w:val="22"/>
          <w:szCs w:val="22"/>
        </w:rPr>
      </w:pPr>
      <w:r w:rsidRPr="00367A0F">
        <w:tab/>
      </w:r>
      <w:r>
        <w:t>  </w:t>
      </w:r>
      <w:r w:rsidRPr="0015474E">
        <w:rPr>
          <w:i/>
          <w:iCs/>
          <w:sz w:val="22"/>
          <w:szCs w:val="22"/>
        </w:rPr>
        <w:t xml:space="preserve">Arrêt n° </w:t>
      </w:r>
      <w:r>
        <w:rPr>
          <w:i/>
          <w:iCs/>
          <w:sz w:val="22"/>
          <w:szCs w:val="22"/>
        </w:rPr>
        <w:t>63459</w:t>
      </w:r>
    </w:p>
    <w:p w:rsidR="00A838C1" w:rsidRPr="00367A0F" w:rsidRDefault="00A838C1" w:rsidP="004246D3">
      <w:pPr>
        <w:pStyle w:val="Titre1"/>
        <w:tabs>
          <w:tab w:val="center" w:pos="1134"/>
        </w:tabs>
        <w:spacing w:line="240" w:lineRule="exact"/>
        <w:rPr>
          <w:smallCaps/>
        </w:rPr>
      </w:pPr>
      <w:r w:rsidRPr="00367A0F">
        <w:rPr>
          <w:smallCaps/>
        </w:rPr>
        <w:tab/>
      </w:r>
    </w:p>
    <w:p w:rsidR="00A838C1" w:rsidRPr="006F25B1" w:rsidRDefault="00A838C1" w:rsidP="002A3EFE">
      <w:pPr>
        <w:tabs>
          <w:tab w:val="left" w:pos="5670"/>
        </w:tabs>
        <w:autoSpaceDE w:val="0"/>
        <w:autoSpaceDN w:val="0"/>
        <w:adjustRightInd w:val="0"/>
        <w:ind w:left="5670"/>
        <w:rPr>
          <w:sz w:val="24"/>
          <w:szCs w:val="24"/>
        </w:rPr>
      </w:pPr>
      <w:r w:rsidRPr="00367A0F">
        <w:rPr>
          <w:color w:val="000000"/>
          <w:sz w:val="24"/>
          <w:szCs w:val="24"/>
        </w:rPr>
        <w:tab/>
      </w:r>
      <w:r w:rsidRPr="006F25B1">
        <w:rPr>
          <w:sz w:val="24"/>
          <w:szCs w:val="24"/>
        </w:rPr>
        <w:t xml:space="preserve">CHAMBRE </w:t>
      </w:r>
      <w:r>
        <w:rPr>
          <w:sz w:val="24"/>
          <w:szCs w:val="24"/>
        </w:rPr>
        <w:t xml:space="preserve">REGIONALE </w:t>
      </w:r>
      <w:r w:rsidRPr="006F25B1">
        <w:rPr>
          <w:sz w:val="24"/>
          <w:szCs w:val="24"/>
        </w:rPr>
        <w:t>D’AGRICULTURE</w:t>
      </w:r>
    </w:p>
    <w:p w:rsidR="00A838C1" w:rsidRPr="006F25B1" w:rsidRDefault="00A838C1" w:rsidP="00C279DA">
      <w:pPr>
        <w:tabs>
          <w:tab w:val="left" w:pos="5670"/>
        </w:tabs>
        <w:autoSpaceDE w:val="0"/>
        <w:autoSpaceDN w:val="0"/>
        <w:adjustRightInd w:val="0"/>
        <w:spacing w:after="360"/>
        <w:ind w:left="1134"/>
        <w:rPr>
          <w:sz w:val="24"/>
          <w:szCs w:val="24"/>
        </w:rPr>
      </w:pPr>
      <w:r w:rsidRPr="006F25B1">
        <w:rPr>
          <w:sz w:val="24"/>
          <w:szCs w:val="24"/>
        </w:rPr>
        <w:tab/>
        <w:t>DE</w:t>
      </w:r>
      <w:r>
        <w:rPr>
          <w:sz w:val="24"/>
          <w:szCs w:val="24"/>
        </w:rPr>
        <w:t>S</w:t>
      </w:r>
      <w:r w:rsidRPr="006F25B1">
        <w:rPr>
          <w:sz w:val="24"/>
          <w:szCs w:val="24"/>
        </w:rPr>
        <w:t xml:space="preserve"> </w:t>
      </w:r>
      <w:r>
        <w:rPr>
          <w:sz w:val="24"/>
          <w:szCs w:val="24"/>
        </w:rPr>
        <w:t>PAYS DE LA LOIRE</w:t>
      </w:r>
    </w:p>
    <w:p w:rsidR="00A838C1" w:rsidRDefault="00A838C1" w:rsidP="00C279DA">
      <w:pPr>
        <w:tabs>
          <w:tab w:val="left" w:pos="5670"/>
        </w:tabs>
        <w:autoSpaceDE w:val="0"/>
        <w:autoSpaceDN w:val="0"/>
        <w:adjustRightInd w:val="0"/>
        <w:ind w:left="1134"/>
        <w:rPr>
          <w:sz w:val="24"/>
          <w:szCs w:val="24"/>
        </w:rPr>
      </w:pPr>
      <w:r w:rsidRPr="006F25B1">
        <w:rPr>
          <w:sz w:val="24"/>
          <w:szCs w:val="24"/>
        </w:rPr>
        <w:tab/>
      </w:r>
      <w:r w:rsidRPr="006F25B1">
        <w:rPr>
          <w:sz w:val="24"/>
          <w:szCs w:val="24"/>
        </w:rPr>
        <w:tab/>
      </w:r>
      <w:r>
        <w:rPr>
          <w:sz w:val="24"/>
          <w:szCs w:val="24"/>
        </w:rPr>
        <w:t>Exercices 2005 à 2008</w:t>
      </w:r>
    </w:p>
    <w:p w:rsidR="00A838C1" w:rsidRDefault="00A838C1" w:rsidP="00E7080F">
      <w:pPr>
        <w:tabs>
          <w:tab w:val="left" w:pos="5670"/>
        </w:tabs>
        <w:autoSpaceDE w:val="0"/>
        <w:autoSpaceDN w:val="0"/>
        <w:adjustRightInd w:val="0"/>
        <w:ind w:left="5670"/>
        <w:rPr>
          <w:sz w:val="24"/>
          <w:szCs w:val="24"/>
        </w:rPr>
      </w:pPr>
    </w:p>
    <w:p w:rsidR="00A838C1" w:rsidRDefault="00A838C1" w:rsidP="00E7080F">
      <w:pPr>
        <w:tabs>
          <w:tab w:val="left" w:pos="5670"/>
        </w:tabs>
        <w:autoSpaceDE w:val="0"/>
        <w:autoSpaceDN w:val="0"/>
        <w:adjustRightInd w:val="0"/>
        <w:ind w:left="5670"/>
        <w:rPr>
          <w:sz w:val="24"/>
          <w:szCs w:val="24"/>
        </w:rPr>
      </w:pPr>
      <w:r>
        <w:rPr>
          <w:sz w:val="24"/>
          <w:szCs w:val="24"/>
        </w:rPr>
        <w:t>Rapport n° 2012-137-0</w:t>
      </w:r>
    </w:p>
    <w:p w:rsidR="00A838C1" w:rsidRDefault="00A838C1" w:rsidP="00E7080F">
      <w:pPr>
        <w:tabs>
          <w:tab w:val="left" w:pos="5670"/>
        </w:tabs>
        <w:autoSpaceDE w:val="0"/>
        <w:autoSpaceDN w:val="0"/>
        <w:adjustRightInd w:val="0"/>
        <w:ind w:left="5670"/>
        <w:rPr>
          <w:sz w:val="24"/>
          <w:szCs w:val="24"/>
        </w:rPr>
      </w:pPr>
    </w:p>
    <w:p w:rsidR="00A838C1" w:rsidRDefault="00A838C1" w:rsidP="00D13117">
      <w:pPr>
        <w:tabs>
          <w:tab w:val="left" w:pos="5670"/>
        </w:tabs>
        <w:autoSpaceDE w:val="0"/>
        <w:autoSpaceDN w:val="0"/>
        <w:adjustRightInd w:val="0"/>
        <w:ind w:left="5670"/>
        <w:rPr>
          <w:sz w:val="24"/>
          <w:szCs w:val="24"/>
        </w:rPr>
      </w:pPr>
      <w:r w:rsidRPr="006F25B1">
        <w:rPr>
          <w:sz w:val="24"/>
          <w:szCs w:val="24"/>
        </w:rPr>
        <w:t>Audience publique et délibéré</w:t>
      </w:r>
    </w:p>
    <w:p w:rsidR="00A838C1" w:rsidRPr="006F25B1" w:rsidRDefault="00A838C1" w:rsidP="00D13117">
      <w:pPr>
        <w:tabs>
          <w:tab w:val="left" w:pos="5670"/>
        </w:tabs>
        <w:autoSpaceDE w:val="0"/>
        <w:autoSpaceDN w:val="0"/>
        <w:adjustRightInd w:val="0"/>
        <w:ind w:left="5670"/>
        <w:rPr>
          <w:sz w:val="24"/>
          <w:szCs w:val="24"/>
        </w:rPr>
      </w:pPr>
      <w:proofErr w:type="gramStart"/>
      <w:r w:rsidRPr="006F25B1">
        <w:rPr>
          <w:sz w:val="24"/>
          <w:szCs w:val="24"/>
        </w:rPr>
        <w:t>du</w:t>
      </w:r>
      <w:proofErr w:type="gramEnd"/>
      <w:r w:rsidRPr="006F25B1">
        <w:rPr>
          <w:sz w:val="24"/>
          <w:szCs w:val="24"/>
        </w:rPr>
        <w:t xml:space="preserve"> </w:t>
      </w:r>
      <w:r>
        <w:rPr>
          <w:sz w:val="24"/>
          <w:szCs w:val="24"/>
        </w:rPr>
        <w:t>8</w:t>
      </w:r>
      <w:r w:rsidRPr="006F25B1">
        <w:rPr>
          <w:sz w:val="24"/>
          <w:szCs w:val="24"/>
        </w:rPr>
        <w:t xml:space="preserve"> </w:t>
      </w:r>
      <w:r>
        <w:rPr>
          <w:sz w:val="24"/>
          <w:szCs w:val="24"/>
        </w:rPr>
        <w:t>mars</w:t>
      </w:r>
      <w:r w:rsidRPr="006F25B1">
        <w:rPr>
          <w:sz w:val="24"/>
          <w:szCs w:val="24"/>
        </w:rPr>
        <w:t xml:space="preserve"> 2012</w:t>
      </w:r>
    </w:p>
    <w:p w:rsidR="00A838C1" w:rsidRPr="006F25B1" w:rsidRDefault="00A838C1" w:rsidP="00E7080F">
      <w:pPr>
        <w:tabs>
          <w:tab w:val="left" w:pos="5670"/>
        </w:tabs>
        <w:autoSpaceDE w:val="0"/>
        <w:autoSpaceDN w:val="0"/>
        <w:adjustRightInd w:val="0"/>
        <w:ind w:left="5670"/>
        <w:rPr>
          <w:sz w:val="24"/>
          <w:szCs w:val="24"/>
        </w:rPr>
      </w:pPr>
    </w:p>
    <w:p w:rsidR="00A838C1" w:rsidRPr="006F25B1" w:rsidRDefault="00A838C1" w:rsidP="00C279DA">
      <w:pPr>
        <w:tabs>
          <w:tab w:val="left" w:pos="5670"/>
        </w:tabs>
        <w:autoSpaceDE w:val="0"/>
        <w:autoSpaceDN w:val="0"/>
        <w:adjustRightInd w:val="0"/>
        <w:spacing w:after="480"/>
        <w:ind w:left="5670"/>
        <w:rPr>
          <w:sz w:val="24"/>
          <w:szCs w:val="24"/>
        </w:rPr>
      </w:pPr>
      <w:r w:rsidRPr="006F25B1">
        <w:rPr>
          <w:sz w:val="24"/>
          <w:szCs w:val="24"/>
        </w:rPr>
        <w:t xml:space="preserve">Lecture publique du </w:t>
      </w:r>
      <w:r>
        <w:rPr>
          <w:sz w:val="24"/>
          <w:szCs w:val="24"/>
        </w:rPr>
        <w:t xml:space="preserve"> 2 avril</w:t>
      </w:r>
      <w:r w:rsidRPr="006F25B1">
        <w:rPr>
          <w:sz w:val="24"/>
          <w:szCs w:val="24"/>
        </w:rPr>
        <w:t xml:space="preserve"> 2012</w:t>
      </w:r>
    </w:p>
    <w:p w:rsidR="00A838C1" w:rsidRDefault="00A838C1" w:rsidP="00C279DA">
      <w:pPr>
        <w:pStyle w:val="P0"/>
        <w:spacing w:after="240"/>
        <w:ind w:left="540" w:right="-284" w:firstLine="27"/>
        <w:jc w:val="center"/>
      </w:pPr>
      <w:r>
        <w:t>REPUBLIQUE FRANÇAISE</w:t>
      </w:r>
    </w:p>
    <w:p w:rsidR="00A838C1" w:rsidRDefault="00A838C1" w:rsidP="00C279DA">
      <w:pPr>
        <w:pStyle w:val="P0"/>
        <w:spacing w:after="360"/>
        <w:ind w:left="539" w:right="-284" w:firstLine="27"/>
        <w:jc w:val="center"/>
      </w:pPr>
      <w:r>
        <w:t>AU NOM DU PEUPLE FRANÇAIS</w:t>
      </w:r>
    </w:p>
    <w:p w:rsidR="00A838C1" w:rsidRDefault="00A838C1" w:rsidP="00C279DA">
      <w:pPr>
        <w:pStyle w:val="P0"/>
        <w:spacing w:after="480"/>
        <w:ind w:left="539" w:right="-284" w:firstLine="27"/>
        <w:jc w:val="center"/>
      </w:pPr>
      <w:r>
        <w:t>LA COUR DES COMPTES a rendu l’arrêt suivant :</w:t>
      </w:r>
    </w:p>
    <w:p w:rsidR="00A838C1" w:rsidRPr="006F25B1" w:rsidRDefault="00A838C1" w:rsidP="00C279DA">
      <w:pPr>
        <w:autoSpaceDE w:val="0"/>
        <w:autoSpaceDN w:val="0"/>
        <w:adjustRightInd w:val="0"/>
        <w:spacing w:after="280"/>
        <w:ind w:left="1134" w:firstLine="1134"/>
        <w:jc w:val="both"/>
        <w:rPr>
          <w:sz w:val="24"/>
          <w:szCs w:val="24"/>
        </w:rPr>
      </w:pPr>
      <w:r w:rsidRPr="006F25B1">
        <w:rPr>
          <w:sz w:val="24"/>
          <w:szCs w:val="24"/>
        </w:rPr>
        <w:t>LA COUR,</w:t>
      </w:r>
    </w:p>
    <w:p w:rsidR="00A838C1" w:rsidRPr="006F25B1" w:rsidRDefault="00A838C1" w:rsidP="009077C7">
      <w:pPr>
        <w:autoSpaceDE w:val="0"/>
        <w:autoSpaceDN w:val="0"/>
        <w:adjustRightInd w:val="0"/>
        <w:spacing w:after="320"/>
        <w:ind w:left="1134" w:firstLine="1134"/>
        <w:jc w:val="both"/>
        <w:rPr>
          <w:sz w:val="24"/>
          <w:szCs w:val="24"/>
        </w:rPr>
      </w:pPr>
      <w:r w:rsidRPr="006F25B1">
        <w:rPr>
          <w:sz w:val="24"/>
          <w:szCs w:val="24"/>
        </w:rPr>
        <w:t>Vu le réquisitoire à fin d’instruction de charges n° 2011-</w:t>
      </w:r>
      <w:r>
        <w:rPr>
          <w:sz w:val="24"/>
          <w:szCs w:val="24"/>
        </w:rPr>
        <w:t>44</w:t>
      </w:r>
      <w:r w:rsidRPr="006F25B1">
        <w:rPr>
          <w:sz w:val="24"/>
          <w:szCs w:val="24"/>
        </w:rPr>
        <w:t xml:space="preserve"> RQ-DB, du </w:t>
      </w:r>
      <w:r>
        <w:rPr>
          <w:sz w:val="24"/>
          <w:szCs w:val="24"/>
        </w:rPr>
        <w:t>28</w:t>
      </w:r>
      <w:r w:rsidRPr="006F25B1">
        <w:rPr>
          <w:sz w:val="24"/>
          <w:szCs w:val="24"/>
        </w:rPr>
        <w:t> </w:t>
      </w:r>
      <w:r>
        <w:rPr>
          <w:sz w:val="24"/>
          <w:szCs w:val="24"/>
        </w:rPr>
        <w:t>avril </w:t>
      </w:r>
      <w:r w:rsidRPr="006F25B1">
        <w:rPr>
          <w:sz w:val="24"/>
          <w:szCs w:val="24"/>
        </w:rPr>
        <w:t>2011, du Parquet général près la Cour des comptes ;</w:t>
      </w:r>
    </w:p>
    <w:p w:rsidR="00A838C1" w:rsidRPr="006F25B1" w:rsidRDefault="00A838C1" w:rsidP="004246D3">
      <w:pPr>
        <w:autoSpaceDE w:val="0"/>
        <w:autoSpaceDN w:val="0"/>
        <w:adjustRightInd w:val="0"/>
        <w:spacing w:after="320"/>
        <w:ind w:left="1134" w:firstLine="1134"/>
        <w:jc w:val="both"/>
        <w:rPr>
          <w:sz w:val="24"/>
          <w:szCs w:val="24"/>
        </w:rPr>
      </w:pPr>
      <w:r w:rsidRPr="006F25B1">
        <w:rPr>
          <w:sz w:val="24"/>
          <w:szCs w:val="24"/>
        </w:rPr>
        <w:t>Vu le code des juridictions financières ;</w:t>
      </w:r>
    </w:p>
    <w:p w:rsidR="00A838C1" w:rsidRPr="006F25B1" w:rsidRDefault="00A838C1" w:rsidP="004246D3">
      <w:pPr>
        <w:autoSpaceDE w:val="0"/>
        <w:autoSpaceDN w:val="0"/>
        <w:adjustRightInd w:val="0"/>
        <w:spacing w:after="320"/>
        <w:ind w:left="1134" w:firstLine="1134"/>
        <w:jc w:val="both"/>
        <w:rPr>
          <w:sz w:val="24"/>
          <w:szCs w:val="24"/>
        </w:rPr>
      </w:pPr>
      <w:r w:rsidRPr="006F25B1">
        <w:rPr>
          <w:sz w:val="24"/>
          <w:szCs w:val="24"/>
        </w:rPr>
        <w:t>Vu l’article 60 la loi n° 63-156 du 23 février 1963 modifiée ;</w:t>
      </w:r>
    </w:p>
    <w:p w:rsidR="00A838C1" w:rsidRPr="006F25B1" w:rsidRDefault="00A838C1" w:rsidP="004246D3">
      <w:pPr>
        <w:autoSpaceDE w:val="0"/>
        <w:autoSpaceDN w:val="0"/>
        <w:adjustRightInd w:val="0"/>
        <w:spacing w:after="320"/>
        <w:ind w:left="1134" w:firstLine="1134"/>
        <w:jc w:val="both"/>
        <w:rPr>
          <w:sz w:val="24"/>
          <w:szCs w:val="24"/>
        </w:rPr>
      </w:pPr>
      <w:r w:rsidRPr="006F25B1">
        <w:rPr>
          <w:sz w:val="24"/>
          <w:szCs w:val="24"/>
        </w:rPr>
        <w:t>Vu le décret n° 62-1587 du 29 décembre 1962 modifié portant règlement général sur la comptabilité publique ;</w:t>
      </w:r>
    </w:p>
    <w:p w:rsidR="00A838C1" w:rsidRPr="006F25B1" w:rsidRDefault="00A838C1" w:rsidP="004246D3">
      <w:pPr>
        <w:autoSpaceDE w:val="0"/>
        <w:autoSpaceDN w:val="0"/>
        <w:adjustRightInd w:val="0"/>
        <w:spacing w:after="320"/>
        <w:ind w:left="1134" w:firstLine="1134"/>
        <w:jc w:val="both"/>
        <w:rPr>
          <w:sz w:val="24"/>
          <w:szCs w:val="24"/>
        </w:rPr>
      </w:pPr>
      <w:r w:rsidRPr="006F25B1">
        <w:rPr>
          <w:sz w:val="24"/>
          <w:szCs w:val="24"/>
        </w:rPr>
        <w:t>Vu le code rural, ainsi que les lois, décrets et règlements sur la comptabilité des établissements publics nationaux à caractère administratif et les textes spécifiques applicables aux chambres d’agriculture ;</w:t>
      </w:r>
    </w:p>
    <w:p w:rsidR="00A838C1" w:rsidRPr="006F25B1" w:rsidRDefault="00A838C1" w:rsidP="00D13117">
      <w:pPr>
        <w:autoSpaceDE w:val="0"/>
        <w:autoSpaceDN w:val="0"/>
        <w:adjustRightInd w:val="0"/>
        <w:spacing w:after="320"/>
        <w:ind w:left="1134" w:firstLine="1134"/>
        <w:jc w:val="both"/>
        <w:rPr>
          <w:sz w:val="24"/>
          <w:szCs w:val="24"/>
        </w:rPr>
      </w:pPr>
      <w:r w:rsidRPr="006F25B1">
        <w:rPr>
          <w:sz w:val="24"/>
          <w:szCs w:val="24"/>
        </w:rPr>
        <w:t>Vu les arrêtés du Premier président de la Cour des comptes n° 11-095 du</w:t>
      </w:r>
      <w:r>
        <w:rPr>
          <w:sz w:val="24"/>
          <w:szCs w:val="24"/>
        </w:rPr>
        <w:t> </w:t>
      </w:r>
      <w:r w:rsidRPr="006F25B1">
        <w:rPr>
          <w:sz w:val="24"/>
          <w:szCs w:val="24"/>
        </w:rPr>
        <w:t>3 février</w:t>
      </w:r>
      <w:r>
        <w:rPr>
          <w:sz w:val="24"/>
          <w:szCs w:val="24"/>
        </w:rPr>
        <w:t> </w:t>
      </w:r>
      <w:r w:rsidRPr="006F25B1">
        <w:rPr>
          <w:sz w:val="24"/>
          <w:szCs w:val="24"/>
        </w:rPr>
        <w:t>2011 et n° 11-829 du 27</w:t>
      </w:r>
      <w:r>
        <w:rPr>
          <w:sz w:val="24"/>
          <w:szCs w:val="24"/>
        </w:rPr>
        <w:t> </w:t>
      </w:r>
      <w:r w:rsidRPr="006F25B1">
        <w:rPr>
          <w:sz w:val="24"/>
          <w:szCs w:val="24"/>
        </w:rPr>
        <w:t>décembre</w:t>
      </w:r>
      <w:r>
        <w:rPr>
          <w:sz w:val="24"/>
          <w:szCs w:val="24"/>
        </w:rPr>
        <w:t> </w:t>
      </w:r>
      <w:r w:rsidRPr="006F25B1">
        <w:rPr>
          <w:sz w:val="24"/>
          <w:szCs w:val="24"/>
        </w:rPr>
        <w:t>2011</w:t>
      </w:r>
      <w:r w:rsidRPr="006F25B1">
        <w:t xml:space="preserve"> </w:t>
      </w:r>
      <w:r w:rsidRPr="006F25B1">
        <w:rPr>
          <w:sz w:val="24"/>
          <w:szCs w:val="24"/>
        </w:rPr>
        <w:t>portant répartition des attributions entre les chambres de la Cour des comptes ;</w:t>
      </w:r>
    </w:p>
    <w:p w:rsidR="00A838C1" w:rsidRDefault="00A838C1" w:rsidP="00D13117">
      <w:pPr>
        <w:autoSpaceDE w:val="0"/>
        <w:autoSpaceDN w:val="0"/>
        <w:adjustRightInd w:val="0"/>
        <w:spacing w:after="320"/>
        <w:ind w:left="1134" w:firstLine="1134"/>
        <w:jc w:val="both"/>
        <w:rPr>
          <w:sz w:val="24"/>
          <w:szCs w:val="24"/>
        </w:rPr>
      </w:pPr>
      <w:r w:rsidRPr="006F25B1">
        <w:rPr>
          <w:sz w:val="24"/>
          <w:szCs w:val="24"/>
        </w:rPr>
        <w:t xml:space="preserve">Vu les lettres en date du </w:t>
      </w:r>
      <w:r>
        <w:rPr>
          <w:sz w:val="24"/>
          <w:szCs w:val="24"/>
        </w:rPr>
        <w:t>4</w:t>
      </w:r>
      <w:r w:rsidRPr="006F25B1">
        <w:rPr>
          <w:sz w:val="24"/>
          <w:szCs w:val="24"/>
        </w:rPr>
        <w:t xml:space="preserve"> </w:t>
      </w:r>
      <w:r>
        <w:rPr>
          <w:sz w:val="24"/>
          <w:szCs w:val="24"/>
        </w:rPr>
        <w:t>mai</w:t>
      </w:r>
      <w:r w:rsidRPr="006F25B1">
        <w:rPr>
          <w:sz w:val="24"/>
          <w:szCs w:val="24"/>
        </w:rPr>
        <w:t xml:space="preserve"> 2011 transmettant le réquisitoire au comptable</w:t>
      </w:r>
      <w:r>
        <w:rPr>
          <w:sz w:val="24"/>
          <w:szCs w:val="24"/>
        </w:rPr>
        <w:t> </w:t>
      </w:r>
      <w:r w:rsidRPr="006F25B1">
        <w:rPr>
          <w:sz w:val="24"/>
          <w:szCs w:val="24"/>
        </w:rPr>
        <w:t xml:space="preserve">concerné et au président de la </w:t>
      </w:r>
      <w:r w:rsidRPr="0092018D">
        <w:rPr>
          <w:caps/>
          <w:sz w:val="24"/>
          <w:szCs w:val="24"/>
        </w:rPr>
        <w:t xml:space="preserve">chambre </w:t>
      </w:r>
      <w:r>
        <w:rPr>
          <w:caps/>
          <w:sz w:val="24"/>
          <w:szCs w:val="24"/>
        </w:rPr>
        <w:t xml:space="preserve">REGIONALE </w:t>
      </w:r>
      <w:r w:rsidRPr="0092018D">
        <w:rPr>
          <w:caps/>
          <w:sz w:val="24"/>
          <w:szCs w:val="24"/>
        </w:rPr>
        <w:t>d’agriculture d</w:t>
      </w:r>
      <w:r>
        <w:rPr>
          <w:caps/>
          <w:sz w:val="24"/>
          <w:szCs w:val="24"/>
        </w:rPr>
        <w:t>ES</w:t>
      </w:r>
      <w:r w:rsidRPr="0092018D">
        <w:rPr>
          <w:caps/>
          <w:sz w:val="24"/>
          <w:szCs w:val="24"/>
        </w:rPr>
        <w:t xml:space="preserve"> </w:t>
      </w:r>
      <w:r>
        <w:rPr>
          <w:caps/>
          <w:sz w:val="24"/>
          <w:szCs w:val="24"/>
        </w:rPr>
        <w:t>PAYS DE LA LOIRE</w:t>
      </w:r>
      <w:r>
        <w:rPr>
          <w:sz w:val="24"/>
          <w:szCs w:val="24"/>
        </w:rPr>
        <w:t xml:space="preserve"> et leur accusé</w:t>
      </w:r>
      <w:r w:rsidRPr="006F25B1">
        <w:rPr>
          <w:sz w:val="24"/>
          <w:szCs w:val="24"/>
        </w:rPr>
        <w:t xml:space="preserve"> de réception en date du </w:t>
      </w:r>
      <w:r>
        <w:rPr>
          <w:sz w:val="24"/>
          <w:szCs w:val="24"/>
        </w:rPr>
        <w:t>5 mai </w:t>
      </w:r>
      <w:r w:rsidRPr="006F25B1">
        <w:rPr>
          <w:sz w:val="24"/>
          <w:szCs w:val="24"/>
        </w:rPr>
        <w:t>2011 ;</w:t>
      </w:r>
    </w:p>
    <w:p w:rsidR="00A838C1" w:rsidRPr="006F25B1" w:rsidRDefault="00A838C1" w:rsidP="00C50FD8">
      <w:pPr>
        <w:autoSpaceDE w:val="0"/>
        <w:autoSpaceDN w:val="0"/>
        <w:adjustRightInd w:val="0"/>
        <w:spacing w:after="320"/>
        <w:ind w:left="1134" w:firstLine="1134"/>
        <w:jc w:val="both"/>
        <w:rPr>
          <w:sz w:val="24"/>
          <w:szCs w:val="24"/>
        </w:rPr>
      </w:pPr>
      <w:r>
        <w:rPr>
          <w:sz w:val="24"/>
          <w:szCs w:val="24"/>
        </w:rPr>
        <w:br w:type="page"/>
      </w:r>
      <w:r w:rsidRPr="006F25B1">
        <w:rPr>
          <w:sz w:val="24"/>
          <w:szCs w:val="24"/>
        </w:rPr>
        <w:lastRenderedPageBreak/>
        <w:t>Vu le rapport à fin d’arrêt n° 2012-</w:t>
      </w:r>
      <w:r>
        <w:rPr>
          <w:sz w:val="24"/>
          <w:szCs w:val="24"/>
        </w:rPr>
        <w:t>137</w:t>
      </w:r>
      <w:r w:rsidRPr="006F25B1">
        <w:rPr>
          <w:sz w:val="24"/>
          <w:szCs w:val="24"/>
        </w:rPr>
        <w:t>-0 de M. </w:t>
      </w:r>
      <w:r>
        <w:rPr>
          <w:sz w:val="24"/>
          <w:szCs w:val="24"/>
        </w:rPr>
        <w:t>Yann</w:t>
      </w:r>
      <w:r w:rsidRPr="006F25B1">
        <w:rPr>
          <w:sz w:val="24"/>
          <w:szCs w:val="24"/>
        </w:rPr>
        <w:t xml:space="preserve"> </w:t>
      </w:r>
      <w:proofErr w:type="spellStart"/>
      <w:r>
        <w:rPr>
          <w:sz w:val="24"/>
          <w:szCs w:val="24"/>
        </w:rPr>
        <w:t>Pétel</w:t>
      </w:r>
      <w:proofErr w:type="spellEnd"/>
      <w:r w:rsidRPr="006F25B1">
        <w:rPr>
          <w:sz w:val="24"/>
          <w:szCs w:val="24"/>
        </w:rPr>
        <w:t xml:space="preserve">, conseiller </w:t>
      </w:r>
      <w:r>
        <w:rPr>
          <w:sz w:val="24"/>
          <w:szCs w:val="24"/>
        </w:rPr>
        <w:t>maît</w:t>
      </w:r>
      <w:r w:rsidRPr="006F25B1">
        <w:rPr>
          <w:sz w:val="24"/>
          <w:szCs w:val="24"/>
        </w:rPr>
        <w:t xml:space="preserve">re, déposé au greffe </w:t>
      </w:r>
      <w:r>
        <w:rPr>
          <w:sz w:val="24"/>
          <w:szCs w:val="24"/>
        </w:rPr>
        <w:t xml:space="preserve">du contentieux </w:t>
      </w:r>
      <w:r w:rsidRPr="006F25B1">
        <w:rPr>
          <w:sz w:val="24"/>
          <w:szCs w:val="24"/>
        </w:rPr>
        <w:t xml:space="preserve">le </w:t>
      </w:r>
      <w:r>
        <w:rPr>
          <w:sz w:val="24"/>
          <w:szCs w:val="24"/>
        </w:rPr>
        <w:t>16</w:t>
      </w:r>
      <w:r w:rsidRPr="006F25B1">
        <w:rPr>
          <w:sz w:val="24"/>
          <w:szCs w:val="24"/>
        </w:rPr>
        <w:t xml:space="preserve"> </w:t>
      </w:r>
      <w:r>
        <w:rPr>
          <w:sz w:val="24"/>
          <w:szCs w:val="24"/>
        </w:rPr>
        <w:t>févri</w:t>
      </w:r>
      <w:r w:rsidRPr="006F25B1">
        <w:rPr>
          <w:sz w:val="24"/>
          <w:szCs w:val="24"/>
        </w:rPr>
        <w:t>er 2012 ;</w:t>
      </w:r>
    </w:p>
    <w:p w:rsidR="00A838C1" w:rsidRPr="006F25B1" w:rsidRDefault="00A838C1" w:rsidP="004B5FD8">
      <w:pPr>
        <w:autoSpaceDE w:val="0"/>
        <w:autoSpaceDN w:val="0"/>
        <w:adjustRightInd w:val="0"/>
        <w:spacing w:after="320"/>
        <w:ind w:left="1134" w:firstLine="1134"/>
        <w:jc w:val="both"/>
        <w:rPr>
          <w:sz w:val="24"/>
          <w:szCs w:val="24"/>
        </w:rPr>
      </w:pPr>
      <w:r w:rsidRPr="006F25B1">
        <w:rPr>
          <w:sz w:val="24"/>
          <w:szCs w:val="24"/>
        </w:rPr>
        <w:t>Vu les pièces à l’appui du rapport et notamment les justifications et observations présentées par M.</w:t>
      </w:r>
      <w:r>
        <w:rPr>
          <w:sz w:val="24"/>
          <w:szCs w:val="24"/>
        </w:rPr>
        <w:t> X</w:t>
      </w:r>
      <w:r w:rsidRPr="006F25B1">
        <w:rPr>
          <w:sz w:val="24"/>
          <w:szCs w:val="24"/>
        </w:rPr>
        <w:t>, comptable ;</w:t>
      </w:r>
    </w:p>
    <w:p w:rsidR="00A838C1" w:rsidRPr="006F25B1" w:rsidRDefault="00A838C1" w:rsidP="004246D3">
      <w:pPr>
        <w:autoSpaceDE w:val="0"/>
        <w:autoSpaceDN w:val="0"/>
        <w:adjustRightInd w:val="0"/>
        <w:spacing w:after="360"/>
        <w:ind w:left="1134" w:firstLine="1134"/>
        <w:jc w:val="both"/>
        <w:rPr>
          <w:sz w:val="24"/>
          <w:szCs w:val="24"/>
        </w:rPr>
      </w:pPr>
      <w:r w:rsidRPr="006F25B1">
        <w:rPr>
          <w:sz w:val="24"/>
          <w:szCs w:val="24"/>
        </w:rPr>
        <w:t>Vu les conclusions n° </w:t>
      </w:r>
      <w:r>
        <w:rPr>
          <w:sz w:val="24"/>
          <w:szCs w:val="24"/>
        </w:rPr>
        <w:t>119</w:t>
      </w:r>
      <w:r w:rsidRPr="006F25B1">
        <w:rPr>
          <w:sz w:val="24"/>
          <w:szCs w:val="24"/>
        </w:rPr>
        <w:t xml:space="preserve"> en date du </w:t>
      </w:r>
      <w:r>
        <w:rPr>
          <w:sz w:val="24"/>
          <w:szCs w:val="24"/>
        </w:rPr>
        <w:t>21</w:t>
      </w:r>
      <w:r w:rsidRPr="006F25B1">
        <w:rPr>
          <w:sz w:val="24"/>
          <w:szCs w:val="24"/>
        </w:rPr>
        <w:t xml:space="preserve"> </w:t>
      </w:r>
      <w:r>
        <w:rPr>
          <w:sz w:val="24"/>
          <w:szCs w:val="24"/>
        </w:rPr>
        <w:t>févr</w:t>
      </w:r>
      <w:r w:rsidRPr="006F25B1">
        <w:rPr>
          <w:sz w:val="24"/>
          <w:szCs w:val="24"/>
        </w:rPr>
        <w:t>ier 2012 du Procureur général près la Cour des comptes ;</w:t>
      </w:r>
    </w:p>
    <w:p w:rsidR="00A838C1" w:rsidRPr="006F25B1" w:rsidRDefault="00A838C1" w:rsidP="004246D3">
      <w:pPr>
        <w:autoSpaceDE w:val="0"/>
        <w:autoSpaceDN w:val="0"/>
        <w:adjustRightInd w:val="0"/>
        <w:spacing w:after="360"/>
        <w:ind w:left="1134" w:firstLine="1134"/>
        <w:jc w:val="both"/>
        <w:rPr>
          <w:sz w:val="24"/>
          <w:szCs w:val="24"/>
        </w:rPr>
      </w:pPr>
      <w:r w:rsidRPr="006F25B1">
        <w:rPr>
          <w:sz w:val="24"/>
          <w:szCs w:val="24"/>
        </w:rPr>
        <w:t xml:space="preserve">Vu les lettres en date du </w:t>
      </w:r>
      <w:r>
        <w:rPr>
          <w:sz w:val="24"/>
          <w:szCs w:val="24"/>
        </w:rPr>
        <w:t>20</w:t>
      </w:r>
      <w:r w:rsidRPr="006F25B1">
        <w:rPr>
          <w:sz w:val="24"/>
          <w:szCs w:val="24"/>
        </w:rPr>
        <w:t xml:space="preserve"> </w:t>
      </w:r>
      <w:r>
        <w:rPr>
          <w:sz w:val="24"/>
          <w:szCs w:val="24"/>
        </w:rPr>
        <w:t>février</w:t>
      </w:r>
      <w:r w:rsidRPr="006F25B1">
        <w:rPr>
          <w:sz w:val="24"/>
          <w:szCs w:val="24"/>
        </w:rPr>
        <w:t xml:space="preserve"> 201</w:t>
      </w:r>
      <w:r>
        <w:rPr>
          <w:sz w:val="24"/>
          <w:szCs w:val="24"/>
        </w:rPr>
        <w:t>2</w:t>
      </w:r>
      <w:r w:rsidRPr="006F25B1">
        <w:rPr>
          <w:sz w:val="24"/>
          <w:szCs w:val="24"/>
        </w:rPr>
        <w:t xml:space="preserve"> informant le comptable et le président de la chambre </w:t>
      </w:r>
      <w:r>
        <w:rPr>
          <w:sz w:val="24"/>
          <w:szCs w:val="24"/>
        </w:rPr>
        <w:t xml:space="preserve">régionale </w:t>
      </w:r>
      <w:r w:rsidRPr="006F25B1">
        <w:rPr>
          <w:sz w:val="24"/>
          <w:szCs w:val="24"/>
        </w:rPr>
        <w:t>d’agriculture de</w:t>
      </w:r>
      <w:r>
        <w:rPr>
          <w:sz w:val="24"/>
          <w:szCs w:val="24"/>
        </w:rPr>
        <w:t>s</w:t>
      </w:r>
      <w:r w:rsidRPr="006F25B1">
        <w:rPr>
          <w:sz w:val="24"/>
          <w:szCs w:val="24"/>
        </w:rPr>
        <w:t xml:space="preserve"> </w:t>
      </w:r>
      <w:r>
        <w:rPr>
          <w:sz w:val="24"/>
          <w:szCs w:val="24"/>
        </w:rPr>
        <w:t>Pays de la Loire</w:t>
      </w:r>
      <w:r w:rsidRPr="006F25B1">
        <w:rPr>
          <w:sz w:val="24"/>
          <w:szCs w:val="24"/>
        </w:rPr>
        <w:t xml:space="preserve"> de l’audience publique, ensemble les accusés de réception des lettres ;</w:t>
      </w:r>
    </w:p>
    <w:p w:rsidR="00A838C1" w:rsidRPr="006F25B1" w:rsidRDefault="00A838C1" w:rsidP="006A4BEC">
      <w:pPr>
        <w:autoSpaceDE w:val="0"/>
        <w:autoSpaceDN w:val="0"/>
        <w:adjustRightInd w:val="0"/>
        <w:spacing w:after="360"/>
        <w:ind w:left="1134" w:firstLine="1134"/>
        <w:jc w:val="both"/>
        <w:rPr>
          <w:sz w:val="24"/>
          <w:szCs w:val="24"/>
        </w:rPr>
      </w:pPr>
      <w:r w:rsidRPr="006F25B1">
        <w:rPr>
          <w:sz w:val="24"/>
          <w:szCs w:val="24"/>
        </w:rPr>
        <w:t xml:space="preserve">Après avoir entendu en audience publique le </w:t>
      </w:r>
      <w:r>
        <w:rPr>
          <w:sz w:val="24"/>
          <w:szCs w:val="24"/>
        </w:rPr>
        <w:t>8</w:t>
      </w:r>
      <w:r w:rsidRPr="006F25B1">
        <w:rPr>
          <w:sz w:val="24"/>
          <w:szCs w:val="24"/>
        </w:rPr>
        <w:t xml:space="preserve"> </w:t>
      </w:r>
      <w:r>
        <w:rPr>
          <w:sz w:val="24"/>
          <w:szCs w:val="24"/>
        </w:rPr>
        <w:t>mars</w:t>
      </w:r>
      <w:r w:rsidRPr="006F25B1">
        <w:rPr>
          <w:sz w:val="24"/>
          <w:szCs w:val="24"/>
        </w:rPr>
        <w:t xml:space="preserve"> 2012, M.</w:t>
      </w:r>
      <w:r>
        <w:rPr>
          <w:sz w:val="24"/>
          <w:szCs w:val="24"/>
        </w:rPr>
        <w:t> Yann</w:t>
      </w:r>
      <w:r w:rsidRPr="006F25B1">
        <w:rPr>
          <w:sz w:val="24"/>
          <w:szCs w:val="24"/>
        </w:rPr>
        <w:t xml:space="preserve"> </w:t>
      </w:r>
      <w:proofErr w:type="spellStart"/>
      <w:r>
        <w:rPr>
          <w:sz w:val="24"/>
          <w:szCs w:val="24"/>
        </w:rPr>
        <w:t>Pétel</w:t>
      </w:r>
      <w:proofErr w:type="spellEnd"/>
      <w:r w:rsidRPr="006F25B1">
        <w:rPr>
          <w:sz w:val="24"/>
          <w:szCs w:val="24"/>
        </w:rPr>
        <w:t xml:space="preserve">, conseiller </w:t>
      </w:r>
      <w:r>
        <w:rPr>
          <w:sz w:val="24"/>
          <w:szCs w:val="24"/>
        </w:rPr>
        <w:t>maître</w:t>
      </w:r>
      <w:r w:rsidRPr="006F25B1">
        <w:rPr>
          <w:sz w:val="24"/>
          <w:szCs w:val="24"/>
        </w:rPr>
        <w:t>, en son rapport et M. Yves Perrin, avocat général, en ses conclusions, M. </w:t>
      </w:r>
      <w:r>
        <w:rPr>
          <w:sz w:val="24"/>
          <w:szCs w:val="24"/>
        </w:rPr>
        <w:t>X</w:t>
      </w:r>
      <w:r w:rsidRPr="006F25B1">
        <w:rPr>
          <w:sz w:val="24"/>
          <w:szCs w:val="24"/>
        </w:rPr>
        <w:t xml:space="preserve"> étant </w:t>
      </w:r>
      <w:r>
        <w:rPr>
          <w:sz w:val="24"/>
          <w:szCs w:val="24"/>
        </w:rPr>
        <w:t>présent</w:t>
      </w:r>
      <w:r w:rsidRPr="006F25B1">
        <w:rPr>
          <w:sz w:val="24"/>
          <w:szCs w:val="24"/>
        </w:rPr>
        <w:t xml:space="preserve"> à l’audience </w:t>
      </w:r>
      <w:r>
        <w:rPr>
          <w:sz w:val="24"/>
          <w:szCs w:val="24"/>
        </w:rPr>
        <w:t xml:space="preserve">et ayant eu la parole en dernier </w:t>
      </w:r>
      <w:r w:rsidRPr="006F25B1">
        <w:rPr>
          <w:sz w:val="24"/>
          <w:szCs w:val="24"/>
        </w:rPr>
        <w:t>;</w:t>
      </w:r>
    </w:p>
    <w:p w:rsidR="00A838C1" w:rsidRPr="006F25B1" w:rsidRDefault="00A838C1" w:rsidP="004246D3">
      <w:pPr>
        <w:autoSpaceDE w:val="0"/>
        <w:autoSpaceDN w:val="0"/>
        <w:adjustRightInd w:val="0"/>
        <w:spacing w:after="360"/>
        <w:ind w:left="1134" w:firstLine="1134"/>
        <w:jc w:val="both"/>
        <w:rPr>
          <w:sz w:val="24"/>
          <w:szCs w:val="24"/>
        </w:rPr>
      </w:pPr>
      <w:r w:rsidRPr="006F25B1">
        <w:rPr>
          <w:sz w:val="24"/>
          <w:szCs w:val="24"/>
        </w:rPr>
        <w:t>Ayant délibéré hors la présence du rapporteur et du ministère public ;</w:t>
      </w:r>
    </w:p>
    <w:p w:rsidR="00A838C1" w:rsidRPr="006F25B1" w:rsidRDefault="00A838C1" w:rsidP="004246D3">
      <w:pPr>
        <w:autoSpaceDE w:val="0"/>
        <w:autoSpaceDN w:val="0"/>
        <w:adjustRightInd w:val="0"/>
        <w:spacing w:after="360"/>
        <w:ind w:left="1134" w:firstLine="1134"/>
        <w:jc w:val="both"/>
        <w:rPr>
          <w:sz w:val="24"/>
          <w:szCs w:val="24"/>
        </w:rPr>
      </w:pPr>
      <w:r w:rsidRPr="006F25B1">
        <w:rPr>
          <w:sz w:val="24"/>
          <w:szCs w:val="24"/>
        </w:rPr>
        <w:t>Considérant que la responsabilité de M. </w:t>
      </w:r>
      <w:r>
        <w:rPr>
          <w:sz w:val="24"/>
          <w:szCs w:val="24"/>
        </w:rPr>
        <w:t>X</w:t>
      </w:r>
      <w:r w:rsidRPr="006F25B1">
        <w:rPr>
          <w:sz w:val="24"/>
          <w:szCs w:val="24"/>
        </w:rPr>
        <w:t>, comptable en fonctions au cours des exercices 200</w:t>
      </w:r>
      <w:r>
        <w:rPr>
          <w:sz w:val="24"/>
          <w:szCs w:val="24"/>
        </w:rPr>
        <w:t>5</w:t>
      </w:r>
      <w:r w:rsidRPr="006F25B1">
        <w:rPr>
          <w:sz w:val="24"/>
          <w:szCs w:val="24"/>
        </w:rPr>
        <w:t xml:space="preserve"> à 200</w:t>
      </w:r>
      <w:r>
        <w:rPr>
          <w:sz w:val="24"/>
          <w:szCs w:val="24"/>
        </w:rPr>
        <w:t>8</w:t>
      </w:r>
      <w:r w:rsidRPr="006F25B1">
        <w:rPr>
          <w:sz w:val="24"/>
          <w:szCs w:val="24"/>
        </w:rPr>
        <w:t>, n’est pas affectée par la prescription de cinq ans édictée par l’article 60-IV de la loi du 23 février 1963 susvisée ;</w:t>
      </w:r>
    </w:p>
    <w:p w:rsidR="00A838C1" w:rsidRPr="006F25B1" w:rsidRDefault="00A838C1" w:rsidP="004246D3">
      <w:pPr>
        <w:autoSpaceDE w:val="0"/>
        <w:autoSpaceDN w:val="0"/>
        <w:adjustRightInd w:val="0"/>
        <w:spacing w:after="360"/>
        <w:ind w:left="1134" w:firstLine="1134"/>
        <w:jc w:val="both"/>
        <w:rPr>
          <w:b/>
          <w:bCs/>
          <w:sz w:val="24"/>
          <w:szCs w:val="24"/>
        </w:rPr>
      </w:pPr>
      <w:r w:rsidRPr="006F25B1">
        <w:rPr>
          <w:b/>
          <w:bCs/>
          <w:sz w:val="24"/>
          <w:szCs w:val="24"/>
        </w:rPr>
        <w:t>Charge n° 1</w:t>
      </w:r>
    </w:p>
    <w:p w:rsidR="00A838C1" w:rsidRPr="006F25B1" w:rsidRDefault="00A838C1" w:rsidP="000B3283">
      <w:pPr>
        <w:autoSpaceDE w:val="0"/>
        <w:autoSpaceDN w:val="0"/>
        <w:adjustRightInd w:val="0"/>
        <w:spacing w:after="320"/>
        <w:ind w:left="1134" w:firstLine="1134"/>
        <w:jc w:val="both"/>
        <w:rPr>
          <w:sz w:val="24"/>
          <w:szCs w:val="24"/>
        </w:rPr>
      </w:pPr>
      <w:r w:rsidRPr="006F25B1">
        <w:rPr>
          <w:sz w:val="24"/>
          <w:szCs w:val="24"/>
        </w:rPr>
        <w:t>Considérant que le réquisitoire susvisé porte sur la responsabilité personnelle et pécuniaire de M.</w:t>
      </w:r>
      <w:r>
        <w:rPr>
          <w:sz w:val="24"/>
          <w:szCs w:val="24"/>
        </w:rPr>
        <w:t> X</w:t>
      </w:r>
      <w:r w:rsidRPr="006F25B1">
        <w:rPr>
          <w:sz w:val="24"/>
          <w:szCs w:val="24"/>
        </w:rPr>
        <w:t xml:space="preserve"> à hauteur </w:t>
      </w:r>
      <w:r>
        <w:rPr>
          <w:sz w:val="24"/>
          <w:szCs w:val="24"/>
        </w:rPr>
        <w:t xml:space="preserve">de </w:t>
      </w:r>
      <w:r w:rsidRPr="006F25B1">
        <w:rPr>
          <w:sz w:val="24"/>
          <w:szCs w:val="24"/>
        </w:rPr>
        <w:t>3 </w:t>
      </w:r>
      <w:r>
        <w:rPr>
          <w:sz w:val="24"/>
          <w:szCs w:val="24"/>
        </w:rPr>
        <w:t>873</w:t>
      </w:r>
      <w:r w:rsidRPr="006F25B1">
        <w:rPr>
          <w:sz w:val="24"/>
          <w:szCs w:val="24"/>
        </w:rPr>
        <w:t>,</w:t>
      </w:r>
      <w:r>
        <w:rPr>
          <w:sz w:val="24"/>
          <w:szCs w:val="24"/>
        </w:rPr>
        <w:t>35 </w:t>
      </w:r>
      <w:r w:rsidRPr="006F25B1">
        <w:rPr>
          <w:sz w:val="24"/>
          <w:szCs w:val="24"/>
        </w:rPr>
        <w:t>€ au titre de l’exercice 2007 ;</w:t>
      </w:r>
    </w:p>
    <w:p w:rsidR="00A838C1" w:rsidRPr="00673ADF" w:rsidRDefault="00A838C1" w:rsidP="000B3283">
      <w:pPr>
        <w:pStyle w:val="Style"/>
        <w:spacing w:after="320" w:line="240" w:lineRule="auto"/>
        <w:ind w:left="1134" w:firstLine="1134"/>
        <w:jc w:val="both"/>
        <w:rPr>
          <w:rFonts w:ascii="Times New Roman" w:hAnsi="Times New Roman" w:cs="Times New Roman"/>
          <w:sz w:val="24"/>
          <w:szCs w:val="24"/>
          <w:lang w:val="fr-FR"/>
        </w:rPr>
      </w:pPr>
      <w:r w:rsidRPr="00673ADF">
        <w:rPr>
          <w:rFonts w:ascii="Times New Roman" w:hAnsi="Times New Roman" w:cs="Times New Roman"/>
          <w:sz w:val="24"/>
          <w:szCs w:val="24"/>
          <w:lang w:val="fr-FR"/>
        </w:rPr>
        <w:t>Attendu que M.</w:t>
      </w:r>
      <w:r>
        <w:rPr>
          <w:rFonts w:ascii="Times New Roman" w:hAnsi="Times New Roman" w:cs="Times New Roman"/>
          <w:sz w:val="24"/>
          <w:szCs w:val="24"/>
          <w:lang w:val="fr-FR"/>
        </w:rPr>
        <w:t> </w:t>
      </w:r>
      <w:r w:rsidRPr="00673ADF">
        <w:rPr>
          <w:rFonts w:ascii="Times New Roman" w:hAnsi="Times New Roman" w:cs="Times New Roman"/>
          <w:sz w:val="24"/>
          <w:szCs w:val="24"/>
          <w:lang w:val="fr-FR"/>
        </w:rPr>
        <w:t xml:space="preserve">X a obtenu le </w:t>
      </w:r>
      <w:r w:rsidRPr="00673ADF">
        <w:rPr>
          <w:rFonts w:ascii="Times New Roman" w:hAnsi="Times New Roman" w:cs="Times New Roman"/>
          <w:color w:val="000000"/>
          <w:spacing w:val="5"/>
          <w:sz w:val="24"/>
          <w:szCs w:val="24"/>
          <w:lang w:val="fr-FR"/>
        </w:rPr>
        <w:t>1</w:t>
      </w:r>
      <w:r w:rsidRPr="00673ADF">
        <w:rPr>
          <w:rFonts w:ascii="Times New Roman" w:hAnsi="Times New Roman" w:cs="Times New Roman"/>
          <w:color w:val="000000"/>
          <w:spacing w:val="5"/>
          <w:sz w:val="24"/>
          <w:szCs w:val="24"/>
          <w:vertAlign w:val="superscript"/>
          <w:lang w:val="fr-FR"/>
        </w:rPr>
        <w:t>er</w:t>
      </w:r>
      <w:r w:rsidRPr="00673ADF">
        <w:rPr>
          <w:rFonts w:ascii="Times New Roman" w:hAnsi="Times New Roman" w:cs="Times New Roman"/>
          <w:color w:val="000000"/>
          <w:spacing w:val="5"/>
          <w:sz w:val="24"/>
          <w:szCs w:val="24"/>
          <w:lang w:val="fr-FR"/>
        </w:rPr>
        <w:t xml:space="preserve"> juin 2007 </w:t>
      </w:r>
      <w:r w:rsidRPr="00673ADF">
        <w:rPr>
          <w:rFonts w:ascii="Times New Roman" w:hAnsi="Times New Roman" w:cs="Times New Roman"/>
          <w:sz w:val="24"/>
          <w:szCs w:val="24"/>
          <w:lang w:val="fr-FR"/>
        </w:rPr>
        <w:t>l’admission en non-valeur d’une créance n°</w:t>
      </w:r>
      <w:r>
        <w:rPr>
          <w:rFonts w:ascii="Times New Roman" w:hAnsi="Times New Roman" w:cs="Times New Roman"/>
          <w:sz w:val="24"/>
          <w:szCs w:val="24"/>
          <w:lang w:val="fr-FR"/>
        </w:rPr>
        <w:t> </w:t>
      </w:r>
      <w:r w:rsidRPr="00673ADF">
        <w:rPr>
          <w:rFonts w:ascii="Times New Roman" w:hAnsi="Times New Roman" w:cs="Times New Roman"/>
          <w:sz w:val="24"/>
          <w:szCs w:val="24"/>
          <w:lang w:val="fr-FR"/>
        </w:rPr>
        <w:t>OR-2005-01-0330, détenue sur "Le Petit Jaunet", d’un montant de</w:t>
      </w:r>
      <w:r>
        <w:rPr>
          <w:rFonts w:ascii="Times New Roman" w:hAnsi="Times New Roman" w:cs="Times New Roman"/>
          <w:sz w:val="24"/>
          <w:szCs w:val="24"/>
          <w:lang w:val="fr-FR"/>
        </w:rPr>
        <w:t> </w:t>
      </w:r>
      <w:r w:rsidRPr="00673ADF">
        <w:rPr>
          <w:rFonts w:ascii="Times New Roman" w:hAnsi="Times New Roman" w:cs="Times New Roman"/>
          <w:sz w:val="24"/>
          <w:szCs w:val="24"/>
          <w:lang w:val="fr-FR"/>
        </w:rPr>
        <w:t xml:space="preserve">3 873,35 €, correspondant à une prestation de la Chambre </w:t>
      </w:r>
      <w:r>
        <w:rPr>
          <w:rFonts w:ascii="Times New Roman" w:hAnsi="Times New Roman" w:cs="Times New Roman"/>
          <w:sz w:val="24"/>
          <w:szCs w:val="24"/>
          <w:lang w:val="fr-FR"/>
        </w:rPr>
        <w:t xml:space="preserve">régionale </w:t>
      </w:r>
      <w:r w:rsidRPr="00673ADF">
        <w:rPr>
          <w:rFonts w:ascii="Times New Roman" w:hAnsi="Times New Roman" w:cs="Times New Roman"/>
          <w:sz w:val="24"/>
          <w:szCs w:val="24"/>
          <w:lang w:val="fr-FR"/>
        </w:rPr>
        <w:t>d’agriculture pour le salon international de l’agriculture de Paris ;</w:t>
      </w:r>
    </w:p>
    <w:p w:rsidR="00A838C1" w:rsidRPr="00151796" w:rsidRDefault="00A838C1" w:rsidP="000B3283">
      <w:pPr>
        <w:pStyle w:val="Style"/>
        <w:spacing w:after="320" w:line="240" w:lineRule="auto"/>
        <w:ind w:left="1134" w:firstLine="1134"/>
        <w:jc w:val="both"/>
        <w:rPr>
          <w:rFonts w:ascii="Times New Roman" w:hAnsi="Times New Roman" w:cs="Times New Roman"/>
          <w:sz w:val="24"/>
          <w:szCs w:val="24"/>
          <w:lang w:val="fr-FR"/>
        </w:rPr>
      </w:pPr>
      <w:r>
        <w:rPr>
          <w:rFonts w:ascii="Times New Roman" w:hAnsi="Times New Roman" w:cs="Times New Roman"/>
          <w:sz w:val="24"/>
          <w:szCs w:val="24"/>
          <w:lang w:val="fr-FR"/>
        </w:rPr>
        <w:t>Attendu qu’une facture a été émise le 12 mai 2005 ; que le comptable n’a pas été en mesure de fournir la preuve, tant avant l’instruction que pendant l’instruction,</w:t>
      </w:r>
      <w:r w:rsidRPr="00151796">
        <w:rPr>
          <w:rFonts w:ascii="Times New Roman" w:hAnsi="Times New Roman" w:cs="Times New Roman"/>
          <w:sz w:val="24"/>
          <w:szCs w:val="24"/>
          <w:lang w:val="fr-FR"/>
        </w:rPr>
        <w:t> </w:t>
      </w:r>
      <w:r>
        <w:rPr>
          <w:rFonts w:ascii="Times New Roman" w:hAnsi="Times New Roman" w:cs="Times New Roman"/>
          <w:sz w:val="24"/>
          <w:szCs w:val="24"/>
          <w:lang w:val="fr-FR"/>
        </w:rPr>
        <w:t xml:space="preserve"> des diligences qu’il aurait effectuées à partir du 11 juin 2005, date d’échéance</w:t>
      </w:r>
      <w:r w:rsidRPr="00151796">
        <w:rPr>
          <w:rFonts w:ascii="Times New Roman" w:hAnsi="Times New Roman" w:cs="Times New Roman"/>
          <w:sz w:val="24"/>
          <w:szCs w:val="24"/>
          <w:lang w:val="fr-FR"/>
        </w:rPr>
        <w:t> </w:t>
      </w:r>
      <w:r>
        <w:rPr>
          <w:rFonts w:ascii="Times New Roman" w:hAnsi="Times New Roman" w:cs="Times New Roman"/>
          <w:sz w:val="24"/>
          <w:szCs w:val="24"/>
          <w:lang w:val="fr-FR"/>
        </w:rPr>
        <w:t xml:space="preserve">de ladite facture </w:t>
      </w:r>
      <w:r w:rsidRPr="00151796">
        <w:rPr>
          <w:rFonts w:ascii="Times New Roman" w:hAnsi="Times New Roman" w:cs="Times New Roman"/>
          <w:sz w:val="24"/>
          <w:szCs w:val="24"/>
          <w:lang w:val="fr-FR"/>
        </w:rPr>
        <w:t>;</w:t>
      </w:r>
    </w:p>
    <w:p w:rsidR="00A838C1" w:rsidRPr="00607859" w:rsidRDefault="00A838C1" w:rsidP="000B3283">
      <w:pPr>
        <w:pStyle w:val="Style"/>
        <w:spacing w:after="320" w:line="240" w:lineRule="auto"/>
        <w:ind w:left="1134" w:firstLine="1134"/>
        <w:jc w:val="both"/>
        <w:rPr>
          <w:rFonts w:ascii="Times New Roman" w:hAnsi="Times New Roman" w:cs="Times New Roman"/>
          <w:spacing w:val="5"/>
          <w:sz w:val="24"/>
          <w:szCs w:val="24"/>
          <w:lang w:val="fr-FR"/>
        </w:rPr>
      </w:pPr>
      <w:r w:rsidRPr="00607859">
        <w:rPr>
          <w:rFonts w:ascii="Times New Roman" w:hAnsi="Times New Roman" w:cs="Times New Roman"/>
          <w:sz w:val="24"/>
          <w:szCs w:val="24"/>
          <w:lang w:val="fr-FR"/>
        </w:rPr>
        <w:t xml:space="preserve">Considérant qu’à défaut de notification au redevable, l’émission d’un titre de recette ne fait qu’interrompre la prescription de la créance elle-même sans lui substituer celle de l’action en recouvrement ; que, s’agissant d’une créance relative à une prestation de service, le code civil en vigueur ne prévoyait, en termes de délai de prescription, aucune </w:t>
      </w:r>
      <w:r w:rsidRPr="00607859">
        <w:rPr>
          <w:rFonts w:ascii="Times New Roman" w:hAnsi="Times New Roman" w:cs="Times New Roman"/>
          <w:spacing w:val="5"/>
          <w:sz w:val="24"/>
          <w:szCs w:val="24"/>
          <w:lang w:val="fr-FR"/>
        </w:rPr>
        <w:t>exception à la règle générale de prescription trentenaire ; qu’ainsi la créance susmentionnée ne se trouvait pas prescrite lors de son admission en non-valeur  ;</w:t>
      </w:r>
    </w:p>
    <w:p w:rsidR="00A838C1" w:rsidRPr="00673ADF" w:rsidRDefault="00A838C1" w:rsidP="000B3283">
      <w:pPr>
        <w:pStyle w:val="Style"/>
        <w:spacing w:after="320" w:line="240" w:lineRule="auto"/>
        <w:ind w:left="1134" w:firstLine="1134"/>
        <w:jc w:val="both"/>
        <w:rPr>
          <w:rFonts w:ascii="Times New Roman" w:hAnsi="Times New Roman" w:cs="Times New Roman"/>
          <w:sz w:val="24"/>
          <w:szCs w:val="24"/>
          <w:lang w:val="fr-FR"/>
        </w:rPr>
      </w:pPr>
      <w:r w:rsidRPr="00673ADF">
        <w:rPr>
          <w:rFonts w:ascii="Times New Roman" w:hAnsi="Times New Roman" w:cs="Times New Roman"/>
          <w:sz w:val="24"/>
          <w:szCs w:val="24"/>
          <w:lang w:val="fr-FR"/>
        </w:rPr>
        <w:t>Considérant que la responsabilité du comptable, pour l’absence de recouvrement d’une créance, peut être engagée, quand bien même cette créance ne serait pas prescrite, au seul motif que, connaissant l’existence de celle-ci, il n’a pas sollicité de la part de l’ordonnateur l’émission d’un titre exécutoire lui permettant d’exercer son privilège de recouvrement forcé ;</w:t>
      </w:r>
    </w:p>
    <w:p w:rsidR="00A838C1" w:rsidRPr="00796F65" w:rsidRDefault="00A838C1" w:rsidP="008B4C42">
      <w:pPr>
        <w:pStyle w:val="Style"/>
        <w:spacing w:after="320" w:line="240" w:lineRule="auto"/>
        <w:ind w:left="1134" w:firstLine="1134"/>
        <w:jc w:val="both"/>
        <w:rPr>
          <w:rFonts w:ascii="Times New Roman" w:hAnsi="Times New Roman" w:cs="Times New Roman"/>
          <w:sz w:val="24"/>
          <w:szCs w:val="24"/>
          <w:lang w:val="fr-FR"/>
        </w:rPr>
      </w:pPr>
      <w:r w:rsidRPr="00796F65">
        <w:rPr>
          <w:rFonts w:ascii="Times New Roman" w:hAnsi="Times New Roman" w:cs="Times New Roman"/>
          <w:sz w:val="24"/>
          <w:szCs w:val="24"/>
          <w:lang w:val="fr-FR"/>
        </w:rPr>
        <w:lastRenderedPageBreak/>
        <w:t>Considérant qu’il appartient au comptable de faire la preuve de diligences rapides, complètes et adéquates pour recouvrer les créances qu’il a prises en charge ; que</w:t>
      </w:r>
      <w:r>
        <w:rPr>
          <w:rFonts w:ascii="Times New Roman" w:hAnsi="Times New Roman" w:cs="Times New Roman"/>
          <w:sz w:val="24"/>
          <w:szCs w:val="24"/>
          <w:lang w:val="fr-FR"/>
        </w:rPr>
        <w:t> </w:t>
      </w:r>
      <w:r w:rsidRPr="00796F65">
        <w:rPr>
          <w:rFonts w:ascii="Times New Roman" w:hAnsi="Times New Roman" w:cs="Times New Roman"/>
          <w:sz w:val="24"/>
          <w:szCs w:val="24"/>
          <w:lang w:val="fr-FR"/>
        </w:rPr>
        <w:t>la</w:t>
      </w:r>
      <w:r>
        <w:rPr>
          <w:rFonts w:ascii="Times New Roman" w:hAnsi="Times New Roman" w:cs="Times New Roman"/>
          <w:sz w:val="24"/>
          <w:szCs w:val="24"/>
          <w:lang w:val="fr-FR"/>
        </w:rPr>
        <w:t> </w:t>
      </w:r>
      <w:r w:rsidRPr="00796F65">
        <w:rPr>
          <w:rFonts w:ascii="Times New Roman" w:hAnsi="Times New Roman" w:cs="Times New Roman"/>
          <w:sz w:val="24"/>
          <w:szCs w:val="24"/>
          <w:lang w:val="fr-FR"/>
        </w:rPr>
        <w:t>Cour n’est pas tenue par les décisions administratives d’admission en non-valeur dans son appréciation de la responsabilité des comptables ;</w:t>
      </w:r>
    </w:p>
    <w:p w:rsidR="00A838C1" w:rsidRPr="00607859" w:rsidRDefault="00A838C1" w:rsidP="000B3283">
      <w:pPr>
        <w:pStyle w:val="Style"/>
        <w:spacing w:after="320" w:line="240" w:lineRule="auto"/>
        <w:ind w:left="1134" w:firstLine="1134"/>
        <w:jc w:val="both"/>
        <w:rPr>
          <w:rFonts w:ascii="Times New Roman" w:hAnsi="Times New Roman" w:cs="Times New Roman"/>
          <w:sz w:val="24"/>
          <w:szCs w:val="24"/>
          <w:lang w:val="fr-FR"/>
        </w:rPr>
      </w:pPr>
      <w:r w:rsidRPr="00607859">
        <w:rPr>
          <w:rFonts w:ascii="Times New Roman" w:hAnsi="Times New Roman" w:cs="Times New Roman"/>
          <w:sz w:val="24"/>
          <w:szCs w:val="24"/>
          <w:lang w:val="fr-FR"/>
        </w:rPr>
        <w:t>Considérant, en application de l’article 60 de la loi du 23 février 1963 susvisée, que la responsabilité personnelle et pécuniaire du comptable se trouve engagée dès lors qu'une recette n'a pas été recouvrée ;</w:t>
      </w:r>
    </w:p>
    <w:p w:rsidR="00A838C1" w:rsidRPr="00001EE6" w:rsidRDefault="00A838C1" w:rsidP="000B3283">
      <w:pPr>
        <w:pStyle w:val="Style"/>
        <w:spacing w:after="360" w:line="240" w:lineRule="auto"/>
        <w:ind w:left="1134" w:firstLine="1134"/>
        <w:jc w:val="both"/>
        <w:rPr>
          <w:rFonts w:ascii="Times New Roman" w:hAnsi="Times New Roman" w:cs="Times New Roman"/>
          <w:sz w:val="24"/>
          <w:szCs w:val="24"/>
          <w:lang w:val="fr-FR"/>
        </w:rPr>
      </w:pPr>
      <w:r w:rsidRPr="00001EE6">
        <w:rPr>
          <w:rFonts w:ascii="Times New Roman" w:hAnsi="Times New Roman" w:cs="Times New Roman"/>
          <w:sz w:val="24"/>
          <w:szCs w:val="24"/>
          <w:lang w:val="fr-FR"/>
        </w:rPr>
        <w:t>Considérant, en conséquence, que l’absence de diligences de M.</w:t>
      </w:r>
      <w:r>
        <w:rPr>
          <w:rFonts w:ascii="Times New Roman" w:hAnsi="Times New Roman" w:cs="Times New Roman"/>
          <w:sz w:val="24"/>
          <w:szCs w:val="24"/>
          <w:lang w:val="fr-FR"/>
        </w:rPr>
        <w:t> </w:t>
      </w:r>
      <w:r w:rsidRPr="00001EE6">
        <w:rPr>
          <w:rFonts w:ascii="Times New Roman" w:hAnsi="Times New Roman" w:cs="Times New Roman"/>
          <w:sz w:val="24"/>
          <w:szCs w:val="24"/>
          <w:lang w:val="fr-FR"/>
        </w:rPr>
        <w:t xml:space="preserve">X, pour le recouvrement de la créance de la Chambre </w:t>
      </w:r>
      <w:r>
        <w:rPr>
          <w:rFonts w:ascii="Times New Roman" w:hAnsi="Times New Roman" w:cs="Times New Roman"/>
          <w:sz w:val="24"/>
          <w:szCs w:val="24"/>
          <w:lang w:val="fr-FR"/>
        </w:rPr>
        <w:t xml:space="preserve">régionale </w:t>
      </w:r>
      <w:r w:rsidRPr="00001EE6">
        <w:rPr>
          <w:rFonts w:ascii="Times New Roman" w:hAnsi="Times New Roman" w:cs="Times New Roman"/>
          <w:sz w:val="24"/>
          <w:szCs w:val="24"/>
          <w:lang w:val="fr-FR"/>
        </w:rPr>
        <w:t xml:space="preserve">d’agriculture sur "Le Petit Jaunet", </w:t>
      </w:r>
      <w:r>
        <w:rPr>
          <w:rFonts w:ascii="Times New Roman" w:hAnsi="Times New Roman" w:cs="Times New Roman"/>
          <w:sz w:val="24"/>
          <w:szCs w:val="24"/>
          <w:lang w:val="fr-FR"/>
        </w:rPr>
        <w:t xml:space="preserve">qui a conduit à rendre la créance irrécouvrable ou à en compromettre le recouvrement pour ce qui concerne le titre émis en 2005, fonde la mise en jeu de sa responsabilité personnelle et pécuniaire à hauteur de </w:t>
      </w:r>
      <w:r w:rsidRPr="00001EE6">
        <w:rPr>
          <w:rFonts w:ascii="Times New Roman" w:hAnsi="Times New Roman" w:cs="Times New Roman"/>
          <w:sz w:val="24"/>
          <w:szCs w:val="24"/>
          <w:lang w:val="fr-FR"/>
        </w:rPr>
        <w:t>3 873,35</w:t>
      </w:r>
      <w:r>
        <w:rPr>
          <w:rFonts w:ascii="Times New Roman" w:hAnsi="Times New Roman" w:cs="Times New Roman"/>
          <w:sz w:val="24"/>
          <w:szCs w:val="24"/>
          <w:lang w:val="fr-FR"/>
        </w:rPr>
        <w:t> </w:t>
      </w:r>
      <w:r w:rsidRPr="00001EE6">
        <w:rPr>
          <w:rFonts w:ascii="Times New Roman" w:hAnsi="Times New Roman" w:cs="Times New Roman"/>
          <w:sz w:val="24"/>
          <w:szCs w:val="24"/>
          <w:lang w:val="fr-FR"/>
        </w:rPr>
        <w:t>€</w:t>
      </w:r>
      <w:r>
        <w:rPr>
          <w:rFonts w:ascii="Times New Roman" w:hAnsi="Times New Roman" w:cs="Times New Roman"/>
          <w:sz w:val="24"/>
          <w:szCs w:val="24"/>
          <w:lang w:val="fr-FR"/>
        </w:rPr>
        <w:t xml:space="preserve"> au titre de l’exercice 2007, somme augmentée des intérêts de droit à compter du 5 mai 2011</w:t>
      </w:r>
      <w:r w:rsidRPr="00001EE6">
        <w:rPr>
          <w:rFonts w:ascii="Times New Roman" w:hAnsi="Times New Roman" w:cs="Times New Roman"/>
          <w:sz w:val="24"/>
          <w:szCs w:val="24"/>
          <w:lang w:val="fr-FR"/>
        </w:rPr>
        <w:t> ;</w:t>
      </w:r>
    </w:p>
    <w:p w:rsidR="00A838C1" w:rsidRPr="006F25B1" w:rsidRDefault="00A838C1" w:rsidP="00491EAC">
      <w:pPr>
        <w:autoSpaceDE w:val="0"/>
        <w:autoSpaceDN w:val="0"/>
        <w:adjustRightInd w:val="0"/>
        <w:spacing w:after="360"/>
        <w:ind w:left="1134" w:firstLine="1134"/>
        <w:jc w:val="both"/>
        <w:rPr>
          <w:b/>
          <w:bCs/>
          <w:sz w:val="24"/>
          <w:szCs w:val="24"/>
        </w:rPr>
      </w:pPr>
      <w:r w:rsidRPr="006F25B1">
        <w:rPr>
          <w:b/>
          <w:bCs/>
          <w:sz w:val="24"/>
          <w:szCs w:val="24"/>
        </w:rPr>
        <w:t>Charge n°</w:t>
      </w:r>
      <w:r>
        <w:rPr>
          <w:b/>
          <w:bCs/>
          <w:sz w:val="24"/>
          <w:szCs w:val="24"/>
        </w:rPr>
        <w:t> </w:t>
      </w:r>
      <w:r w:rsidRPr="006F25B1">
        <w:rPr>
          <w:b/>
          <w:bCs/>
          <w:sz w:val="24"/>
          <w:szCs w:val="24"/>
        </w:rPr>
        <w:t>2</w:t>
      </w:r>
    </w:p>
    <w:p w:rsidR="00A838C1" w:rsidRPr="006F25B1" w:rsidRDefault="00A838C1" w:rsidP="00237F11">
      <w:pPr>
        <w:autoSpaceDE w:val="0"/>
        <w:autoSpaceDN w:val="0"/>
        <w:adjustRightInd w:val="0"/>
        <w:spacing w:after="360"/>
        <w:ind w:left="1134" w:firstLine="1134"/>
        <w:jc w:val="both"/>
        <w:rPr>
          <w:sz w:val="24"/>
          <w:szCs w:val="24"/>
        </w:rPr>
      </w:pPr>
      <w:r w:rsidRPr="006F25B1">
        <w:rPr>
          <w:sz w:val="24"/>
          <w:szCs w:val="24"/>
        </w:rPr>
        <w:t>Considérant que le réquisitoire susvisé porte sur la responsabilité personnelle et pécuniaire de M. </w:t>
      </w:r>
      <w:r>
        <w:rPr>
          <w:sz w:val="24"/>
          <w:szCs w:val="24"/>
        </w:rPr>
        <w:t>X</w:t>
      </w:r>
      <w:r w:rsidRPr="006F25B1">
        <w:rPr>
          <w:sz w:val="24"/>
          <w:szCs w:val="24"/>
        </w:rPr>
        <w:t xml:space="preserve"> à hauteur de </w:t>
      </w:r>
      <w:r>
        <w:rPr>
          <w:sz w:val="24"/>
          <w:szCs w:val="24"/>
        </w:rPr>
        <w:t>2</w:t>
      </w:r>
      <w:r w:rsidRPr="006F25B1">
        <w:rPr>
          <w:sz w:val="24"/>
          <w:szCs w:val="24"/>
        </w:rPr>
        <w:t> </w:t>
      </w:r>
      <w:r>
        <w:rPr>
          <w:sz w:val="24"/>
          <w:szCs w:val="24"/>
        </w:rPr>
        <w:t>597</w:t>
      </w:r>
      <w:r w:rsidRPr="006F25B1">
        <w:rPr>
          <w:sz w:val="24"/>
          <w:szCs w:val="24"/>
        </w:rPr>
        <w:t>,</w:t>
      </w:r>
      <w:r>
        <w:rPr>
          <w:sz w:val="24"/>
          <w:szCs w:val="24"/>
        </w:rPr>
        <w:t>53</w:t>
      </w:r>
      <w:r w:rsidRPr="006F25B1">
        <w:rPr>
          <w:sz w:val="24"/>
          <w:szCs w:val="24"/>
        </w:rPr>
        <w:t> € au titre de l’exercice</w:t>
      </w:r>
      <w:r>
        <w:rPr>
          <w:sz w:val="24"/>
          <w:szCs w:val="24"/>
        </w:rPr>
        <w:t> </w:t>
      </w:r>
      <w:r w:rsidRPr="006F25B1">
        <w:rPr>
          <w:sz w:val="24"/>
          <w:szCs w:val="24"/>
        </w:rPr>
        <w:t>200</w:t>
      </w:r>
      <w:r>
        <w:rPr>
          <w:sz w:val="24"/>
          <w:szCs w:val="24"/>
        </w:rPr>
        <w:t xml:space="preserve">7 </w:t>
      </w:r>
      <w:r w:rsidRPr="006F25B1">
        <w:rPr>
          <w:sz w:val="24"/>
          <w:szCs w:val="24"/>
        </w:rPr>
        <w:t>;</w:t>
      </w:r>
    </w:p>
    <w:p w:rsidR="00A838C1" w:rsidRDefault="00A838C1" w:rsidP="00C4134C">
      <w:pPr>
        <w:spacing w:after="360"/>
        <w:ind w:left="1134" w:firstLine="1134"/>
        <w:jc w:val="both"/>
        <w:rPr>
          <w:sz w:val="24"/>
          <w:szCs w:val="24"/>
        </w:rPr>
      </w:pPr>
      <w:r w:rsidRPr="00796F65">
        <w:rPr>
          <w:sz w:val="24"/>
          <w:szCs w:val="24"/>
        </w:rPr>
        <w:t>Attendu que M.</w:t>
      </w:r>
      <w:r>
        <w:rPr>
          <w:sz w:val="24"/>
          <w:szCs w:val="24"/>
        </w:rPr>
        <w:t> </w:t>
      </w:r>
      <w:r w:rsidRPr="00796F65">
        <w:rPr>
          <w:sz w:val="24"/>
          <w:szCs w:val="24"/>
        </w:rPr>
        <w:t xml:space="preserve">X a obtenu le </w:t>
      </w:r>
      <w:r w:rsidRPr="00796F65">
        <w:rPr>
          <w:color w:val="000000"/>
          <w:spacing w:val="5"/>
          <w:sz w:val="24"/>
          <w:szCs w:val="24"/>
        </w:rPr>
        <w:t>1</w:t>
      </w:r>
      <w:r w:rsidRPr="00796F65">
        <w:rPr>
          <w:color w:val="000000"/>
          <w:spacing w:val="5"/>
          <w:sz w:val="24"/>
          <w:szCs w:val="24"/>
          <w:vertAlign w:val="superscript"/>
        </w:rPr>
        <w:t>er</w:t>
      </w:r>
      <w:r w:rsidRPr="00796F65">
        <w:rPr>
          <w:color w:val="000000"/>
          <w:spacing w:val="5"/>
          <w:sz w:val="24"/>
          <w:szCs w:val="24"/>
        </w:rPr>
        <w:t xml:space="preserve"> juin 2007 </w:t>
      </w:r>
      <w:r w:rsidRPr="00796F65">
        <w:rPr>
          <w:sz w:val="24"/>
          <w:szCs w:val="24"/>
        </w:rPr>
        <w:t>l’admission en non-valeur d’une créance n°</w:t>
      </w:r>
      <w:r>
        <w:rPr>
          <w:sz w:val="24"/>
          <w:szCs w:val="24"/>
        </w:rPr>
        <w:t> </w:t>
      </w:r>
      <w:r w:rsidRPr="00796F65">
        <w:rPr>
          <w:sz w:val="24"/>
          <w:szCs w:val="24"/>
        </w:rPr>
        <w:t>OR-2005-01-0327, détenue sur "Saveurs de Vendée", d’un montant de</w:t>
      </w:r>
      <w:r>
        <w:rPr>
          <w:sz w:val="24"/>
          <w:szCs w:val="24"/>
        </w:rPr>
        <w:t> </w:t>
      </w:r>
      <w:r w:rsidRPr="00796F65">
        <w:rPr>
          <w:sz w:val="24"/>
          <w:szCs w:val="24"/>
        </w:rPr>
        <w:t>2 597,53</w:t>
      </w:r>
      <w:r>
        <w:rPr>
          <w:sz w:val="24"/>
          <w:szCs w:val="24"/>
        </w:rPr>
        <w:t> </w:t>
      </w:r>
      <w:r w:rsidRPr="00796F65">
        <w:rPr>
          <w:sz w:val="24"/>
          <w:szCs w:val="24"/>
        </w:rPr>
        <w:t xml:space="preserve">€, correspondant à une prestation de la Chambre </w:t>
      </w:r>
      <w:r>
        <w:rPr>
          <w:sz w:val="24"/>
          <w:szCs w:val="24"/>
        </w:rPr>
        <w:t xml:space="preserve">régionale </w:t>
      </w:r>
      <w:r w:rsidRPr="00796F65">
        <w:rPr>
          <w:sz w:val="24"/>
          <w:szCs w:val="24"/>
        </w:rPr>
        <w:t>d’agriculture pour le salon international de l’agriculture de Paris ;</w:t>
      </w:r>
    </w:p>
    <w:p w:rsidR="00A838C1" w:rsidRDefault="00A838C1" w:rsidP="00796114">
      <w:pPr>
        <w:spacing w:after="360"/>
        <w:ind w:left="1134" w:firstLine="1134"/>
        <w:jc w:val="both"/>
        <w:rPr>
          <w:sz w:val="24"/>
          <w:szCs w:val="24"/>
        </w:rPr>
      </w:pPr>
      <w:r w:rsidRPr="00796F65">
        <w:rPr>
          <w:sz w:val="24"/>
          <w:szCs w:val="24"/>
        </w:rPr>
        <w:t>Attendu</w:t>
      </w:r>
      <w:r>
        <w:rPr>
          <w:sz w:val="24"/>
          <w:szCs w:val="24"/>
        </w:rPr>
        <w:t>,</w:t>
      </w:r>
      <w:r w:rsidRPr="00796F65">
        <w:rPr>
          <w:sz w:val="24"/>
          <w:szCs w:val="24"/>
        </w:rPr>
        <w:t xml:space="preserve"> </w:t>
      </w:r>
      <w:r>
        <w:rPr>
          <w:sz w:val="24"/>
          <w:szCs w:val="24"/>
        </w:rPr>
        <w:t xml:space="preserve">qu’après la facture émise le 12 mai 2005, </w:t>
      </w:r>
      <w:r w:rsidRPr="00796F65">
        <w:rPr>
          <w:sz w:val="24"/>
          <w:szCs w:val="24"/>
        </w:rPr>
        <w:t>les notifications de lettres de relance, adressées les 29 novembre</w:t>
      </w:r>
      <w:r>
        <w:rPr>
          <w:sz w:val="24"/>
          <w:szCs w:val="24"/>
        </w:rPr>
        <w:t> </w:t>
      </w:r>
      <w:r w:rsidRPr="00796F65">
        <w:rPr>
          <w:sz w:val="24"/>
          <w:szCs w:val="24"/>
        </w:rPr>
        <w:t xml:space="preserve">2005 et 28 avril 2006, ont été retournées à la Chambre </w:t>
      </w:r>
      <w:r>
        <w:rPr>
          <w:sz w:val="24"/>
          <w:szCs w:val="24"/>
        </w:rPr>
        <w:t xml:space="preserve">régionale </w:t>
      </w:r>
      <w:r w:rsidRPr="00796F65">
        <w:rPr>
          <w:sz w:val="24"/>
          <w:szCs w:val="24"/>
        </w:rPr>
        <w:t xml:space="preserve">d’agriculture annotées de la mention </w:t>
      </w:r>
      <w:r w:rsidRPr="00796F65">
        <w:rPr>
          <w:i/>
          <w:iCs/>
          <w:sz w:val="24"/>
          <w:szCs w:val="24"/>
        </w:rPr>
        <w:t>« non réclamé »</w:t>
      </w:r>
      <w:r>
        <w:rPr>
          <w:i/>
          <w:iCs/>
          <w:sz w:val="24"/>
          <w:szCs w:val="24"/>
        </w:rPr>
        <w:t xml:space="preserve"> </w:t>
      </w:r>
      <w:r w:rsidRPr="00796F65">
        <w:rPr>
          <w:sz w:val="24"/>
          <w:szCs w:val="24"/>
        </w:rPr>
        <w:t xml:space="preserve">; </w:t>
      </w:r>
      <w:r>
        <w:rPr>
          <w:sz w:val="24"/>
          <w:szCs w:val="24"/>
        </w:rPr>
        <w:t xml:space="preserve">que la lettre du 29 novembre 2005 fait état de « quatre lettres de relance » précédentes ; que la lettre du 28 avril 2006 en évoque « sept » ; </w:t>
      </w:r>
    </w:p>
    <w:p w:rsidR="00A838C1" w:rsidRDefault="00A838C1" w:rsidP="00477AEC">
      <w:pPr>
        <w:spacing w:after="360"/>
        <w:ind w:left="1134" w:firstLine="1134"/>
        <w:jc w:val="both"/>
        <w:rPr>
          <w:sz w:val="24"/>
          <w:szCs w:val="24"/>
        </w:rPr>
      </w:pPr>
      <w:r>
        <w:rPr>
          <w:sz w:val="24"/>
          <w:szCs w:val="24"/>
        </w:rPr>
        <w:t xml:space="preserve">Attendu que toutefois le comptable, bien qu’averti par le mandataire judiciaire, n’a pu apporter la preuve de la demande d’admission de la créance au passif de la procédure de liquidation judiciaire dont a fait l’objet l’entreprise </w:t>
      </w:r>
      <w:r w:rsidRPr="00796F65">
        <w:rPr>
          <w:sz w:val="24"/>
          <w:szCs w:val="24"/>
        </w:rPr>
        <w:t>"Saveurs de Vendée"</w:t>
      </w:r>
      <w:r>
        <w:rPr>
          <w:sz w:val="24"/>
          <w:szCs w:val="24"/>
        </w:rPr>
        <w:t xml:space="preserve"> conformément à un jugement du Tribunal de Commerce de La Roche-sur-Yon en date du 2 novembre 2005</w:t>
      </w:r>
      <w:r w:rsidRPr="00796F65">
        <w:rPr>
          <w:i/>
          <w:iCs/>
          <w:sz w:val="24"/>
          <w:szCs w:val="24"/>
        </w:rPr>
        <w:t> </w:t>
      </w:r>
      <w:r w:rsidRPr="00796F65">
        <w:rPr>
          <w:sz w:val="24"/>
          <w:szCs w:val="24"/>
        </w:rPr>
        <w:t xml:space="preserve">; </w:t>
      </w:r>
    </w:p>
    <w:p w:rsidR="00A838C1" w:rsidRDefault="00A838C1" w:rsidP="000B598F">
      <w:pPr>
        <w:spacing w:after="360"/>
        <w:ind w:left="1134" w:firstLine="1134"/>
        <w:jc w:val="both"/>
        <w:rPr>
          <w:sz w:val="24"/>
          <w:szCs w:val="24"/>
        </w:rPr>
      </w:pPr>
      <w:r w:rsidRPr="00796F65">
        <w:rPr>
          <w:sz w:val="24"/>
          <w:szCs w:val="24"/>
        </w:rPr>
        <w:t>Considérant, aux termes de l’article L.</w:t>
      </w:r>
      <w:r>
        <w:rPr>
          <w:sz w:val="24"/>
          <w:szCs w:val="24"/>
        </w:rPr>
        <w:t> </w:t>
      </w:r>
      <w:r w:rsidRPr="00796F65">
        <w:rPr>
          <w:sz w:val="24"/>
          <w:szCs w:val="24"/>
        </w:rPr>
        <w:t xml:space="preserve">621-46 du code de commerce, dans sa rédaction antérieure à la loi n° 2005-845 du 26 juillet 2005 de sauvegarde des entreprises, qu’à </w:t>
      </w:r>
      <w:r w:rsidRPr="00796F65">
        <w:rPr>
          <w:i/>
          <w:iCs/>
          <w:sz w:val="24"/>
          <w:szCs w:val="24"/>
        </w:rPr>
        <w:t xml:space="preserve">« défaut de déclaration dans des délais fixés par décret en Conseil d'Etat, les créanciers ne sont pas admis dans les répartitions et dividendes à moins que le </w:t>
      </w:r>
      <w:r>
        <w:rPr>
          <w:i/>
          <w:iCs/>
          <w:sz w:val="24"/>
          <w:szCs w:val="24"/>
        </w:rPr>
        <w:br/>
      </w:r>
      <w:r w:rsidRPr="00796F65">
        <w:rPr>
          <w:i/>
          <w:iCs/>
          <w:sz w:val="24"/>
          <w:szCs w:val="24"/>
        </w:rPr>
        <w:t>jug</w:t>
      </w:r>
      <w:r>
        <w:rPr>
          <w:i/>
          <w:iCs/>
          <w:sz w:val="24"/>
          <w:szCs w:val="24"/>
        </w:rPr>
        <w:t>e-</w:t>
      </w:r>
      <w:r w:rsidRPr="00796F65">
        <w:rPr>
          <w:i/>
          <w:iCs/>
          <w:sz w:val="24"/>
          <w:szCs w:val="24"/>
        </w:rPr>
        <w:t>commissaire ne les relève de leur forclusion s'ils établissent que leur défaillance n'est pas due à leur fait » </w:t>
      </w:r>
      <w:r w:rsidRPr="00796F65">
        <w:rPr>
          <w:sz w:val="24"/>
          <w:szCs w:val="24"/>
        </w:rPr>
        <w:t>; qu’en outre le décret modifié n° 85-1388 du 27 décembre</w:t>
      </w:r>
      <w:r>
        <w:rPr>
          <w:sz w:val="24"/>
          <w:szCs w:val="24"/>
        </w:rPr>
        <w:t> </w:t>
      </w:r>
      <w:r w:rsidRPr="00796F65">
        <w:rPr>
          <w:sz w:val="24"/>
          <w:szCs w:val="24"/>
        </w:rPr>
        <w:t>1985, relatif au redressement et à la liquidation judiciaires des entreprises, précise en son article</w:t>
      </w:r>
      <w:r>
        <w:rPr>
          <w:sz w:val="24"/>
          <w:szCs w:val="24"/>
        </w:rPr>
        <w:t> </w:t>
      </w:r>
      <w:r w:rsidRPr="00796F65">
        <w:rPr>
          <w:sz w:val="24"/>
          <w:szCs w:val="24"/>
        </w:rPr>
        <w:t>66, que</w:t>
      </w:r>
      <w:r>
        <w:rPr>
          <w:sz w:val="24"/>
          <w:szCs w:val="24"/>
        </w:rPr>
        <w:t xml:space="preserve"> </w:t>
      </w:r>
      <w:r w:rsidRPr="00796F65">
        <w:rPr>
          <w:sz w:val="24"/>
          <w:szCs w:val="24"/>
        </w:rPr>
        <w:t xml:space="preserve">le délai de déclaration est de deux mois à compter la publication du jugement au BODACC ; </w:t>
      </w:r>
    </w:p>
    <w:p w:rsidR="00A838C1" w:rsidRPr="00C4134C" w:rsidRDefault="00A838C1" w:rsidP="00026177">
      <w:pPr>
        <w:spacing w:after="320"/>
        <w:ind w:left="1134" w:firstLine="1134"/>
        <w:jc w:val="both"/>
        <w:rPr>
          <w:sz w:val="24"/>
          <w:szCs w:val="24"/>
        </w:rPr>
      </w:pPr>
      <w:r w:rsidRPr="00C4134C">
        <w:rPr>
          <w:sz w:val="24"/>
          <w:szCs w:val="24"/>
        </w:rPr>
        <w:t>Considérant que, faute de déclaration au passif de la procédure, la créance en cause est éteinte depuis 2006 ; que le réquisitoire du Parquet près la Cour des comptes visait l’exercice 2007 et non 2006 ;</w:t>
      </w:r>
    </w:p>
    <w:p w:rsidR="00A838C1" w:rsidRPr="00C4134C" w:rsidRDefault="00A838C1" w:rsidP="00C4134C">
      <w:pPr>
        <w:pStyle w:val="Style"/>
        <w:spacing w:after="360"/>
        <w:ind w:left="1134" w:firstLine="1134"/>
        <w:jc w:val="both"/>
        <w:rPr>
          <w:rFonts w:ascii="Times New Roman" w:hAnsi="Times New Roman" w:cs="Times New Roman"/>
          <w:sz w:val="24"/>
          <w:szCs w:val="24"/>
          <w:lang w:val="fr-FR"/>
        </w:rPr>
      </w:pPr>
      <w:r w:rsidRPr="00C4134C">
        <w:rPr>
          <w:rFonts w:ascii="Times New Roman" w:hAnsi="Times New Roman" w:cs="Times New Roman"/>
          <w:sz w:val="24"/>
          <w:szCs w:val="24"/>
          <w:lang w:val="fr-FR"/>
        </w:rPr>
        <w:t xml:space="preserve">Considérant, en conséquence, qu’il y a </w:t>
      </w:r>
      <w:proofErr w:type="spellStart"/>
      <w:r w:rsidRPr="00C4134C">
        <w:rPr>
          <w:rFonts w:ascii="Times New Roman" w:hAnsi="Times New Roman" w:cs="Times New Roman"/>
          <w:sz w:val="24"/>
          <w:szCs w:val="24"/>
          <w:lang w:val="fr-FR"/>
        </w:rPr>
        <w:t>non lieu</w:t>
      </w:r>
      <w:proofErr w:type="spellEnd"/>
      <w:r w:rsidRPr="00C4134C">
        <w:rPr>
          <w:rFonts w:ascii="Times New Roman" w:hAnsi="Times New Roman" w:cs="Times New Roman"/>
          <w:sz w:val="24"/>
          <w:szCs w:val="24"/>
          <w:lang w:val="fr-FR"/>
        </w:rPr>
        <w:t xml:space="preserve"> à charge au titre de 2007 ;</w:t>
      </w:r>
    </w:p>
    <w:p w:rsidR="00A838C1" w:rsidRPr="006F25B1" w:rsidRDefault="00A838C1" w:rsidP="00C4134C">
      <w:pPr>
        <w:autoSpaceDE w:val="0"/>
        <w:autoSpaceDN w:val="0"/>
        <w:adjustRightInd w:val="0"/>
        <w:spacing w:after="360"/>
        <w:ind w:left="1134" w:firstLine="1134"/>
        <w:jc w:val="both"/>
        <w:rPr>
          <w:sz w:val="24"/>
          <w:szCs w:val="24"/>
        </w:rPr>
      </w:pPr>
      <w:r w:rsidRPr="006F25B1">
        <w:rPr>
          <w:sz w:val="24"/>
          <w:szCs w:val="24"/>
        </w:rPr>
        <w:lastRenderedPageBreak/>
        <w:t>Par ces motifs,</w:t>
      </w:r>
    </w:p>
    <w:p w:rsidR="00A838C1" w:rsidRPr="006F25B1" w:rsidRDefault="00A838C1" w:rsidP="00C4134C">
      <w:pPr>
        <w:autoSpaceDE w:val="0"/>
        <w:autoSpaceDN w:val="0"/>
        <w:adjustRightInd w:val="0"/>
        <w:spacing w:after="360"/>
        <w:ind w:left="1134"/>
        <w:jc w:val="center"/>
        <w:rPr>
          <w:b/>
          <w:bCs/>
          <w:sz w:val="24"/>
          <w:szCs w:val="24"/>
        </w:rPr>
      </w:pPr>
      <w:r w:rsidRPr="006F25B1">
        <w:rPr>
          <w:b/>
          <w:bCs/>
          <w:sz w:val="24"/>
          <w:szCs w:val="24"/>
        </w:rPr>
        <w:t>ORDONNE :</w:t>
      </w:r>
    </w:p>
    <w:p w:rsidR="00A838C1" w:rsidRPr="006F25B1" w:rsidRDefault="00A838C1" w:rsidP="00C4134C">
      <w:pPr>
        <w:autoSpaceDE w:val="0"/>
        <w:autoSpaceDN w:val="0"/>
        <w:adjustRightInd w:val="0"/>
        <w:spacing w:after="360"/>
        <w:ind w:left="1134" w:firstLine="1134"/>
        <w:jc w:val="both"/>
        <w:rPr>
          <w:sz w:val="24"/>
          <w:szCs w:val="24"/>
        </w:rPr>
      </w:pPr>
      <w:r w:rsidRPr="006F25B1">
        <w:rPr>
          <w:sz w:val="24"/>
          <w:szCs w:val="24"/>
        </w:rPr>
        <w:t>M. </w:t>
      </w:r>
      <w:r>
        <w:rPr>
          <w:sz w:val="24"/>
          <w:szCs w:val="24"/>
        </w:rPr>
        <w:t>X</w:t>
      </w:r>
      <w:r w:rsidRPr="006F25B1">
        <w:rPr>
          <w:sz w:val="24"/>
          <w:szCs w:val="24"/>
        </w:rPr>
        <w:t xml:space="preserve"> est constitué débiteur de la chambre </w:t>
      </w:r>
      <w:r>
        <w:rPr>
          <w:sz w:val="24"/>
          <w:szCs w:val="24"/>
        </w:rPr>
        <w:t xml:space="preserve">régionale </w:t>
      </w:r>
      <w:r w:rsidRPr="006F25B1">
        <w:rPr>
          <w:sz w:val="24"/>
          <w:szCs w:val="24"/>
        </w:rPr>
        <w:t>d’agriculture de</w:t>
      </w:r>
      <w:r>
        <w:rPr>
          <w:sz w:val="24"/>
          <w:szCs w:val="24"/>
        </w:rPr>
        <w:t>s Pays de la Loire</w:t>
      </w:r>
      <w:r w:rsidRPr="006F25B1">
        <w:rPr>
          <w:sz w:val="24"/>
          <w:szCs w:val="24"/>
        </w:rPr>
        <w:t xml:space="preserve"> pour la somme de </w:t>
      </w:r>
      <w:r>
        <w:rPr>
          <w:sz w:val="24"/>
          <w:szCs w:val="24"/>
        </w:rPr>
        <w:t>3 873,35</w:t>
      </w:r>
      <w:r w:rsidRPr="006F25B1">
        <w:rPr>
          <w:sz w:val="24"/>
          <w:szCs w:val="24"/>
        </w:rPr>
        <w:t> €, au titre de l’exercice</w:t>
      </w:r>
      <w:r>
        <w:rPr>
          <w:sz w:val="24"/>
          <w:szCs w:val="24"/>
        </w:rPr>
        <w:t> </w:t>
      </w:r>
      <w:r w:rsidRPr="006F25B1">
        <w:rPr>
          <w:sz w:val="24"/>
          <w:szCs w:val="24"/>
        </w:rPr>
        <w:t>200</w:t>
      </w:r>
      <w:r>
        <w:rPr>
          <w:sz w:val="24"/>
          <w:szCs w:val="24"/>
        </w:rPr>
        <w:t>7</w:t>
      </w:r>
      <w:r w:rsidRPr="006F25B1">
        <w:rPr>
          <w:sz w:val="24"/>
          <w:szCs w:val="24"/>
        </w:rPr>
        <w:t>, somme</w:t>
      </w:r>
      <w:r>
        <w:rPr>
          <w:sz w:val="24"/>
          <w:szCs w:val="24"/>
        </w:rPr>
        <w:t> </w:t>
      </w:r>
      <w:r w:rsidRPr="006F25B1">
        <w:rPr>
          <w:sz w:val="24"/>
          <w:szCs w:val="24"/>
        </w:rPr>
        <w:t xml:space="preserve">augmentée des intérêts de droit à compter du </w:t>
      </w:r>
      <w:r>
        <w:rPr>
          <w:sz w:val="24"/>
          <w:szCs w:val="24"/>
        </w:rPr>
        <w:t>5 mai</w:t>
      </w:r>
      <w:r w:rsidRPr="006F25B1">
        <w:rPr>
          <w:sz w:val="24"/>
          <w:szCs w:val="24"/>
        </w:rPr>
        <w:t xml:space="preserve"> 2011.</w:t>
      </w:r>
    </w:p>
    <w:p w:rsidR="00A838C1" w:rsidRPr="006F25B1" w:rsidRDefault="00A838C1" w:rsidP="00C4134C">
      <w:pPr>
        <w:tabs>
          <w:tab w:val="left" w:pos="5103"/>
        </w:tabs>
        <w:autoSpaceDE w:val="0"/>
        <w:autoSpaceDN w:val="0"/>
        <w:adjustRightInd w:val="0"/>
        <w:spacing w:after="360"/>
        <w:ind w:left="1134"/>
        <w:jc w:val="center"/>
        <w:rPr>
          <w:sz w:val="24"/>
          <w:szCs w:val="24"/>
        </w:rPr>
      </w:pPr>
      <w:r w:rsidRPr="006F25B1">
        <w:rPr>
          <w:sz w:val="24"/>
          <w:szCs w:val="24"/>
        </w:rPr>
        <w:t>----------</w:t>
      </w:r>
    </w:p>
    <w:p w:rsidR="00A838C1" w:rsidRPr="006F25B1" w:rsidRDefault="00A838C1" w:rsidP="00C4134C">
      <w:pPr>
        <w:tabs>
          <w:tab w:val="left" w:pos="5103"/>
        </w:tabs>
        <w:autoSpaceDE w:val="0"/>
        <w:autoSpaceDN w:val="0"/>
        <w:adjustRightInd w:val="0"/>
        <w:spacing w:after="360"/>
        <w:ind w:left="1134" w:firstLine="1134"/>
        <w:jc w:val="both"/>
        <w:rPr>
          <w:sz w:val="24"/>
          <w:szCs w:val="24"/>
        </w:rPr>
      </w:pPr>
      <w:r w:rsidRPr="006F25B1">
        <w:rPr>
          <w:sz w:val="24"/>
          <w:szCs w:val="24"/>
        </w:rPr>
        <w:t xml:space="preserve">Fait et jugé en la Cour des comptes, septième chambre, </w:t>
      </w:r>
      <w:r>
        <w:rPr>
          <w:sz w:val="24"/>
          <w:szCs w:val="24"/>
        </w:rPr>
        <w:t xml:space="preserve">troisième section, </w:t>
      </w:r>
      <w:r w:rsidRPr="006F25B1">
        <w:rPr>
          <w:sz w:val="24"/>
          <w:szCs w:val="24"/>
        </w:rPr>
        <w:t>le</w:t>
      </w:r>
      <w:r>
        <w:rPr>
          <w:sz w:val="24"/>
          <w:szCs w:val="24"/>
        </w:rPr>
        <w:t> huit mars</w:t>
      </w:r>
      <w:r w:rsidRPr="006F25B1">
        <w:rPr>
          <w:sz w:val="24"/>
          <w:szCs w:val="24"/>
        </w:rPr>
        <w:t xml:space="preserve"> deux mil douze. Présents : MM. Descheemaeker, président, Guédon, président de section, </w:t>
      </w:r>
      <w:r>
        <w:rPr>
          <w:sz w:val="24"/>
          <w:szCs w:val="24"/>
        </w:rPr>
        <w:t>Doyelle</w:t>
      </w:r>
      <w:r w:rsidRPr="006F25B1">
        <w:rPr>
          <w:sz w:val="24"/>
          <w:szCs w:val="24"/>
        </w:rPr>
        <w:t xml:space="preserve">, </w:t>
      </w:r>
      <w:r>
        <w:rPr>
          <w:sz w:val="24"/>
          <w:szCs w:val="24"/>
        </w:rPr>
        <w:t>Le Mer</w:t>
      </w:r>
      <w:r w:rsidRPr="006F25B1">
        <w:rPr>
          <w:sz w:val="24"/>
          <w:szCs w:val="24"/>
        </w:rPr>
        <w:t xml:space="preserve"> et </w:t>
      </w:r>
      <w:proofErr w:type="spellStart"/>
      <w:r>
        <w:rPr>
          <w:sz w:val="24"/>
          <w:szCs w:val="24"/>
        </w:rPr>
        <w:t>Aulin</w:t>
      </w:r>
      <w:proofErr w:type="spellEnd"/>
      <w:r w:rsidRPr="006F25B1">
        <w:rPr>
          <w:sz w:val="24"/>
          <w:szCs w:val="24"/>
        </w:rPr>
        <w:t>, conseillers maîtres.</w:t>
      </w:r>
    </w:p>
    <w:p w:rsidR="00A838C1" w:rsidRPr="006F25B1" w:rsidRDefault="00A838C1" w:rsidP="00AB5853">
      <w:pPr>
        <w:tabs>
          <w:tab w:val="left" w:pos="5103"/>
        </w:tabs>
        <w:autoSpaceDE w:val="0"/>
        <w:autoSpaceDN w:val="0"/>
        <w:adjustRightInd w:val="0"/>
        <w:spacing w:after="480"/>
        <w:ind w:left="1134" w:firstLine="1134"/>
        <w:jc w:val="both"/>
        <w:rPr>
          <w:sz w:val="24"/>
          <w:szCs w:val="24"/>
        </w:rPr>
      </w:pPr>
      <w:r w:rsidRPr="006F25B1">
        <w:rPr>
          <w:sz w:val="24"/>
          <w:szCs w:val="24"/>
        </w:rPr>
        <w:t xml:space="preserve">Signé : Descheemaeker, président, et </w:t>
      </w:r>
      <w:r>
        <w:rPr>
          <w:sz w:val="24"/>
          <w:szCs w:val="24"/>
        </w:rPr>
        <w:t>Le Baron</w:t>
      </w:r>
      <w:r w:rsidRPr="006F25B1">
        <w:rPr>
          <w:sz w:val="24"/>
          <w:szCs w:val="24"/>
        </w:rPr>
        <w:t>, greff</w:t>
      </w:r>
      <w:r>
        <w:rPr>
          <w:sz w:val="24"/>
          <w:szCs w:val="24"/>
        </w:rPr>
        <w:t>ier</w:t>
      </w:r>
      <w:r w:rsidRPr="006F25B1">
        <w:rPr>
          <w:sz w:val="24"/>
          <w:szCs w:val="24"/>
        </w:rPr>
        <w:t>.</w:t>
      </w:r>
    </w:p>
    <w:p w:rsidR="00A838C1" w:rsidRPr="006F25B1" w:rsidRDefault="00A838C1" w:rsidP="00AB5853">
      <w:pPr>
        <w:spacing w:after="480"/>
        <w:ind w:left="1134" w:firstLine="1134"/>
        <w:jc w:val="both"/>
        <w:rPr>
          <w:sz w:val="24"/>
          <w:szCs w:val="24"/>
        </w:rPr>
      </w:pPr>
      <w:r w:rsidRPr="006F25B1">
        <w:rPr>
          <w:sz w:val="24"/>
          <w:szCs w:val="24"/>
        </w:rPr>
        <w:t>Collationné, certifié conforme à la minute étant au greffe de la Cour des comptes.</w:t>
      </w:r>
    </w:p>
    <w:p w:rsidR="00A838C1" w:rsidRPr="006F25B1" w:rsidRDefault="00A838C1" w:rsidP="00AB5853">
      <w:pPr>
        <w:spacing w:after="480"/>
        <w:ind w:left="1134" w:firstLine="1134"/>
        <w:jc w:val="both"/>
        <w:rPr>
          <w:sz w:val="24"/>
          <w:szCs w:val="24"/>
        </w:rPr>
      </w:pPr>
      <w:r w:rsidRPr="006F25B1">
        <w:rPr>
          <w:sz w:val="24"/>
          <w:szCs w:val="24"/>
        </w:rP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r>
        <w:rPr>
          <w:sz w:val="24"/>
          <w:szCs w:val="24"/>
        </w:rPr>
        <w:t>.</w:t>
      </w:r>
    </w:p>
    <w:p w:rsidR="00A838C1" w:rsidRPr="006F25B1" w:rsidRDefault="00A838C1" w:rsidP="00D2561D">
      <w:pPr>
        <w:spacing w:after="480"/>
        <w:ind w:left="1134" w:firstLine="1134"/>
        <w:jc w:val="both"/>
        <w:rPr>
          <w:sz w:val="24"/>
          <w:szCs w:val="24"/>
        </w:rPr>
      </w:pPr>
      <w:r w:rsidRPr="006F25B1">
        <w:rPr>
          <w:sz w:val="24"/>
          <w:szCs w:val="24"/>
        </w:rPr>
        <w:t>Délivré par moi, secrétaire général.</w:t>
      </w:r>
    </w:p>
    <w:p w:rsidR="00A838C1" w:rsidRPr="006F25B1" w:rsidRDefault="00A838C1" w:rsidP="00D2561D">
      <w:pPr>
        <w:pStyle w:val="StylepsNoirPremireligne222cmAvantAutomatiqueApr"/>
        <w:spacing w:before="0" w:beforeAutospacing="0" w:after="0" w:afterAutospacing="0"/>
        <w:ind w:left="5398" w:firstLine="902"/>
        <w:jc w:val="center"/>
        <w:rPr>
          <w:b/>
          <w:bCs/>
          <w:color w:val="auto"/>
        </w:rPr>
      </w:pPr>
      <w:r w:rsidRPr="006F25B1">
        <w:rPr>
          <w:b/>
          <w:bCs/>
          <w:color w:val="auto"/>
        </w:rPr>
        <w:t>Pour le Secrétaire général</w:t>
      </w:r>
    </w:p>
    <w:p w:rsidR="00A838C1" w:rsidRPr="006F25B1" w:rsidRDefault="00A838C1" w:rsidP="00D2561D">
      <w:pPr>
        <w:pStyle w:val="StylepsNoirPremireligne222cmAvantAutomatiqueApr"/>
        <w:spacing w:before="0" w:beforeAutospacing="0" w:after="0" w:afterAutospacing="0"/>
        <w:ind w:left="5398" w:firstLine="902"/>
        <w:jc w:val="center"/>
        <w:rPr>
          <w:b/>
          <w:bCs/>
          <w:color w:val="auto"/>
        </w:rPr>
      </w:pPr>
      <w:proofErr w:type="gramStart"/>
      <w:r w:rsidRPr="006F25B1">
        <w:rPr>
          <w:b/>
          <w:bCs/>
          <w:color w:val="auto"/>
        </w:rPr>
        <w:t>et</w:t>
      </w:r>
      <w:proofErr w:type="gramEnd"/>
      <w:r w:rsidRPr="006F25B1">
        <w:rPr>
          <w:b/>
          <w:bCs/>
          <w:color w:val="auto"/>
        </w:rPr>
        <w:t xml:space="preserve"> par délégation</w:t>
      </w:r>
      <w:r>
        <w:rPr>
          <w:b/>
          <w:bCs/>
          <w:color w:val="auto"/>
        </w:rPr>
        <w:t>,</w:t>
      </w:r>
    </w:p>
    <w:p w:rsidR="00A838C1" w:rsidRPr="006F25B1" w:rsidRDefault="00A838C1" w:rsidP="00DC28C6">
      <w:pPr>
        <w:pStyle w:val="StylepsNoirPremireligne222cmAvantAutomatiqueApr"/>
        <w:spacing w:before="0" w:beforeAutospacing="0" w:after="0" w:afterAutospacing="0"/>
        <w:ind w:left="5398" w:firstLine="902"/>
        <w:jc w:val="center"/>
        <w:rPr>
          <w:b/>
          <w:bCs/>
          <w:color w:val="auto"/>
        </w:rPr>
      </w:pPr>
      <w:proofErr w:type="gramStart"/>
      <w:r w:rsidRPr="006F25B1">
        <w:rPr>
          <w:b/>
          <w:bCs/>
          <w:color w:val="auto"/>
        </w:rPr>
        <w:t>le</w:t>
      </w:r>
      <w:proofErr w:type="gramEnd"/>
      <w:r w:rsidRPr="006F25B1">
        <w:rPr>
          <w:b/>
          <w:bCs/>
          <w:color w:val="auto"/>
        </w:rPr>
        <w:t xml:space="preserve"> Chef du greffe </w:t>
      </w:r>
      <w:r>
        <w:rPr>
          <w:b/>
          <w:bCs/>
          <w:color w:val="auto"/>
        </w:rPr>
        <w:t>contentieux</w:t>
      </w:r>
    </w:p>
    <w:p w:rsidR="00A838C1" w:rsidRDefault="00A838C1" w:rsidP="00D2561D">
      <w:pPr>
        <w:pStyle w:val="StylepsNoirPremireligne222cmAvantAutomatiqueApr"/>
        <w:spacing w:before="0" w:beforeAutospacing="0" w:after="0" w:afterAutospacing="0"/>
        <w:ind w:left="5398" w:firstLine="902"/>
        <w:jc w:val="center"/>
        <w:rPr>
          <w:b/>
          <w:bCs/>
          <w:color w:val="auto"/>
        </w:rPr>
      </w:pPr>
    </w:p>
    <w:p w:rsidR="00A838C1" w:rsidRPr="006F25B1" w:rsidRDefault="00A838C1" w:rsidP="00D2561D">
      <w:pPr>
        <w:pStyle w:val="StylepsNoirPremireligne222cmAvantAutomatiqueApr"/>
        <w:spacing w:before="0" w:beforeAutospacing="0" w:after="0" w:afterAutospacing="0"/>
        <w:ind w:left="5398" w:firstLine="902"/>
        <w:jc w:val="center"/>
        <w:rPr>
          <w:b/>
          <w:bCs/>
          <w:color w:val="auto"/>
        </w:rPr>
      </w:pPr>
    </w:p>
    <w:p w:rsidR="00A838C1" w:rsidRPr="006F25B1" w:rsidRDefault="00A838C1" w:rsidP="00D2561D">
      <w:pPr>
        <w:pStyle w:val="StylepsNoirPremireligne222cmAvantAutomatiqueApr"/>
        <w:spacing w:before="0" w:beforeAutospacing="0" w:after="0" w:afterAutospacing="0"/>
        <w:ind w:left="5398" w:firstLine="902"/>
        <w:jc w:val="center"/>
        <w:rPr>
          <w:b/>
          <w:bCs/>
          <w:color w:val="auto"/>
        </w:rPr>
      </w:pPr>
    </w:p>
    <w:p w:rsidR="00A838C1" w:rsidRPr="006F25B1" w:rsidRDefault="00A838C1" w:rsidP="00D2561D">
      <w:pPr>
        <w:pStyle w:val="StylepsNoirPremireligne222cmAvantAutomatiqueApr"/>
        <w:spacing w:before="0" w:beforeAutospacing="0" w:after="0" w:afterAutospacing="0"/>
        <w:ind w:left="5398" w:firstLine="902"/>
        <w:jc w:val="center"/>
        <w:rPr>
          <w:b/>
          <w:bCs/>
          <w:color w:val="auto"/>
        </w:rPr>
      </w:pPr>
    </w:p>
    <w:p w:rsidR="00A838C1" w:rsidRPr="006F25B1" w:rsidRDefault="00A838C1" w:rsidP="00D2561D">
      <w:pPr>
        <w:pStyle w:val="StylepsNoirPremireligne222cmAvantAutomatiqueApr"/>
        <w:spacing w:before="0" w:beforeAutospacing="0" w:after="0" w:afterAutospacing="0"/>
        <w:ind w:left="5398" w:firstLine="902"/>
        <w:jc w:val="center"/>
        <w:rPr>
          <w:b/>
          <w:bCs/>
          <w:color w:val="auto"/>
        </w:rPr>
      </w:pPr>
    </w:p>
    <w:p w:rsidR="00A838C1" w:rsidRPr="006F25B1" w:rsidRDefault="00A838C1" w:rsidP="00D2561D">
      <w:pPr>
        <w:pStyle w:val="StylepsNoirPremireligne222cmAvantAutomatiqueApr"/>
        <w:spacing w:before="0" w:beforeAutospacing="0" w:after="0" w:afterAutospacing="0"/>
        <w:ind w:left="5398" w:firstLine="902"/>
        <w:jc w:val="center"/>
        <w:rPr>
          <w:b/>
          <w:bCs/>
          <w:color w:val="auto"/>
        </w:rPr>
      </w:pPr>
    </w:p>
    <w:p w:rsidR="00A838C1" w:rsidRPr="006F25B1" w:rsidRDefault="00A838C1" w:rsidP="00D2561D">
      <w:pPr>
        <w:pStyle w:val="StylepsNoirPremireligne222cmAvantAutomatiqueApr"/>
        <w:spacing w:before="0" w:beforeAutospacing="0" w:after="0" w:afterAutospacing="0"/>
        <w:ind w:left="5398" w:firstLine="902"/>
        <w:jc w:val="center"/>
        <w:rPr>
          <w:b/>
          <w:bCs/>
          <w:color w:val="auto"/>
        </w:rPr>
      </w:pPr>
    </w:p>
    <w:p w:rsidR="00A838C1" w:rsidRPr="006F25B1" w:rsidRDefault="00A838C1" w:rsidP="003E7C7C">
      <w:pPr>
        <w:pStyle w:val="StylepsNoirPremireligne222cmAvantAutomatiqueApr"/>
        <w:spacing w:before="0" w:beforeAutospacing="0" w:after="0" w:afterAutospacing="0"/>
        <w:ind w:left="5398" w:firstLine="1123"/>
        <w:jc w:val="center"/>
        <w:rPr>
          <w:b/>
          <w:bCs/>
          <w:color w:val="auto"/>
        </w:rPr>
      </w:pPr>
      <w:r>
        <w:rPr>
          <w:b/>
          <w:bCs/>
          <w:color w:val="auto"/>
        </w:rPr>
        <w:t>Daniel FEREZ</w:t>
      </w:r>
      <w:bookmarkEnd w:id="0"/>
    </w:p>
    <w:sectPr w:rsidR="00A838C1" w:rsidRPr="006F25B1" w:rsidSect="00533BA6">
      <w:headerReference w:type="default" r:id="rId8"/>
      <w:footerReference w:type="default" r:id="rId9"/>
      <w:pgSz w:w="11907" w:h="16840" w:code="9"/>
      <w:pgMar w:top="1134" w:right="839" w:bottom="567" w:left="1004" w:header="720"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8C1" w:rsidRDefault="00A838C1">
      <w:r>
        <w:separator/>
      </w:r>
    </w:p>
  </w:endnote>
  <w:endnote w:type="continuationSeparator" w:id="0">
    <w:p w:rsidR="00A838C1" w:rsidRDefault="00A83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8C1" w:rsidRDefault="00A838C1" w:rsidP="00BF4E76">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8C1" w:rsidRDefault="00A838C1" w:rsidP="00682D7C">
      <w:pPr>
        <w:ind w:left="1134"/>
      </w:pPr>
      <w:r>
        <w:separator/>
      </w:r>
    </w:p>
  </w:footnote>
  <w:footnote w:type="continuationSeparator" w:id="0">
    <w:p w:rsidR="00A838C1" w:rsidRDefault="00A83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8C1" w:rsidRDefault="00A838C1" w:rsidP="00921819">
    <w:pPr>
      <w:pStyle w:val="En-tt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01E99">
      <w:rPr>
        <w:rStyle w:val="Numrodepage"/>
        <w:noProof/>
      </w:rPr>
      <w:t>4</w:t>
    </w:r>
    <w:r>
      <w:rPr>
        <w:rStyle w:val="Numrodepage"/>
      </w:rPr>
      <w:fldChar w:fldCharType="end"/>
    </w:r>
  </w:p>
  <w:p w:rsidR="00A838C1" w:rsidRDefault="00A838C1" w:rsidP="00F75D24">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A03B04"/>
    <w:lvl w:ilvl="0">
      <w:start w:val="1"/>
      <w:numFmt w:val="bullet"/>
      <w:pStyle w:val="Listepuces"/>
      <w:lvlText w:val=""/>
      <w:lvlJc w:val="left"/>
      <w:pPr>
        <w:tabs>
          <w:tab w:val="num" w:pos="643"/>
        </w:tabs>
        <w:ind w:left="643" w:hanging="360"/>
      </w:pPr>
      <w:rPr>
        <w:rFonts w:ascii="Symbol" w:hAnsi="Symbol" w:cs="Symbol" w:hint="default"/>
      </w:rPr>
    </w:lvl>
  </w:abstractNum>
  <w:abstractNum w:abstractNumId="1">
    <w:nsid w:val="FFFFFF89"/>
    <w:multiLevelType w:val="singleLevel"/>
    <w:tmpl w:val="58FAF000"/>
    <w:lvl w:ilvl="0">
      <w:start w:val="1"/>
      <w:numFmt w:val="bullet"/>
      <w:lvlText w:val=""/>
      <w:lvlJc w:val="left"/>
      <w:pPr>
        <w:tabs>
          <w:tab w:val="num" w:pos="360"/>
        </w:tabs>
        <w:ind w:left="360" w:hanging="360"/>
      </w:pPr>
      <w:rPr>
        <w:rFonts w:ascii="Symbol" w:hAnsi="Symbol" w:cs="Symbol" w:hint="default"/>
      </w:rPr>
    </w:lvl>
  </w:abstractNum>
  <w:abstractNum w:abstractNumId="2">
    <w:nsid w:val="50923283"/>
    <w:multiLevelType w:val="multilevel"/>
    <w:tmpl w:val="32EE2442"/>
    <w:lvl w:ilvl="0">
      <w:start w:val="1"/>
      <w:numFmt w:val="decimal"/>
      <w:pStyle w:val="Titretableau"/>
      <w:suff w:val="nothing"/>
      <w:lvlText w:val="Tableau n° %1 : "/>
      <w:lvlJc w:val="left"/>
      <w:pPr>
        <w:ind w:left="190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75A753ED"/>
    <w:multiLevelType w:val="hybridMultilevel"/>
    <w:tmpl w:val="5BB6AFC6"/>
    <w:lvl w:ilvl="0" w:tplc="24FEA896">
      <w:start w:val="1"/>
      <w:numFmt w:val="bullet"/>
      <w:pStyle w:val="Tiret125"/>
      <w:lvlText w:val="―"/>
      <w:lvlJc w:val="left"/>
      <w:pPr>
        <w:tabs>
          <w:tab w:val="num" w:pos="1134"/>
        </w:tabs>
        <w:ind w:left="1134" w:hanging="454"/>
      </w:pPr>
      <w:rPr>
        <w:rFonts w:ascii="Courier New" w:hAnsi="Courier New"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3"/>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embedSystemFonts/>
  <w:proofState w:spelling="clean" w:grammar="clean"/>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4846"/>
    <w:rsid w:val="00000B5C"/>
    <w:rsid w:val="00000DF6"/>
    <w:rsid w:val="00001EE6"/>
    <w:rsid w:val="0000206B"/>
    <w:rsid w:val="00002269"/>
    <w:rsid w:val="0000247A"/>
    <w:rsid w:val="00003058"/>
    <w:rsid w:val="00003F42"/>
    <w:rsid w:val="0000759A"/>
    <w:rsid w:val="000117D8"/>
    <w:rsid w:val="00012928"/>
    <w:rsid w:val="000151F0"/>
    <w:rsid w:val="00016843"/>
    <w:rsid w:val="000173A5"/>
    <w:rsid w:val="000174C9"/>
    <w:rsid w:val="000179FB"/>
    <w:rsid w:val="0002020B"/>
    <w:rsid w:val="00020DA7"/>
    <w:rsid w:val="000218AA"/>
    <w:rsid w:val="00022436"/>
    <w:rsid w:val="00022D91"/>
    <w:rsid w:val="00023851"/>
    <w:rsid w:val="00026177"/>
    <w:rsid w:val="00026681"/>
    <w:rsid w:val="00026BB2"/>
    <w:rsid w:val="0002746B"/>
    <w:rsid w:val="00030AFB"/>
    <w:rsid w:val="00030C64"/>
    <w:rsid w:val="00032061"/>
    <w:rsid w:val="00032173"/>
    <w:rsid w:val="00035BBF"/>
    <w:rsid w:val="0003618E"/>
    <w:rsid w:val="0003618F"/>
    <w:rsid w:val="0004147A"/>
    <w:rsid w:val="0004181D"/>
    <w:rsid w:val="00041B47"/>
    <w:rsid w:val="00041DC7"/>
    <w:rsid w:val="00043588"/>
    <w:rsid w:val="0004383E"/>
    <w:rsid w:val="0004384A"/>
    <w:rsid w:val="0004441E"/>
    <w:rsid w:val="00044BF4"/>
    <w:rsid w:val="00045A9B"/>
    <w:rsid w:val="00046868"/>
    <w:rsid w:val="000472DC"/>
    <w:rsid w:val="0005018D"/>
    <w:rsid w:val="00051B42"/>
    <w:rsid w:val="000528F2"/>
    <w:rsid w:val="000532A7"/>
    <w:rsid w:val="00053920"/>
    <w:rsid w:val="00053D6B"/>
    <w:rsid w:val="000554AD"/>
    <w:rsid w:val="000572CC"/>
    <w:rsid w:val="0006131F"/>
    <w:rsid w:val="00061758"/>
    <w:rsid w:val="00061A37"/>
    <w:rsid w:val="00062E7B"/>
    <w:rsid w:val="0006494B"/>
    <w:rsid w:val="0006660A"/>
    <w:rsid w:val="000669C1"/>
    <w:rsid w:val="00070B23"/>
    <w:rsid w:val="0007519C"/>
    <w:rsid w:val="000754E4"/>
    <w:rsid w:val="000776F9"/>
    <w:rsid w:val="00077DB2"/>
    <w:rsid w:val="000814A9"/>
    <w:rsid w:val="00083FA3"/>
    <w:rsid w:val="00084EB4"/>
    <w:rsid w:val="00085A75"/>
    <w:rsid w:val="00086B77"/>
    <w:rsid w:val="00090426"/>
    <w:rsid w:val="00090845"/>
    <w:rsid w:val="00091C4E"/>
    <w:rsid w:val="000924A5"/>
    <w:rsid w:val="00094261"/>
    <w:rsid w:val="00095F2F"/>
    <w:rsid w:val="0009622B"/>
    <w:rsid w:val="00097496"/>
    <w:rsid w:val="000A03BB"/>
    <w:rsid w:val="000A07F5"/>
    <w:rsid w:val="000A0EDD"/>
    <w:rsid w:val="000A175B"/>
    <w:rsid w:val="000A2623"/>
    <w:rsid w:val="000A302D"/>
    <w:rsid w:val="000A5AE9"/>
    <w:rsid w:val="000A7033"/>
    <w:rsid w:val="000A79FD"/>
    <w:rsid w:val="000B15B0"/>
    <w:rsid w:val="000B3283"/>
    <w:rsid w:val="000B4B14"/>
    <w:rsid w:val="000B5085"/>
    <w:rsid w:val="000B598F"/>
    <w:rsid w:val="000C4717"/>
    <w:rsid w:val="000C70B5"/>
    <w:rsid w:val="000D0527"/>
    <w:rsid w:val="000D0E9F"/>
    <w:rsid w:val="000D2DD0"/>
    <w:rsid w:val="000D32C6"/>
    <w:rsid w:val="000D44A2"/>
    <w:rsid w:val="000D5290"/>
    <w:rsid w:val="000D5633"/>
    <w:rsid w:val="000D635A"/>
    <w:rsid w:val="000D6CAF"/>
    <w:rsid w:val="000D6E68"/>
    <w:rsid w:val="000E17C6"/>
    <w:rsid w:val="000E1C72"/>
    <w:rsid w:val="000E37BC"/>
    <w:rsid w:val="000E4606"/>
    <w:rsid w:val="000E77FD"/>
    <w:rsid w:val="000E7811"/>
    <w:rsid w:val="000F10DA"/>
    <w:rsid w:val="000F1592"/>
    <w:rsid w:val="000F36CE"/>
    <w:rsid w:val="000F3963"/>
    <w:rsid w:val="000F4D72"/>
    <w:rsid w:val="000F5241"/>
    <w:rsid w:val="000F5588"/>
    <w:rsid w:val="000F581C"/>
    <w:rsid w:val="000F7145"/>
    <w:rsid w:val="000F7316"/>
    <w:rsid w:val="00100484"/>
    <w:rsid w:val="00101694"/>
    <w:rsid w:val="0010202D"/>
    <w:rsid w:val="00105519"/>
    <w:rsid w:val="00105724"/>
    <w:rsid w:val="00105AC0"/>
    <w:rsid w:val="00105F5B"/>
    <w:rsid w:val="00106B62"/>
    <w:rsid w:val="00106E9D"/>
    <w:rsid w:val="00107E3D"/>
    <w:rsid w:val="00110BA5"/>
    <w:rsid w:val="00111DD8"/>
    <w:rsid w:val="00112B11"/>
    <w:rsid w:val="00113A18"/>
    <w:rsid w:val="0011678F"/>
    <w:rsid w:val="00116DDF"/>
    <w:rsid w:val="00117558"/>
    <w:rsid w:val="00120391"/>
    <w:rsid w:val="00121B32"/>
    <w:rsid w:val="00123169"/>
    <w:rsid w:val="00123DEA"/>
    <w:rsid w:val="00124983"/>
    <w:rsid w:val="00124FB1"/>
    <w:rsid w:val="00127300"/>
    <w:rsid w:val="001301CB"/>
    <w:rsid w:val="0013136F"/>
    <w:rsid w:val="00131840"/>
    <w:rsid w:val="00134088"/>
    <w:rsid w:val="00136D4B"/>
    <w:rsid w:val="0014009B"/>
    <w:rsid w:val="0014520F"/>
    <w:rsid w:val="00145AA0"/>
    <w:rsid w:val="001468BB"/>
    <w:rsid w:val="00151670"/>
    <w:rsid w:val="00151796"/>
    <w:rsid w:val="00151D86"/>
    <w:rsid w:val="001540C7"/>
    <w:rsid w:val="00154158"/>
    <w:rsid w:val="0015474E"/>
    <w:rsid w:val="00155CA4"/>
    <w:rsid w:val="00155FE9"/>
    <w:rsid w:val="00157078"/>
    <w:rsid w:val="00157276"/>
    <w:rsid w:val="00157ECD"/>
    <w:rsid w:val="00160D11"/>
    <w:rsid w:val="00161DF0"/>
    <w:rsid w:val="0016228C"/>
    <w:rsid w:val="00163DB2"/>
    <w:rsid w:val="00163E20"/>
    <w:rsid w:val="00165D1C"/>
    <w:rsid w:val="00165F14"/>
    <w:rsid w:val="001660ED"/>
    <w:rsid w:val="0016718D"/>
    <w:rsid w:val="00167D82"/>
    <w:rsid w:val="001708DE"/>
    <w:rsid w:val="001724AB"/>
    <w:rsid w:val="00173447"/>
    <w:rsid w:val="00173542"/>
    <w:rsid w:val="001735A6"/>
    <w:rsid w:val="00175794"/>
    <w:rsid w:val="0017674C"/>
    <w:rsid w:val="00177D14"/>
    <w:rsid w:val="00177DA4"/>
    <w:rsid w:val="00177E56"/>
    <w:rsid w:val="001803C8"/>
    <w:rsid w:val="001804F7"/>
    <w:rsid w:val="0018085E"/>
    <w:rsid w:val="00183785"/>
    <w:rsid w:val="001846EB"/>
    <w:rsid w:val="00186834"/>
    <w:rsid w:val="001876C9"/>
    <w:rsid w:val="00187C3C"/>
    <w:rsid w:val="0019111E"/>
    <w:rsid w:val="00191402"/>
    <w:rsid w:val="001916D4"/>
    <w:rsid w:val="00191C46"/>
    <w:rsid w:val="00191DAC"/>
    <w:rsid w:val="00193B44"/>
    <w:rsid w:val="00194E55"/>
    <w:rsid w:val="001955D8"/>
    <w:rsid w:val="0019602B"/>
    <w:rsid w:val="00196E08"/>
    <w:rsid w:val="001A152D"/>
    <w:rsid w:val="001A1DD5"/>
    <w:rsid w:val="001A3BE0"/>
    <w:rsid w:val="001A4B95"/>
    <w:rsid w:val="001A4BC9"/>
    <w:rsid w:val="001B016A"/>
    <w:rsid w:val="001B09FF"/>
    <w:rsid w:val="001B1BEC"/>
    <w:rsid w:val="001B240D"/>
    <w:rsid w:val="001B49F7"/>
    <w:rsid w:val="001B6ACD"/>
    <w:rsid w:val="001B6B8E"/>
    <w:rsid w:val="001B7083"/>
    <w:rsid w:val="001B70F1"/>
    <w:rsid w:val="001C027A"/>
    <w:rsid w:val="001C0BB2"/>
    <w:rsid w:val="001C1214"/>
    <w:rsid w:val="001C2E03"/>
    <w:rsid w:val="001C3879"/>
    <w:rsid w:val="001C3896"/>
    <w:rsid w:val="001C3ED4"/>
    <w:rsid w:val="001C5D86"/>
    <w:rsid w:val="001C5E16"/>
    <w:rsid w:val="001C63B0"/>
    <w:rsid w:val="001C6A1C"/>
    <w:rsid w:val="001C6A94"/>
    <w:rsid w:val="001C7977"/>
    <w:rsid w:val="001D238D"/>
    <w:rsid w:val="001D2797"/>
    <w:rsid w:val="001D2977"/>
    <w:rsid w:val="001D2BB6"/>
    <w:rsid w:val="001D3610"/>
    <w:rsid w:val="001D3E55"/>
    <w:rsid w:val="001D3F0C"/>
    <w:rsid w:val="001D4307"/>
    <w:rsid w:val="001D43E7"/>
    <w:rsid w:val="001D481E"/>
    <w:rsid w:val="001D5540"/>
    <w:rsid w:val="001D5951"/>
    <w:rsid w:val="001D6065"/>
    <w:rsid w:val="001D6901"/>
    <w:rsid w:val="001D6961"/>
    <w:rsid w:val="001D7B96"/>
    <w:rsid w:val="001E0093"/>
    <w:rsid w:val="001E1CA1"/>
    <w:rsid w:val="001E3ABD"/>
    <w:rsid w:val="001E3E80"/>
    <w:rsid w:val="001E4B3B"/>
    <w:rsid w:val="001E6762"/>
    <w:rsid w:val="001E6AAD"/>
    <w:rsid w:val="001E79B9"/>
    <w:rsid w:val="001F2F44"/>
    <w:rsid w:val="001F2F75"/>
    <w:rsid w:val="001F356C"/>
    <w:rsid w:val="001F44B7"/>
    <w:rsid w:val="001F4B2A"/>
    <w:rsid w:val="001F5F24"/>
    <w:rsid w:val="001F7DD7"/>
    <w:rsid w:val="00200DA2"/>
    <w:rsid w:val="002017A4"/>
    <w:rsid w:val="002031FC"/>
    <w:rsid w:val="00203CD1"/>
    <w:rsid w:val="00203D37"/>
    <w:rsid w:val="00203EC5"/>
    <w:rsid w:val="002044DF"/>
    <w:rsid w:val="002051E7"/>
    <w:rsid w:val="00205298"/>
    <w:rsid w:val="002056BD"/>
    <w:rsid w:val="00210137"/>
    <w:rsid w:val="0021050B"/>
    <w:rsid w:val="00210DE3"/>
    <w:rsid w:val="00211C0D"/>
    <w:rsid w:val="00211F8F"/>
    <w:rsid w:val="00212BF3"/>
    <w:rsid w:val="00221004"/>
    <w:rsid w:val="00224BB2"/>
    <w:rsid w:val="00224CE8"/>
    <w:rsid w:val="0022639D"/>
    <w:rsid w:val="00227248"/>
    <w:rsid w:val="0022772A"/>
    <w:rsid w:val="00233162"/>
    <w:rsid w:val="002331E3"/>
    <w:rsid w:val="00233303"/>
    <w:rsid w:val="002339F1"/>
    <w:rsid w:val="002340C0"/>
    <w:rsid w:val="00235453"/>
    <w:rsid w:val="0023578E"/>
    <w:rsid w:val="00236698"/>
    <w:rsid w:val="00236736"/>
    <w:rsid w:val="00237A6D"/>
    <w:rsid w:val="00237F11"/>
    <w:rsid w:val="0024042A"/>
    <w:rsid w:val="0024099E"/>
    <w:rsid w:val="002432EE"/>
    <w:rsid w:val="0024496C"/>
    <w:rsid w:val="0024516D"/>
    <w:rsid w:val="002458B5"/>
    <w:rsid w:val="002514CC"/>
    <w:rsid w:val="002531A0"/>
    <w:rsid w:val="00253A80"/>
    <w:rsid w:val="002543D9"/>
    <w:rsid w:val="00254998"/>
    <w:rsid w:val="002558F3"/>
    <w:rsid w:val="00256B0B"/>
    <w:rsid w:val="002573A6"/>
    <w:rsid w:val="002575A5"/>
    <w:rsid w:val="0026051E"/>
    <w:rsid w:val="00260A29"/>
    <w:rsid w:val="00261160"/>
    <w:rsid w:val="002616DD"/>
    <w:rsid w:val="002623A0"/>
    <w:rsid w:val="00263598"/>
    <w:rsid w:val="0026382B"/>
    <w:rsid w:val="00264C0E"/>
    <w:rsid w:val="00265BD7"/>
    <w:rsid w:val="002667E1"/>
    <w:rsid w:val="00266CD7"/>
    <w:rsid w:val="002670F3"/>
    <w:rsid w:val="00267970"/>
    <w:rsid w:val="002712B8"/>
    <w:rsid w:val="002724C1"/>
    <w:rsid w:val="002724DA"/>
    <w:rsid w:val="0027251B"/>
    <w:rsid w:val="00272536"/>
    <w:rsid w:val="00275416"/>
    <w:rsid w:val="00276D37"/>
    <w:rsid w:val="00276DB2"/>
    <w:rsid w:val="0027726C"/>
    <w:rsid w:val="002772AF"/>
    <w:rsid w:val="00277ACD"/>
    <w:rsid w:val="00280458"/>
    <w:rsid w:val="0028060E"/>
    <w:rsid w:val="00280E2B"/>
    <w:rsid w:val="00285A8F"/>
    <w:rsid w:val="00285B4A"/>
    <w:rsid w:val="002865AE"/>
    <w:rsid w:val="00286DB9"/>
    <w:rsid w:val="002930BC"/>
    <w:rsid w:val="0029312D"/>
    <w:rsid w:val="002932FD"/>
    <w:rsid w:val="00293452"/>
    <w:rsid w:val="00293868"/>
    <w:rsid w:val="00294082"/>
    <w:rsid w:val="00295113"/>
    <w:rsid w:val="00295BBB"/>
    <w:rsid w:val="002976C5"/>
    <w:rsid w:val="002A3450"/>
    <w:rsid w:val="002A3EFE"/>
    <w:rsid w:val="002A61E8"/>
    <w:rsid w:val="002A749D"/>
    <w:rsid w:val="002B154D"/>
    <w:rsid w:val="002B1664"/>
    <w:rsid w:val="002B17D1"/>
    <w:rsid w:val="002B24E4"/>
    <w:rsid w:val="002B3825"/>
    <w:rsid w:val="002B4BC4"/>
    <w:rsid w:val="002B5ACB"/>
    <w:rsid w:val="002B5F21"/>
    <w:rsid w:val="002B619B"/>
    <w:rsid w:val="002C0508"/>
    <w:rsid w:val="002C05AA"/>
    <w:rsid w:val="002C0B65"/>
    <w:rsid w:val="002C12B3"/>
    <w:rsid w:val="002C293D"/>
    <w:rsid w:val="002C2C95"/>
    <w:rsid w:val="002C3FCB"/>
    <w:rsid w:val="002C4846"/>
    <w:rsid w:val="002C549B"/>
    <w:rsid w:val="002C66B9"/>
    <w:rsid w:val="002C6E18"/>
    <w:rsid w:val="002D1B2A"/>
    <w:rsid w:val="002D215F"/>
    <w:rsid w:val="002D2C3B"/>
    <w:rsid w:val="002D5559"/>
    <w:rsid w:val="002D5C5A"/>
    <w:rsid w:val="002D638B"/>
    <w:rsid w:val="002D7699"/>
    <w:rsid w:val="002D7AA7"/>
    <w:rsid w:val="002D7DDB"/>
    <w:rsid w:val="002E1838"/>
    <w:rsid w:val="002E1A75"/>
    <w:rsid w:val="002E20F7"/>
    <w:rsid w:val="002E20F9"/>
    <w:rsid w:val="002E36A7"/>
    <w:rsid w:val="002E370A"/>
    <w:rsid w:val="002E40B3"/>
    <w:rsid w:val="002E46CF"/>
    <w:rsid w:val="002E5B59"/>
    <w:rsid w:val="002E6821"/>
    <w:rsid w:val="002E70DD"/>
    <w:rsid w:val="002E7EA2"/>
    <w:rsid w:val="002F1655"/>
    <w:rsid w:val="002F17C8"/>
    <w:rsid w:val="002F2F92"/>
    <w:rsid w:val="002F69BE"/>
    <w:rsid w:val="00300599"/>
    <w:rsid w:val="00300ECB"/>
    <w:rsid w:val="00304FDB"/>
    <w:rsid w:val="00305A93"/>
    <w:rsid w:val="00307378"/>
    <w:rsid w:val="0031077E"/>
    <w:rsid w:val="00310A14"/>
    <w:rsid w:val="00310A41"/>
    <w:rsid w:val="00310E50"/>
    <w:rsid w:val="00311D38"/>
    <w:rsid w:val="003124BF"/>
    <w:rsid w:val="00312F13"/>
    <w:rsid w:val="00313587"/>
    <w:rsid w:val="0031369B"/>
    <w:rsid w:val="00313C28"/>
    <w:rsid w:val="003143DF"/>
    <w:rsid w:val="00314494"/>
    <w:rsid w:val="00314FD3"/>
    <w:rsid w:val="0031620A"/>
    <w:rsid w:val="00317CE4"/>
    <w:rsid w:val="00321494"/>
    <w:rsid w:val="00322015"/>
    <w:rsid w:val="00322562"/>
    <w:rsid w:val="00322987"/>
    <w:rsid w:val="003233D8"/>
    <w:rsid w:val="00323DB2"/>
    <w:rsid w:val="00323E9E"/>
    <w:rsid w:val="00324537"/>
    <w:rsid w:val="00325A74"/>
    <w:rsid w:val="00325BE5"/>
    <w:rsid w:val="00330DC4"/>
    <w:rsid w:val="0033336C"/>
    <w:rsid w:val="003336FB"/>
    <w:rsid w:val="00334D21"/>
    <w:rsid w:val="0033650A"/>
    <w:rsid w:val="00337183"/>
    <w:rsid w:val="00337ABE"/>
    <w:rsid w:val="0034023C"/>
    <w:rsid w:val="00345F8C"/>
    <w:rsid w:val="00346E8A"/>
    <w:rsid w:val="003507A6"/>
    <w:rsid w:val="0035151B"/>
    <w:rsid w:val="003534DA"/>
    <w:rsid w:val="00353FED"/>
    <w:rsid w:val="00354730"/>
    <w:rsid w:val="0035512D"/>
    <w:rsid w:val="0035520D"/>
    <w:rsid w:val="003556D1"/>
    <w:rsid w:val="00355D03"/>
    <w:rsid w:val="0035792D"/>
    <w:rsid w:val="0036334F"/>
    <w:rsid w:val="00363ECE"/>
    <w:rsid w:val="00364958"/>
    <w:rsid w:val="0036547D"/>
    <w:rsid w:val="0036643E"/>
    <w:rsid w:val="00366962"/>
    <w:rsid w:val="00367188"/>
    <w:rsid w:val="00367A0F"/>
    <w:rsid w:val="00367F10"/>
    <w:rsid w:val="003711E5"/>
    <w:rsid w:val="003712FC"/>
    <w:rsid w:val="00372BDF"/>
    <w:rsid w:val="00372F2C"/>
    <w:rsid w:val="00373D35"/>
    <w:rsid w:val="003743E5"/>
    <w:rsid w:val="00374681"/>
    <w:rsid w:val="00375C03"/>
    <w:rsid w:val="0037676A"/>
    <w:rsid w:val="003769B0"/>
    <w:rsid w:val="00377CA5"/>
    <w:rsid w:val="00377EE3"/>
    <w:rsid w:val="00382157"/>
    <w:rsid w:val="00382E24"/>
    <w:rsid w:val="00384B75"/>
    <w:rsid w:val="00385C4E"/>
    <w:rsid w:val="00390974"/>
    <w:rsid w:val="00390B3E"/>
    <w:rsid w:val="00391D43"/>
    <w:rsid w:val="00391D5D"/>
    <w:rsid w:val="00392433"/>
    <w:rsid w:val="00395E6F"/>
    <w:rsid w:val="0039698B"/>
    <w:rsid w:val="00397AE2"/>
    <w:rsid w:val="003A1EC5"/>
    <w:rsid w:val="003A2184"/>
    <w:rsid w:val="003A234F"/>
    <w:rsid w:val="003A28AC"/>
    <w:rsid w:val="003A3EAB"/>
    <w:rsid w:val="003A4218"/>
    <w:rsid w:val="003A432E"/>
    <w:rsid w:val="003A447A"/>
    <w:rsid w:val="003A4EED"/>
    <w:rsid w:val="003A5186"/>
    <w:rsid w:val="003A67F2"/>
    <w:rsid w:val="003A68BE"/>
    <w:rsid w:val="003A6D5A"/>
    <w:rsid w:val="003A708B"/>
    <w:rsid w:val="003B1281"/>
    <w:rsid w:val="003B4A5F"/>
    <w:rsid w:val="003B5A3D"/>
    <w:rsid w:val="003B740B"/>
    <w:rsid w:val="003B7E63"/>
    <w:rsid w:val="003C0F56"/>
    <w:rsid w:val="003C1EEB"/>
    <w:rsid w:val="003C33AA"/>
    <w:rsid w:val="003C4355"/>
    <w:rsid w:val="003C452F"/>
    <w:rsid w:val="003C45B8"/>
    <w:rsid w:val="003C48A5"/>
    <w:rsid w:val="003C5CC1"/>
    <w:rsid w:val="003C6244"/>
    <w:rsid w:val="003C67EB"/>
    <w:rsid w:val="003C6F24"/>
    <w:rsid w:val="003C7612"/>
    <w:rsid w:val="003C7F40"/>
    <w:rsid w:val="003D0C64"/>
    <w:rsid w:val="003D1E3E"/>
    <w:rsid w:val="003D25AD"/>
    <w:rsid w:val="003D28A4"/>
    <w:rsid w:val="003D3FBE"/>
    <w:rsid w:val="003D4391"/>
    <w:rsid w:val="003D47A3"/>
    <w:rsid w:val="003D4E2D"/>
    <w:rsid w:val="003D7198"/>
    <w:rsid w:val="003D7F21"/>
    <w:rsid w:val="003E0543"/>
    <w:rsid w:val="003E183F"/>
    <w:rsid w:val="003E2354"/>
    <w:rsid w:val="003E4A46"/>
    <w:rsid w:val="003E70C0"/>
    <w:rsid w:val="003E7241"/>
    <w:rsid w:val="003E7C7C"/>
    <w:rsid w:val="003E7D7C"/>
    <w:rsid w:val="003F02AB"/>
    <w:rsid w:val="003F24EE"/>
    <w:rsid w:val="003F2FBA"/>
    <w:rsid w:val="003F47E3"/>
    <w:rsid w:val="003F572F"/>
    <w:rsid w:val="003F7195"/>
    <w:rsid w:val="003F7E74"/>
    <w:rsid w:val="004009BD"/>
    <w:rsid w:val="00400F6D"/>
    <w:rsid w:val="00404130"/>
    <w:rsid w:val="004058E0"/>
    <w:rsid w:val="00406310"/>
    <w:rsid w:val="00406A82"/>
    <w:rsid w:val="0040714F"/>
    <w:rsid w:val="00410E5E"/>
    <w:rsid w:val="00411717"/>
    <w:rsid w:val="004134EE"/>
    <w:rsid w:val="004150CF"/>
    <w:rsid w:val="00415DD9"/>
    <w:rsid w:val="00416959"/>
    <w:rsid w:val="0042056D"/>
    <w:rsid w:val="00420932"/>
    <w:rsid w:val="00420A31"/>
    <w:rsid w:val="00420D14"/>
    <w:rsid w:val="00421390"/>
    <w:rsid w:val="00421A87"/>
    <w:rsid w:val="00421E94"/>
    <w:rsid w:val="00422014"/>
    <w:rsid w:val="00422483"/>
    <w:rsid w:val="00423AC6"/>
    <w:rsid w:val="004246D3"/>
    <w:rsid w:val="00424E97"/>
    <w:rsid w:val="004251FC"/>
    <w:rsid w:val="004254B6"/>
    <w:rsid w:val="004271D4"/>
    <w:rsid w:val="0042768A"/>
    <w:rsid w:val="004278BA"/>
    <w:rsid w:val="0043137A"/>
    <w:rsid w:val="0043160D"/>
    <w:rsid w:val="00431827"/>
    <w:rsid w:val="004365F3"/>
    <w:rsid w:val="004369F5"/>
    <w:rsid w:val="004406E8"/>
    <w:rsid w:val="00440D5C"/>
    <w:rsid w:val="004439F8"/>
    <w:rsid w:val="004448B4"/>
    <w:rsid w:val="00445AB9"/>
    <w:rsid w:val="0044692D"/>
    <w:rsid w:val="0044733D"/>
    <w:rsid w:val="00447D73"/>
    <w:rsid w:val="00447E13"/>
    <w:rsid w:val="00450F46"/>
    <w:rsid w:val="00452CEC"/>
    <w:rsid w:val="00453661"/>
    <w:rsid w:val="0045490A"/>
    <w:rsid w:val="00454A10"/>
    <w:rsid w:val="00455C9A"/>
    <w:rsid w:val="00456336"/>
    <w:rsid w:val="00456646"/>
    <w:rsid w:val="004572DA"/>
    <w:rsid w:val="00457C29"/>
    <w:rsid w:val="00460BE1"/>
    <w:rsid w:val="004626E0"/>
    <w:rsid w:val="00463502"/>
    <w:rsid w:val="00464552"/>
    <w:rsid w:val="004651E2"/>
    <w:rsid w:val="0046544C"/>
    <w:rsid w:val="0046682E"/>
    <w:rsid w:val="004671AA"/>
    <w:rsid w:val="004672DC"/>
    <w:rsid w:val="00471CCE"/>
    <w:rsid w:val="004726EB"/>
    <w:rsid w:val="00473BAC"/>
    <w:rsid w:val="004741BE"/>
    <w:rsid w:val="0047601B"/>
    <w:rsid w:val="00477AEC"/>
    <w:rsid w:val="00477E96"/>
    <w:rsid w:val="0048050F"/>
    <w:rsid w:val="00480543"/>
    <w:rsid w:val="00480842"/>
    <w:rsid w:val="0048095A"/>
    <w:rsid w:val="00480B28"/>
    <w:rsid w:val="00482B2E"/>
    <w:rsid w:val="0048341D"/>
    <w:rsid w:val="00483E5C"/>
    <w:rsid w:val="00483EB0"/>
    <w:rsid w:val="00485052"/>
    <w:rsid w:val="0048535A"/>
    <w:rsid w:val="004856BC"/>
    <w:rsid w:val="00485FDD"/>
    <w:rsid w:val="004864F9"/>
    <w:rsid w:val="00486598"/>
    <w:rsid w:val="00486CDD"/>
    <w:rsid w:val="00487978"/>
    <w:rsid w:val="0049094E"/>
    <w:rsid w:val="00491EAC"/>
    <w:rsid w:val="00493D66"/>
    <w:rsid w:val="004943A4"/>
    <w:rsid w:val="00494978"/>
    <w:rsid w:val="00496ADF"/>
    <w:rsid w:val="00496CC0"/>
    <w:rsid w:val="00496FDD"/>
    <w:rsid w:val="00497575"/>
    <w:rsid w:val="004A09A1"/>
    <w:rsid w:val="004A2F6C"/>
    <w:rsid w:val="004A3243"/>
    <w:rsid w:val="004A3AB6"/>
    <w:rsid w:val="004A4A1E"/>
    <w:rsid w:val="004A6610"/>
    <w:rsid w:val="004A680A"/>
    <w:rsid w:val="004A6B3B"/>
    <w:rsid w:val="004A70F1"/>
    <w:rsid w:val="004A799A"/>
    <w:rsid w:val="004B1047"/>
    <w:rsid w:val="004B125E"/>
    <w:rsid w:val="004B2889"/>
    <w:rsid w:val="004B2B14"/>
    <w:rsid w:val="004B2F7F"/>
    <w:rsid w:val="004B3BCA"/>
    <w:rsid w:val="004B4C8C"/>
    <w:rsid w:val="004B5880"/>
    <w:rsid w:val="004B58BA"/>
    <w:rsid w:val="004B5FD8"/>
    <w:rsid w:val="004B6C5C"/>
    <w:rsid w:val="004B6F42"/>
    <w:rsid w:val="004B7C20"/>
    <w:rsid w:val="004C0E6E"/>
    <w:rsid w:val="004C26C6"/>
    <w:rsid w:val="004C3843"/>
    <w:rsid w:val="004C4B38"/>
    <w:rsid w:val="004C63FF"/>
    <w:rsid w:val="004D13BD"/>
    <w:rsid w:val="004D1518"/>
    <w:rsid w:val="004D3A56"/>
    <w:rsid w:val="004D47EA"/>
    <w:rsid w:val="004D49D8"/>
    <w:rsid w:val="004D4BBB"/>
    <w:rsid w:val="004D67C3"/>
    <w:rsid w:val="004D6B31"/>
    <w:rsid w:val="004D6B8E"/>
    <w:rsid w:val="004E366E"/>
    <w:rsid w:val="004E377A"/>
    <w:rsid w:val="004E447C"/>
    <w:rsid w:val="004E4F0F"/>
    <w:rsid w:val="004E4FC6"/>
    <w:rsid w:val="004E59E7"/>
    <w:rsid w:val="004E5A71"/>
    <w:rsid w:val="004E6279"/>
    <w:rsid w:val="004F2642"/>
    <w:rsid w:val="004F4602"/>
    <w:rsid w:val="004F5570"/>
    <w:rsid w:val="004F6550"/>
    <w:rsid w:val="0050184A"/>
    <w:rsid w:val="00502AF8"/>
    <w:rsid w:val="00502BD5"/>
    <w:rsid w:val="00502BEC"/>
    <w:rsid w:val="00502CE5"/>
    <w:rsid w:val="00503B42"/>
    <w:rsid w:val="00504EFF"/>
    <w:rsid w:val="0050549A"/>
    <w:rsid w:val="0050594B"/>
    <w:rsid w:val="005063E3"/>
    <w:rsid w:val="005068E6"/>
    <w:rsid w:val="005072D7"/>
    <w:rsid w:val="005115D4"/>
    <w:rsid w:val="00513092"/>
    <w:rsid w:val="0051335D"/>
    <w:rsid w:val="00513B96"/>
    <w:rsid w:val="005141F3"/>
    <w:rsid w:val="00514EE8"/>
    <w:rsid w:val="005158EA"/>
    <w:rsid w:val="0051678C"/>
    <w:rsid w:val="00516B60"/>
    <w:rsid w:val="00516C69"/>
    <w:rsid w:val="00516CA2"/>
    <w:rsid w:val="00516EDA"/>
    <w:rsid w:val="00517571"/>
    <w:rsid w:val="00520FE8"/>
    <w:rsid w:val="005216E0"/>
    <w:rsid w:val="00521ACA"/>
    <w:rsid w:val="0052390C"/>
    <w:rsid w:val="00524EFF"/>
    <w:rsid w:val="005250DA"/>
    <w:rsid w:val="00525925"/>
    <w:rsid w:val="00525D78"/>
    <w:rsid w:val="005265FE"/>
    <w:rsid w:val="005266C0"/>
    <w:rsid w:val="0052678E"/>
    <w:rsid w:val="00527078"/>
    <w:rsid w:val="00530164"/>
    <w:rsid w:val="00531502"/>
    <w:rsid w:val="005332A4"/>
    <w:rsid w:val="00533BA6"/>
    <w:rsid w:val="00536B26"/>
    <w:rsid w:val="00536E5A"/>
    <w:rsid w:val="0054122C"/>
    <w:rsid w:val="00541324"/>
    <w:rsid w:val="00542A32"/>
    <w:rsid w:val="00544C7B"/>
    <w:rsid w:val="00546831"/>
    <w:rsid w:val="00547655"/>
    <w:rsid w:val="005478C4"/>
    <w:rsid w:val="00551565"/>
    <w:rsid w:val="00551E4C"/>
    <w:rsid w:val="00554F6B"/>
    <w:rsid w:val="005561B6"/>
    <w:rsid w:val="0056093A"/>
    <w:rsid w:val="0056093D"/>
    <w:rsid w:val="00561047"/>
    <w:rsid w:val="005648A8"/>
    <w:rsid w:val="005651E4"/>
    <w:rsid w:val="00565700"/>
    <w:rsid w:val="00565F89"/>
    <w:rsid w:val="00566652"/>
    <w:rsid w:val="00567C49"/>
    <w:rsid w:val="0057182F"/>
    <w:rsid w:val="005726A1"/>
    <w:rsid w:val="00572D40"/>
    <w:rsid w:val="005735E3"/>
    <w:rsid w:val="0057411E"/>
    <w:rsid w:val="0057442E"/>
    <w:rsid w:val="00574BBD"/>
    <w:rsid w:val="005766F6"/>
    <w:rsid w:val="005769ED"/>
    <w:rsid w:val="00582F7F"/>
    <w:rsid w:val="0058321D"/>
    <w:rsid w:val="0058448E"/>
    <w:rsid w:val="00584FE6"/>
    <w:rsid w:val="00585908"/>
    <w:rsid w:val="005864DA"/>
    <w:rsid w:val="00587803"/>
    <w:rsid w:val="00590DB6"/>
    <w:rsid w:val="00590ED6"/>
    <w:rsid w:val="00591EB5"/>
    <w:rsid w:val="005937CF"/>
    <w:rsid w:val="005937D6"/>
    <w:rsid w:val="00593DE1"/>
    <w:rsid w:val="005945F1"/>
    <w:rsid w:val="00594771"/>
    <w:rsid w:val="005957FF"/>
    <w:rsid w:val="00595ABF"/>
    <w:rsid w:val="005961D3"/>
    <w:rsid w:val="00597429"/>
    <w:rsid w:val="005977C7"/>
    <w:rsid w:val="005979C0"/>
    <w:rsid w:val="00597D0B"/>
    <w:rsid w:val="005A129A"/>
    <w:rsid w:val="005A1B4D"/>
    <w:rsid w:val="005A2909"/>
    <w:rsid w:val="005A2BA8"/>
    <w:rsid w:val="005A4502"/>
    <w:rsid w:val="005A536C"/>
    <w:rsid w:val="005A544F"/>
    <w:rsid w:val="005A57A0"/>
    <w:rsid w:val="005A5D67"/>
    <w:rsid w:val="005A7DAA"/>
    <w:rsid w:val="005B0388"/>
    <w:rsid w:val="005B08EA"/>
    <w:rsid w:val="005B189F"/>
    <w:rsid w:val="005B1AE6"/>
    <w:rsid w:val="005B7AE9"/>
    <w:rsid w:val="005B7E55"/>
    <w:rsid w:val="005C0751"/>
    <w:rsid w:val="005C07DF"/>
    <w:rsid w:val="005C0871"/>
    <w:rsid w:val="005C2ADE"/>
    <w:rsid w:val="005C2C56"/>
    <w:rsid w:val="005C47B4"/>
    <w:rsid w:val="005C4A83"/>
    <w:rsid w:val="005C5AC3"/>
    <w:rsid w:val="005C5BAF"/>
    <w:rsid w:val="005C6E13"/>
    <w:rsid w:val="005C76AA"/>
    <w:rsid w:val="005C7857"/>
    <w:rsid w:val="005D0230"/>
    <w:rsid w:val="005D0A56"/>
    <w:rsid w:val="005D25E7"/>
    <w:rsid w:val="005D4DBF"/>
    <w:rsid w:val="005D6060"/>
    <w:rsid w:val="005D672B"/>
    <w:rsid w:val="005E0498"/>
    <w:rsid w:val="005E0B6F"/>
    <w:rsid w:val="005E2C3B"/>
    <w:rsid w:val="005E4F78"/>
    <w:rsid w:val="005E51DA"/>
    <w:rsid w:val="005E536F"/>
    <w:rsid w:val="005E7906"/>
    <w:rsid w:val="005F0C6B"/>
    <w:rsid w:val="005F218E"/>
    <w:rsid w:val="005F3626"/>
    <w:rsid w:val="005F386D"/>
    <w:rsid w:val="005F3CF9"/>
    <w:rsid w:val="005F4B1E"/>
    <w:rsid w:val="005F53B6"/>
    <w:rsid w:val="005F5995"/>
    <w:rsid w:val="005F6343"/>
    <w:rsid w:val="005F6735"/>
    <w:rsid w:val="006014F7"/>
    <w:rsid w:val="0060156D"/>
    <w:rsid w:val="006018DC"/>
    <w:rsid w:val="00601BB0"/>
    <w:rsid w:val="0060294D"/>
    <w:rsid w:val="00602B1F"/>
    <w:rsid w:val="00603BFA"/>
    <w:rsid w:val="00605073"/>
    <w:rsid w:val="00605A4F"/>
    <w:rsid w:val="00606B72"/>
    <w:rsid w:val="00607163"/>
    <w:rsid w:val="006074B2"/>
    <w:rsid w:val="00607859"/>
    <w:rsid w:val="00611DA9"/>
    <w:rsid w:val="00612297"/>
    <w:rsid w:val="00612C23"/>
    <w:rsid w:val="00612D9A"/>
    <w:rsid w:val="00614492"/>
    <w:rsid w:val="00614E42"/>
    <w:rsid w:val="00615118"/>
    <w:rsid w:val="006170EE"/>
    <w:rsid w:val="006172F2"/>
    <w:rsid w:val="00617DF0"/>
    <w:rsid w:val="00620A70"/>
    <w:rsid w:val="006214CF"/>
    <w:rsid w:val="00621A63"/>
    <w:rsid w:val="00622672"/>
    <w:rsid w:val="00622BFD"/>
    <w:rsid w:val="006232B5"/>
    <w:rsid w:val="00624C7F"/>
    <w:rsid w:val="00624F41"/>
    <w:rsid w:val="00630A0B"/>
    <w:rsid w:val="00630C99"/>
    <w:rsid w:val="00633065"/>
    <w:rsid w:val="00633A51"/>
    <w:rsid w:val="006340D1"/>
    <w:rsid w:val="0063417F"/>
    <w:rsid w:val="00634F4E"/>
    <w:rsid w:val="00635B23"/>
    <w:rsid w:val="00635CBC"/>
    <w:rsid w:val="0063691C"/>
    <w:rsid w:val="00636ACD"/>
    <w:rsid w:val="006371C2"/>
    <w:rsid w:val="00637401"/>
    <w:rsid w:val="006379AD"/>
    <w:rsid w:val="00637A60"/>
    <w:rsid w:val="00640C70"/>
    <w:rsid w:val="00641B73"/>
    <w:rsid w:val="00644787"/>
    <w:rsid w:val="006473A0"/>
    <w:rsid w:val="00647E48"/>
    <w:rsid w:val="006504A0"/>
    <w:rsid w:val="00650951"/>
    <w:rsid w:val="00650FF3"/>
    <w:rsid w:val="006514A1"/>
    <w:rsid w:val="00651743"/>
    <w:rsid w:val="00651B60"/>
    <w:rsid w:val="00651FFC"/>
    <w:rsid w:val="00652924"/>
    <w:rsid w:val="0065446C"/>
    <w:rsid w:val="00656DA5"/>
    <w:rsid w:val="0065723A"/>
    <w:rsid w:val="00657CFE"/>
    <w:rsid w:val="00657E74"/>
    <w:rsid w:val="006605BD"/>
    <w:rsid w:val="006610A9"/>
    <w:rsid w:val="00661223"/>
    <w:rsid w:val="0066202B"/>
    <w:rsid w:val="00662C4D"/>
    <w:rsid w:val="006631BF"/>
    <w:rsid w:val="00663207"/>
    <w:rsid w:val="006644DE"/>
    <w:rsid w:val="006655F2"/>
    <w:rsid w:val="006669EB"/>
    <w:rsid w:val="0067105C"/>
    <w:rsid w:val="00671B77"/>
    <w:rsid w:val="00671F90"/>
    <w:rsid w:val="0067249C"/>
    <w:rsid w:val="00672850"/>
    <w:rsid w:val="006736B5"/>
    <w:rsid w:val="00673ADF"/>
    <w:rsid w:val="00675307"/>
    <w:rsid w:val="00675FE7"/>
    <w:rsid w:val="006761F7"/>
    <w:rsid w:val="00676340"/>
    <w:rsid w:val="00676774"/>
    <w:rsid w:val="006768B1"/>
    <w:rsid w:val="00676EC5"/>
    <w:rsid w:val="00677358"/>
    <w:rsid w:val="00680697"/>
    <w:rsid w:val="006812ED"/>
    <w:rsid w:val="00681AD3"/>
    <w:rsid w:val="00681CB9"/>
    <w:rsid w:val="00682C49"/>
    <w:rsid w:val="00682D7C"/>
    <w:rsid w:val="006835A1"/>
    <w:rsid w:val="0068422B"/>
    <w:rsid w:val="00685909"/>
    <w:rsid w:val="006859EE"/>
    <w:rsid w:val="00685BAB"/>
    <w:rsid w:val="006868D6"/>
    <w:rsid w:val="00686BEF"/>
    <w:rsid w:val="00687CA5"/>
    <w:rsid w:val="00691A33"/>
    <w:rsid w:val="0069429C"/>
    <w:rsid w:val="006948EF"/>
    <w:rsid w:val="00695567"/>
    <w:rsid w:val="0069633F"/>
    <w:rsid w:val="00697EB5"/>
    <w:rsid w:val="006A01C3"/>
    <w:rsid w:val="006A0A38"/>
    <w:rsid w:val="006A1715"/>
    <w:rsid w:val="006A188C"/>
    <w:rsid w:val="006A3447"/>
    <w:rsid w:val="006A4BEC"/>
    <w:rsid w:val="006A6CAD"/>
    <w:rsid w:val="006A6CB9"/>
    <w:rsid w:val="006B0FBA"/>
    <w:rsid w:val="006B1AEA"/>
    <w:rsid w:val="006B1B29"/>
    <w:rsid w:val="006B24DA"/>
    <w:rsid w:val="006B65C0"/>
    <w:rsid w:val="006C03BE"/>
    <w:rsid w:val="006C1054"/>
    <w:rsid w:val="006C1307"/>
    <w:rsid w:val="006C2A93"/>
    <w:rsid w:val="006C2D80"/>
    <w:rsid w:val="006C3456"/>
    <w:rsid w:val="006C4B72"/>
    <w:rsid w:val="006C58E9"/>
    <w:rsid w:val="006C756C"/>
    <w:rsid w:val="006C7FF4"/>
    <w:rsid w:val="006D066D"/>
    <w:rsid w:val="006D149D"/>
    <w:rsid w:val="006D2346"/>
    <w:rsid w:val="006D3DA2"/>
    <w:rsid w:val="006D3FE7"/>
    <w:rsid w:val="006D4077"/>
    <w:rsid w:val="006D66C4"/>
    <w:rsid w:val="006D710E"/>
    <w:rsid w:val="006E037A"/>
    <w:rsid w:val="006E043A"/>
    <w:rsid w:val="006E113F"/>
    <w:rsid w:val="006E1C8B"/>
    <w:rsid w:val="006E39E3"/>
    <w:rsid w:val="006E5FA3"/>
    <w:rsid w:val="006F0C9B"/>
    <w:rsid w:val="006F1C83"/>
    <w:rsid w:val="006F236C"/>
    <w:rsid w:val="006F25B1"/>
    <w:rsid w:val="006F399F"/>
    <w:rsid w:val="006F62C4"/>
    <w:rsid w:val="006F72CA"/>
    <w:rsid w:val="006F73EE"/>
    <w:rsid w:val="007004A5"/>
    <w:rsid w:val="00701637"/>
    <w:rsid w:val="00701882"/>
    <w:rsid w:val="0070269C"/>
    <w:rsid w:val="00702C69"/>
    <w:rsid w:val="0070467B"/>
    <w:rsid w:val="00704889"/>
    <w:rsid w:val="00704B60"/>
    <w:rsid w:val="007111D1"/>
    <w:rsid w:val="00711204"/>
    <w:rsid w:val="00711B1B"/>
    <w:rsid w:val="007138D5"/>
    <w:rsid w:val="007141F1"/>
    <w:rsid w:val="00714F6E"/>
    <w:rsid w:val="00715678"/>
    <w:rsid w:val="00715993"/>
    <w:rsid w:val="00715D5D"/>
    <w:rsid w:val="00715EA4"/>
    <w:rsid w:val="0071708B"/>
    <w:rsid w:val="00717A7B"/>
    <w:rsid w:val="00720E6B"/>
    <w:rsid w:val="00721FC6"/>
    <w:rsid w:val="007229BF"/>
    <w:rsid w:val="00722C07"/>
    <w:rsid w:val="00722D43"/>
    <w:rsid w:val="0072464A"/>
    <w:rsid w:val="007250C0"/>
    <w:rsid w:val="007257D8"/>
    <w:rsid w:val="007268B5"/>
    <w:rsid w:val="007277B5"/>
    <w:rsid w:val="00731BDC"/>
    <w:rsid w:val="007326CE"/>
    <w:rsid w:val="00732931"/>
    <w:rsid w:val="00732E03"/>
    <w:rsid w:val="00734857"/>
    <w:rsid w:val="00735BC3"/>
    <w:rsid w:val="0073636C"/>
    <w:rsid w:val="007367DB"/>
    <w:rsid w:val="00737583"/>
    <w:rsid w:val="007401CF"/>
    <w:rsid w:val="00740659"/>
    <w:rsid w:val="00741DA7"/>
    <w:rsid w:val="007437AA"/>
    <w:rsid w:val="00744781"/>
    <w:rsid w:val="007448B4"/>
    <w:rsid w:val="00747CA8"/>
    <w:rsid w:val="00750851"/>
    <w:rsid w:val="00751FB3"/>
    <w:rsid w:val="00751FCC"/>
    <w:rsid w:val="00753587"/>
    <w:rsid w:val="007543A9"/>
    <w:rsid w:val="007544E1"/>
    <w:rsid w:val="00755295"/>
    <w:rsid w:val="007560A9"/>
    <w:rsid w:val="00757FA0"/>
    <w:rsid w:val="00760569"/>
    <w:rsid w:val="00761D8F"/>
    <w:rsid w:val="007625AE"/>
    <w:rsid w:val="00763E55"/>
    <w:rsid w:val="00764531"/>
    <w:rsid w:val="00765FC6"/>
    <w:rsid w:val="007669D4"/>
    <w:rsid w:val="00767174"/>
    <w:rsid w:val="007701C9"/>
    <w:rsid w:val="00771648"/>
    <w:rsid w:val="007716BF"/>
    <w:rsid w:val="00771B15"/>
    <w:rsid w:val="00774952"/>
    <w:rsid w:val="00775CC7"/>
    <w:rsid w:val="0077638C"/>
    <w:rsid w:val="007835ED"/>
    <w:rsid w:val="007838D1"/>
    <w:rsid w:val="00783974"/>
    <w:rsid w:val="007840E6"/>
    <w:rsid w:val="00785545"/>
    <w:rsid w:val="007868C6"/>
    <w:rsid w:val="00786904"/>
    <w:rsid w:val="007916C2"/>
    <w:rsid w:val="0079289E"/>
    <w:rsid w:val="00792CC7"/>
    <w:rsid w:val="00792ED4"/>
    <w:rsid w:val="0079499A"/>
    <w:rsid w:val="00794C1F"/>
    <w:rsid w:val="00796114"/>
    <w:rsid w:val="00796AA0"/>
    <w:rsid w:val="00796F65"/>
    <w:rsid w:val="007974A3"/>
    <w:rsid w:val="007A0DB1"/>
    <w:rsid w:val="007A3307"/>
    <w:rsid w:val="007A390F"/>
    <w:rsid w:val="007A3BE3"/>
    <w:rsid w:val="007A5377"/>
    <w:rsid w:val="007A5ED9"/>
    <w:rsid w:val="007A5FF2"/>
    <w:rsid w:val="007A70C1"/>
    <w:rsid w:val="007A7615"/>
    <w:rsid w:val="007B1D38"/>
    <w:rsid w:val="007B261B"/>
    <w:rsid w:val="007B4DAA"/>
    <w:rsid w:val="007B50C7"/>
    <w:rsid w:val="007B7714"/>
    <w:rsid w:val="007B7C33"/>
    <w:rsid w:val="007C025C"/>
    <w:rsid w:val="007C031C"/>
    <w:rsid w:val="007C0330"/>
    <w:rsid w:val="007C03A9"/>
    <w:rsid w:val="007C1B0F"/>
    <w:rsid w:val="007C201D"/>
    <w:rsid w:val="007C4F95"/>
    <w:rsid w:val="007C6267"/>
    <w:rsid w:val="007C6290"/>
    <w:rsid w:val="007C64D9"/>
    <w:rsid w:val="007C74C8"/>
    <w:rsid w:val="007D0532"/>
    <w:rsid w:val="007D2570"/>
    <w:rsid w:val="007D2DAD"/>
    <w:rsid w:val="007D34BB"/>
    <w:rsid w:val="007D48C5"/>
    <w:rsid w:val="007D4B49"/>
    <w:rsid w:val="007D5853"/>
    <w:rsid w:val="007D726B"/>
    <w:rsid w:val="007E0CC6"/>
    <w:rsid w:val="007E0F93"/>
    <w:rsid w:val="007E306C"/>
    <w:rsid w:val="007E3600"/>
    <w:rsid w:val="007E37CE"/>
    <w:rsid w:val="007E3F95"/>
    <w:rsid w:val="007E4DA9"/>
    <w:rsid w:val="007E5388"/>
    <w:rsid w:val="007E54A6"/>
    <w:rsid w:val="007E574D"/>
    <w:rsid w:val="007E5804"/>
    <w:rsid w:val="007E5C97"/>
    <w:rsid w:val="007E60B8"/>
    <w:rsid w:val="007E6C38"/>
    <w:rsid w:val="007F0B0A"/>
    <w:rsid w:val="007F14C3"/>
    <w:rsid w:val="007F162B"/>
    <w:rsid w:val="007F16ED"/>
    <w:rsid w:val="007F2DCB"/>
    <w:rsid w:val="007F4DE7"/>
    <w:rsid w:val="007F780A"/>
    <w:rsid w:val="007F7935"/>
    <w:rsid w:val="007F7A3C"/>
    <w:rsid w:val="00802A00"/>
    <w:rsid w:val="00804C33"/>
    <w:rsid w:val="00806926"/>
    <w:rsid w:val="00810D8B"/>
    <w:rsid w:val="00811B99"/>
    <w:rsid w:val="00812398"/>
    <w:rsid w:val="00814597"/>
    <w:rsid w:val="00816FBE"/>
    <w:rsid w:val="00817D61"/>
    <w:rsid w:val="008206AD"/>
    <w:rsid w:val="00821D4F"/>
    <w:rsid w:val="008222A7"/>
    <w:rsid w:val="008240E9"/>
    <w:rsid w:val="0082459F"/>
    <w:rsid w:val="0082593A"/>
    <w:rsid w:val="008275A8"/>
    <w:rsid w:val="008277B0"/>
    <w:rsid w:val="00830161"/>
    <w:rsid w:val="0083191F"/>
    <w:rsid w:val="008323DA"/>
    <w:rsid w:val="00833CAC"/>
    <w:rsid w:val="00833D88"/>
    <w:rsid w:val="00833F31"/>
    <w:rsid w:val="00834602"/>
    <w:rsid w:val="00834BEB"/>
    <w:rsid w:val="00834CEE"/>
    <w:rsid w:val="00837537"/>
    <w:rsid w:val="00837E4A"/>
    <w:rsid w:val="00840216"/>
    <w:rsid w:val="00840265"/>
    <w:rsid w:val="008419D3"/>
    <w:rsid w:val="008430DD"/>
    <w:rsid w:val="00843654"/>
    <w:rsid w:val="008460C6"/>
    <w:rsid w:val="0085292F"/>
    <w:rsid w:val="008532C4"/>
    <w:rsid w:val="00853D7F"/>
    <w:rsid w:val="008543DC"/>
    <w:rsid w:val="00854700"/>
    <w:rsid w:val="0085531D"/>
    <w:rsid w:val="00857BE5"/>
    <w:rsid w:val="00860751"/>
    <w:rsid w:val="00860A4D"/>
    <w:rsid w:val="00860D93"/>
    <w:rsid w:val="008617E6"/>
    <w:rsid w:val="00862400"/>
    <w:rsid w:val="00863531"/>
    <w:rsid w:val="0086673A"/>
    <w:rsid w:val="008667C7"/>
    <w:rsid w:val="0086693F"/>
    <w:rsid w:val="00867157"/>
    <w:rsid w:val="0086735E"/>
    <w:rsid w:val="008678C9"/>
    <w:rsid w:val="00867AE4"/>
    <w:rsid w:val="00867BDA"/>
    <w:rsid w:val="0087005F"/>
    <w:rsid w:val="00871577"/>
    <w:rsid w:val="008718F8"/>
    <w:rsid w:val="00871FBB"/>
    <w:rsid w:val="00872B00"/>
    <w:rsid w:val="0088032E"/>
    <w:rsid w:val="008810EA"/>
    <w:rsid w:val="00881DE8"/>
    <w:rsid w:val="00882E5D"/>
    <w:rsid w:val="0088336E"/>
    <w:rsid w:val="008853D6"/>
    <w:rsid w:val="00885536"/>
    <w:rsid w:val="00886349"/>
    <w:rsid w:val="00886517"/>
    <w:rsid w:val="00887FF9"/>
    <w:rsid w:val="008914B7"/>
    <w:rsid w:val="00891F33"/>
    <w:rsid w:val="008959D7"/>
    <w:rsid w:val="008963FD"/>
    <w:rsid w:val="008967BF"/>
    <w:rsid w:val="008979DA"/>
    <w:rsid w:val="008A058F"/>
    <w:rsid w:val="008A0612"/>
    <w:rsid w:val="008A09F1"/>
    <w:rsid w:val="008A2E7C"/>
    <w:rsid w:val="008A2E8D"/>
    <w:rsid w:val="008A3941"/>
    <w:rsid w:val="008A3CC0"/>
    <w:rsid w:val="008A5629"/>
    <w:rsid w:val="008A67BA"/>
    <w:rsid w:val="008A67E1"/>
    <w:rsid w:val="008A6FAB"/>
    <w:rsid w:val="008A709F"/>
    <w:rsid w:val="008A79BE"/>
    <w:rsid w:val="008B1DF7"/>
    <w:rsid w:val="008B2777"/>
    <w:rsid w:val="008B3885"/>
    <w:rsid w:val="008B3C98"/>
    <w:rsid w:val="008B3DAF"/>
    <w:rsid w:val="008B465C"/>
    <w:rsid w:val="008B4C42"/>
    <w:rsid w:val="008B56C7"/>
    <w:rsid w:val="008B6392"/>
    <w:rsid w:val="008B661F"/>
    <w:rsid w:val="008B7680"/>
    <w:rsid w:val="008B76BA"/>
    <w:rsid w:val="008C092B"/>
    <w:rsid w:val="008C16AB"/>
    <w:rsid w:val="008C2088"/>
    <w:rsid w:val="008C20D0"/>
    <w:rsid w:val="008C5476"/>
    <w:rsid w:val="008C5E9D"/>
    <w:rsid w:val="008C72A0"/>
    <w:rsid w:val="008C74AD"/>
    <w:rsid w:val="008C75A8"/>
    <w:rsid w:val="008C7C12"/>
    <w:rsid w:val="008D0780"/>
    <w:rsid w:val="008D345E"/>
    <w:rsid w:val="008D3F46"/>
    <w:rsid w:val="008D64B6"/>
    <w:rsid w:val="008E0DFA"/>
    <w:rsid w:val="008E13B3"/>
    <w:rsid w:val="008E269B"/>
    <w:rsid w:val="008E278F"/>
    <w:rsid w:val="008E6175"/>
    <w:rsid w:val="008E61AA"/>
    <w:rsid w:val="008E6CDE"/>
    <w:rsid w:val="008E71FC"/>
    <w:rsid w:val="008E7350"/>
    <w:rsid w:val="008E7EE8"/>
    <w:rsid w:val="008F06E3"/>
    <w:rsid w:val="008F3953"/>
    <w:rsid w:val="008F4193"/>
    <w:rsid w:val="008F4F12"/>
    <w:rsid w:val="008F604A"/>
    <w:rsid w:val="008F7AF4"/>
    <w:rsid w:val="008F7B59"/>
    <w:rsid w:val="00901669"/>
    <w:rsid w:val="00902805"/>
    <w:rsid w:val="009031B8"/>
    <w:rsid w:val="009040BB"/>
    <w:rsid w:val="0090532C"/>
    <w:rsid w:val="009056D4"/>
    <w:rsid w:val="00905BB3"/>
    <w:rsid w:val="0090615A"/>
    <w:rsid w:val="00906E70"/>
    <w:rsid w:val="009077C7"/>
    <w:rsid w:val="00912B1C"/>
    <w:rsid w:val="009145D1"/>
    <w:rsid w:val="009148AB"/>
    <w:rsid w:val="00914F69"/>
    <w:rsid w:val="00915C75"/>
    <w:rsid w:val="00916A1C"/>
    <w:rsid w:val="00916BAC"/>
    <w:rsid w:val="0092018D"/>
    <w:rsid w:val="009201B5"/>
    <w:rsid w:val="0092148D"/>
    <w:rsid w:val="00921819"/>
    <w:rsid w:val="00923C36"/>
    <w:rsid w:val="00923D23"/>
    <w:rsid w:val="009248B6"/>
    <w:rsid w:val="009259CB"/>
    <w:rsid w:val="00927412"/>
    <w:rsid w:val="009278B9"/>
    <w:rsid w:val="00931F3F"/>
    <w:rsid w:val="00933377"/>
    <w:rsid w:val="009333D6"/>
    <w:rsid w:val="00933505"/>
    <w:rsid w:val="00934648"/>
    <w:rsid w:val="0093521C"/>
    <w:rsid w:val="00935398"/>
    <w:rsid w:val="00935783"/>
    <w:rsid w:val="0093590B"/>
    <w:rsid w:val="00935D99"/>
    <w:rsid w:val="00937A1B"/>
    <w:rsid w:val="00937EE8"/>
    <w:rsid w:val="00940028"/>
    <w:rsid w:val="00940D9A"/>
    <w:rsid w:val="00940FAD"/>
    <w:rsid w:val="0094125B"/>
    <w:rsid w:val="00941BD7"/>
    <w:rsid w:val="00942697"/>
    <w:rsid w:val="009427F0"/>
    <w:rsid w:val="00944876"/>
    <w:rsid w:val="00944EE3"/>
    <w:rsid w:val="009451CC"/>
    <w:rsid w:val="009461B6"/>
    <w:rsid w:val="009469BD"/>
    <w:rsid w:val="00947DFF"/>
    <w:rsid w:val="0095036F"/>
    <w:rsid w:val="00950AFB"/>
    <w:rsid w:val="009522A9"/>
    <w:rsid w:val="0095363E"/>
    <w:rsid w:val="009537D3"/>
    <w:rsid w:val="00954204"/>
    <w:rsid w:val="00957560"/>
    <w:rsid w:val="00957CD3"/>
    <w:rsid w:val="0096021F"/>
    <w:rsid w:val="009608A6"/>
    <w:rsid w:val="009625BB"/>
    <w:rsid w:val="0096375B"/>
    <w:rsid w:val="00963A36"/>
    <w:rsid w:val="00963F75"/>
    <w:rsid w:val="00966E0E"/>
    <w:rsid w:val="0096794E"/>
    <w:rsid w:val="009700CB"/>
    <w:rsid w:val="009707AA"/>
    <w:rsid w:val="009722D6"/>
    <w:rsid w:val="009724D4"/>
    <w:rsid w:val="0097260A"/>
    <w:rsid w:val="00973614"/>
    <w:rsid w:val="009737E5"/>
    <w:rsid w:val="00973CE2"/>
    <w:rsid w:val="00975C4D"/>
    <w:rsid w:val="00975D6F"/>
    <w:rsid w:val="009764E6"/>
    <w:rsid w:val="00976CB8"/>
    <w:rsid w:val="00980CC0"/>
    <w:rsid w:val="00981068"/>
    <w:rsid w:val="00981FE5"/>
    <w:rsid w:val="00983CFE"/>
    <w:rsid w:val="009840EE"/>
    <w:rsid w:val="00984380"/>
    <w:rsid w:val="009852FE"/>
    <w:rsid w:val="00985831"/>
    <w:rsid w:val="00986E12"/>
    <w:rsid w:val="0098765D"/>
    <w:rsid w:val="00987BC5"/>
    <w:rsid w:val="00987C7C"/>
    <w:rsid w:val="00990476"/>
    <w:rsid w:val="00991C19"/>
    <w:rsid w:val="009922F1"/>
    <w:rsid w:val="00993F68"/>
    <w:rsid w:val="00997064"/>
    <w:rsid w:val="00997F1A"/>
    <w:rsid w:val="009A0078"/>
    <w:rsid w:val="009A0F50"/>
    <w:rsid w:val="009A2D96"/>
    <w:rsid w:val="009A3853"/>
    <w:rsid w:val="009A4257"/>
    <w:rsid w:val="009A4A78"/>
    <w:rsid w:val="009A665F"/>
    <w:rsid w:val="009A7D1D"/>
    <w:rsid w:val="009A7F5B"/>
    <w:rsid w:val="009B1AD7"/>
    <w:rsid w:val="009B2569"/>
    <w:rsid w:val="009B339B"/>
    <w:rsid w:val="009B3B52"/>
    <w:rsid w:val="009B3C20"/>
    <w:rsid w:val="009B60CD"/>
    <w:rsid w:val="009B616D"/>
    <w:rsid w:val="009B6582"/>
    <w:rsid w:val="009B7674"/>
    <w:rsid w:val="009C0AF9"/>
    <w:rsid w:val="009C227E"/>
    <w:rsid w:val="009C24E1"/>
    <w:rsid w:val="009C3C03"/>
    <w:rsid w:val="009C524B"/>
    <w:rsid w:val="009C62DB"/>
    <w:rsid w:val="009C7F59"/>
    <w:rsid w:val="009D0965"/>
    <w:rsid w:val="009D14B6"/>
    <w:rsid w:val="009D4700"/>
    <w:rsid w:val="009D53AC"/>
    <w:rsid w:val="009D563C"/>
    <w:rsid w:val="009E0FC8"/>
    <w:rsid w:val="009E1618"/>
    <w:rsid w:val="009E19B1"/>
    <w:rsid w:val="009E2F00"/>
    <w:rsid w:val="009E367D"/>
    <w:rsid w:val="009E4600"/>
    <w:rsid w:val="009E5228"/>
    <w:rsid w:val="009E58D3"/>
    <w:rsid w:val="009E5E41"/>
    <w:rsid w:val="009E6C9E"/>
    <w:rsid w:val="009E7005"/>
    <w:rsid w:val="009E75DF"/>
    <w:rsid w:val="009E77C8"/>
    <w:rsid w:val="009F00A3"/>
    <w:rsid w:val="009F2B97"/>
    <w:rsid w:val="009F2C85"/>
    <w:rsid w:val="009F429A"/>
    <w:rsid w:val="009F5FC4"/>
    <w:rsid w:val="009F78D3"/>
    <w:rsid w:val="00A01A90"/>
    <w:rsid w:val="00A02001"/>
    <w:rsid w:val="00A022BC"/>
    <w:rsid w:val="00A026D3"/>
    <w:rsid w:val="00A031A0"/>
    <w:rsid w:val="00A0321F"/>
    <w:rsid w:val="00A03DEE"/>
    <w:rsid w:val="00A04BA4"/>
    <w:rsid w:val="00A07406"/>
    <w:rsid w:val="00A078A9"/>
    <w:rsid w:val="00A11C05"/>
    <w:rsid w:val="00A11C8F"/>
    <w:rsid w:val="00A1253B"/>
    <w:rsid w:val="00A21353"/>
    <w:rsid w:val="00A22701"/>
    <w:rsid w:val="00A22884"/>
    <w:rsid w:val="00A23E8D"/>
    <w:rsid w:val="00A2415D"/>
    <w:rsid w:val="00A252C1"/>
    <w:rsid w:val="00A27B79"/>
    <w:rsid w:val="00A30B11"/>
    <w:rsid w:val="00A31967"/>
    <w:rsid w:val="00A329CE"/>
    <w:rsid w:val="00A33A11"/>
    <w:rsid w:val="00A3586E"/>
    <w:rsid w:val="00A36525"/>
    <w:rsid w:val="00A36DC3"/>
    <w:rsid w:val="00A374A8"/>
    <w:rsid w:val="00A37C06"/>
    <w:rsid w:val="00A41E45"/>
    <w:rsid w:val="00A42C7B"/>
    <w:rsid w:val="00A44025"/>
    <w:rsid w:val="00A44502"/>
    <w:rsid w:val="00A46FB0"/>
    <w:rsid w:val="00A47DE7"/>
    <w:rsid w:val="00A51479"/>
    <w:rsid w:val="00A53482"/>
    <w:rsid w:val="00A53B59"/>
    <w:rsid w:val="00A54B7E"/>
    <w:rsid w:val="00A556BE"/>
    <w:rsid w:val="00A55FF2"/>
    <w:rsid w:val="00A561DE"/>
    <w:rsid w:val="00A5633B"/>
    <w:rsid w:val="00A568A8"/>
    <w:rsid w:val="00A569B2"/>
    <w:rsid w:val="00A60184"/>
    <w:rsid w:val="00A617CB"/>
    <w:rsid w:val="00A623D3"/>
    <w:rsid w:val="00A6361F"/>
    <w:rsid w:val="00A653F6"/>
    <w:rsid w:val="00A663A7"/>
    <w:rsid w:val="00A66FFC"/>
    <w:rsid w:val="00A701FA"/>
    <w:rsid w:val="00A716D7"/>
    <w:rsid w:val="00A723E2"/>
    <w:rsid w:val="00A731E7"/>
    <w:rsid w:val="00A73722"/>
    <w:rsid w:val="00A75318"/>
    <w:rsid w:val="00A75F77"/>
    <w:rsid w:val="00A81477"/>
    <w:rsid w:val="00A82132"/>
    <w:rsid w:val="00A82377"/>
    <w:rsid w:val="00A8294A"/>
    <w:rsid w:val="00A82BAA"/>
    <w:rsid w:val="00A82D40"/>
    <w:rsid w:val="00A838C1"/>
    <w:rsid w:val="00A904D4"/>
    <w:rsid w:val="00A91282"/>
    <w:rsid w:val="00A922FE"/>
    <w:rsid w:val="00A940D4"/>
    <w:rsid w:val="00A94AB1"/>
    <w:rsid w:val="00A95062"/>
    <w:rsid w:val="00A95B8C"/>
    <w:rsid w:val="00A96BC8"/>
    <w:rsid w:val="00A97D9E"/>
    <w:rsid w:val="00A97DBE"/>
    <w:rsid w:val="00A97E43"/>
    <w:rsid w:val="00AA125A"/>
    <w:rsid w:val="00AA2D88"/>
    <w:rsid w:val="00AA324D"/>
    <w:rsid w:val="00AA3D21"/>
    <w:rsid w:val="00AA5191"/>
    <w:rsid w:val="00AA5B74"/>
    <w:rsid w:val="00AA6F01"/>
    <w:rsid w:val="00AA7C10"/>
    <w:rsid w:val="00AB02D8"/>
    <w:rsid w:val="00AB03BE"/>
    <w:rsid w:val="00AB19FF"/>
    <w:rsid w:val="00AB27B0"/>
    <w:rsid w:val="00AB3611"/>
    <w:rsid w:val="00AB446D"/>
    <w:rsid w:val="00AB4DB9"/>
    <w:rsid w:val="00AB5853"/>
    <w:rsid w:val="00AB5A35"/>
    <w:rsid w:val="00AB6AE4"/>
    <w:rsid w:val="00AB7A29"/>
    <w:rsid w:val="00AC04B8"/>
    <w:rsid w:val="00AC1236"/>
    <w:rsid w:val="00AC1752"/>
    <w:rsid w:val="00AC198A"/>
    <w:rsid w:val="00AC1BC2"/>
    <w:rsid w:val="00AC2247"/>
    <w:rsid w:val="00AC25C6"/>
    <w:rsid w:val="00AC3CD4"/>
    <w:rsid w:val="00AC5DB4"/>
    <w:rsid w:val="00AC633C"/>
    <w:rsid w:val="00AC6818"/>
    <w:rsid w:val="00AC69AA"/>
    <w:rsid w:val="00AC7A2B"/>
    <w:rsid w:val="00AD03C6"/>
    <w:rsid w:val="00AD22E8"/>
    <w:rsid w:val="00AD2C63"/>
    <w:rsid w:val="00AD30D5"/>
    <w:rsid w:val="00AD38DD"/>
    <w:rsid w:val="00AD423A"/>
    <w:rsid w:val="00AD53C6"/>
    <w:rsid w:val="00AD5F28"/>
    <w:rsid w:val="00AE00AD"/>
    <w:rsid w:val="00AE0244"/>
    <w:rsid w:val="00AE09D6"/>
    <w:rsid w:val="00AE3414"/>
    <w:rsid w:val="00AE3BC1"/>
    <w:rsid w:val="00AE40E2"/>
    <w:rsid w:val="00AE447D"/>
    <w:rsid w:val="00AE4AA4"/>
    <w:rsid w:val="00AE508B"/>
    <w:rsid w:val="00AE549C"/>
    <w:rsid w:val="00AE6264"/>
    <w:rsid w:val="00AE717A"/>
    <w:rsid w:val="00AE7985"/>
    <w:rsid w:val="00AF21D5"/>
    <w:rsid w:val="00AF3136"/>
    <w:rsid w:val="00AF4221"/>
    <w:rsid w:val="00AF501B"/>
    <w:rsid w:val="00AF65EF"/>
    <w:rsid w:val="00AF7F5E"/>
    <w:rsid w:val="00B000DD"/>
    <w:rsid w:val="00B00800"/>
    <w:rsid w:val="00B00A71"/>
    <w:rsid w:val="00B014D0"/>
    <w:rsid w:val="00B01B24"/>
    <w:rsid w:val="00B01D11"/>
    <w:rsid w:val="00B01E99"/>
    <w:rsid w:val="00B021D5"/>
    <w:rsid w:val="00B03211"/>
    <w:rsid w:val="00B03318"/>
    <w:rsid w:val="00B0338A"/>
    <w:rsid w:val="00B043F5"/>
    <w:rsid w:val="00B04473"/>
    <w:rsid w:val="00B05CE4"/>
    <w:rsid w:val="00B06451"/>
    <w:rsid w:val="00B0655E"/>
    <w:rsid w:val="00B0731A"/>
    <w:rsid w:val="00B1064C"/>
    <w:rsid w:val="00B14A7F"/>
    <w:rsid w:val="00B15318"/>
    <w:rsid w:val="00B157D5"/>
    <w:rsid w:val="00B15AEA"/>
    <w:rsid w:val="00B15E08"/>
    <w:rsid w:val="00B21923"/>
    <w:rsid w:val="00B22DFD"/>
    <w:rsid w:val="00B23DED"/>
    <w:rsid w:val="00B23E14"/>
    <w:rsid w:val="00B257BF"/>
    <w:rsid w:val="00B30E38"/>
    <w:rsid w:val="00B32457"/>
    <w:rsid w:val="00B332E6"/>
    <w:rsid w:val="00B336ED"/>
    <w:rsid w:val="00B3370E"/>
    <w:rsid w:val="00B33DD9"/>
    <w:rsid w:val="00B34D18"/>
    <w:rsid w:val="00B35083"/>
    <w:rsid w:val="00B3554D"/>
    <w:rsid w:val="00B36855"/>
    <w:rsid w:val="00B370DA"/>
    <w:rsid w:val="00B40D7A"/>
    <w:rsid w:val="00B41E0B"/>
    <w:rsid w:val="00B42680"/>
    <w:rsid w:val="00B46450"/>
    <w:rsid w:val="00B479DE"/>
    <w:rsid w:val="00B50113"/>
    <w:rsid w:val="00B50C7C"/>
    <w:rsid w:val="00B511CC"/>
    <w:rsid w:val="00B51D1F"/>
    <w:rsid w:val="00B51EC5"/>
    <w:rsid w:val="00B5304C"/>
    <w:rsid w:val="00B53A37"/>
    <w:rsid w:val="00B53D49"/>
    <w:rsid w:val="00B547E1"/>
    <w:rsid w:val="00B5532B"/>
    <w:rsid w:val="00B55795"/>
    <w:rsid w:val="00B55A23"/>
    <w:rsid w:val="00B56FEA"/>
    <w:rsid w:val="00B57B32"/>
    <w:rsid w:val="00B60FA3"/>
    <w:rsid w:val="00B61D4D"/>
    <w:rsid w:val="00B621E7"/>
    <w:rsid w:val="00B624C3"/>
    <w:rsid w:val="00B62EDE"/>
    <w:rsid w:val="00B64A8A"/>
    <w:rsid w:val="00B669F1"/>
    <w:rsid w:val="00B6711D"/>
    <w:rsid w:val="00B676D9"/>
    <w:rsid w:val="00B70472"/>
    <w:rsid w:val="00B715D0"/>
    <w:rsid w:val="00B71930"/>
    <w:rsid w:val="00B733FB"/>
    <w:rsid w:val="00B74322"/>
    <w:rsid w:val="00B74A7B"/>
    <w:rsid w:val="00B74D08"/>
    <w:rsid w:val="00B75411"/>
    <w:rsid w:val="00B7572D"/>
    <w:rsid w:val="00B7606D"/>
    <w:rsid w:val="00B77091"/>
    <w:rsid w:val="00B77F93"/>
    <w:rsid w:val="00B815EF"/>
    <w:rsid w:val="00B81711"/>
    <w:rsid w:val="00B83CA7"/>
    <w:rsid w:val="00B84005"/>
    <w:rsid w:val="00B85B8B"/>
    <w:rsid w:val="00B8671C"/>
    <w:rsid w:val="00B90190"/>
    <w:rsid w:val="00B90EA6"/>
    <w:rsid w:val="00B91236"/>
    <w:rsid w:val="00B915DC"/>
    <w:rsid w:val="00B91D1D"/>
    <w:rsid w:val="00B92153"/>
    <w:rsid w:val="00B92229"/>
    <w:rsid w:val="00B943AF"/>
    <w:rsid w:val="00B94B9E"/>
    <w:rsid w:val="00B9701A"/>
    <w:rsid w:val="00B97C66"/>
    <w:rsid w:val="00B97CE7"/>
    <w:rsid w:val="00BA23CF"/>
    <w:rsid w:val="00BA2759"/>
    <w:rsid w:val="00BA621B"/>
    <w:rsid w:val="00BA6949"/>
    <w:rsid w:val="00BB0367"/>
    <w:rsid w:val="00BB0FF5"/>
    <w:rsid w:val="00BB2C3B"/>
    <w:rsid w:val="00BB5495"/>
    <w:rsid w:val="00BB6952"/>
    <w:rsid w:val="00BC00FE"/>
    <w:rsid w:val="00BC06D2"/>
    <w:rsid w:val="00BC138C"/>
    <w:rsid w:val="00BC2E13"/>
    <w:rsid w:val="00BC35A8"/>
    <w:rsid w:val="00BC4B15"/>
    <w:rsid w:val="00BC58E5"/>
    <w:rsid w:val="00BC65BD"/>
    <w:rsid w:val="00BD0108"/>
    <w:rsid w:val="00BD0119"/>
    <w:rsid w:val="00BD0388"/>
    <w:rsid w:val="00BD0494"/>
    <w:rsid w:val="00BD09DA"/>
    <w:rsid w:val="00BD0D3A"/>
    <w:rsid w:val="00BD1EA5"/>
    <w:rsid w:val="00BD2143"/>
    <w:rsid w:val="00BD245B"/>
    <w:rsid w:val="00BD2E5E"/>
    <w:rsid w:val="00BD310D"/>
    <w:rsid w:val="00BD3ED2"/>
    <w:rsid w:val="00BD45A9"/>
    <w:rsid w:val="00BD4E25"/>
    <w:rsid w:val="00BD4ED4"/>
    <w:rsid w:val="00BD7727"/>
    <w:rsid w:val="00BE0AF6"/>
    <w:rsid w:val="00BE28DB"/>
    <w:rsid w:val="00BE2D48"/>
    <w:rsid w:val="00BE492A"/>
    <w:rsid w:val="00BE516B"/>
    <w:rsid w:val="00BE6050"/>
    <w:rsid w:val="00BE7449"/>
    <w:rsid w:val="00BE7B2E"/>
    <w:rsid w:val="00BE7EAA"/>
    <w:rsid w:val="00BF0740"/>
    <w:rsid w:val="00BF10BA"/>
    <w:rsid w:val="00BF1B13"/>
    <w:rsid w:val="00BF211D"/>
    <w:rsid w:val="00BF3350"/>
    <w:rsid w:val="00BF37DF"/>
    <w:rsid w:val="00BF3898"/>
    <w:rsid w:val="00BF4492"/>
    <w:rsid w:val="00BF4E76"/>
    <w:rsid w:val="00BF504C"/>
    <w:rsid w:val="00BF53C8"/>
    <w:rsid w:val="00BF581F"/>
    <w:rsid w:val="00BF7111"/>
    <w:rsid w:val="00C0003A"/>
    <w:rsid w:val="00C014C7"/>
    <w:rsid w:val="00C02173"/>
    <w:rsid w:val="00C03508"/>
    <w:rsid w:val="00C04550"/>
    <w:rsid w:val="00C05C86"/>
    <w:rsid w:val="00C06013"/>
    <w:rsid w:val="00C06CBD"/>
    <w:rsid w:val="00C075D3"/>
    <w:rsid w:val="00C07F8A"/>
    <w:rsid w:val="00C107A3"/>
    <w:rsid w:val="00C11669"/>
    <w:rsid w:val="00C12843"/>
    <w:rsid w:val="00C13CD8"/>
    <w:rsid w:val="00C14D3D"/>
    <w:rsid w:val="00C15229"/>
    <w:rsid w:val="00C152A9"/>
    <w:rsid w:val="00C17CF6"/>
    <w:rsid w:val="00C20AF1"/>
    <w:rsid w:val="00C21B69"/>
    <w:rsid w:val="00C2241D"/>
    <w:rsid w:val="00C2385C"/>
    <w:rsid w:val="00C24925"/>
    <w:rsid w:val="00C259F6"/>
    <w:rsid w:val="00C25F4D"/>
    <w:rsid w:val="00C278C8"/>
    <w:rsid w:val="00C279DA"/>
    <w:rsid w:val="00C33984"/>
    <w:rsid w:val="00C33B97"/>
    <w:rsid w:val="00C34A1E"/>
    <w:rsid w:val="00C35739"/>
    <w:rsid w:val="00C35FF6"/>
    <w:rsid w:val="00C370B7"/>
    <w:rsid w:val="00C370E8"/>
    <w:rsid w:val="00C37827"/>
    <w:rsid w:val="00C4104C"/>
    <w:rsid w:val="00C4134C"/>
    <w:rsid w:val="00C42023"/>
    <w:rsid w:val="00C42F0D"/>
    <w:rsid w:val="00C436F4"/>
    <w:rsid w:val="00C43D12"/>
    <w:rsid w:val="00C46E73"/>
    <w:rsid w:val="00C46EF2"/>
    <w:rsid w:val="00C473E3"/>
    <w:rsid w:val="00C476A3"/>
    <w:rsid w:val="00C50BBF"/>
    <w:rsid w:val="00C50FD8"/>
    <w:rsid w:val="00C52B0A"/>
    <w:rsid w:val="00C52F33"/>
    <w:rsid w:val="00C53C2D"/>
    <w:rsid w:val="00C54A75"/>
    <w:rsid w:val="00C54B1A"/>
    <w:rsid w:val="00C54F93"/>
    <w:rsid w:val="00C55B26"/>
    <w:rsid w:val="00C55F2D"/>
    <w:rsid w:val="00C56AC9"/>
    <w:rsid w:val="00C56B29"/>
    <w:rsid w:val="00C56F97"/>
    <w:rsid w:val="00C6102C"/>
    <w:rsid w:val="00C635B5"/>
    <w:rsid w:val="00C644D8"/>
    <w:rsid w:val="00C646B2"/>
    <w:rsid w:val="00C647D0"/>
    <w:rsid w:val="00C649E4"/>
    <w:rsid w:val="00C64AB1"/>
    <w:rsid w:val="00C65359"/>
    <w:rsid w:val="00C6736C"/>
    <w:rsid w:val="00C70727"/>
    <w:rsid w:val="00C719DB"/>
    <w:rsid w:val="00C723D3"/>
    <w:rsid w:val="00C72D74"/>
    <w:rsid w:val="00C733E5"/>
    <w:rsid w:val="00C766FD"/>
    <w:rsid w:val="00C768D4"/>
    <w:rsid w:val="00C76C5E"/>
    <w:rsid w:val="00C77121"/>
    <w:rsid w:val="00C81651"/>
    <w:rsid w:val="00C81D7E"/>
    <w:rsid w:val="00C84432"/>
    <w:rsid w:val="00C865BF"/>
    <w:rsid w:val="00C93D22"/>
    <w:rsid w:val="00C958CE"/>
    <w:rsid w:val="00C9756C"/>
    <w:rsid w:val="00C976B9"/>
    <w:rsid w:val="00CA0AC2"/>
    <w:rsid w:val="00CA18D8"/>
    <w:rsid w:val="00CA1AF7"/>
    <w:rsid w:val="00CA234E"/>
    <w:rsid w:val="00CA3003"/>
    <w:rsid w:val="00CA30FE"/>
    <w:rsid w:val="00CA490F"/>
    <w:rsid w:val="00CA4AAD"/>
    <w:rsid w:val="00CA545B"/>
    <w:rsid w:val="00CA5EA0"/>
    <w:rsid w:val="00CA6BDB"/>
    <w:rsid w:val="00CB0183"/>
    <w:rsid w:val="00CB09BA"/>
    <w:rsid w:val="00CB0C40"/>
    <w:rsid w:val="00CB0CD5"/>
    <w:rsid w:val="00CB16CE"/>
    <w:rsid w:val="00CB2ABD"/>
    <w:rsid w:val="00CB45DC"/>
    <w:rsid w:val="00CB469B"/>
    <w:rsid w:val="00CB48B1"/>
    <w:rsid w:val="00CC14EC"/>
    <w:rsid w:val="00CC668A"/>
    <w:rsid w:val="00CC671C"/>
    <w:rsid w:val="00CC6D1D"/>
    <w:rsid w:val="00CC717F"/>
    <w:rsid w:val="00CC7A07"/>
    <w:rsid w:val="00CD0E4A"/>
    <w:rsid w:val="00CD1660"/>
    <w:rsid w:val="00CD22C3"/>
    <w:rsid w:val="00CD23A9"/>
    <w:rsid w:val="00CD2676"/>
    <w:rsid w:val="00CD3AE1"/>
    <w:rsid w:val="00CD4056"/>
    <w:rsid w:val="00CE0015"/>
    <w:rsid w:val="00CE15CB"/>
    <w:rsid w:val="00CE1A3A"/>
    <w:rsid w:val="00CE1B57"/>
    <w:rsid w:val="00CE378B"/>
    <w:rsid w:val="00CE5B9E"/>
    <w:rsid w:val="00CE6679"/>
    <w:rsid w:val="00CE6CF2"/>
    <w:rsid w:val="00CF0873"/>
    <w:rsid w:val="00CF1779"/>
    <w:rsid w:val="00CF32D0"/>
    <w:rsid w:val="00CF3FA7"/>
    <w:rsid w:val="00CF4260"/>
    <w:rsid w:val="00CF46DB"/>
    <w:rsid w:val="00CF4805"/>
    <w:rsid w:val="00CF4928"/>
    <w:rsid w:val="00CF6074"/>
    <w:rsid w:val="00CF616E"/>
    <w:rsid w:val="00CF6BC4"/>
    <w:rsid w:val="00CF6D93"/>
    <w:rsid w:val="00CF715F"/>
    <w:rsid w:val="00CF725F"/>
    <w:rsid w:val="00CF77B0"/>
    <w:rsid w:val="00D009A3"/>
    <w:rsid w:val="00D00AAA"/>
    <w:rsid w:val="00D03C95"/>
    <w:rsid w:val="00D03FE1"/>
    <w:rsid w:val="00D04C83"/>
    <w:rsid w:val="00D05C57"/>
    <w:rsid w:val="00D07687"/>
    <w:rsid w:val="00D10FF9"/>
    <w:rsid w:val="00D11584"/>
    <w:rsid w:val="00D13117"/>
    <w:rsid w:val="00D143D5"/>
    <w:rsid w:val="00D14AAA"/>
    <w:rsid w:val="00D14B3E"/>
    <w:rsid w:val="00D177A1"/>
    <w:rsid w:val="00D21706"/>
    <w:rsid w:val="00D23612"/>
    <w:rsid w:val="00D24663"/>
    <w:rsid w:val="00D24976"/>
    <w:rsid w:val="00D254A4"/>
    <w:rsid w:val="00D2561D"/>
    <w:rsid w:val="00D25D28"/>
    <w:rsid w:val="00D31EB0"/>
    <w:rsid w:val="00D32D78"/>
    <w:rsid w:val="00D33478"/>
    <w:rsid w:val="00D33837"/>
    <w:rsid w:val="00D347B9"/>
    <w:rsid w:val="00D34CA1"/>
    <w:rsid w:val="00D35B51"/>
    <w:rsid w:val="00D373C5"/>
    <w:rsid w:val="00D378F0"/>
    <w:rsid w:val="00D37A5A"/>
    <w:rsid w:val="00D37E73"/>
    <w:rsid w:val="00D403DE"/>
    <w:rsid w:val="00D404A7"/>
    <w:rsid w:val="00D409F2"/>
    <w:rsid w:val="00D44691"/>
    <w:rsid w:val="00D45408"/>
    <w:rsid w:val="00D45E8A"/>
    <w:rsid w:val="00D468FF"/>
    <w:rsid w:val="00D472F0"/>
    <w:rsid w:val="00D47507"/>
    <w:rsid w:val="00D47C31"/>
    <w:rsid w:val="00D47D2F"/>
    <w:rsid w:val="00D551FC"/>
    <w:rsid w:val="00D5590A"/>
    <w:rsid w:val="00D56118"/>
    <w:rsid w:val="00D5707F"/>
    <w:rsid w:val="00D60A22"/>
    <w:rsid w:val="00D61EA6"/>
    <w:rsid w:val="00D63555"/>
    <w:rsid w:val="00D63DFC"/>
    <w:rsid w:val="00D64642"/>
    <w:rsid w:val="00D64FFA"/>
    <w:rsid w:val="00D6553E"/>
    <w:rsid w:val="00D6562F"/>
    <w:rsid w:val="00D668E7"/>
    <w:rsid w:val="00D674F9"/>
    <w:rsid w:val="00D67983"/>
    <w:rsid w:val="00D67EFD"/>
    <w:rsid w:val="00D703B5"/>
    <w:rsid w:val="00D7236D"/>
    <w:rsid w:val="00D72975"/>
    <w:rsid w:val="00D73A12"/>
    <w:rsid w:val="00D75C9F"/>
    <w:rsid w:val="00D8010D"/>
    <w:rsid w:val="00D8158D"/>
    <w:rsid w:val="00D8247C"/>
    <w:rsid w:val="00D83355"/>
    <w:rsid w:val="00D83BBA"/>
    <w:rsid w:val="00D85C88"/>
    <w:rsid w:val="00D85FB6"/>
    <w:rsid w:val="00D8649A"/>
    <w:rsid w:val="00D869D3"/>
    <w:rsid w:val="00D86C3E"/>
    <w:rsid w:val="00D86E0B"/>
    <w:rsid w:val="00D87397"/>
    <w:rsid w:val="00D90C57"/>
    <w:rsid w:val="00D91AFD"/>
    <w:rsid w:val="00D93D91"/>
    <w:rsid w:val="00D940B8"/>
    <w:rsid w:val="00D9480A"/>
    <w:rsid w:val="00D96781"/>
    <w:rsid w:val="00D9741B"/>
    <w:rsid w:val="00D97BFF"/>
    <w:rsid w:val="00DA023F"/>
    <w:rsid w:val="00DA0511"/>
    <w:rsid w:val="00DA2B91"/>
    <w:rsid w:val="00DA3A2F"/>
    <w:rsid w:val="00DA5094"/>
    <w:rsid w:val="00DA62EA"/>
    <w:rsid w:val="00DA6552"/>
    <w:rsid w:val="00DA7034"/>
    <w:rsid w:val="00DA7A36"/>
    <w:rsid w:val="00DA7D1B"/>
    <w:rsid w:val="00DB00F2"/>
    <w:rsid w:val="00DB0FCC"/>
    <w:rsid w:val="00DB1443"/>
    <w:rsid w:val="00DB1F30"/>
    <w:rsid w:val="00DB2C25"/>
    <w:rsid w:val="00DB3392"/>
    <w:rsid w:val="00DB456B"/>
    <w:rsid w:val="00DB70CD"/>
    <w:rsid w:val="00DB77FC"/>
    <w:rsid w:val="00DC175C"/>
    <w:rsid w:val="00DC183D"/>
    <w:rsid w:val="00DC227A"/>
    <w:rsid w:val="00DC28C6"/>
    <w:rsid w:val="00DC3035"/>
    <w:rsid w:val="00DC3DDA"/>
    <w:rsid w:val="00DC4598"/>
    <w:rsid w:val="00DC4766"/>
    <w:rsid w:val="00DC60BB"/>
    <w:rsid w:val="00DC7869"/>
    <w:rsid w:val="00DC7D25"/>
    <w:rsid w:val="00DD013D"/>
    <w:rsid w:val="00DD34D5"/>
    <w:rsid w:val="00DD37DE"/>
    <w:rsid w:val="00DD7F24"/>
    <w:rsid w:val="00DE1A95"/>
    <w:rsid w:val="00DE1B13"/>
    <w:rsid w:val="00DE243F"/>
    <w:rsid w:val="00DE3F09"/>
    <w:rsid w:val="00DE4090"/>
    <w:rsid w:val="00DE59CA"/>
    <w:rsid w:val="00DE7653"/>
    <w:rsid w:val="00DF113A"/>
    <w:rsid w:val="00DF1B65"/>
    <w:rsid w:val="00DF32D0"/>
    <w:rsid w:val="00DF51D5"/>
    <w:rsid w:val="00DF5493"/>
    <w:rsid w:val="00DF55EF"/>
    <w:rsid w:val="00DF66F0"/>
    <w:rsid w:val="00DF6CCE"/>
    <w:rsid w:val="00DF704F"/>
    <w:rsid w:val="00DF7088"/>
    <w:rsid w:val="00DF759F"/>
    <w:rsid w:val="00DF7667"/>
    <w:rsid w:val="00DF7E90"/>
    <w:rsid w:val="00E00ACF"/>
    <w:rsid w:val="00E00E03"/>
    <w:rsid w:val="00E016DF"/>
    <w:rsid w:val="00E01FCD"/>
    <w:rsid w:val="00E021D7"/>
    <w:rsid w:val="00E0451D"/>
    <w:rsid w:val="00E05455"/>
    <w:rsid w:val="00E05C22"/>
    <w:rsid w:val="00E07310"/>
    <w:rsid w:val="00E076A0"/>
    <w:rsid w:val="00E07B5B"/>
    <w:rsid w:val="00E07D46"/>
    <w:rsid w:val="00E101FB"/>
    <w:rsid w:val="00E106D8"/>
    <w:rsid w:val="00E11B7A"/>
    <w:rsid w:val="00E120FB"/>
    <w:rsid w:val="00E12D6A"/>
    <w:rsid w:val="00E142B1"/>
    <w:rsid w:val="00E1440B"/>
    <w:rsid w:val="00E1557E"/>
    <w:rsid w:val="00E162DA"/>
    <w:rsid w:val="00E16E09"/>
    <w:rsid w:val="00E17030"/>
    <w:rsid w:val="00E177F1"/>
    <w:rsid w:val="00E20FFA"/>
    <w:rsid w:val="00E229EB"/>
    <w:rsid w:val="00E232B6"/>
    <w:rsid w:val="00E2453B"/>
    <w:rsid w:val="00E25B44"/>
    <w:rsid w:val="00E26763"/>
    <w:rsid w:val="00E2678E"/>
    <w:rsid w:val="00E274E4"/>
    <w:rsid w:val="00E2768F"/>
    <w:rsid w:val="00E30572"/>
    <w:rsid w:val="00E30FBE"/>
    <w:rsid w:val="00E31373"/>
    <w:rsid w:val="00E36320"/>
    <w:rsid w:val="00E36414"/>
    <w:rsid w:val="00E36CA9"/>
    <w:rsid w:val="00E409A8"/>
    <w:rsid w:val="00E41308"/>
    <w:rsid w:val="00E41770"/>
    <w:rsid w:val="00E426AC"/>
    <w:rsid w:val="00E42EFF"/>
    <w:rsid w:val="00E45E67"/>
    <w:rsid w:val="00E47C64"/>
    <w:rsid w:val="00E47DEF"/>
    <w:rsid w:val="00E50892"/>
    <w:rsid w:val="00E52916"/>
    <w:rsid w:val="00E52B28"/>
    <w:rsid w:val="00E52FFB"/>
    <w:rsid w:val="00E542FC"/>
    <w:rsid w:val="00E5454B"/>
    <w:rsid w:val="00E5455C"/>
    <w:rsid w:val="00E561D1"/>
    <w:rsid w:val="00E564D3"/>
    <w:rsid w:val="00E5759D"/>
    <w:rsid w:val="00E578E4"/>
    <w:rsid w:val="00E62F16"/>
    <w:rsid w:val="00E63998"/>
    <w:rsid w:val="00E63E7D"/>
    <w:rsid w:val="00E6476C"/>
    <w:rsid w:val="00E64A30"/>
    <w:rsid w:val="00E65345"/>
    <w:rsid w:val="00E657B7"/>
    <w:rsid w:val="00E6606E"/>
    <w:rsid w:val="00E66A9C"/>
    <w:rsid w:val="00E67BCC"/>
    <w:rsid w:val="00E67C55"/>
    <w:rsid w:val="00E67F7F"/>
    <w:rsid w:val="00E67FE9"/>
    <w:rsid w:val="00E70571"/>
    <w:rsid w:val="00E7080F"/>
    <w:rsid w:val="00E720FC"/>
    <w:rsid w:val="00E72EF0"/>
    <w:rsid w:val="00E744B8"/>
    <w:rsid w:val="00E74605"/>
    <w:rsid w:val="00E750D0"/>
    <w:rsid w:val="00E7552A"/>
    <w:rsid w:val="00E761A2"/>
    <w:rsid w:val="00E762B4"/>
    <w:rsid w:val="00E76817"/>
    <w:rsid w:val="00E804D6"/>
    <w:rsid w:val="00E80E8A"/>
    <w:rsid w:val="00E82748"/>
    <w:rsid w:val="00E8326F"/>
    <w:rsid w:val="00E83A14"/>
    <w:rsid w:val="00E83C3E"/>
    <w:rsid w:val="00E84BED"/>
    <w:rsid w:val="00E86462"/>
    <w:rsid w:val="00E86C45"/>
    <w:rsid w:val="00E90507"/>
    <w:rsid w:val="00E90E59"/>
    <w:rsid w:val="00E92205"/>
    <w:rsid w:val="00E926E8"/>
    <w:rsid w:val="00E9279D"/>
    <w:rsid w:val="00E92FF2"/>
    <w:rsid w:val="00E9354F"/>
    <w:rsid w:val="00E941CD"/>
    <w:rsid w:val="00E953DE"/>
    <w:rsid w:val="00E976FB"/>
    <w:rsid w:val="00EA1020"/>
    <w:rsid w:val="00EA1CF9"/>
    <w:rsid w:val="00EA581D"/>
    <w:rsid w:val="00EA6F80"/>
    <w:rsid w:val="00EB185D"/>
    <w:rsid w:val="00EB1D2B"/>
    <w:rsid w:val="00EB1FAB"/>
    <w:rsid w:val="00EB38C9"/>
    <w:rsid w:val="00EB4D44"/>
    <w:rsid w:val="00EB5B74"/>
    <w:rsid w:val="00EB5BB6"/>
    <w:rsid w:val="00EB71D3"/>
    <w:rsid w:val="00EB75F4"/>
    <w:rsid w:val="00EC1A33"/>
    <w:rsid w:val="00EC24A0"/>
    <w:rsid w:val="00EC2C68"/>
    <w:rsid w:val="00EC4448"/>
    <w:rsid w:val="00EC4750"/>
    <w:rsid w:val="00EC536F"/>
    <w:rsid w:val="00EC5528"/>
    <w:rsid w:val="00EC77E1"/>
    <w:rsid w:val="00ED15FC"/>
    <w:rsid w:val="00ED2549"/>
    <w:rsid w:val="00ED29DA"/>
    <w:rsid w:val="00ED3FAF"/>
    <w:rsid w:val="00ED4438"/>
    <w:rsid w:val="00ED5235"/>
    <w:rsid w:val="00ED57E5"/>
    <w:rsid w:val="00ED67FA"/>
    <w:rsid w:val="00ED6FF5"/>
    <w:rsid w:val="00ED7980"/>
    <w:rsid w:val="00ED7A3B"/>
    <w:rsid w:val="00EE12A1"/>
    <w:rsid w:val="00EE14B5"/>
    <w:rsid w:val="00EE270D"/>
    <w:rsid w:val="00EE37C9"/>
    <w:rsid w:val="00EE3F80"/>
    <w:rsid w:val="00EE444E"/>
    <w:rsid w:val="00EE4719"/>
    <w:rsid w:val="00EE4D50"/>
    <w:rsid w:val="00EE768F"/>
    <w:rsid w:val="00EF0B16"/>
    <w:rsid w:val="00EF25EF"/>
    <w:rsid w:val="00EF2F89"/>
    <w:rsid w:val="00EF3937"/>
    <w:rsid w:val="00EF4A77"/>
    <w:rsid w:val="00EF5F70"/>
    <w:rsid w:val="00EF6251"/>
    <w:rsid w:val="00EF647A"/>
    <w:rsid w:val="00EF64E9"/>
    <w:rsid w:val="00EF7352"/>
    <w:rsid w:val="00F00528"/>
    <w:rsid w:val="00F03E39"/>
    <w:rsid w:val="00F042EF"/>
    <w:rsid w:val="00F0516D"/>
    <w:rsid w:val="00F0579E"/>
    <w:rsid w:val="00F05CBA"/>
    <w:rsid w:val="00F05FCB"/>
    <w:rsid w:val="00F060DC"/>
    <w:rsid w:val="00F0618E"/>
    <w:rsid w:val="00F06EF0"/>
    <w:rsid w:val="00F07016"/>
    <w:rsid w:val="00F07BBC"/>
    <w:rsid w:val="00F07C39"/>
    <w:rsid w:val="00F07D3C"/>
    <w:rsid w:val="00F10AC2"/>
    <w:rsid w:val="00F119B6"/>
    <w:rsid w:val="00F11C59"/>
    <w:rsid w:val="00F14CE8"/>
    <w:rsid w:val="00F157FD"/>
    <w:rsid w:val="00F158B1"/>
    <w:rsid w:val="00F15DB6"/>
    <w:rsid w:val="00F174BC"/>
    <w:rsid w:val="00F17A29"/>
    <w:rsid w:val="00F2001D"/>
    <w:rsid w:val="00F2023D"/>
    <w:rsid w:val="00F20677"/>
    <w:rsid w:val="00F20955"/>
    <w:rsid w:val="00F21BE2"/>
    <w:rsid w:val="00F240A0"/>
    <w:rsid w:val="00F2494E"/>
    <w:rsid w:val="00F26733"/>
    <w:rsid w:val="00F30E15"/>
    <w:rsid w:val="00F30F9D"/>
    <w:rsid w:val="00F3121F"/>
    <w:rsid w:val="00F32BE1"/>
    <w:rsid w:val="00F33097"/>
    <w:rsid w:val="00F358D8"/>
    <w:rsid w:val="00F40105"/>
    <w:rsid w:val="00F419E3"/>
    <w:rsid w:val="00F42F00"/>
    <w:rsid w:val="00F4370C"/>
    <w:rsid w:val="00F46180"/>
    <w:rsid w:val="00F46375"/>
    <w:rsid w:val="00F46EAE"/>
    <w:rsid w:val="00F472DA"/>
    <w:rsid w:val="00F47726"/>
    <w:rsid w:val="00F507AD"/>
    <w:rsid w:val="00F50A81"/>
    <w:rsid w:val="00F52864"/>
    <w:rsid w:val="00F52D93"/>
    <w:rsid w:val="00F53A4A"/>
    <w:rsid w:val="00F53BE4"/>
    <w:rsid w:val="00F54762"/>
    <w:rsid w:val="00F60C53"/>
    <w:rsid w:val="00F611F5"/>
    <w:rsid w:val="00F61CF2"/>
    <w:rsid w:val="00F62DEC"/>
    <w:rsid w:val="00F63A55"/>
    <w:rsid w:val="00F63B3C"/>
    <w:rsid w:val="00F64577"/>
    <w:rsid w:val="00F67951"/>
    <w:rsid w:val="00F67F71"/>
    <w:rsid w:val="00F702EA"/>
    <w:rsid w:val="00F729AB"/>
    <w:rsid w:val="00F72B01"/>
    <w:rsid w:val="00F734EE"/>
    <w:rsid w:val="00F74946"/>
    <w:rsid w:val="00F75D24"/>
    <w:rsid w:val="00F7694F"/>
    <w:rsid w:val="00F76FED"/>
    <w:rsid w:val="00F77437"/>
    <w:rsid w:val="00F7744F"/>
    <w:rsid w:val="00F7796B"/>
    <w:rsid w:val="00F813E6"/>
    <w:rsid w:val="00F8218E"/>
    <w:rsid w:val="00F82AB3"/>
    <w:rsid w:val="00F82BA1"/>
    <w:rsid w:val="00F82F17"/>
    <w:rsid w:val="00F845BB"/>
    <w:rsid w:val="00F84D8D"/>
    <w:rsid w:val="00F84DC6"/>
    <w:rsid w:val="00F84DE2"/>
    <w:rsid w:val="00F85DB5"/>
    <w:rsid w:val="00F862B2"/>
    <w:rsid w:val="00F87DCE"/>
    <w:rsid w:val="00F901DE"/>
    <w:rsid w:val="00F902A0"/>
    <w:rsid w:val="00F91137"/>
    <w:rsid w:val="00F919DF"/>
    <w:rsid w:val="00F93398"/>
    <w:rsid w:val="00F94076"/>
    <w:rsid w:val="00F9428E"/>
    <w:rsid w:val="00F9501B"/>
    <w:rsid w:val="00F952D9"/>
    <w:rsid w:val="00F95797"/>
    <w:rsid w:val="00FA2017"/>
    <w:rsid w:val="00FA2E57"/>
    <w:rsid w:val="00FA3FCB"/>
    <w:rsid w:val="00FA43D2"/>
    <w:rsid w:val="00FA4FF9"/>
    <w:rsid w:val="00FA6A46"/>
    <w:rsid w:val="00FA71E7"/>
    <w:rsid w:val="00FB1453"/>
    <w:rsid w:val="00FB1A5F"/>
    <w:rsid w:val="00FB34CA"/>
    <w:rsid w:val="00FC0A4C"/>
    <w:rsid w:val="00FC111E"/>
    <w:rsid w:val="00FC1A16"/>
    <w:rsid w:val="00FC2FE7"/>
    <w:rsid w:val="00FC3D09"/>
    <w:rsid w:val="00FC3D89"/>
    <w:rsid w:val="00FC4B1A"/>
    <w:rsid w:val="00FC54B1"/>
    <w:rsid w:val="00FC5576"/>
    <w:rsid w:val="00FC5A54"/>
    <w:rsid w:val="00FC6290"/>
    <w:rsid w:val="00FC66F6"/>
    <w:rsid w:val="00FC689A"/>
    <w:rsid w:val="00FC7131"/>
    <w:rsid w:val="00FD233B"/>
    <w:rsid w:val="00FD25A0"/>
    <w:rsid w:val="00FD622D"/>
    <w:rsid w:val="00FD6BDF"/>
    <w:rsid w:val="00FD765F"/>
    <w:rsid w:val="00FE001A"/>
    <w:rsid w:val="00FE0AB4"/>
    <w:rsid w:val="00FE3234"/>
    <w:rsid w:val="00FE52FC"/>
    <w:rsid w:val="00FE5E2C"/>
    <w:rsid w:val="00FE63AA"/>
    <w:rsid w:val="00FF0125"/>
    <w:rsid w:val="00FF056A"/>
    <w:rsid w:val="00FF4240"/>
    <w:rsid w:val="00FF50AC"/>
    <w:rsid w:val="00FF57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A71"/>
    <w:rPr>
      <w:sz w:val="20"/>
      <w:szCs w:val="20"/>
    </w:rPr>
  </w:style>
  <w:style w:type="paragraph" w:styleId="Titre1">
    <w:name w:val="heading 1"/>
    <w:basedOn w:val="Normal"/>
    <w:next w:val="Normal"/>
    <w:link w:val="Titre1Car"/>
    <w:uiPriority w:val="99"/>
    <w:qFormat/>
    <w:rsid w:val="00020DA7"/>
    <w:pPr>
      <w:keepNext/>
      <w:outlineLvl w:val="0"/>
    </w:pPr>
    <w:rPr>
      <w:b/>
      <w:bCs/>
      <w:sz w:val="24"/>
      <w:szCs w:val="24"/>
    </w:rPr>
  </w:style>
  <w:style w:type="paragraph" w:styleId="Titre2">
    <w:name w:val="heading 2"/>
    <w:basedOn w:val="Normal"/>
    <w:next w:val="Normal"/>
    <w:link w:val="Titre2Car"/>
    <w:uiPriority w:val="99"/>
    <w:qFormat/>
    <w:rsid w:val="00020DA7"/>
    <w:pPr>
      <w:keepNext/>
      <w:outlineLvl w:val="1"/>
    </w:pPr>
    <w:rPr>
      <w:b/>
      <w:bCs/>
      <w:i/>
      <w:iCs/>
      <w:sz w:val="24"/>
      <w:szCs w:val="24"/>
    </w:rPr>
  </w:style>
  <w:style w:type="paragraph" w:styleId="Titre3">
    <w:name w:val="heading 3"/>
    <w:basedOn w:val="Normal"/>
    <w:next w:val="Normal"/>
    <w:link w:val="Titre3Car"/>
    <w:uiPriority w:val="99"/>
    <w:qFormat/>
    <w:rsid w:val="00F9428E"/>
    <w:pPr>
      <w:keepNext/>
      <w:spacing w:before="240" w:after="60"/>
      <w:outlineLvl w:val="2"/>
    </w:pPr>
    <w:rPr>
      <w:rFonts w:ascii="Arial" w:hAnsi="Arial" w:cs="Arial"/>
      <w:b/>
      <w:bCs/>
      <w:sz w:val="26"/>
      <w:szCs w:val="26"/>
    </w:rPr>
  </w:style>
  <w:style w:type="paragraph" w:styleId="Titre4">
    <w:name w:val="heading 4"/>
    <w:basedOn w:val="Normal"/>
    <w:next w:val="Normal"/>
    <w:link w:val="Titre4Car"/>
    <w:uiPriority w:val="99"/>
    <w:qFormat/>
    <w:rsid w:val="000D0E9F"/>
    <w:pPr>
      <w:keepNext/>
      <w:spacing w:before="240" w:after="60"/>
      <w:outlineLvl w:val="3"/>
    </w:pPr>
    <w:rPr>
      <w:b/>
      <w:bCs/>
      <w:sz w:val="28"/>
      <w:szCs w:val="28"/>
    </w:rPr>
  </w:style>
  <w:style w:type="paragraph" w:styleId="Titre5">
    <w:name w:val="heading 5"/>
    <w:basedOn w:val="Normal"/>
    <w:next w:val="Normal"/>
    <w:link w:val="Titre5Car"/>
    <w:uiPriority w:val="99"/>
    <w:qFormat/>
    <w:rsid w:val="0006131F"/>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Pr>
      <w:rFonts w:ascii="Cambria" w:hAnsi="Cambria" w:cs="Cambria"/>
      <w:b/>
      <w:bCs/>
      <w:kern w:val="32"/>
      <w:sz w:val="32"/>
      <w:szCs w:val="32"/>
    </w:rPr>
  </w:style>
  <w:style w:type="character" w:customStyle="1" w:styleId="Titre2Car">
    <w:name w:val="Titre 2 Car"/>
    <w:basedOn w:val="Policepardfaut"/>
    <w:link w:val="Titre2"/>
    <w:uiPriority w:val="99"/>
    <w:semiHidden/>
    <w:locked/>
    <w:rPr>
      <w:rFonts w:ascii="Cambria" w:hAnsi="Cambria" w:cs="Cambria"/>
      <w:b/>
      <w:bCs/>
      <w:i/>
      <w:iCs/>
      <w:sz w:val="28"/>
      <w:szCs w:val="28"/>
    </w:rPr>
  </w:style>
  <w:style w:type="character" w:customStyle="1" w:styleId="Titre3Car">
    <w:name w:val="Titre 3 Car"/>
    <w:basedOn w:val="Policepardfaut"/>
    <w:link w:val="Titre3"/>
    <w:uiPriority w:val="99"/>
    <w:semiHidden/>
    <w:locked/>
    <w:rPr>
      <w:rFonts w:ascii="Cambria" w:hAnsi="Cambria" w:cs="Cambria"/>
      <w:b/>
      <w:bCs/>
      <w:sz w:val="26"/>
      <w:szCs w:val="26"/>
    </w:rPr>
  </w:style>
  <w:style w:type="character" w:customStyle="1" w:styleId="Titre4Car">
    <w:name w:val="Titre 4 Car"/>
    <w:basedOn w:val="Policepardfaut"/>
    <w:link w:val="Titre4"/>
    <w:uiPriority w:val="99"/>
    <w:semiHidden/>
    <w:locked/>
    <w:rPr>
      <w:rFonts w:ascii="Calibri" w:hAnsi="Calibri" w:cs="Calibri"/>
      <w:b/>
      <w:bCs/>
      <w:sz w:val="28"/>
      <w:szCs w:val="28"/>
    </w:rPr>
  </w:style>
  <w:style w:type="character" w:customStyle="1" w:styleId="Titre5Car">
    <w:name w:val="Titre 5 Car"/>
    <w:basedOn w:val="Policepardfaut"/>
    <w:link w:val="Titre5"/>
    <w:uiPriority w:val="99"/>
    <w:semiHidden/>
    <w:locked/>
    <w:rPr>
      <w:rFonts w:ascii="Calibri" w:hAnsi="Calibri" w:cs="Calibri"/>
      <w:b/>
      <w:bCs/>
      <w:i/>
      <w:iCs/>
      <w:sz w:val="26"/>
      <w:szCs w:val="26"/>
    </w:rPr>
  </w:style>
  <w:style w:type="paragraph" w:styleId="Textedebulles">
    <w:name w:val="Balloon Text"/>
    <w:basedOn w:val="Normal"/>
    <w:link w:val="TextedebullesCar"/>
    <w:uiPriority w:val="99"/>
    <w:semiHidden/>
    <w:rsid w:val="002E20F7"/>
    <w:rPr>
      <w:rFonts w:ascii="Tahoma" w:hAnsi="Tahoma" w:cs="Tahoma"/>
      <w:sz w:val="16"/>
      <w:szCs w:val="16"/>
    </w:rPr>
  </w:style>
  <w:style w:type="character" w:customStyle="1" w:styleId="TextedebullesCar">
    <w:name w:val="Texte de bulles Car"/>
    <w:basedOn w:val="Policepardfaut"/>
    <w:link w:val="Textedebulles"/>
    <w:uiPriority w:val="99"/>
    <w:semiHidden/>
    <w:locked/>
    <w:rPr>
      <w:sz w:val="2"/>
      <w:szCs w:val="2"/>
    </w:rPr>
  </w:style>
  <w:style w:type="paragraph" w:styleId="En-tte">
    <w:name w:val="header"/>
    <w:basedOn w:val="Normal"/>
    <w:link w:val="En-tteCar"/>
    <w:uiPriority w:val="99"/>
    <w:rsid w:val="003D1E3E"/>
    <w:pPr>
      <w:tabs>
        <w:tab w:val="center" w:pos="4536"/>
        <w:tab w:val="right" w:pos="9072"/>
      </w:tabs>
    </w:pPr>
  </w:style>
  <w:style w:type="character" w:customStyle="1" w:styleId="En-tteCar">
    <w:name w:val="En-tête Car"/>
    <w:basedOn w:val="Policepardfaut"/>
    <w:link w:val="En-tte"/>
    <w:uiPriority w:val="99"/>
    <w:semiHidden/>
    <w:locked/>
    <w:rPr>
      <w:sz w:val="20"/>
      <w:szCs w:val="20"/>
    </w:rPr>
  </w:style>
  <w:style w:type="paragraph" w:styleId="Pieddepage">
    <w:name w:val="footer"/>
    <w:basedOn w:val="Normal"/>
    <w:link w:val="PieddepageCar"/>
    <w:uiPriority w:val="99"/>
    <w:rsid w:val="003D1E3E"/>
    <w:pPr>
      <w:tabs>
        <w:tab w:val="center" w:pos="4536"/>
        <w:tab w:val="right" w:pos="9072"/>
      </w:tabs>
    </w:pPr>
  </w:style>
  <w:style w:type="character" w:customStyle="1" w:styleId="PieddepageCar">
    <w:name w:val="Pied de page Car"/>
    <w:basedOn w:val="Policepardfaut"/>
    <w:link w:val="Pieddepage"/>
    <w:uiPriority w:val="99"/>
    <w:semiHidden/>
    <w:locked/>
    <w:rPr>
      <w:sz w:val="20"/>
      <w:szCs w:val="20"/>
    </w:rPr>
  </w:style>
  <w:style w:type="paragraph" w:styleId="Retraitcorpsdetexte">
    <w:name w:val="Body Text Indent"/>
    <w:basedOn w:val="Normal"/>
    <w:link w:val="RetraitcorpsdetexteCar"/>
    <w:uiPriority w:val="99"/>
    <w:rsid w:val="00C42023"/>
    <w:pPr>
      <w:spacing w:after="120"/>
      <w:ind w:left="283"/>
    </w:pPr>
  </w:style>
  <w:style w:type="character" w:customStyle="1" w:styleId="RetraitcorpsdetexteCar">
    <w:name w:val="Retrait corps de texte Car"/>
    <w:basedOn w:val="Policepardfaut"/>
    <w:link w:val="Retraitcorpsdetexte"/>
    <w:uiPriority w:val="99"/>
    <w:semiHidden/>
    <w:locked/>
    <w:rPr>
      <w:sz w:val="20"/>
      <w:szCs w:val="20"/>
    </w:rPr>
  </w:style>
  <w:style w:type="paragraph" w:styleId="Notedebasdepage">
    <w:name w:val="footnote text"/>
    <w:aliases w:val="Note de bas de page Car Car,Note de bas de page Car,Note de bas de page Car1 Car,Note de bas de page Car Car Car,Note de bas de page Car2 Car,Note de bas de page Car1 Car Car,Note de bas de page Car Car Car Car"/>
    <w:basedOn w:val="Normal"/>
    <w:link w:val="NotedebasdepageCar1"/>
    <w:uiPriority w:val="99"/>
    <w:semiHidden/>
    <w:rsid w:val="00944EE3"/>
  </w:style>
  <w:style w:type="character" w:customStyle="1" w:styleId="NotedebasdepageCar1">
    <w:name w:val="Note de bas de page Car1"/>
    <w:aliases w:val="Note de bas de page Car Car Car1,Note de bas de page Car Car1,Note de bas de page Car1 Car Car1,Note de bas de page Car Car Car Car1,Note de bas de page Car2 Car Car,Note de bas de page Car1 Car Car Car"/>
    <w:basedOn w:val="Policepardfaut"/>
    <w:link w:val="Notedebasdepage"/>
    <w:uiPriority w:val="99"/>
    <w:semiHidden/>
    <w:locked/>
    <w:rPr>
      <w:sz w:val="20"/>
      <w:szCs w:val="20"/>
    </w:rPr>
  </w:style>
  <w:style w:type="character" w:styleId="Appelnotedebasdep">
    <w:name w:val="footnote reference"/>
    <w:aliases w:val="titre"/>
    <w:basedOn w:val="Policepardfaut"/>
    <w:uiPriority w:val="99"/>
    <w:semiHidden/>
    <w:rsid w:val="00944EE3"/>
    <w:rPr>
      <w:vertAlign w:val="superscript"/>
    </w:rPr>
  </w:style>
  <w:style w:type="paragraph" w:customStyle="1" w:styleId="Paragraphe">
    <w:name w:val="Paragraphe"/>
    <w:basedOn w:val="Normal"/>
    <w:uiPriority w:val="99"/>
    <w:rsid w:val="00F85DB5"/>
    <w:pPr>
      <w:keepLines/>
      <w:spacing w:after="480"/>
      <w:ind w:left="1134" w:firstLine="1134"/>
      <w:jc w:val="both"/>
    </w:pPr>
    <w:rPr>
      <w:sz w:val="24"/>
      <w:szCs w:val="24"/>
    </w:rPr>
  </w:style>
  <w:style w:type="paragraph" w:customStyle="1" w:styleId="Paragraphebis">
    <w:name w:val="Paragraphe bis"/>
    <w:basedOn w:val="Paragraphe"/>
    <w:uiPriority w:val="99"/>
    <w:rsid w:val="00F85DB5"/>
    <w:pPr>
      <w:spacing w:after="240"/>
    </w:pPr>
  </w:style>
  <w:style w:type="paragraph" w:customStyle="1" w:styleId="Enumration">
    <w:name w:val="Enumération"/>
    <w:basedOn w:val="Normal"/>
    <w:uiPriority w:val="99"/>
    <w:rsid w:val="00F85DB5"/>
    <w:pPr>
      <w:keepLines/>
      <w:spacing w:after="240"/>
      <w:ind w:left="1134"/>
      <w:jc w:val="both"/>
    </w:pPr>
    <w:rPr>
      <w:sz w:val="24"/>
      <w:szCs w:val="24"/>
    </w:rPr>
  </w:style>
  <w:style w:type="paragraph" w:customStyle="1" w:styleId="ps">
    <w:name w:val="ps"/>
    <w:basedOn w:val="Normal"/>
    <w:uiPriority w:val="99"/>
    <w:rsid w:val="00030AFB"/>
    <w:pPr>
      <w:spacing w:after="480"/>
      <w:ind w:left="1701" w:firstLine="1134"/>
      <w:jc w:val="both"/>
    </w:pPr>
    <w:rPr>
      <w:sz w:val="24"/>
      <w:szCs w:val="24"/>
    </w:rPr>
  </w:style>
  <w:style w:type="paragraph" w:styleId="Corpsdetexte">
    <w:name w:val="Body Text"/>
    <w:basedOn w:val="Normal"/>
    <w:link w:val="CorpsdetexteCar"/>
    <w:uiPriority w:val="99"/>
    <w:rsid w:val="00030AFB"/>
    <w:pPr>
      <w:spacing w:after="120"/>
    </w:pPr>
  </w:style>
  <w:style w:type="character" w:customStyle="1" w:styleId="CorpsdetexteCar">
    <w:name w:val="Corps de texte Car"/>
    <w:basedOn w:val="Policepardfaut"/>
    <w:link w:val="Corpsdetexte"/>
    <w:uiPriority w:val="99"/>
    <w:semiHidden/>
    <w:locked/>
    <w:rPr>
      <w:sz w:val="20"/>
      <w:szCs w:val="20"/>
    </w:rPr>
  </w:style>
  <w:style w:type="paragraph" w:customStyle="1" w:styleId="P0">
    <w:name w:val="P0"/>
    <w:basedOn w:val="ps"/>
    <w:link w:val="P0Car"/>
    <w:uiPriority w:val="99"/>
    <w:rsid w:val="00030AFB"/>
    <w:pPr>
      <w:spacing w:after="0"/>
      <w:ind w:firstLine="0"/>
    </w:pPr>
  </w:style>
  <w:style w:type="paragraph" w:styleId="Retraitnormal">
    <w:name w:val="Normal Indent"/>
    <w:basedOn w:val="Normal"/>
    <w:uiPriority w:val="99"/>
    <w:rsid w:val="000A7033"/>
    <w:pPr>
      <w:keepLines/>
      <w:spacing w:after="240"/>
      <w:ind w:left="708"/>
      <w:jc w:val="both"/>
    </w:pPr>
    <w:rPr>
      <w:sz w:val="24"/>
      <w:szCs w:val="24"/>
    </w:rPr>
  </w:style>
  <w:style w:type="paragraph" w:customStyle="1" w:styleId="REFERENCES">
    <w:name w:val="REFERENCES"/>
    <w:uiPriority w:val="99"/>
    <w:rsid w:val="000A7033"/>
    <w:pPr>
      <w:keepNext/>
      <w:keepLines/>
      <w:ind w:left="284" w:hanging="284"/>
    </w:pPr>
    <w:rPr>
      <w:rFonts w:ascii="Courier" w:hAnsi="Courier" w:cs="Courier"/>
      <w:sz w:val="24"/>
      <w:szCs w:val="24"/>
    </w:rPr>
  </w:style>
  <w:style w:type="table" w:styleId="Grilledutableau">
    <w:name w:val="Table Grid"/>
    <w:basedOn w:val="TableauNormal"/>
    <w:uiPriority w:val="99"/>
    <w:rsid w:val="00D9678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mdudestinataire">
    <w:name w:val="Nom du destinataire"/>
    <w:basedOn w:val="Adressedest"/>
    <w:next w:val="Adressedest"/>
    <w:uiPriority w:val="99"/>
    <w:rsid w:val="0063691C"/>
    <w:pPr>
      <w:spacing w:before="60"/>
    </w:pPr>
  </w:style>
  <w:style w:type="paragraph" w:customStyle="1" w:styleId="Adressedest">
    <w:name w:val="Adresse dest."/>
    <w:basedOn w:val="Normal"/>
    <w:uiPriority w:val="99"/>
    <w:rsid w:val="0063691C"/>
    <w:pPr>
      <w:ind w:left="4321"/>
    </w:pPr>
  </w:style>
  <w:style w:type="paragraph" w:customStyle="1" w:styleId="renvoi">
    <w:name w:val="renvoi"/>
    <w:uiPriority w:val="99"/>
    <w:rsid w:val="00C04550"/>
    <w:pPr>
      <w:keepLines/>
      <w:ind w:left="1701"/>
      <w:jc w:val="both"/>
    </w:pPr>
    <w:rPr>
      <w:rFonts w:ascii="Courier" w:hAnsi="Courier" w:cs="Courier"/>
      <w:sz w:val="24"/>
      <w:szCs w:val="24"/>
    </w:rPr>
  </w:style>
  <w:style w:type="paragraph" w:customStyle="1" w:styleId="Tiret125">
    <w:name w:val="Tiret à 1.25"/>
    <w:basedOn w:val="Normal"/>
    <w:uiPriority w:val="99"/>
    <w:rsid w:val="00811B99"/>
    <w:pPr>
      <w:numPr>
        <w:numId w:val="7"/>
      </w:numPr>
      <w:spacing w:before="120" w:after="120"/>
      <w:jc w:val="both"/>
    </w:pPr>
    <w:rPr>
      <w:noProof/>
      <w:sz w:val="24"/>
      <w:szCs w:val="24"/>
    </w:rPr>
  </w:style>
  <w:style w:type="paragraph" w:customStyle="1" w:styleId="Intertitre">
    <w:name w:val="Intertitre"/>
    <w:basedOn w:val="Normal"/>
    <w:next w:val="Corpsdetexte"/>
    <w:autoRedefine/>
    <w:uiPriority w:val="99"/>
    <w:rsid w:val="00916A1C"/>
    <w:pPr>
      <w:keepNext/>
      <w:keepLines/>
      <w:spacing w:before="240"/>
      <w:jc w:val="both"/>
    </w:pPr>
    <w:rPr>
      <w:i/>
      <w:iCs/>
      <w:sz w:val="24"/>
      <w:szCs w:val="24"/>
    </w:rPr>
  </w:style>
  <w:style w:type="paragraph" w:styleId="Retraitcorpsdetexte2">
    <w:name w:val="Body Text Indent 2"/>
    <w:basedOn w:val="Normal"/>
    <w:link w:val="Retraitcorpsdetexte2Car"/>
    <w:uiPriority w:val="99"/>
    <w:rsid w:val="00A46FB0"/>
    <w:pPr>
      <w:spacing w:after="120" w:line="480" w:lineRule="auto"/>
      <w:ind w:left="283"/>
    </w:pPr>
  </w:style>
  <w:style w:type="character" w:customStyle="1" w:styleId="Retraitcorpsdetexte2Car">
    <w:name w:val="Retrait corps de texte 2 Car"/>
    <w:basedOn w:val="Policepardfaut"/>
    <w:link w:val="Retraitcorpsdetexte2"/>
    <w:uiPriority w:val="99"/>
    <w:semiHidden/>
    <w:locked/>
    <w:rPr>
      <w:sz w:val="20"/>
      <w:szCs w:val="20"/>
    </w:rPr>
  </w:style>
  <w:style w:type="paragraph" w:customStyle="1" w:styleId="references0">
    <w:name w:val="references"/>
    <w:basedOn w:val="Normal"/>
    <w:uiPriority w:val="99"/>
    <w:rsid w:val="00A46FB0"/>
    <w:pPr>
      <w:spacing w:before="100" w:beforeAutospacing="1" w:after="100" w:afterAutospacing="1"/>
    </w:pPr>
    <w:rPr>
      <w:sz w:val="24"/>
      <w:szCs w:val="24"/>
    </w:rPr>
  </w:style>
  <w:style w:type="paragraph" w:customStyle="1" w:styleId="adressedest0">
    <w:name w:val="adressedest"/>
    <w:basedOn w:val="Normal"/>
    <w:uiPriority w:val="99"/>
    <w:rsid w:val="00A46FB0"/>
    <w:pPr>
      <w:spacing w:before="100" w:beforeAutospacing="1" w:after="100" w:afterAutospacing="1"/>
    </w:pPr>
    <w:rPr>
      <w:sz w:val="24"/>
      <w:szCs w:val="24"/>
    </w:rPr>
  </w:style>
  <w:style w:type="paragraph" w:customStyle="1" w:styleId="nomdudestinataire0">
    <w:name w:val="nomdudestinataire"/>
    <w:basedOn w:val="Normal"/>
    <w:uiPriority w:val="99"/>
    <w:rsid w:val="00A46FB0"/>
    <w:pPr>
      <w:spacing w:before="100" w:beforeAutospacing="1" w:after="100" w:afterAutospacing="1"/>
    </w:pPr>
    <w:rPr>
      <w:sz w:val="24"/>
      <w:szCs w:val="24"/>
    </w:rPr>
  </w:style>
  <w:style w:type="paragraph" w:styleId="NormalWeb">
    <w:name w:val="Normal (Web)"/>
    <w:basedOn w:val="Normal"/>
    <w:uiPriority w:val="99"/>
    <w:rsid w:val="00AC7A2B"/>
    <w:pPr>
      <w:spacing w:before="100" w:beforeAutospacing="1" w:after="100" w:afterAutospacing="1"/>
    </w:pPr>
    <w:rPr>
      <w:sz w:val="24"/>
      <w:szCs w:val="24"/>
    </w:rPr>
  </w:style>
  <w:style w:type="character" w:styleId="Marquedecommentaire">
    <w:name w:val="annotation reference"/>
    <w:basedOn w:val="Policepardfaut"/>
    <w:uiPriority w:val="99"/>
    <w:semiHidden/>
    <w:rsid w:val="00C72D74"/>
    <w:rPr>
      <w:sz w:val="16"/>
      <w:szCs w:val="16"/>
    </w:rPr>
  </w:style>
  <w:style w:type="paragraph" w:styleId="Commentaire">
    <w:name w:val="annotation text"/>
    <w:basedOn w:val="Normal"/>
    <w:link w:val="CommentaireCar"/>
    <w:uiPriority w:val="99"/>
    <w:semiHidden/>
    <w:rsid w:val="00C72D74"/>
  </w:style>
  <w:style w:type="character" w:customStyle="1" w:styleId="CommentaireCar">
    <w:name w:val="Commentaire Car"/>
    <w:basedOn w:val="Policepardfaut"/>
    <w:link w:val="Commentaire"/>
    <w:uiPriority w:val="99"/>
    <w:semiHidden/>
    <w:locked/>
    <w:rPr>
      <w:sz w:val="20"/>
      <w:szCs w:val="20"/>
    </w:rPr>
  </w:style>
  <w:style w:type="character" w:customStyle="1" w:styleId="ListepucesCar">
    <w:name w:val="Liste à puces Car"/>
    <w:basedOn w:val="Policepardfaut"/>
    <w:link w:val="Listepuces"/>
    <w:uiPriority w:val="99"/>
    <w:locked/>
    <w:rsid w:val="009E2F00"/>
    <w:rPr>
      <w:sz w:val="21"/>
      <w:szCs w:val="21"/>
    </w:rPr>
  </w:style>
  <w:style w:type="paragraph" w:styleId="Listepuces">
    <w:name w:val="List Bullet"/>
    <w:basedOn w:val="Corpsdetexte"/>
    <w:link w:val="ListepucesCar"/>
    <w:uiPriority w:val="99"/>
    <w:rsid w:val="009E2F00"/>
    <w:pPr>
      <w:numPr>
        <w:numId w:val="4"/>
      </w:numPr>
      <w:tabs>
        <w:tab w:val="clear" w:pos="643"/>
        <w:tab w:val="num" w:pos="927"/>
      </w:tabs>
      <w:ind w:left="927" w:firstLine="567"/>
      <w:jc w:val="both"/>
    </w:pPr>
    <w:rPr>
      <w:sz w:val="21"/>
      <w:szCs w:val="21"/>
    </w:rPr>
  </w:style>
  <w:style w:type="paragraph" w:customStyle="1" w:styleId="Style">
    <w:name w:val="Style"/>
    <w:basedOn w:val="Normal"/>
    <w:uiPriority w:val="99"/>
    <w:rsid w:val="00BD0108"/>
    <w:pPr>
      <w:spacing w:after="160" w:line="240" w:lineRule="exact"/>
    </w:pPr>
    <w:rPr>
      <w:rFonts w:ascii="Tahoma" w:hAnsi="Tahoma" w:cs="Tahoma"/>
      <w:lang w:val="en-US" w:eastAsia="en-US"/>
    </w:rPr>
  </w:style>
  <w:style w:type="paragraph" w:customStyle="1" w:styleId="Cc">
    <w:name w:val="Cc"/>
    <w:basedOn w:val="Corpsdetexte"/>
    <w:uiPriority w:val="99"/>
    <w:rsid w:val="00605073"/>
    <w:pPr>
      <w:keepLines/>
      <w:spacing w:before="400" w:after="160"/>
    </w:pPr>
    <w:rPr>
      <w:rFonts w:ascii="Arial" w:hAnsi="Arial" w:cs="Arial"/>
      <w:sz w:val="22"/>
      <w:szCs w:val="22"/>
    </w:rPr>
  </w:style>
  <w:style w:type="paragraph" w:styleId="Notedefin">
    <w:name w:val="endnote text"/>
    <w:basedOn w:val="Normal"/>
    <w:link w:val="NotedefinCar"/>
    <w:uiPriority w:val="99"/>
    <w:semiHidden/>
    <w:rsid w:val="00525D78"/>
    <w:pPr>
      <w:spacing w:before="120" w:after="120"/>
      <w:ind w:firstLine="709"/>
      <w:jc w:val="both"/>
    </w:pPr>
  </w:style>
  <w:style w:type="character" w:customStyle="1" w:styleId="NotedefinCar">
    <w:name w:val="Note de fin Car"/>
    <w:basedOn w:val="Policepardfaut"/>
    <w:link w:val="Notedefin"/>
    <w:uiPriority w:val="99"/>
    <w:semiHidden/>
    <w:locked/>
    <w:rPr>
      <w:sz w:val="20"/>
      <w:szCs w:val="20"/>
    </w:rPr>
  </w:style>
  <w:style w:type="character" w:styleId="Appeldenotedefin">
    <w:name w:val="endnote reference"/>
    <w:basedOn w:val="Policepardfaut"/>
    <w:uiPriority w:val="99"/>
    <w:semiHidden/>
    <w:rsid w:val="00525D78"/>
    <w:rPr>
      <w:vertAlign w:val="superscript"/>
    </w:rPr>
  </w:style>
  <w:style w:type="paragraph" w:customStyle="1" w:styleId="CarCar2CarCarCarCarCarCarCarCarCar">
    <w:name w:val="Car Car2 Car Car Car Car Car Car Car Car Car"/>
    <w:basedOn w:val="Normal"/>
    <w:uiPriority w:val="99"/>
    <w:rsid w:val="004439F8"/>
    <w:pPr>
      <w:spacing w:after="160" w:line="240" w:lineRule="exact"/>
    </w:pPr>
    <w:rPr>
      <w:rFonts w:ascii="Tahoma" w:hAnsi="Tahoma" w:cs="Tahoma"/>
      <w:lang w:val="en-US" w:eastAsia="en-US"/>
    </w:rPr>
  </w:style>
  <w:style w:type="paragraph" w:customStyle="1" w:styleId="CorpsdetextePrsentation">
    <w:name w:val="Corps de texte Présentation"/>
    <w:basedOn w:val="Corpsdetexte"/>
    <w:uiPriority w:val="99"/>
    <w:rsid w:val="006C03BE"/>
    <w:pPr>
      <w:spacing w:before="120"/>
      <w:ind w:firstLine="567"/>
      <w:jc w:val="both"/>
    </w:pPr>
    <w:rPr>
      <w:i/>
      <w:iCs/>
      <w:sz w:val="21"/>
      <w:szCs w:val="21"/>
    </w:rPr>
  </w:style>
  <w:style w:type="paragraph" w:customStyle="1" w:styleId="CorpsConclusionetReco">
    <w:name w:val="Corps Conclusion et Reco"/>
    <w:basedOn w:val="Corpsdetexte"/>
    <w:uiPriority w:val="99"/>
    <w:rsid w:val="006C03BE"/>
    <w:pPr>
      <w:spacing w:before="120"/>
      <w:ind w:firstLine="567"/>
      <w:jc w:val="both"/>
    </w:pPr>
    <w:rPr>
      <w:i/>
      <w:iCs/>
      <w:sz w:val="21"/>
      <w:szCs w:val="21"/>
    </w:rPr>
  </w:style>
  <w:style w:type="paragraph" w:customStyle="1" w:styleId="Tableau">
    <w:name w:val="Tableau"/>
    <w:uiPriority w:val="99"/>
    <w:rsid w:val="00B9701A"/>
    <w:pPr>
      <w:keepNext/>
      <w:spacing w:before="120" w:after="120" w:line="240" w:lineRule="exact"/>
      <w:jc w:val="center"/>
    </w:pPr>
    <w:rPr>
      <w:sz w:val="24"/>
      <w:szCs w:val="24"/>
    </w:rPr>
  </w:style>
  <w:style w:type="character" w:styleId="Lienhypertexte">
    <w:name w:val="Hyperlink"/>
    <w:basedOn w:val="Policepardfaut"/>
    <w:uiPriority w:val="99"/>
    <w:rsid w:val="00175794"/>
    <w:rPr>
      <w:color w:val="0000FF"/>
      <w:u w:val="single"/>
    </w:rPr>
  </w:style>
  <w:style w:type="paragraph" w:customStyle="1" w:styleId="StyleRetraitcorpsdetexteTimesNewRomanGauche15cm">
    <w:name w:val="Style Retrait corps de texte + Times New Roman Gauche :  15 cm"/>
    <w:basedOn w:val="Retraitcorpsdetexte"/>
    <w:uiPriority w:val="99"/>
    <w:rsid w:val="003B4A5F"/>
    <w:pPr>
      <w:spacing w:after="0"/>
      <w:ind w:left="851" w:right="567" w:firstLine="709"/>
      <w:jc w:val="both"/>
    </w:pPr>
    <w:rPr>
      <w:sz w:val="22"/>
      <w:szCs w:val="22"/>
    </w:rPr>
  </w:style>
  <w:style w:type="paragraph" w:customStyle="1" w:styleId="CarCar">
    <w:name w:val="Car Car"/>
    <w:basedOn w:val="Normal"/>
    <w:uiPriority w:val="99"/>
    <w:rsid w:val="0073636C"/>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paragraph" w:customStyle="1" w:styleId="Titretableau">
    <w:name w:val="Titre tableau"/>
    <w:basedOn w:val="Corpsdetexte"/>
    <w:next w:val="Corpsdetexte"/>
    <w:link w:val="TitretableauCar"/>
    <w:uiPriority w:val="99"/>
    <w:rsid w:val="00337183"/>
    <w:pPr>
      <w:numPr>
        <w:numId w:val="9"/>
      </w:numPr>
      <w:spacing w:before="480" w:after="240"/>
      <w:ind w:left="360" w:hanging="360"/>
      <w:jc w:val="center"/>
    </w:pPr>
    <w:rPr>
      <w:b/>
      <w:bCs/>
      <w:sz w:val="24"/>
      <w:szCs w:val="24"/>
    </w:rPr>
  </w:style>
  <w:style w:type="character" w:customStyle="1" w:styleId="TitretableauCar">
    <w:name w:val="Titre tableau Car"/>
    <w:basedOn w:val="Policepardfaut"/>
    <w:link w:val="Titretableau"/>
    <w:uiPriority w:val="99"/>
    <w:locked/>
    <w:rsid w:val="00337183"/>
    <w:rPr>
      <w:b/>
      <w:bCs/>
      <w:sz w:val="24"/>
      <w:szCs w:val="24"/>
    </w:rPr>
  </w:style>
  <w:style w:type="paragraph" w:styleId="Titre">
    <w:name w:val="Title"/>
    <w:basedOn w:val="Normal"/>
    <w:link w:val="TitreCar"/>
    <w:uiPriority w:val="99"/>
    <w:qFormat/>
    <w:rsid w:val="00337183"/>
    <w:pPr>
      <w:jc w:val="center"/>
    </w:pPr>
    <w:rPr>
      <w:b/>
      <w:bCs/>
      <w:sz w:val="22"/>
      <w:szCs w:val="22"/>
    </w:rPr>
  </w:style>
  <w:style w:type="character" w:customStyle="1" w:styleId="TitreCar">
    <w:name w:val="Titre Car"/>
    <w:basedOn w:val="Policepardfaut"/>
    <w:link w:val="Titre"/>
    <w:uiPriority w:val="99"/>
    <w:locked/>
    <w:rPr>
      <w:rFonts w:ascii="Cambria" w:hAnsi="Cambria" w:cs="Cambria"/>
      <w:b/>
      <w:bCs/>
      <w:kern w:val="28"/>
      <w:sz w:val="32"/>
      <w:szCs w:val="32"/>
    </w:rPr>
  </w:style>
  <w:style w:type="paragraph" w:customStyle="1" w:styleId="PS0">
    <w:name w:val="PS"/>
    <w:basedOn w:val="Normal"/>
    <w:link w:val="PSCar"/>
    <w:uiPriority w:val="99"/>
    <w:rsid w:val="00E67BCC"/>
    <w:pPr>
      <w:spacing w:after="480"/>
      <w:ind w:left="1701" w:firstLine="1418"/>
      <w:jc w:val="both"/>
    </w:pPr>
    <w:rPr>
      <w:rFonts w:ascii="CG Times (WN)" w:hAnsi="CG Times (WN)" w:cs="CG Times (WN)"/>
      <w:sz w:val="24"/>
      <w:szCs w:val="24"/>
    </w:rPr>
  </w:style>
  <w:style w:type="paragraph" w:customStyle="1" w:styleId="Sous-titrerapport">
    <w:name w:val="Sous-titre rapport"/>
    <w:basedOn w:val="Normal"/>
    <w:uiPriority w:val="99"/>
    <w:rsid w:val="00DB00F2"/>
    <w:pPr>
      <w:spacing w:before="160" w:after="160"/>
      <w:jc w:val="center"/>
    </w:pPr>
    <w:rPr>
      <w:sz w:val="24"/>
      <w:szCs w:val="24"/>
    </w:rPr>
  </w:style>
  <w:style w:type="paragraph" w:customStyle="1" w:styleId="Default">
    <w:name w:val="Default"/>
    <w:uiPriority w:val="99"/>
    <w:rsid w:val="001E79B9"/>
    <w:pPr>
      <w:autoSpaceDE w:val="0"/>
      <w:autoSpaceDN w:val="0"/>
      <w:adjustRightInd w:val="0"/>
    </w:pPr>
    <w:rPr>
      <w:color w:val="000000"/>
      <w:sz w:val="24"/>
      <w:szCs w:val="24"/>
    </w:rPr>
  </w:style>
  <w:style w:type="paragraph" w:customStyle="1" w:styleId="Normal5">
    <w:name w:val="Normal+5"/>
    <w:basedOn w:val="Default"/>
    <w:next w:val="Default"/>
    <w:uiPriority w:val="99"/>
    <w:rsid w:val="001E79B9"/>
    <w:rPr>
      <w:color w:val="auto"/>
    </w:rPr>
  </w:style>
  <w:style w:type="paragraph" w:styleId="Corpsdetexte2">
    <w:name w:val="Body Text 2"/>
    <w:basedOn w:val="Normal"/>
    <w:link w:val="Corpsdetexte2Car"/>
    <w:uiPriority w:val="99"/>
    <w:rsid w:val="00FE52FC"/>
    <w:pPr>
      <w:spacing w:after="120" w:line="480" w:lineRule="auto"/>
    </w:pPr>
  </w:style>
  <w:style w:type="character" w:customStyle="1" w:styleId="Corpsdetexte2Car">
    <w:name w:val="Corps de texte 2 Car"/>
    <w:basedOn w:val="Policepardfaut"/>
    <w:link w:val="Corpsdetexte2"/>
    <w:uiPriority w:val="99"/>
    <w:semiHidden/>
    <w:locked/>
    <w:rPr>
      <w:sz w:val="20"/>
      <w:szCs w:val="20"/>
    </w:rPr>
  </w:style>
  <w:style w:type="paragraph" w:styleId="Retraitcorpsdetexte3">
    <w:name w:val="Body Text Indent 3"/>
    <w:basedOn w:val="Normal"/>
    <w:link w:val="Retraitcorpsdetexte3Car"/>
    <w:uiPriority w:val="99"/>
    <w:rsid w:val="00EC1A33"/>
    <w:pPr>
      <w:spacing w:after="120"/>
      <w:ind w:left="283" w:firstLine="1134"/>
      <w:jc w:val="both"/>
    </w:pPr>
    <w:rPr>
      <w:sz w:val="16"/>
      <w:szCs w:val="16"/>
    </w:rPr>
  </w:style>
  <w:style w:type="character" w:customStyle="1" w:styleId="Retraitcorpsdetexte3Car">
    <w:name w:val="Retrait corps de texte 3 Car"/>
    <w:basedOn w:val="Policepardfaut"/>
    <w:link w:val="Retraitcorpsdetexte3"/>
    <w:uiPriority w:val="99"/>
    <w:semiHidden/>
    <w:locked/>
    <w:rPr>
      <w:sz w:val="16"/>
      <w:szCs w:val="16"/>
    </w:rPr>
  </w:style>
  <w:style w:type="paragraph" w:styleId="Listepuces2">
    <w:name w:val="List Bullet 2"/>
    <w:basedOn w:val="Normal"/>
    <w:autoRedefine/>
    <w:uiPriority w:val="99"/>
    <w:rsid w:val="0082593A"/>
    <w:pPr>
      <w:tabs>
        <w:tab w:val="num" w:pos="643"/>
      </w:tabs>
      <w:ind w:left="643" w:hanging="360"/>
    </w:pPr>
    <w:rPr>
      <w:sz w:val="24"/>
      <w:szCs w:val="24"/>
    </w:rPr>
  </w:style>
  <w:style w:type="character" w:styleId="Numrodepage">
    <w:name w:val="page number"/>
    <w:basedOn w:val="Policepardfaut"/>
    <w:uiPriority w:val="99"/>
    <w:rsid w:val="00BF4E76"/>
  </w:style>
  <w:style w:type="paragraph" w:customStyle="1" w:styleId="Char">
    <w:name w:val="Char"/>
    <w:basedOn w:val="Normal"/>
    <w:uiPriority w:val="99"/>
    <w:rsid w:val="00F419E3"/>
    <w:pPr>
      <w:spacing w:after="160" w:line="240" w:lineRule="exact"/>
    </w:pPr>
    <w:rPr>
      <w:rFonts w:ascii="Tahoma" w:hAnsi="Tahoma" w:cs="Tahoma"/>
      <w:lang w:val="en-US" w:eastAsia="en-US"/>
    </w:rPr>
  </w:style>
  <w:style w:type="paragraph" w:customStyle="1" w:styleId="Tableautexte">
    <w:name w:val="Tableau texte"/>
    <w:basedOn w:val="Normal"/>
    <w:uiPriority w:val="99"/>
    <w:rsid w:val="00B7572D"/>
    <w:pPr>
      <w:widowControl w:val="0"/>
      <w:ind w:left="57" w:right="57"/>
      <w:jc w:val="both"/>
    </w:pPr>
    <w:rPr>
      <w:color w:val="000000"/>
    </w:rPr>
  </w:style>
  <w:style w:type="paragraph" w:customStyle="1" w:styleId="StylepsNoirPremireligne222cmAvantAutomatiqueApr">
    <w:name w:val="Style ps + Noir Première ligne : 2.22 cm Avant : Automatique Apr..."/>
    <w:basedOn w:val="Normal"/>
    <w:uiPriority w:val="99"/>
    <w:rsid w:val="00D2561D"/>
    <w:pPr>
      <w:spacing w:before="100" w:beforeAutospacing="1" w:after="100" w:afterAutospacing="1"/>
      <w:ind w:firstLine="1259"/>
      <w:jc w:val="both"/>
    </w:pPr>
    <w:rPr>
      <w:color w:val="000000"/>
      <w:sz w:val="24"/>
      <w:szCs w:val="24"/>
    </w:rPr>
  </w:style>
  <w:style w:type="character" w:customStyle="1" w:styleId="P0Car">
    <w:name w:val="P0 Car"/>
    <w:basedOn w:val="Policepardfaut"/>
    <w:link w:val="P0"/>
    <w:uiPriority w:val="99"/>
    <w:locked/>
    <w:rsid w:val="00AB5853"/>
    <w:rPr>
      <w:sz w:val="24"/>
      <w:szCs w:val="24"/>
      <w:lang w:val="fr-FR" w:eastAsia="fr-FR"/>
    </w:rPr>
  </w:style>
  <w:style w:type="character" w:customStyle="1" w:styleId="PSCar">
    <w:name w:val="PS Car"/>
    <w:basedOn w:val="Policepardfaut"/>
    <w:link w:val="PS0"/>
    <w:uiPriority w:val="99"/>
    <w:locked/>
    <w:rsid w:val="00AB5853"/>
    <w:rPr>
      <w:rFonts w:ascii="CG Times (WN)" w:hAnsi="CG Times (WN)" w:cs="CG Times (W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1195">
      <w:marLeft w:val="0"/>
      <w:marRight w:val="0"/>
      <w:marTop w:val="0"/>
      <w:marBottom w:val="0"/>
      <w:divBdr>
        <w:top w:val="none" w:sz="0" w:space="0" w:color="auto"/>
        <w:left w:val="none" w:sz="0" w:space="0" w:color="auto"/>
        <w:bottom w:val="none" w:sz="0" w:space="0" w:color="auto"/>
        <w:right w:val="none" w:sz="0" w:space="0" w:color="auto"/>
      </w:divBdr>
    </w:div>
    <w:div w:id="153181197">
      <w:marLeft w:val="0"/>
      <w:marRight w:val="0"/>
      <w:marTop w:val="0"/>
      <w:marBottom w:val="0"/>
      <w:divBdr>
        <w:top w:val="none" w:sz="0" w:space="0" w:color="auto"/>
        <w:left w:val="none" w:sz="0" w:space="0" w:color="auto"/>
        <w:bottom w:val="none" w:sz="0" w:space="0" w:color="auto"/>
        <w:right w:val="none" w:sz="0" w:space="0" w:color="auto"/>
      </w:divBdr>
    </w:div>
    <w:div w:id="153181198">
      <w:marLeft w:val="0"/>
      <w:marRight w:val="0"/>
      <w:marTop w:val="0"/>
      <w:marBottom w:val="0"/>
      <w:divBdr>
        <w:top w:val="none" w:sz="0" w:space="0" w:color="auto"/>
        <w:left w:val="none" w:sz="0" w:space="0" w:color="auto"/>
        <w:bottom w:val="none" w:sz="0" w:space="0" w:color="auto"/>
        <w:right w:val="none" w:sz="0" w:space="0" w:color="auto"/>
      </w:divBdr>
    </w:div>
    <w:div w:id="153181200">
      <w:marLeft w:val="0"/>
      <w:marRight w:val="0"/>
      <w:marTop w:val="0"/>
      <w:marBottom w:val="0"/>
      <w:divBdr>
        <w:top w:val="none" w:sz="0" w:space="0" w:color="auto"/>
        <w:left w:val="none" w:sz="0" w:space="0" w:color="auto"/>
        <w:bottom w:val="none" w:sz="0" w:space="0" w:color="auto"/>
        <w:right w:val="none" w:sz="0" w:space="0" w:color="auto"/>
      </w:divBdr>
    </w:div>
    <w:div w:id="153181201">
      <w:marLeft w:val="0"/>
      <w:marRight w:val="0"/>
      <w:marTop w:val="0"/>
      <w:marBottom w:val="0"/>
      <w:divBdr>
        <w:top w:val="none" w:sz="0" w:space="0" w:color="auto"/>
        <w:left w:val="none" w:sz="0" w:space="0" w:color="auto"/>
        <w:bottom w:val="none" w:sz="0" w:space="0" w:color="auto"/>
        <w:right w:val="none" w:sz="0" w:space="0" w:color="auto"/>
      </w:divBdr>
    </w:div>
    <w:div w:id="153181202">
      <w:marLeft w:val="0"/>
      <w:marRight w:val="0"/>
      <w:marTop w:val="0"/>
      <w:marBottom w:val="0"/>
      <w:divBdr>
        <w:top w:val="none" w:sz="0" w:space="0" w:color="auto"/>
        <w:left w:val="none" w:sz="0" w:space="0" w:color="auto"/>
        <w:bottom w:val="none" w:sz="0" w:space="0" w:color="auto"/>
        <w:right w:val="none" w:sz="0" w:space="0" w:color="auto"/>
      </w:divBdr>
    </w:div>
    <w:div w:id="153181203">
      <w:marLeft w:val="0"/>
      <w:marRight w:val="0"/>
      <w:marTop w:val="0"/>
      <w:marBottom w:val="0"/>
      <w:divBdr>
        <w:top w:val="none" w:sz="0" w:space="0" w:color="auto"/>
        <w:left w:val="none" w:sz="0" w:space="0" w:color="auto"/>
        <w:bottom w:val="none" w:sz="0" w:space="0" w:color="auto"/>
        <w:right w:val="none" w:sz="0" w:space="0" w:color="auto"/>
      </w:divBdr>
    </w:div>
    <w:div w:id="153181204">
      <w:marLeft w:val="0"/>
      <w:marRight w:val="0"/>
      <w:marTop w:val="0"/>
      <w:marBottom w:val="0"/>
      <w:divBdr>
        <w:top w:val="none" w:sz="0" w:space="0" w:color="auto"/>
        <w:left w:val="none" w:sz="0" w:space="0" w:color="auto"/>
        <w:bottom w:val="none" w:sz="0" w:space="0" w:color="auto"/>
        <w:right w:val="none" w:sz="0" w:space="0" w:color="auto"/>
      </w:divBdr>
    </w:div>
    <w:div w:id="153181206">
      <w:marLeft w:val="0"/>
      <w:marRight w:val="0"/>
      <w:marTop w:val="0"/>
      <w:marBottom w:val="0"/>
      <w:divBdr>
        <w:top w:val="none" w:sz="0" w:space="0" w:color="auto"/>
        <w:left w:val="none" w:sz="0" w:space="0" w:color="auto"/>
        <w:bottom w:val="none" w:sz="0" w:space="0" w:color="auto"/>
        <w:right w:val="none" w:sz="0" w:space="0" w:color="auto"/>
      </w:divBdr>
    </w:div>
    <w:div w:id="153181207">
      <w:marLeft w:val="0"/>
      <w:marRight w:val="0"/>
      <w:marTop w:val="0"/>
      <w:marBottom w:val="0"/>
      <w:divBdr>
        <w:top w:val="none" w:sz="0" w:space="0" w:color="auto"/>
        <w:left w:val="none" w:sz="0" w:space="0" w:color="auto"/>
        <w:bottom w:val="none" w:sz="0" w:space="0" w:color="auto"/>
        <w:right w:val="none" w:sz="0" w:space="0" w:color="auto"/>
      </w:divBdr>
    </w:div>
    <w:div w:id="153181208">
      <w:marLeft w:val="0"/>
      <w:marRight w:val="0"/>
      <w:marTop w:val="0"/>
      <w:marBottom w:val="0"/>
      <w:divBdr>
        <w:top w:val="none" w:sz="0" w:space="0" w:color="auto"/>
        <w:left w:val="none" w:sz="0" w:space="0" w:color="auto"/>
        <w:bottom w:val="none" w:sz="0" w:space="0" w:color="auto"/>
        <w:right w:val="none" w:sz="0" w:space="0" w:color="auto"/>
      </w:divBdr>
    </w:div>
    <w:div w:id="153181210">
      <w:marLeft w:val="0"/>
      <w:marRight w:val="0"/>
      <w:marTop w:val="0"/>
      <w:marBottom w:val="0"/>
      <w:divBdr>
        <w:top w:val="none" w:sz="0" w:space="0" w:color="auto"/>
        <w:left w:val="none" w:sz="0" w:space="0" w:color="auto"/>
        <w:bottom w:val="none" w:sz="0" w:space="0" w:color="auto"/>
        <w:right w:val="none" w:sz="0" w:space="0" w:color="auto"/>
      </w:divBdr>
    </w:div>
    <w:div w:id="153181211">
      <w:marLeft w:val="0"/>
      <w:marRight w:val="0"/>
      <w:marTop w:val="0"/>
      <w:marBottom w:val="0"/>
      <w:divBdr>
        <w:top w:val="none" w:sz="0" w:space="0" w:color="auto"/>
        <w:left w:val="none" w:sz="0" w:space="0" w:color="auto"/>
        <w:bottom w:val="none" w:sz="0" w:space="0" w:color="auto"/>
        <w:right w:val="none" w:sz="0" w:space="0" w:color="auto"/>
      </w:divBdr>
      <w:divsChild>
        <w:div w:id="153181209">
          <w:marLeft w:val="0"/>
          <w:marRight w:val="0"/>
          <w:marTop w:val="0"/>
          <w:marBottom w:val="0"/>
          <w:divBdr>
            <w:top w:val="none" w:sz="0" w:space="0" w:color="auto"/>
            <w:left w:val="none" w:sz="0" w:space="0" w:color="auto"/>
            <w:bottom w:val="none" w:sz="0" w:space="0" w:color="auto"/>
            <w:right w:val="none" w:sz="0" w:space="0" w:color="auto"/>
          </w:divBdr>
          <w:divsChild>
            <w:div w:id="1531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1212">
      <w:marLeft w:val="0"/>
      <w:marRight w:val="0"/>
      <w:marTop w:val="0"/>
      <w:marBottom w:val="0"/>
      <w:divBdr>
        <w:top w:val="none" w:sz="0" w:space="0" w:color="auto"/>
        <w:left w:val="none" w:sz="0" w:space="0" w:color="auto"/>
        <w:bottom w:val="none" w:sz="0" w:space="0" w:color="auto"/>
        <w:right w:val="none" w:sz="0" w:space="0" w:color="auto"/>
      </w:divBdr>
    </w:div>
    <w:div w:id="153181213">
      <w:marLeft w:val="0"/>
      <w:marRight w:val="0"/>
      <w:marTop w:val="0"/>
      <w:marBottom w:val="0"/>
      <w:divBdr>
        <w:top w:val="none" w:sz="0" w:space="0" w:color="auto"/>
        <w:left w:val="none" w:sz="0" w:space="0" w:color="auto"/>
        <w:bottom w:val="none" w:sz="0" w:space="0" w:color="auto"/>
        <w:right w:val="none" w:sz="0" w:space="0" w:color="auto"/>
      </w:divBdr>
    </w:div>
    <w:div w:id="153181214">
      <w:marLeft w:val="0"/>
      <w:marRight w:val="0"/>
      <w:marTop w:val="0"/>
      <w:marBottom w:val="0"/>
      <w:divBdr>
        <w:top w:val="none" w:sz="0" w:space="0" w:color="auto"/>
        <w:left w:val="none" w:sz="0" w:space="0" w:color="auto"/>
        <w:bottom w:val="none" w:sz="0" w:space="0" w:color="auto"/>
        <w:right w:val="none" w:sz="0" w:space="0" w:color="auto"/>
      </w:divBdr>
    </w:div>
    <w:div w:id="153181215">
      <w:marLeft w:val="0"/>
      <w:marRight w:val="0"/>
      <w:marTop w:val="0"/>
      <w:marBottom w:val="0"/>
      <w:divBdr>
        <w:top w:val="none" w:sz="0" w:space="0" w:color="auto"/>
        <w:left w:val="none" w:sz="0" w:space="0" w:color="auto"/>
        <w:bottom w:val="none" w:sz="0" w:space="0" w:color="auto"/>
        <w:right w:val="none" w:sz="0" w:space="0" w:color="auto"/>
      </w:divBdr>
    </w:div>
    <w:div w:id="153181216">
      <w:marLeft w:val="0"/>
      <w:marRight w:val="0"/>
      <w:marTop w:val="0"/>
      <w:marBottom w:val="0"/>
      <w:divBdr>
        <w:top w:val="none" w:sz="0" w:space="0" w:color="auto"/>
        <w:left w:val="none" w:sz="0" w:space="0" w:color="auto"/>
        <w:bottom w:val="none" w:sz="0" w:space="0" w:color="auto"/>
        <w:right w:val="none" w:sz="0" w:space="0" w:color="auto"/>
      </w:divBdr>
    </w:div>
    <w:div w:id="153181217">
      <w:marLeft w:val="0"/>
      <w:marRight w:val="0"/>
      <w:marTop w:val="0"/>
      <w:marBottom w:val="0"/>
      <w:divBdr>
        <w:top w:val="none" w:sz="0" w:space="0" w:color="auto"/>
        <w:left w:val="none" w:sz="0" w:space="0" w:color="auto"/>
        <w:bottom w:val="none" w:sz="0" w:space="0" w:color="auto"/>
        <w:right w:val="none" w:sz="0" w:space="0" w:color="auto"/>
      </w:divBdr>
    </w:div>
    <w:div w:id="153181218">
      <w:marLeft w:val="0"/>
      <w:marRight w:val="0"/>
      <w:marTop w:val="0"/>
      <w:marBottom w:val="0"/>
      <w:divBdr>
        <w:top w:val="none" w:sz="0" w:space="0" w:color="auto"/>
        <w:left w:val="none" w:sz="0" w:space="0" w:color="auto"/>
        <w:bottom w:val="none" w:sz="0" w:space="0" w:color="auto"/>
        <w:right w:val="none" w:sz="0" w:space="0" w:color="auto"/>
      </w:divBdr>
    </w:div>
    <w:div w:id="153181219">
      <w:marLeft w:val="0"/>
      <w:marRight w:val="0"/>
      <w:marTop w:val="0"/>
      <w:marBottom w:val="0"/>
      <w:divBdr>
        <w:top w:val="none" w:sz="0" w:space="0" w:color="auto"/>
        <w:left w:val="none" w:sz="0" w:space="0" w:color="auto"/>
        <w:bottom w:val="none" w:sz="0" w:space="0" w:color="auto"/>
        <w:right w:val="none" w:sz="0" w:space="0" w:color="auto"/>
      </w:divBdr>
    </w:div>
    <w:div w:id="153181220">
      <w:marLeft w:val="0"/>
      <w:marRight w:val="0"/>
      <w:marTop w:val="0"/>
      <w:marBottom w:val="0"/>
      <w:divBdr>
        <w:top w:val="none" w:sz="0" w:space="0" w:color="auto"/>
        <w:left w:val="none" w:sz="0" w:space="0" w:color="auto"/>
        <w:bottom w:val="none" w:sz="0" w:space="0" w:color="auto"/>
        <w:right w:val="none" w:sz="0" w:space="0" w:color="auto"/>
      </w:divBdr>
    </w:div>
    <w:div w:id="153181221">
      <w:marLeft w:val="0"/>
      <w:marRight w:val="0"/>
      <w:marTop w:val="0"/>
      <w:marBottom w:val="0"/>
      <w:divBdr>
        <w:top w:val="none" w:sz="0" w:space="0" w:color="auto"/>
        <w:left w:val="none" w:sz="0" w:space="0" w:color="auto"/>
        <w:bottom w:val="none" w:sz="0" w:space="0" w:color="auto"/>
        <w:right w:val="none" w:sz="0" w:space="0" w:color="auto"/>
      </w:divBdr>
    </w:div>
    <w:div w:id="153181223">
      <w:marLeft w:val="0"/>
      <w:marRight w:val="0"/>
      <w:marTop w:val="0"/>
      <w:marBottom w:val="0"/>
      <w:divBdr>
        <w:top w:val="none" w:sz="0" w:space="0" w:color="auto"/>
        <w:left w:val="none" w:sz="0" w:space="0" w:color="auto"/>
        <w:bottom w:val="none" w:sz="0" w:space="0" w:color="auto"/>
        <w:right w:val="none" w:sz="0" w:space="0" w:color="auto"/>
      </w:divBdr>
    </w:div>
    <w:div w:id="153181224">
      <w:marLeft w:val="0"/>
      <w:marRight w:val="0"/>
      <w:marTop w:val="0"/>
      <w:marBottom w:val="0"/>
      <w:divBdr>
        <w:top w:val="none" w:sz="0" w:space="0" w:color="auto"/>
        <w:left w:val="none" w:sz="0" w:space="0" w:color="auto"/>
        <w:bottom w:val="none" w:sz="0" w:space="0" w:color="auto"/>
        <w:right w:val="none" w:sz="0" w:space="0" w:color="auto"/>
      </w:divBdr>
    </w:div>
    <w:div w:id="153181225">
      <w:marLeft w:val="0"/>
      <w:marRight w:val="0"/>
      <w:marTop w:val="0"/>
      <w:marBottom w:val="0"/>
      <w:divBdr>
        <w:top w:val="none" w:sz="0" w:space="0" w:color="auto"/>
        <w:left w:val="none" w:sz="0" w:space="0" w:color="auto"/>
        <w:bottom w:val="none" w:sz="0" w:space="0" w:color="auto"/>
        <w:right w:val="none" w:sz="0" w:space="0" w:color="auto"/>
      </w:divBdr>
      <w:divsChild>
        <w:div w:id="153181229">
          <w:marLeft w:val="45"/>
          <w:marRight w:val="0"/>
          <w:marTop w:val="0"/>
          <w:marBottom w:val="0"/>
          <w:divBdr>
            <w:top w:val="none" w:sz="0" w:space="0" w:color="auto"/>
            <w:left w:val="none" w:sz="0" w:space="0" w:color="auto"/>
            <w:bottom w:val="none" w:sz="0" w:space="0" w:color="auto"/>
            <w:right w:val="none" w:sz="0" w:space="0" w:color="auto"/>
          </w:divBdr>
          <w:divsChild>
            <w:div w:id="153181205">
              <w:marLeft w:val="45"/>
              <w:marRight w:val="0"/>
              <w:marTop w:val="0"/>
              <w:marBottom w:val="0"/>
              <w:divBdr>
                <w:top w:val="none" w:sz="0" w:space="0" w:color="auto"/>
                <w:left w:val="none" w:sz="0" w:space="0" w:color="auto"/>
                <w:bottom w:val="none" w:sz="0" w:space="0" w:color="auto"/>
                <w:right w:val="none" w:sz="0" w:space="0" w:color="auto"/>
              </w:divBdr>
              <w:divsChild>
                <w:div w:id="153181236">
                  <w:marLeft w:val="45"/>
                  <w:marRight w:val="0"/>
                  <w:marTop w:val="0"/>
                  <w:marBottom w:val="0"/>
                  <w:divBdr>
                    <w:top w:val="none" w:sz="0" w:space="0" w:color="auto"/>
                    <w:left w:val="none" w:sz="0" w:space="0" w:color="auto"/>
                    <w:bottom w:val="none" w:sz="0" w:space="0" w:color="auto"/>
                    <w:right w:val="none" w:sz="0" w:space="0" w:color="auto"/>
                  </w:divBdr>
                  <w:divsChild>
                    <w:div w:id="153181222">
                      <w:marLeft w:val="45"/>
                      <w:marRight w:val="0"/>
                      <w:marTop w:val="0"/>
                      <w:marBottom w:val="0"/>
                      <w:divBdr>
                        <w:top w:val="none" w:sz="0" w:space="0" w:color="auto"/>
                        <w:left w:val="none" w:sz="0" w:space="0" w:color="auto"/>
                        <w:bottom w:val="none" w:sz="0" w:space="0" w:color="auto"/>
                        <w:right w:val="none" w:sz="0" w:space="0" w:color="auto"/>
                      </w:divBdr>
                      <w:divsChild>
                        <w:div w:id="153181196">
                          <w:marLeft w:val="45"/>
                          <w:marRight w:val="0"/>
                          <w:marTop w:val="0"/>
                          <w:marBottom w:val="0"/>
                          <w:divBdr>
                            <w:top w:val="none" w:sz="0" w:space="0" w:color="auto"/>
                            <w:left w:val="single" w:sz="6" w:space="0" w:color="BFBFBF"/>
                            <w:bottom w:val="none" w:sz="0" w:space="0" w:color="auto"/>
                            <w:right w:val="none" w:sz="0" w:space="0" w:color="auto"/>
                          </w:divBdr>
                        </w:div>
                      </w:divsChild>
                    </w:div>
                  </w:divsChild>
                </w:div>
              </w:divsChild>
            </w:div>
          </w:divsChild>
        </w:div>
      </w:divsChild>
    </w:div>
    <w:div w:id="153181226">
      <w:marLeft w:val="0"/>
      <w:marRight w:val="0"/>
      <w:marTop w:val="0"/>
      <w:marBottom w:val="0"/>
      <w:divBdr>
        <w:top w:val="none" w:sz="0" w:space="0" w:color="auto"/>
        <w:left w:val="none" w:sz="0" w:space="0" w:color="auto"/>
        <w:bottom w:val="none" w:sz="0" w:space="0" w:color="auto"/>
        <w:right w:val="none" w:sz="0" w:space="0" w:color="auto"/>
      </w:divBdr>
    </w:div>
    <w:div w:id="153181227">
      <w:marLeft w:val="0"/>
      <w:marRight w:val="0"/>
      <w:marTop w:val="0"/>
      <w:marBottom w:val="0"/>
      <w:divBdr>
        <w:top w:val="none" w:sz="0" w:space="0" w:color="auto"/>
        <w:left w:val="none" w:sz="0" w:space="0" w:color="auto"/>
        <w:bottom w:val="none" w:sz="0" w:space="0" w:color="auto"/>
        <w:right w:val="none" w:sz="0" w:space="0" w:color="auto"/>
      </w:divBdr>
    </w:div>
    <w:div w:id="153181228">
      <w:marLeft w:val="0"/>
      <w:marRight w:val="0"/>
      <w:marTop w:val="0"/>
      <w:marBottom w:val="0"/>
      <w:divBdr>
        <w:top w:val="none" w:sz="0" w:space="0" w:color="auto"/>
        <w:left w:val="none" w:sz="0" w:space="0" w:color="auto"/>
        <w:bottom w:val="none" w:sz="0" w:space="0" w:color="auto"/>
        <w:right w:val="none" w:sz="0" w:space="0" w:color="auto"/>
      </w:divBdr>
    </w:div>
    <w:div w:id="153181230">
      <w:marLeft w:val="0"/>
      <w:marRight w:val="0"/>
      <w:marTop w:val="0"/>
      <w:marBottom w:val="0"/>
      <w:divBdr>
        <w:top w:val="none" w:sz="0" w:space="0" w:color="auto"/>
        <w:left w:val="none" w:sz="0" w:space="0" w:color="auto"/>
        <w:bottom w:val="none" w:sz="0" w:space="0" w:color="auto"/>
        <w:right w:val="none" w:sz="0" w:space="0" w:color="auto"/>
      </w:divBdr>
    </w:div>
    <w:div w:id="153181231">
      <w:marLeft w:val="0"/>
      <w:marRight w:val="0"/>
      <w:marTop w:val="0"/>
      <w:marBottom w:val="0"/>
      <w:divBdr>
        <w:top w:val="none" w:sz="0" w:space="0" w:color="auto"/>
        <w:left w:val="none" w:sz="0" w:space="0" w:color="auto"/>
        <w:bottom w:val="none" w:sz="0" w:space="0" w:color="auto"/>
        <w:right w:val="none" w:sz="0" w:space="0" w:color="auto"/>
      </w:divBdr>
    </w:div>
    <w:div w:id="153181232">
      <w:marLeft w:val="0"/>
      <w:marRight w:val="0"/>
      <w:marTop w:val="0"/>
      <w:marBottom w:val="0"/>
      <w:divBdr>
        <w:top w:val="none" w:sz="0" w:space="0" w:color="auto"/>
        <w:left w:val="none" w:sz="0" w:space="0" w:color="auto"/>
        <w:bottom w:val="none" w:sz="0" w:space="0" w:color="auto"/>
        <w:right w:val="none" w:sz="0" w:space="0" w:color="auto"/>
      </w:divBdr>
    </w:div>
    <w:div w:id="153181233">
      <w:marLeft w:val="0"/>
      <w:marRight w:val="0"/>
      <w:marTop w:val="0"/>
      <w:marBottom w:val="0"/>
      <w:divBdr>
        <w:top w:val="none" w:sz="0" w:space="0" w:color="auto"/>
        <w:left w:val="none" w:sz="0" w:space="0" w:color="auto"/>
        <w:bottom w:val="none" w:sz="0" w:space="0" w:color="auto"/>
        <w:right w:val="none" w:sz="0" w:space="0" w:color="auto"/>
      </w:divBdr>
      <w:divsChild>
        <w:div w:id="153181241">
          <w:marLeft w:val="0"/>
          <w:marRight w:val="0"/>
          <w:marTop w:val="0"/>
          <w:marBottom w:val="0"/>
          <w:divBdr>
            <w:top w:val="none" w:sz="0" w:space="0" w:color="auto"/>
            <w:left w:val="none" w:sz="0" w:space="0" w:color="auto"/>
            <w:bottom w:val="none" w:sz="0" w:space="0" w:color="auto"/>
            <w:right w:val="none" w:sz="0" w:space="0" w:color="auto"/>
          </w:divBdr>
        </w:div>
      </w:divsChild>
    </w:div>
    <w:div w:id="153181234">
      <w:marLeft w:val="0"/>
      <w:marRight w:val="0"/>
      <w:marTop w:val="0"/>
      <w:marBottom w:val="0"/>
      <w:divBdr>
        <w:top w:val="none" w:sz="0" w:space="0" w:color="auto"/>
        <w:left w:val="none" w:sz="0" w:space="0" w:color="auto"/>
        <w:bottom w:val="none" w:sz="0" w:space="0" w:color="auto"/>
        <w:right w:val="none" w:sz="0" w:space="0" w:color="auto"/>
      </w:divBdr>
    </w:div>
    <w:div w:id="153181235">
      <w:marLeft w:val="0"/>
      <w:marRight w:val="0"/>
      <w:marTop w:val="0"/>
      <w:marBottom w:val="0"/>
      <w:divBdr>
        <w:top w:val="none" w:sz="0" w:space="0" w:color="auto"/>
        <w:left w:val="none" w:sz="0" w:space="0" w:color="auto"/>
        <w:bottom w:val="none" w:sz="0" w:space="0" w:color="auto"/>
        <w:right w:val="none" w:sz="0" w:space="0" w:color="auto"/>
      </w:divBdr>
    </w:div>
    <w:div w:id="153181237">
      <w:marLeft w:val="0"/>
      <w:marRight w:val="0"/>
      <w:marTop w:val="0"/>
      <w:marBottom w:val="0"/>
      <w:divBdr>
        <w:top w:val="none" w:sz="0" w:space="0" w:color="auto"/>
        <w:left w:val="none" w:sz="0" w:space="0" w:color="auto"/>
        <w:bottom w:val="none" w:sz="0" w:space="0" w:color="auto"/>
        <w:right w:val="none" w:sz="0" w:space="0" w:color="auto"/>
      </w:divBdr>
    </w:div>
    <w:div w:id="153181238">
      <w:marLeft w:val="0"/>
      <w:marRight w:val="0"/>
      <w:marTop w:val="0"/>
      <w:marBottom w:val="0"/>
      <w:divBdr>
        <w:top w:val="none" w:sz="0" w:space="0" w:color="auto"/>
        <w:left w:val="none" w:sz="0" w:space="0" w:color="auto"/>
        <w:bottom w:val="none" w:sz="0" w:space="0" w:color="auto"/>
        <w:right w:val="none" w:sz="0" w:space="0" w:color="auto"/>
      </w:divBdr>
    </w:div>
    <w:div w:id="153181239">
      <w:marLeft w:val="0"/>
      <w:marRight w:val="0"/>
      <w:marTop w:val="0"/>
      <w:marBottom w:val="0"/>
      <w:divBdr>
        <w:top w:val="none" w:sz="0" w:space="0" w:color="auto"/>
        <w:left w:val="none" w:sz="0" w:space="0" w:color="auto"/>
        <w:bottom w:val="none" w:sz="0" w:space="0" w:color="auto"/>
        <w:right w:val="none" w:sz="0" w:space="0" w:color="auto"/>
      </w:divBdr>
    </w:div>
    <w:div w:id="153181240">
      <w:marLeft w:val="0"/>
      <w:marRight w:val="0"/>
      <w:marTop w:val="0"/>
      <w:marBottom w:val="0"/>
      <w:divBdr>
        <w:top w:val="none" w:sz="0" w:space="0" w:color="auto"/>
        <w:left w:val="none" w:sz="0" w:space="0" w:color="auto"/>
        <w:bottom w:val="none" w:sz="0" w:space="0" w:color="auto"/>
        <w:right w:val="none" w:sz="0" w:space="0" w:color="auto"/>
      </w:divBdr>
    </w:div>
    <w:div w:id="153181242">
      <w:marLeft w:val="0"/>
      <w:marRight w:val="0"/>
      <w:marTop w:val="0"/>
      <w:marBottom w:val="0"/>
      <w:divBdr>
        <w:top w:val="none" w:sz="0" w:space="0" w:color="auto"/>
        <w:left w:val="none" w:sz="0" w:space="0" w:color="auto"/>
        <w:bottom w:val="none" w:sz="0" w:space="0" w:color="auto"/>
        <w:right w:val="none" w:sz="0" w:space="0" w:color="auto"/>
      </w:divBdr>
    </w:div>
    <w:div w:id="153181243">
      <w:marLeft w:val="0"/>
      <w:marRight w:val="0"/>
      <w:marTop w:val="0"/>
      <w:marBottom w:val="0"/>
      <w:divBdr>
        <w:top w:val="none" w:sz="0" w:space="0" w:color="auto"/>
        <w:left w:val="none" w:sz="0" w:space="0" w:color="auto"/>
        <w:bottom w:val="none" w:sz="0" w:space="0" w:color="auto"/>
        <w:right w:val="none" w:sz="0" w:space="0" w:color="auto"/>
      </w:divBdr>
    </w:div>
    <w:div w:id="153181244">
      <w:marLeft w:val="0"/>
      <w:marRight w:val="0"/>
      <w:marTop w:val="0"/>
      <w:marBottom w:val="0"/>
      <w:divBdr>
        <w:top w:val="none" w:sz="0" w:space="0" w:color="auto"/>
        <w:left w:val="none" w:sz="0" w:space="0" w:color="auto"/>
        <w:bottom w:val="none" w:sz="0" w:space="0" w:color="auto"/>
        <w:right w:val="none" w:sz="0" w:space="0" w:color="auto"/>
      </w:divBdr>
    </w:div>
    <w:div w:id="153181245">
      <w:marLeft w:val="0"/>
      <w:marRight w:val="0"/>
      <w:marTop w:val="0"/>
      <w:marBottom w:val="0"/>
      <w:divBdr>
        <w:top w:val="none" w:sz="0" w:space="0" w:color="auto"/>
        <w:left w:val="none" w:sz="0" w:space="0" w:color="auto"/>
        <w:bottom w:val="none" w:sz="0" w:space="0" w:color="auto"/>
        <w:right w:val="none" w:sz="0" w:space="0" w:color="auto"/>
      </w:divBdr>
    </w:div>
    <w:div w:id="153181246">
      <w:marLeft w:val="0"/>
      <w:marRight w:val="0"/>
      <w:marTop w:val="0"/>
      <w:marBottom w:val="0"/>
      <w:divBdr>
        <w:top w:val="none" w:sz="0" w:space="0" w:color="auto"/>
        <w:left w:val="none" w:sz="0" w:space="0" w:color="auto"/>
        <w:bottom w:val="none" w:sz="0" w:space="0" w:color="auto"/>
        <w:right w:val="none" w:sz="0" w:space="0" w:color="auto"/>
      </w:divBdr>
    </w:div>
    <w:div w:id="1531812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1281</Words>
  <Characters>7047</Characters>
  <Application>Microsoft Office Word</Application>
  <DocSecurity>0</DocSecurity>
  <Lines>58</Lines>
  <Paragraphs>16</Paragraphs>
  <ScaleCrop>false</ScaleCrop>
  <Company>Cour des comptes</Company>
  <LinksUpToDate>false</LinksUpToDate>
  <CharactersWithSpaces>8312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maccoro</dc:creator>
  <cp:keywords/>
  <dc:description/>
  <cp:lastModifiedBy>mtlecroisey</cp:lastModifiedBy>
  <cp:revision>4</cp:revision>
  <cp:lastPrinted>2012-03-27T08:49:00Z</cp:lastPrinted>
  <dcterms:created xsi:type="dcterms:W3CDTF">2012-05-09T14:24:00Z</dcterms:created>
  <dcterms:modified xsi:type="dcterms:W3CDTF">2013-08-22T15:16:00Z</dcterms:modified>
</cp:coreProperties>
</file>