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D9B" w:rsidRPr="00C8170F" w:rsidRDefault="00F34D9B" w:rsidP="00F34D9B">
      <w:pPr>
        <w:autoSpaceDE w:val="0"/>
        <w:autoSpaceDN w:val="0"/>
        <w:adjustRightInd w:val="0"/>
        <w:rPr>
          <w:b/>
          <w:bCs/>
          <w:sz w:val="24"/>
          <w:szCs w:val="24"/>
        </w:rPr>
      </w:pPr>
      <w:r w:rsidRPr="00C8170F">
        <w:rPr>
          <w:b/>
          <w:bCs/>
          <w:sz w:val="24"/>
          <w:szCs w:val="24"/>
        </w:rPr>
        <w:t>COUR DES COMPTES</w:t>
      </w:r>
    </w:p>
    <w:p w:rsidR="00F34D9B" w:rsidRPr="00C8170F" w:rsidRDefault="00F34D9B" w:rsidP="00F34D9B">
      <w:pPr>
        <w:autoSpaceDE w:val="0"/>
        <w:autoSpaceDN w:val="0"/>
        <w:adjustRightInd w:val="0"/>
        <w:rPr>
          <w:b/>
          <w:bCs/>
          <w:sz w:val="24"/>
          <w:szCs w:val="24"/>
        </w:rPr>
      </w:pPr>
      <w:r>
        <w:rPr>
          <w:b/>
          <w:bCs/>
          <w:sz w:val="24"/>
          <w:szCs w:val="24"/>
        </w:rPr>
        <w:t xml:space="preserve">  </w:t>
      </w:r>
      <w:r w:rsidR="00AA141E">
        <w:rPr>
          <w:b/>
          <w:bCs/>
          <w:sz w:val="24"/>
          <w:szCs w:val="24"/>
        </w:rPr>
        <w:t xml:space="preserve"> </w:t>
      </w:r>
      <w:r>
        <w:rPr>
          <w:b/>
          <w:bCs/>
          <w:sz w:val="24"/>
          <w:szCs w:val="24"/>
        </w:rPr>
        <w:t xml:space="preserve">         -----------</w:t>
      </w:r>
    </w:p>
    <w:p w:rsidR="00F34D9B" w:rsidRPr="00C8170F" w:rsidRDefault="00E339D7" w:rsidP="00F34D9B">
      <w:pPr>
        <w:autoSpaceDE w:val="0"/>
        <w:autoSpaceDN w:val="0"/>
        <w:adjustRightInd w:val="0"/>
        <w:rPr>
          <w:b/>
          <w:bCs/>
          <w:sz w:val="24"/>
          <w:szCs w:val="24"/>
        </w:rPr>
      </w:pPr>
      <w:r>
        <w:rPr>
          <w:b/>
          <w:bCs/>
          <w:sz w:val="24"/>
          <w:szCs w:val="24"/>
        </w:rPr>
        <w:t>PREMIERE</w:t>
      </w:r>
      <w:r w:rsidR="00F34D9B" w:rsidRPr="00C8170F">
        <w:rPr>
          <w:b/>
          <w:bCs/>
          <w:sz w:val="24"/>
          <w:szCs w:val="24"/>
        </w:rPr>
        <w:t xml:space="preserve"> CHAMBRE</w:t>
      </w:r>
    </w:p>
    <w:p w:rsidR="00F34D9B" w:rsidRPr="00C8170F" w:rsidRDefault="00F34D9B" w:rsidP="00F34D9B">
      <w:pPr>
        <w:autoSpaceDE w:val="0"/>
        <w:autoSpaceDN w:val="0"/>
        <w:adjustRightInd w:val="0"/>
        <w:rPr>
          <w:b/>
          <w:bCs/>
          <w:sz w:val="24"/>
          <w:szCs w:val="24"/>
        </w:rPr>
      </w:pPr>
      <w:r>
        <w:rPr>
          <w:b/>
          <w:bCs/>
          <w:sz w:val="24"/>
          <w:szCs w:val="24"/>
        </w:rPr>
        <w:t xml:space="preserve">    </w:t>
      </w:r>
      <w:r w:rsidR="00AA141E">
        <w:rPr>
          <w:b/>
          <w:bCs/>
          <w:sz w:val="24"/>
          <w:szCs w:val="24"/>
        </w:rPr>
        <w:t xml:space="preserve"> </w:t>
      </w:r>
      <w:r>
        <w:rPr>
          <w:b/>
          <w:bCs/>
          <w:sz w:val="24"/>
          <w:szCs w:val="24"/>
        </w:rPr>
        <w:t xml:space="preserve">      ------------</w:t>
      </w:r>
    </w:p>
    <w:p w:rsidR="00F34D9B" w:rsidRPr="00C8170F" w:rsidRDefault="00E339D7" w:rsidP="00F34D9B">
      <w:pPr>
        <w:autoSpaceDE w:val="0"/>
        <w:autoSpaceDN w:val="0"/>
        <w:adjustRightInd w:val="0"/>
        <w:rPr>
          <w:b/>
          <w:bCs/>
          <w:sz w:val="24"/>
          <w:szCs w:val="24"/>
        </w:rPr>
      </w:pPr>
      <w:r>
        <w:rPr>
          <w:b/>
          <w:bCs/>
          <w:sz w:val="24"/>
          <w:szCs w:val="24"/>
        </w:rPr>
        <w:t>PREMIERE</w:t>
      </w:r>
      <w:r w:rsidR="00F34D9B" w:rsidRPr="00C8170F">
        <w:rPr>
          <w:b/>
          <w:bCs/>
          <w:sz w:val="24"/>
          <w:szCs w:val="24"/>
        </w:rPr>
        <w:t xml:space="preserve"> SECTION</w:t>
      </w:r>
    </w:p>
    <w:p w:rsidR="00F34D9B" w:rsidRPr="00C8170F" w:rsidRDefault="00F52730" w:rsidP="00F52730">
      <w:pPr>
        <w:autoSpaceDE w:val="0"/>
        <w:autoSpaceDN w:val="0"/>
        <w:adjustRightInd w:val="0"/>
        <w:spacing w:after="120"/>
        <w:rPr>
          <w:b/>
          <w:bCs/>
          <w:sz w:val="24"/>
          <w:szCs w:val="24"/>
        </w:rPr>
      </w:pPr>
      <w:r>
        <w:rPr>
          <w:b/>
          <w:bCs/>
          <w:sz w:val="24"/>
          <w:szCs w:val="24"/>
        </w:rPr>
        <w:t xml:space="preserve">    </w:t>
      </w:r>
      <w:r w:rsidR="00AA141E">
        <w:rPr>
          <w:b/>
          <w:bCs/>
          <w:sz w:val="24"/>
          <w:szCs w:val="24"/>
        </w:rPr>
        <w:t xml:space="preserve"> </w:t>
      </w:r>
      <w:r>
        <w:rPr>
          <w:b/>
          <w:bCs/>
          <w:sz w:val="24"/>
          <w:szCs w:val="24"/>
        </w:rPr>
        <w:t xml:space="preserve">      -----</w:t>
      </w:r>
      <w:r w:rsidR="00A10BA8">
        <w:rPr>
          <w:b/>
          <w:bCs/>
          <w:sz w:val="24"/>
          <w:szCs w:val="24"/>
        </w:rPr>
        <w:t>-</w:t>
      </w:r>
      <w:r>
        <w:rPr>
          <w:b/>
          <w:bCs/>
          <w:sz w:val="24"/>
          <w:szCs w:val="24"/>
        </w:rPr>
        <w:t>------</w:t>
      </w:r>
    </w:p>
    <w:p w:rsidR="00F34D9B" w:rsidRPr="00C8170F" w:rsidRDefault="00A615A3" w:rsidP="00F34D9B">
      <w:pPr>
        <w:autoSpaceDE w:val="0"/>
        <w:autoSpaceDN w:val="0"/>
        <w:adjustRightInd w:val="0"/>
        <w:rPr>
          <w:b/>
          <w:bCs/>
          <w:i/>
          <w:iCs/>
          <w:sz w:val="24"/>
          <w:szCs w:val="24"/>
        </w:rPr>
      </w:pPr>
      <w:r>
        <w:rPr>
          <w:b/>
          <w:bCs/>
          <w:i/>
          <w:iCs/>
          <w:sz w:val="24"/>
          <w:szCs w:val="24"/>
        </w:rPr>
        <w:t xml:space="preserve">  </w:t>
      </w:r>
      <w:r w:rsidR="00373DAC">
        <w:rPr>
          <w:b/>
          <w:bCs/>
          <w:i/>
          <w:iCs/>
          <w:sz w:val="24"/>
          <w:szCs w:val="24"/>
        </w:rPr>
        <w:t xml:space="preserve"> </w:t>
      </w:r>
      <w:r>
        <w:rPr>
          <w:b/>
          <w:bCs/>
          <w:i/>
          <w:iCs/>
          <w:sz w:val="24"/>
          <w:szCs w:val="24"/>
        </w:rPr>
        <w:t xml:space="preserve"> </w:t>
      </w:r>
      <w:r w:rsidR="00F34D9B">
        <w:rPr>
          <w:b/>
          <w:bCs/>
          <w:i/>
          <w:iCs/>
          <w:sz w:val="24"/>
          <w:szCs w:val="24"/>
        </w:rPr>
        <w:t xml:space="preserve">   </w:t>
      </w:r>
      <w:r w:rsidR="00F34D9B" w:rsidRPr="00C8170F">
        <w:rPr>
          <w:b/>
          <w:bCs/>
          <w:i/>
          <w:iCs/>
          <w:sz w:val="24"/>
          <w:szCs w:val="24"/>
        </w:rPr>
        <w:t>Arrêt n°</w:t>
      </w:r>
      <w:r>
        <w:rPr>
          <w:b/>
          <w:bCs/>
          <w:i/>
          <w:iCs/>
          <w:sz w:val="24"/>
          <w:szCs w:val="24"/>
        </w:rPr>
        <w:t xml:space="preserve"> 65212</w:t>
      </w:r>
    </w:p>
    <w:p w:rsidR="00F34D9B" w:rsidRPr="00C8170F" w:rsidRDefault="00F34D9B" w:rsidP="00F34D9B">
      <w:pPr>
        <w:autoSpaceDE w:val="0"/>
        <w:autoSpaceDN w:val="0"/>
        <w:adjustRightInd w:val="0"/>
        <w:rPr>
          <w:b/>
          <w:bCs/>
          <w:i/>
          <w:iCs/>
          <w:sz w:val="24"/>
          <w:szCs w:val="24"/>
        </w:rPr>
      </w:pPr>
    </w:p>
    <w:p w:rsidR="00F34D9B" w:rsidRPr="00C8170F" w:rsidRDefault="00E339D7" w:rsidP="00F34D9B">
      <w:pPr>
        <w:autoSpaceDE w:val="0"/>
        <w:autoSpaceDN w:val="0"/>
        <w:adjustRightInd w:val="0"/>
        <w:ind w:left="4248" w:firstLine="708"/>
        <w:rPr>
          <w:sz w:val="24"/>
          <w:szCs w:val="24"/>
        </w:rPr>
      </w:pPr>
      <w:r>
        <w:rPr>
          <w:sz w:val="24"/>
          <w:szCs w:val="24"/>
        </w:rPr>
        <w:t>DIRECTION REGIONALE DES DOUANES</w:t>
      </w:r>
    </w:p>
    <w:p w:rsidR="00F34D9B" w:rsidRPr="00C8170F" w:rsidRDefault="00E339D7" w:rsidP="00F34D9B">
      <w:pPr>
        <w:autoSpaceDE w:val="0"/>
        <w:autoSpaceDN w:val="0"/>
        <w:adjustRightInd w:val="0"/>
        <w:ind w:left="4248" w:firstLine="708"/>
        <w:rPr>
          <w:sz w:val="24"/>
          <w:szCs w:val="24"/>
        </w:rPr>
      </w:pPr>
      <w:r>
        <w:rPr>
          <w:sz w:val="24"/>
          <w:szCs w:val="24"/>
        </w:rPr>
        <w:t>DE ROUEN</w:t>
      </w:r>
    </w:p>
    <w:p w:rsidR="00F34D9B" w:rsidRDefault="00F34D9B" w:rsidP="00F34D9B">
      <w:pPr>
        <w:autoSpaceDE w:val="0"/>
        <w:autoSpaceDN w:val="0"/>
        <w:adjustRightInd w:val="0"/>
        <w:ind w:left="4248" w:firstLine="708"/>
        <w:rPr>
          <w:sz w:val="24"/>
          <w:szCs w:val="24"/>
        </w:rPr>
      </w:pPr>
    </w:p>
    <w:p w:rsidR="00370E4F" w:rsidRDefault="00625C3A" w:rsidP="00F34D9B">
      <w:pPr>
        <w:autoSpaceDE w:val="0"/>
        <w:autoSpaceDN w:val="0"/>
        <w:adjustRightInd w:val="0"/>
        <w:ind w:left="4248" w:firstLine="708"/>
        <w:rPr>
          <w:sz w:val="24"/>
          <w:szCs w:val="24"/>
        </w:rPr>
      </w:pPr>
      <w:r>
        <w:rPr>
          <w:sz w:val="24"/>
          <w:szCs w:val="24"/>
        </w:rPr>
        <w:t>Recette prin</w:t>
      </w:r>
      <w:r w:rsidR="00370E4F">
        <w:rPr>
          <w:sz w:val="24"/>
          <w:szCs w:val="24"/>
        </w:rPr>
        <w:t>cipale de Rouen Port</w:t>
      </w:r>
    </w:p>
    <w:p w:rsidR="007573EB" w:rsidRPr="00C8170F" w:rsidRDefault="007573EB" w:rsidP="00F34D9B">
      <w:pPr>
        <w:autoSpaceDE w:val="0"/>
        <w:autoSpaceDN w:val="0"/>
        <w:adjustRightInd w:val="0"/>
        <w:ind w:left="4248" w:firstLine="708"/>
        <w:rPr>
          <w:sz w:val="24"/>
          <w:szCs w:val="24"/>
        </w:rPr>
      </w:pPr>
      <w:r>
        <w:rPr>
          <w:sz w:val="24"/>
          <w:szCs w:val="24"/>
        </w:rPr>
        <w:t>Recette principale de Rouen Transport</w:t>
      </w:r>
    </w:p>
    <w:p w:rsidR="00F34D9B" w:rsidRPr="00C8170F" w:rsidRDefault="00F34D9B" w:rsidP="00F34D9B">
      <w:pPr>
        <w:autoSpaceDE w:val="0"/>
        <w:autoSpaceDN w:val="0"/>
        <w:adjustRightInd w:val="0"/>
        <w:ind w:left="4248" w:firstLine="708"/>
        <w:rPr>
          <w:sz w:val="24"/>
          <w:szCs w:val="24"/>
        </w:rPr>
      </w:pPr>
    </w:p>
    <w:p w:rsidR="00E339D7" w:rsidRDefault="00E339D7" w:rsidP="00F34D9B">
      <w:pPr>
        <w:autoSpaceDE w:val="0"/>
        <w:autoSpaceDN w:val="0"/>
        <w:adjustRightInd w:val="0"/>
        <w:ind w:left="4248" w:firstLine="708"/>
        <w:rPr>
          <w:sz w:val="24"/>
          <w:szCs w:val="24"/>
        </w:rPr>
      </w:pPr>
      <w:r>
        <w:rPr>
          <w:sz w:val="24"/>
          <w:szCs w:val="24"/>
        </w:rPr>
        <w:t>Exercices 2003, 2005, 2007 et 2008</w:t>
      </w:r>
    </w:p>
    <w:p w:rsidR="00F34D9B" w:rsidRPr="00C8170F" w:rsidRDefault="00F34D9B" w:rsidP="00F34D9B">
      <w:pPr>
        <w:autoSpaceDE w:val="0"/>
        <w:autoSpaceDN w:val="0"/>
        <w:adjustRightInd w:val="0"/>
        <w:ind w:left="4248" w:firstLine="708"/>
        <w:rPr>
          <w:sz w:val="24"/>
          <w:szCs w:val="24"/>
        </w:rPr>
      </w:pPr>
      <w:r>
        <w:rPr>
          <w:sz w:val="24"/>
          <w:szCs w:val="24"/>
        </w:rPr>
        <w:t xml:space="preserve">Rapport n° </w:t>
      </w:r>
      <w:r w:rsidR="00E339D7">
        <w:rPr>
          <w:sz w:val="24"/>
          <w:szCs w:val="24"/>
        </w:rPr>
        <w:t>2012-322-0</w:t>
      </w:r>
    </w:p>
    <w:p w:rsidR="00F34D9B" w:rsidRPr="00C8170F" w:rsidRDefault="00F34D9B" w:rsidP="00F34D9B">
      <w:pPr>
        <w:autoSpaceDE w:val="0"/>
        <w:autoSpaceDN w:val="0"/>
        <w:adjustRightInd w:val="0"/>
        <w:ind w:left="4248" w:firstLine="708"/>
        <w:rPr>
          <w:sz w:val="24"/>
          <w:szCs w:val="24"/>
        </w:rPr>
      </w:pPr>
    </w:p>
    <w:p w:rsidR="00F34D9B" w:rsidRPr="00C8170F" w:rsidRDefault="00F34D9B" w:rsidP="00F34D9B">
      <w:pPr>
        <w:autoSpaceDE w:val="0"/>
        <w:autoSpaceDN w:val="0"/>
        <w:adjustRightInd w:val="0"/>
        <w:ind w:left="4248" w:firstLine="708"/>
        <w:rPr>
          <w:sz w:val="24"/>
          <w:szCs w:val="24"/>
        </w:rPr>
      </w:pPr>
      <w:r>
        <w:rPr>
          <w:sz w:val="24"/>
          <w:szCs w:val="24"/>
        </w:rPr>
        <w:t xml:space="preserve">Audience publique du </w:t>
      </w:r>
      <w:r w:rsidR="00E339D7">
        <w:rPr>
          <w:sz w:val="24"/>
          <w:szCs w:val="24"/>
        </w:rPr>
        <w:t>15 mai</w:t>
      </w:r>
      <w:r w:rsidR="00625C3A">
        <w:rPr>
          <w:sz w:val="24"/>
          <w:szCs w:val="24"/>
        </w:rPr>
        <w:t xml:space="preserve"> 2012</w:t>
      </w:r>
    </w:p>
    <w:p w:rsidR="00F34D9B" w:rsidRPr="00C8170F" w:rsidRDefault="00F34D9B" w:rsidP="00F34D9B">
      <w:pPr>
        <w:autoSpaceDE w:val="0"/>
        <w:autoSpaceDN w:val="0"/>
        <w:adjustRightInd w:val="0"/>
        <w:ind w:left="4248" w:firstLine="708"/>
        <w:rPr>
          <w:sz w:val="24"/>
          <w:szCs w:val="24"/>
        </w:rPr>
      </w:pPr>
    </w:p>
    <w:p w:rsidR="00F34D9B" w:rsidRPr="00C8170F" w:rsidRDefault="00F34D9B" w:rsidP="00F34D9B">
      <w:pPr>
        <w:autoSpaceDE w:val="0"/>
        <w:autoSpaceDN w:val="0"/>
        <w:adjustRightInd w:val="0"/>
        <w:ind w:left="4248" w:firstLine="708"/>
        <w:rPr>
          <w:sz w:val="24"/>
          <w:szCs w:val="24"/>
        </w:rPr>
      </w:pPr>
      <w:r w:rsidRPr="00C8170F">
        <w:rPr>
          <w:sz w:val="24"/>
          <w:szCs w:val="24"/>
        </w:rPr>
        <w:t>Lec</w:t>
      </w:r>
      <w:r>
        <w:rPr>
          <w:sz w:val="24"/>
          <w:szCs w:val="24"/>
        </w:rPr>
        <w:t xml:space="preserve">ture publique du </w:t>
      </w:r>
      <w:r w:rsidR="00E339D7">
        <w:rPr>
          <w:sz w:val="24"/>
          <w:szCs w:val="24"/>
        </w:rPr>
        <w:t>14 novembre 2012</w:t>
      </w:r>
    </w:p>
    <w:p w:rsidR="00F34D9B" w:rsidRPr="00C8170F" w:rsidRDefault="00F34D9B" w:rsidP="00F34D9B">
      <w:pPr>
        <w:autoSpaceDE w:val="0"/>
        <w:autoSpaceDN w:val="0"/>
        <w:adjustRightInd w:val="0"/>
        <w:rPr>
          <w:sz w:val="24"/>
          <w:szCs w:val="24"/>
        </w:rPr>
      </w:pPr>
    </w:p>
    <w:p w:rsidR="00F34D9B" w:rsidRDefault="00F34D9B" w:rsidP="00F34D9B">
      <w:pPr>
        <w:pStyle w:val="ps0"/>
        <w:spacing w:before="0" w:beforeAutospacing="0" w:after="120" w:afterAutospacing="0"/>
        <w:jc w:val="center"/>
        <w:rPr>
          <w:b/>
          <w:color w:val="000000"/>
        </w:rPr>
      </w:pPr>
    </w:p>
    <w:p w:rsidR="007244E1" w:rsidRDefault="007244E1" w:rsidP="007244E1">
      <w:pPr>
        <w:pStyle w:val="P0"/>
        <w:spacing w:after="240"/>
        <w:ind w:left="540" w:right="-284" w:firstLine="27"/>
        <w:jc w:val="center"/>
      </w:pPr>
      <w:r>
        <w:t>REPUBLIQUE FRANÇAISE</w:t>
      </w:r>
    </w:p>
    <w:p w:rsidR="007244E1" w:rsidRDefault="007244E1" w:rsidP="004F3B7F">
      <w:pPr>
        <w:pStyle w:val="P0"/>
        <w:spacing w:after="480"/>
        <w:ind w:left="539" w:right="-284" w:firstLine="28"/>
        <w:jc w:val="center"/>
      </w:pPr>
      <w:r>
        <w:t>AU NOM DU PEUPLE FRANÇAIS</w:t>
      </w:r>
    </w:p>
    <w:p w:rsidR="007244E1" w:rsidRDefault="007244E1" w:rsidP="007244E1">
      <w:pPr>
        <w:pStyle w:val="P0"/>
        <w:spacing w:after="480"/>
        <w:ind w:left="539" w:right="-284" w:firstLine="28"/>
        <w:jc w:val="center"/>
      </w:pPr>
      <w:r>
        <w:t>LA COUR DES COMPTES a rendu l’arrêt suivant :</w:t>
      </w:r>
    </w:p>
    <w:p w:rsidR="00F34D9B" w:rsidRPr="002E6B79" w:rsidRDefault="00F34D9B" w:rsidP="00590537">
      <w:pPr>
        <w:spacing w:after="360"/>
        <w:ind w:left="567" w:firstLine="1134"/>
        <w:rPr>
          <w:sz w:val="24"/>
          <w:szCs w:val="24"/>
        </w:rPr>
      </w:pPr>
      <w:r w:rsidRPr="002E6B79">
        <w:rPr>
          <w:sz w:val="24"/>
          <w:szCs w:val="24"/>
        </w:rPr>
        <w:t>LA COUR,</w:t>
      </w:r>
    </w:p>
    <w:p w:rsidR="00E339D7" w:rsidRPr="00E339D7" w:rsidRDefault="00E339D7" w:rsidP="00E339D7">
      <w:pPr>
        <w:spacing w:after="480"/>
        <w:ind w:left="567" w:firstLine="1134"/>
        <w:jc w:val="both"/>
        <w:rPr>
          <w:sz w:val="24"/>
          <w:szCs w:val="24"/>
        </w:rPr>
      </w:pPr>
      <w:r w:rsidRPr="00E339D7">
        <w:rPr>
          <w:sz w:val="24"/>
          <w:szCs w:val="24"/>
        </w:rPr>
        <w:t>Vu le</w:t>
      </w:r>
      <w:r>
        <w:rPr>
          <w:sz w:val="24"/>
          <w:szCs w:val="24"/>
        </w:rPr>
        <w:t>s</w:t>
      </w:r>
      <w:r w:rsidRPr="00E339D7">
        <w:rPr>
          <w:sz w:val="24"/>
          <w:szCs w:val="24"/>
        </w:rPr>
        <w:t xml:space="preserve"> compte</w:t>
      </w:r>
      <w:r>
        <w:rPr>
          <w:sz w:val="24"/>
          <w:szCs w:val="24"/>
        </w:rPr>
        <w:t>s</w:t>
      </w:r>
      <w:r w:rsidRPr="00E339D7">
        <w:rPr>
          <w:sz w:val="24"/>
          <w:szCs w:val="24"/>
        </w:rPr>
        <w:t xml:space="preserve"> produit</w:t>
      </w:r>
      <w:r>
        <w:rPr>
          <w:sz w:val="24"/>
          <w:szCs w:val="24"/>
        </w:rPr>
        <w:t>s</w:t>
      </w:r>
      <w:r w:rsidRPr="00E339D7">
        <w:rPr>
          <w:sz w:val="24"/>
          <w:szCs w:val="24"/>
        </w:rPr>
        <w:t xml:space="preserve"> en 2004</w:t>
      </w:r>
      <w:r>
        <w:rPr>
          <w:sz w:val="24"/>
          <w:szCs w:val="24"/>
        </w:rPr>
        <w:t>, 2006, 200</w:t>
      </w:r>
      <w:r w:rsidR="00625C3A">
        <w:rPr>
          <w:sz w:val="24"/>
          <w:szCs w:val="24"/>
        </w:rPr>
        <w:t>8</w:t>
      </w:r>
      <w:r>
        <w:rPr>
          <w:sz w:val="24"/>
          <w:szCs w:val="24"/>
        </w:rPr>
        <w:t xml:space="preserve"> et 2009</w:t>
      </w:r>
      <w:r w:rsidRPr="00E339D7">
        <w:rPr>
          <w:sz w:val="24"/>
          <w:szCs w:val="24"/>
        </w:rPr>
        <w:t xml:space="preserve"> par le tr</w:t>
      </w:r>
      <w:r>
        <w:rPr>
          <w:sz w:val="24"/>
          <w:szCs w:val="24"/>
        </w:rPr>
        <w:t>ésorier payeur général de Seine-</w:t>
      </w:r>
      <w:r w:rsidRPr="00E339D7">
        <w:rPr>
          <w:sz w:val="24"/>
          <w:szCs w:val="24"/>
        </w:rPr>
        <w:t>Maritime en qualité de comptable principal de l'Etat, pour l</w:t>
      </w:r>
      <w:r>
        <w:rPr>
          <w:sz w:val="24"/>
          <w:szCs w:val="24"/>
        </w:rPr>
        <w:t xml:space="preserve">es </w:t>
      </w:r>
      <w:r w:rsidRPr="00E339D7">
        <w:rPr>
          <w:sz w:val="24"/>
          <w:szCs w:val="24"/>
        </w:rPr>
        <w:t>exercice</w:t>
      </w:r>
      <w:r>
        <w:rPr>
          <w:sz w:val="24"/>
          <w:szCs w:val="24"/>
        </w:rPr>
        <w:t>s</w:t>
      </w:r>
      <w:r w:rsidR="003D41F8">
        <w:rPr>
          <w:sz w:val="24"/>
          <w:szCs w:val="24"/>
        </w:rPr>
        <w:t xml:space="preserve"> </w:t>
      </w:r>
      <w:r w:rsidRPr="00E339D7">
        <w:rPr>
          <w:sz w:val="24"/>
          <w:szCs w:val="24"/>
        </w:rPr>
        <w:t xml:space="preserve">2003, </w:t>
      </w:r>
      <w:r>
        <w:rPr>
          <w:sz w:val="24"/>
          <w:szCs w:val="24"/>
        </w:rPr>
        <w:t xml:space="preserve">2005, 2007 et 2008 </w:t>
      </w:r>
      <w:r w:rsidRPr="00E339D7">
        <w:rPr>
          <w:sz w:val="24"/>
          <w:szCs w:val="24"/>
        </w:rPr>
        <w:t>dans lesquels sont reprises les opérations des comptables des douanes de la direction régionale des douanes de Rouen pour le</w:t>
      </w:r>
      <w:r>
        <w:rPr>
          <w:sz w:val="24"/>
          <w:szCs w:val="24"/>
        </w:rPr>
        <w:t>s</w:t>
      </w:r>
      <w:r w:rsidRPr="00E339D7">
        <w:rPr>
          <w:sz w:val="24"/>
          <w:szCs w:val="24"/>
        </w:rPr>
        <w:t xml:space="preserve"> même</w:t>
      </w:r>
      <w:r>
        <w:rPr>
          <w:sz w:val="24"/>
          <w:szCs w:val="24"/>
        </w:rPr>
        <w:t>s</w:t>
      </w:r>
      <w:r w:rsidRPr="00E339D7">
        <w:rPr>
          <w:sz w:val="24"/>
          <w:szCs w:val="24"/>
        </w:rPr>
        <w:t xml:space="preserve"> exercice</w:t>
      </w:r>
      <w:r>
        <w:rPr>
          <w:sz w:val="24"/>
          <w:szCs w:val="24"/>
        </w:rPr>
        <w:t>s</w:t>
      </w:r>
      <w:r w:rsidRPr="00E339D7">
        <w:rPr>
          <w:sz w:val="24"/>
          <w:szCs w:val="24"/>
        </w:rPr>
        <w:t xml:space="preserve"> ;</w:t>
      </w:r>
    </w:p>
    <w:p w:rsidR="00E339D7" w:rsidRPr="00E339D7" w:rsidRDefault="00E339D7" w:rsidP="00E339D7">
      <w:pPr>
        <w:spacing w:after="480"/>
        <w:ind w:left="567" w:firstLine="1134"/>
        <w:jc w:val="both"/>
        <w:rPr>
          <w:sz w:val="24"/>
          <w:szCs w:val="24"/>
        </w:rPr>
      </w:pPr>
      <w:r w:rsidRPr="00E339D7">
        <w:rPr>
          <w:sz w:val="24"/>
          <w:szCs w:val="24"/>
        </w:rPr>
        <w:t>Vu les états récapitulatifs du recouvrement des droits dont la perception incombait à ces comptables ;</w:t>
      </w:r>
    </w:p>
    <w:p w:rsidR="00E339D7" w:rsidRPr="00E339D7" w:rsidRDefault="00E339D7" w:rsidP="00E339D7">
      <w:pPr>
        <w:spacing w:after="480"/>
        <w:ind w:left="567" w:firstLine="1134"/>
        <w:jc w:val="both"/>
        <w:rPr>
          <w:sz w:val="24"/>
          <w:szCs w:val="24"/>
        </w:rPr>
      </w:pPr>
      <w:r w:rsidRPr="00E339D7">
        <w:rPr>
          <w:sz w:val="24"/>
          <w:szCs w:val="24"/>
        </w:rPr>
        <w:t>Vu les pièces justificatives des décharges de droits et des admissions en non</w:t>
      </w:r>
      <w:r w:rsidRPr="00E339D7">
        <w:rPr>
          <w:sz w:val="24"/>
          <w:szCs w:val="24"/>
        </w:rPr>
        <w:noBreakHyphen/>
        <w:t>valeur mentionnées auxdits états ;</w:t>
      </w:r>
    </w:p>
    <w:p w:rsidR="00E339D7" w:rsidRPr="00E339D7" w:rsidRDefault="00E339D7" w:rsidP="00E339D7">
      <w:pPr>
        <w:spacing w:after="480"/>
        <w:ind w:left="567" w:firstLine="1134"/>
        <w:jc w:val="both"/>
        <w:rPr>
          <w:sz w:val="24"/>
          <w:szCs w:val="24"/>
        </w:rPr>
      </w:pPr>
      <w:r w:rsidRPr="00E339D7">
        <w:rPr>
          <w:sz w:val="24"/>
          <w:szCs w:val="24"/>
        </w:rPr>
        <w:t>Vu les états nominatifs des droits pris en charge par ces comptables jusqu'au 31 décembre 2006 et restant à recouvrer au 31</w:t>
      </w:r>
      <w:r w:rsidR="00A10BA8">
        <w:rPr>
          <w:sz w:val="24"/>
          <w:szCs w:val="24"/>
        </w:rPr>
        <w:t> </w:t>
      </w:r>
      <w:r w:rsidRPr="00E339D7">
        <w:rPr>
          <w:sz w:val="24"/>
          <w:szCs w:val="24"/>
        </w:rPr>
        <w:t>décembre 2009 ;</w:t>
      </w:r>
    </w:p>
    <w:p w:rsidR="00E339D7" w:rsidRDefault="00E339D7" w:rsidP="007244E1">
      <w:pPr>
        <w:spacing w:after="360"/>
        <w:ind w:left="567" w:firstLine="1134"/>
        <w:jc w:val="both"/>
        <w:rPr>
          <w:sz w:val="24"/>
          <w:szCs w:val="24"/>
        </w:rPr>
      </w:pPr>
      <w:r w:rsidRPr="00E339D7">
        <w:rPr>
          <w:sz w:val="24"/>
          <w:szCs w:val="24"/>
        </w:rPr>
        <w:t>Vu les pièces justificatives recueillies au cours de l'instruction ;</w:t>
      </w:r>
    </w:p>
    <w:p w:rsidR="007151C5" w:rsidRPr="007151C5" w:rsidRDefault="007151C5" w:rsidP="007151C5">
      <w:pPr>
        <w:spacing w:after="480"/>
        <w:ind w:left="567" w:firstLine="1134"/>
        <w:jc w:val="both"/>
        <w:rPr>
          <w:sz w:val="24"/>
          <w:szCs w:val="24"/>
        </w:rPr>
      </w:pPr>
    </w:p>
    <w:p w:rsidR="007151C5" w:rsidRPr="007151C5" w:rsidRDefault="007151C5" w:rsidP="007151C5">
      <w:pPr>
        <w:spacing w:after="480"/>
        <w:ind w:left="567" w:firstLine="1134"/>
        <w:jc w:val="both"/>
        <w:rPr>
          <w:sz w:val="24"/>
          <w:szCs w:val="24"/>
        </w:rPr>
        <w:sectPr w:rsidR="007151C5" w:rsidRPr="007151C5" w:rsidSect="00B4730C">
          <w:pgSz w:w="11907" w:h="16840"/>
          <w:pgMar w:top="1134" w:right="1134" w:bottom="1134" w:left="1134" w:header="720" w:footer="720" w:gutter="0"/>
          <w:cols w:space="720"/>
        </w:sectPr>
      </w:pPr>
    </w:p>
    <w:p w:rsidR="007151C5" w:rsidRDefault="007151C5" w:rsidP="007151C5">
      <w:pPr>
        <w:spacing w:after="480"/>
        <w:ind w:left="567" w:firstLine="1134"/>
        <w:jc w:val="both"/>
        <w:rPr>
          <w:sz w:val="24"/>
          <w:szCs w:val="24"/>
        </w:rPr>
      </w:pPr>
      <w:r w:rsidRPr="00E339D7">
        <w:rPr>
          <w:sz w:val="24"/>
          <w:szCs w:val="24"/>
        </w:rPr>
        <w:lastRenderedPageBreak/>
        <w:t>Vu le code des juridictions financières ;</w:t>
      </w:r>
    </w:p>
    <w:p w:rsidR="00E339D7" w:rsidRPr="00E339D7" w:rsidRDefault="00E339D7" w:rsidP="00E339D7">
      <w:pPr>
        <w:spacing w:after="480"/>
        <w:ind w:left="567" w:firstLine="1134"/>
        <w:jc w:val="both"/>
        <w:rPr>
          <w:sz w:val="24"/>
          <w:szCs w:val="24"/>
        </w:rPr>
      </w:pPr>
      <w:r w:rsidRPr="00E339D7">
        <w:rPr>
          <w:sz w:val="24"/>
          <w:szCs w:val="24"/>
        </w:rPr>
        <w:t>Vu le code des douanes ;</w:t>
      </w:r>
    </w:p>
    <w:p w:rsidR="00E339D7" w:rsidRPr="00E339D7" w:rsidRDefault="00E339D7" w:rsidP="00E339D7">
      <w:pPr>
        <w:spacing w:after="480"/>
        <w:ind w:left="567" w:firstLine="1134"/>
        <w:jc w:val="both"/>
        <w:rPr>
          <w:sz w:val="24"/>
          <w:szCs w:val="24"/>
        </w:rPr>
      </w:pPr>
      <w:r w:rsidRPr="00E339D7">
        <w:rPr>
          <w:sz w:val="24"/>
          <w:szCs w:val="24"/>
        </w:rPr>
        <w:t>Vu le code général des impôts et le livre des procédures fiscales ;</w:t>
      </w:r>
    </w:p>
    <w:p w:rsidR="00E339D7" w:rsidRPr="00E339D7" w:rsidRDefault="00E339D7" w:rsidP="00E339D7">
      <w:pPr>
        <w:spacing w:after="480"/>
        <w:ind w:left="567" w:firstLine="1134"/>
        <w:jc w:val="both"/>
        <w:rPr>
          <w:sz w:val="24"/>
          <w:szCs w:val="24"/>
        </w:rPr>
      </w:pPr>
      <w:r w:rsidRPr="00E339D7">
        <w:rPr>
          <w:sz w:val="24"/>
          <w:szCs w:val="24"/>
        </w:rPr>
        <w:t>Vu le décret n°</w:t>
      </w:r>
      <w:r w:rsidR="00F52730">
        <w:rPr>
          <w:sz w:val="24"/>
          <w:szCs w:val="24"/>
        </w:rPr>
        <w:t> </w:t>
      </w:r>
      <w:r w:rsidRPr="00E339D7">
        <w:rPr>
          <w:sz w:val="24"/>
          <w:szCs w:val="24"/>
        </w:rPr>
        <w:t>77-1017 du 1</w:t>
      </w:r>
      <w:r w:rsidRPr="00E339D7">
        <w:rPr>
          <w:sz w:val="24"/>
          <w:szCs w:val="24"/>
          <w:vertAlign w:val="superscript"/>
        </w:rPr>
        <w:t>er</w:t>
      </w:r>
      <w:r w:rsidRPr="00E339D7">
        <w:rPr>
          <w:sz w:val="24"/>
          <w:szCs w:val="24"/>
        </w:rPr>
        <w:t xml:space="preserve"> septembre 1977 relatif à la responsabilité des comptables des administrations financières ;</w:t>
      </w:r>
    </w:p>
    <w:p w:rsidR="00E339D7" w:rsidRPr="00E339D7" w:rsidRDefault="00E339D7" w:rsidP="00E339D7">
      <w:pPr>
        <w:spacing w:after="480"/>
        <w:ind w:left="567" w:firstLine="1134"/>
        <w:jc w:val="both"/>
        <w:rPr>
          <w:sz w:val="24"/>
          <w:szCs w:val="24"/>
        </w:rPr>
      </w:pPr>
      <w:r w:rsidRPr="00E339D7">
        <w:rPr>
          <w:sz w:val="24"/>
          <w:szCs w:val="24"/>
        </w:rPr>
        <w:t>Vu l’article 60 modifié de la loi n°</w:t>
      </w:r>
      <w:r w:rsidR="00A10BA8">
        <w:rPr>
          <w:sz w:val="24"/>
          <w:szCs w:val="24"/>
        </w:rPr>
        <w:t> </w:t>
      </w:r>
      <w:r w:rsidRPr="00E339D7">
        <w:rPr>
          <w:sz w:val="24"/>
          <w:szCs w:val="24"/>
        </w:rPr>
        <w:t xml:space="preserve">63-156 du 23 février 1963 ; </w:t>
      </w:r>
    </w:p>
    <w:p w:rsidR="00E339D7" w:rsidRPr="00E339D7" w:rsidRDefault="00E339D7" w:rsidP="00E339D7">
      <w:pPr>
        <w:spacing w:after="480"/>
        <w:ind w:left="567" w:firstLine="1134"/>
        <w:jc w:val="both"/>
        <w:rPr>
          <w:sz w:val="24"/>
          <w:szCs w:val="24"/>
        </w:rPr>
      </w:pPr>
      <w:r w:rsidRPr="00E339D7">
        <w:rPr>
          <w:sz w:val="24"/>
          <w:szCs w:val="24"/>
        </w:rPr>
        <w:t>Vu la loi n°</w:t>
      </w:r>
      <w:r w:rsidR="00A10BA8">
        <w:rPr>
          <w:sz w:val="24"/>
          <w:szCs w:val="24"/>
        </w:rPr>
        <w:t> </w:t>
      </w:r>
      <w:r w:rsidRPr="00E339D7">
        <w:rPr>
          <w:sz w:val="24"/>
          <w:szCs w:val="24"/>
        </w:rPr>
        <w:t>2008-1091 du 28</w:t>
      </w:r>
      <w:r w:rsidR="00A10BA8">
        <w:rPr>
          <w:sz w:val="24"/>
          <w:szCs w:val="24"/>
        </w:rPr>
        <w:t> </w:t>
      </w:r>
      <w:r w:rsidRPr="00E339D7">
        <w:rPr>
          <w:sz w:val="24"/>
          <w:szCs w:val="24"/>
        </w:rPr>
        <w:t>octobre</w:t>
      </w:r>
      <w:r w:rsidR="00A10BA8">
        <w:rPr>
          <w:sz w:val="24"/>
          <w:szCs w:val="24"/>
        </w:rPr>
        <w:t> </w:t>
      </w:r>
      <w:r w:rsidRPr="00E339D7">
        <w:rPr>
          <w:sz w:val="24"/>
          <w:szCs w:val="24"/>
        </w:rPr>
        <w:t>2008 relative à la Cour des comptes et aux chambres régionales des comptes, et notamment son article 34-1 ;</w:t>
      </w:r>
    </w:p>
    <w:p w:rsidR="00E339D7" w:rsidRPr="00E339D7" w:rsidRDefault="00E339D7" w:rsidP="00E339D7">
      <w:pPr>
        <w:spacing w:after="480"/>
        <w:ind w:left="567" w:firstLine="1134"/>
        <w:jc w:val="both"/>
        <w:rPr>
          <w:sz w:val="24"/>
          <w:szCs w:val="24"/>
        </w:rPr>
      </w:pPr>
      <w:bookmarkStart w:id="0" w:name="OLE_LINK1"/>
      <w:r w:rsidRPr="00E339D7">
        <w:rPr>
          <w:sz w:val="24"/>
          <w:szCs w:val="24"/>
        </w:rPr>
        <w:t>Vu l'arrêté n°</w:t>
      </w:r>
      <w:r w:rsidR="00A10BA8">
        <w:rPr>
          <w:sz w:val="24"/>
          <w:szCs w:val="24"/>
        </w:rPr>
        <w:t> </w:t>
      </w:r>
      <w:r w:rsidR="00B32916">
        <w:rPr>
          <w:sz w:val="24"/>
          <w:szCs w:val="24"/>
        </w:rPr>
        <w:t xml:space="preserve">11-095 </w:t>
      </w:r>
      <w:r w:rsidRPr="00E339D7">
        <w:rPr>
          <w:sz w:val="24"/>
          <w:szCs w:val="24"/>
        </w:rPr>
        <w:t>du Premier président, du 3 février 2011, portant répartition des attributions entre les chambres de la Cour des comptes ;</w:t>
      </w:r>
    </w:p>
    <w:bookmarkEnd w:id="0"/>
    <w:p w:rsidR="00E339D7" w:rsidRPr="00E339D7" w:rsidRDefault="00E339D7" w:rsidP="00E339D7">
      <w:pPr>
        <w:spacing w:after="480"/>
        <w:ind w:left="567" w:firstLine="1134"/>
        <w:jc w:val="both"/>
        <w:rPr>
          <w:sz w:val="24"/>
          <w:szCs w:val="24"/>
        </w:rPr>
      </w:pPr>
      <w:r w:rsidRPr="00E339D7">
        <w:rPr>
          <w:sz w:val="24"/>
          <w:szCs w:val="24"/>
        </w:rPr>
        <w:t>Vu l’arrêté modifié n°</w:t>
      </w:r>
      <w:r w:rsidR="00A10BA8">
        <w:rPr>
          <w:sz w:val="24"/>
          <w:szCs w:val="24"/>
        </w:rPr>
        <w:t> </w:t>
      </w:r>
      <w:r w:rsidRPr="00E339D7">
        <w:rPr>
          <w:sz w:val="24"/>
          <w:szCs w:val="24"/>
        </w:rPr>
        <w:t>06-346 du Premier président, du 10 octobre 2006, portant création et fixant la composition des sections au sein de la Première chambre ;</w:t>
      </w:r>
    </w:p>
    <w:p w:rsidR="00E339D7" w:rsidRPr="00E339D7" w:rsidRDefault="00E339D7" w:rsidP="00E339D7">
      <w:pPr>
        <w:spacing w:after="480"/>
        <w:ind w:left="567" w:firstLine="1134"/>
        <w:jc w:val="both"/>
        <w:rPr>
          <w:sz w:val="24"/>
          <w:szCs w:val="24"/>
        </w:rPr>
      </w:pPr>
      <w:r w:rsidRPr="00E339D7">
        <w:rPr>
          <w:sz w:val="24"/>
          <w:szCs w:val="24"/>
        </w:rPr>
        <w:t>Vu la lettre du 1er septembre 2010 par laquelle, en application des articles</w:t>
      </w:r>
      <w:r w:rsidR="00495D03">
        <w:rPr>
          <w:sz w:val="24"/>
          <w:szCs w:val="24"/>
        </w:rPr>
        <w:t> </w:t>
      </w:r>
      <w:r w:rsidRPr="00E339D7">
        <w:rPr>
          <w:sz w:val="24"/>
          <w:szCs w:val="24"/>
        </w:rPr>
        <w:t>R.</w:t>
      </w:r>
      <w:r w:rsidR="00F52730">
        <w:rPr>
          <w:sz w:val="24"/>
          <w:szCs w:val="24"/>
        </w:rPr>
        <w:t> </w:t>
      </w:r>
      <w:r w:rsidRPr="00E339D7">
        <w:rPr>
          <w:sz w:val="24"/>
          <w:szCs w:val="24"/>
        </w:rPr>
        <w:t>141</w:t>
      </w:r>
      <w:r w:rsidRPr="00E339D7">
        <w:rPr>
          <w:sz w:val="24"/>
          <w:szCs w:val="24"/>
        </w:rPr>
        <w:noBreakHyphen/>
        <w:t>10 et D.</w:t>
      </w:r>
      <w:r w:rsidR="00F52730">
        <w:rPr>
          <w:sz w:val="24"/>
          <w:szCs w:val="24"/>
        </w:rPr>
        <w:t> </w:t>
      </w:r>
      <w:r w:rsidRPr="00E339D7">
        <w:rPr>
          <w:sz w:val="24"/>
          <w:szCs w:val="24"/>
        </w:rPr>
        <w:t>141-10-1 du code des juridictions f</w:t>
      </w:r>
      <w:r w:rsidR="007573EB">
        <w:rPr>
          <w:sz w:val="24"/>
          <w:szCs w:val="24"/>
        </w:rPr>
        <w:t>inancières, le président de la p</w:t>
      </w:r>
      <w:r w:rsidRPr="00E339D7">
        <w:rPr>
          <w:sz w:val="24"/>
          <w:szCs w:val="24"/>
        </w:rPr>
        <w:t>remière chambre de la Cour des comptes a notifié au directeur régional des douanes de</w:t>
      </w:r>
      <w:r w:rsidR="003D41F8">
        <w:rPr>
          <w:sz w:val="24"/>
          <w:szCs w:val="24"/>
        </w:rPr>
        <w:t xml:space="preserve"> </w:t>
      </w:r>
      <w:r w:rsidRPr="00E339D7">
        <w:rPr>
          <w:sz w:val="24"/>
          <w:szCs w:val="24"/>
        </w:rPr>
        <w:t xml:space="preserve">Rouen, le contrôle des comptes pour les exercices 2001 à 2009 ; </w:t>
      </w:r>
    </w:p>
    <w:p w:rsidR="007151C5" w:rsidRPr="00E339D7" w:rsidRDefault="00E339D7" w:rsidP="00E339D7">
      <w:pPr>
        <w:spacing w:after="480"/>
        <w:ind w:left="567" w:firstLine="1134"/>
        <w:jc w:val="both"/>
        <w:rPr>
          <w:sz w:val="24"/>
          <w:szCs w:val="24"/>
        </w:rPr>
      </w:pPr>
      <w:r w:rsidRPr="00E339D7">
        <w:rPr>
          <w:sz w:val="24"/>
          <w:szCs w:val="24"/>
        </w:rPr>
        <w:t xml:space="preserve">Vu le réquisitoire à fin d’instruction de charge du Procureur général près la Cour des comptes n° 2011-104 RQ-DB du 24 novembre 2011, dont </w:t>
      </w:r>
      <w:r>
        <w:rPr>
          <w:sz w:val="24"/>
          <w:szCs w:val="24"/>
        </w:rPr>
        <w:t>M</w:t>
      </w:r>
      <w:r w:rsidRPr="00E339D7">
        <w:rPr>
          <w:sz w:val="24"/>
          <w:szCs w:val="24"/>
        </w:rPr>
        <w:t>M.</w:t>
      </w:r>
      <w:r w:rsidR="00F52730">
        <w:rPr>
          <w:sz w:val="24"/>
          <w:szCs w:val="24"/>
        </w:rPr>
        <w:t> </w:t>
      </w:r>
      <w:r w:rsidR="000647FB">
        <w:rPr>
          <w:sz w:val="24"/>
          <w:szCs w:val="24"/>
        </w:rPr>
        <w:t>X</w:t>
      </w:r>
      <w:r w:rsidR="003D41F8">
        <w:rPr>
          <w:sz w:val="24"/>
          <w:szCs w:val="24"/>
        </w:rPr>
        <w:t xml:space="preserve"> et</w:t>
      </w:r>
      <w:r w:rsidRPr="00E339D7">
        <w:rPr>
          <w:sz w:val="24"/>
          <w:szCs w:val="24"/>
        </w:rPr>
        <w:t xml:space="preserve"> </w:t>
      </w:r>
      <w:r w:rsidR="000647FB">
        <w:rPr>
          <w:sz w:val="24"/>
          <w:szCs w:val="24"/>
        </w:rPr>
        <w:t>Y</w:t>
      </w:r>
      <w:r>
        <w:rPr>
          <w:sz w:val="24"/>
          <w:szCs w:val="24"/>
        </w:rPr>
        <w:t xml:space="preserve"> ont</w:t>
      </w:r>
      <w:r w:rsidRPr="00E339D7">
        <w:rPr>
          <w:sz w:val="24"/>
          <w:szCs w:val="24"/>
        </w:rPr>
        <w:t xml:space="preserve"> accusé</w:t>
      </w:r>
      <w:r w:rsidR="0076690D">
        <w:rPr>
          <w:sz w:val="24"/>
          <w:szCs w:val="24"/>
        </w:rPr>
        <w:t xml:space="preserve"> réception le 15 décembre 2011, et dont </w:t>
      </w:r>
      <w:r w:rsidR="007151C5">
        <w:rPr>
          <w:sz w:val="24"/>
          <w:szCs w:val="24"/>
        </w:rPr>
        <w:t>MM.</w:t>
      </w:r>
      <w:r w:rsidR="00495D03">
        <w:rPr>
          <w:sz w:val="24"/>
          <w:szCs w:val="24"/>
        </w:rPr>
        <w:t> </w:t>
      </w:r>
      <w:r w:rsidR="000647FB">
        <w:rPr>
          <w:sz w:val="24"/>
          <w:szCs w:val="24"/>
        </w:rPr>
        <w:t>Z</w:t>
      </w:r>
      <w:r w:rsidR="007151C5">
        <w:rPr>
          <w:sz w:val="24"/>
          <w:szCs w:val="24"/>
        </w:rPr>
        <w:t xml:space="preserve"> et </w:t>
      </w:r>
      <w:r w:rsidR="000647FB">
        <w:rPr>
          <w:sz w:val="24"/>
          <w:szCs w:val="24"/>
        </w:rPr>
        <w:t>A</w:t>
      </w:r>
      <w:r w:rsidR="007151C5">
        <w:rPr>
          <w:sz w:val="24"/>
          <w:szCs w:val="24"/>
        </w:rPr>
        <w:t xml:space="preserve"> ont respectivement accusé réception les 16 et 14 décembre 2011 ; </w:t>
      </w:r>
    </w:p>
    <w:p w:rsidR="00E339D7" w:rsidRPr="00E339D7" w:rsidRDefault="00E339D7" w:rsidP="00E339D7">
      <w:pPr>
        <w:spacing w:after="480"/>
        <w:ind w:left="567" w:firstLine="1134"/>
        <w:jc w:val="both"/>
        <w:rPr>
          <w:sz w:val="24"/>
          <w:szCs w:val="24"/>
        </w:rPr>
      </w:pPr>
      <w:r w:rsidRPr="00E339D7">
        <w:rPr>
          <w:sz w:val="24"/>
          <w:szCs w:val="24"/>
        </w:rPr>
        <w:t>V</w:t>
      </w:r>
      <w:r w:rsidR="007573EB">
        <w:rPr>
          <w:sz w:val="24"/>
          <w:szCs w:val="24"/>
        </w:rPr>
        <w:t>u la lettre du président de la p</w:t>
      </w:r>
      <w:r w:rsidRPr="00E339D7">
        <w:rPr>
          <w:sz w:val="24"/>
          <w:szCs w:val="24"/>
        </w:rPr>
        <w:t>remière chambre de la Cour des comptes du 28 novembre 2011 dé</w:t>
      </w:r>
      <w:r w:rsidR="0076690D">
        <w:rPr>
          <w:sz w:val="24"/>
          <w:szCs w:val="24"/>
        </w:rPr>
        <w:t>signant Mme Dos Reis, conseillère</w:t>
      </w:r>
      <w:r w:rsidRPr="00E339D7">
        <w:rPr>
          <w:sz w:val="24"/>
          <w:szCs w:val="24"/>
        </w:rPr>
        <w:t xml:space="preserve"> maître, pour instruire les suites à donner au réquisitoire susvisé ;</w:t>
      </w:r>
    </w:p>
    <w:p w:rsidR="00E339D7" w:rsidRPr="00E339D7" w:rsidRDefault="00E339D7" w:rsidP="00E339D7">
      <w:pPr>
        <w:spacing w:after="480"/>
        <w:ind w:left="567" w:firstLine="1134"/>
        <w:jc w:val="both"/>
        <w:rPr>
          <w:sz w:val="24"/>
          <w:szCs w:val="24"/>
        </w:rPr>
      </w:pPr>
      <w:r w:rsidRPr="00E339D7">
        <w:rPr>
          <w:sz w:val="24"/>
          <w:szCs w:val="24"/>
        </w:rPr>
        <w:t>Sur le rap</w:t>
      </w:r>
      <w:r w:rsidR="00370E4F">
        <w:rPr>
          <w:sz w:val="24"/>
          <w:szCs w:val="24"/>
        </w:rPr>
        <w:t>port de Mme Dos Reis, conseillère</w:t>
      </w:r>
      <w:r w:rsidRPr="00E339D7">
        <w:rPr>
          <w:sz w:val="24"/>
          <w:szCs w:val="24"/>
        </w:rPr>
        <w:t xml:space="preserve"> maître ;</w:t>
      </w:r>
    </w:p>
    <w:p w:rsidR="00E339D7" w:rsidRPr="00E339D7" w:rsidRDefault="00E339D7" w:rsidP="00E339D7">
      <w:pPr>
        <w:spacing w:after="480"/>
        <w:ind w:left="567" w:firstLine="1134"/>
        <w:jc w:val="both"/>
        <w:rPr>
          <w:sz w:val="24"/>
          <w:szCs w:val="24"/>
        </w:rPr>
      </w:pPr>
      <w:r w:rsidRPr="00E339D7">
        <w:rPr>
          <w:sz w:val="24"/>
          <w:szCs w:val="24"/>
        </w:rPr>
        <w:t>Vu les conclusions n°</w:t>
      </w:r>
      <w:r w:rsidR="00F52730">
        <w:rPr>
          <w:sz w:val="24"/>
          <w:szCs w:val="24"/>
        </w:rPr>
        <w:t> </w:t>
      </w:r>
      <w:r w:rsidRPr="00E339D7">
        <w:rPr>
          <w:sz w:val="24"/>
          <w:szCs w:val="24"/>
        </w:rPr>
        <w:t>322 du Procureur général près la Cour des comptes</w:t>
      </w:r>
      <w:r w:rsidR="007573EB">
        <w:rPr>
          <w:sz w:val="24"/>
          <w:szCs w:val="24"/>
        </w:rPr>
        <w:t>,</w:t>
      </w:r>
      <w:r w:rsidRPr="00E339D7">
        <w:rPr>
          <w:sz w:val="24"/>
          <w:szCs w:val="24"/>
        </w:rPr>
        <w:t xml:space="preserve"> du</w:t>
      </w:r>
      <w:r w:rsidR="00F52730">
        <w:rPr>
          <w:sz w:val="24"/>
          <w:szCs w:val="24"/>
        </w:rPr>
        <w:t> </w:t>
      </w:r>
      <w:r w:rsidRPr="00E339D7">
        <w:rPr>
          <w:sz w:val="24"/>
          <w:szCs w:val="24"/>
        </w:rPr>
        <w:t>30</w:t>
      </w:r>
      <w:r w:rsidR="00C15ECD">
        <w:rPr>
          <w:sz w:val="24"/>
          <w:szCs w:val="24"/>
        </w:rPr>
        <w:t> </w:t>
      </w:r>
      <w:r w:rsidRPr="00E339D7">
        <w:rPr>
          <w:sz w:val="24"/>
          <w:szCs w:val="24"/>
        </w:rPr>
        <w:t>avril</w:t>
      </w:r>
      <w:r w:rsidR="00495D03">
        <w:rPr>
          <w:sz w:val="24"/>
          <w:szCs w:val="24"/>
        </w:rPr>
        <w:t> </w:t>
      </w:r>
      <w:r w:rsidRPr="00E339D7">
        <w:rPr>
          <w:sz w:val="24"/>
          <w:szCs w:val="24"/>
        </w:rPr>
        <w:t>2012 ;</w:t>
      </w:r>
    </w:p>
    <w:p w:rsidR="00E339D7" w:rsidRPr="00E339D7" w:rsidRDefault="00E339D7" w:rsidP="00E339D7">
      <w:pPr>
        <w:spacing w:after="480"/>
        <w:ind w:left="567" w:firstLine="1134"/>
        <w:jc w:val="both"/>
        <w:rPr>
          <w:sz w:val="24"/>
          <w:szCs w:val="24"/>
        </w:rPr>
      </w:pPr>
      <w:r w:rsidRPr="00E339D7">
        <w:rPr>
          <w:sz w:val="24"/>
          <w:szCs w:val="24"/>
        </w:rPr>
        <w:t>Vu la lettre du 10</w:t>
      </w:r>
      <w:r w:rsidR="00495D03">
        <w:rPr>
          <w:sz w:val="24"/>
          <w:szCs w:val="24"/>
        </w:rPr>
        <w:t> </w:t>
      </w:r>
      <w:r w:rsidR="007573EB">
        <w:rPr>
          <w:sz w:val="24"/>
          <w:szCs w:val="24"/>
        </w:rPr>
        <w:t>avril</w:t>
      </w:r>
      <w:r w:rsidR="00495D03">
        <w:rPr>
          <w:sz w:val="24"/>
          <w:szCs w:val="24"/>
        </w:rPr>
        <w:t> </w:t>
      </w:r>
      <w:r w:rsidR="007573EB">
        <w:rPr>
          <w:sz w:val="24"/>
          <w:szCs w:val="24"/>
        </w:rPr>
        <w:t>2012 du président de la p</w:t>
      </w:r>
      <w:r w:rsidRPr="00E339D7">
        <w:rPr>
          <w:sz w:val="24"/>
          <w:szCs w:val="24"/>
        </w:rPr>
        <w:t>remière chambre désignant Mme</w:t>
      </w:r>
      <w:r w:rsidR="0076690D">
        <w:rPr>
          <w:sz w:val="24"/>
          <w:szCs w:val="24"/>
        </w:rPr>
        <w:t> </w:t>
      </w:r>
      <w:r w:rsidRPr="00E339D7">
        <w:rPr>
          <w:sz w:val="24"/>
          <w:szCs w:val="24"/>
        </w:rPr>
        <w:t>Moati conseillère maître, comme réviseur ;</w:t>
      </w:r>
    </w:p>
    <w:p w:rsidR="00E339D7" w:rsidRDefault="00E339D7" w:rsidP="00E339D7">
      <w:pPr>
        <w:spacing w:after="480"/>
        <w:ind w:left="567" w:firstLine="1134"/>
        <w:jc w:val="both"/>
        <w:rPr>
          <w:sz w:val="24"/>
          <w:szCs w:val="24"/>
        </w:rPr>
      </w:pPr>
      <w:r w:rsidRPr="00E339D7">
        <w:rPr>
          <w:sz w:val="24"/>
          <w:szCs w:val="24"/>
        </w:rPr>
        <w:lastRenderedPageBreak/>
        <w:t>Vu la lettre du 19 avril 2012 informant M. </w:t>
      </w:r>
      <w:r w:rsidR="000647FB">
        <w:rPr>
          <w:sz w:val="24"/>
          <w:szCs w:val="24"/>
        </w:rPr>
        <w:t>X</w:t>
      </w:r>
      <w:r w:rsidRPr="00E339D7">
        <w:rPr>
          <w:sz w:val="24"/>
          <w:szCs w:val="24"/>
        </w:rPr>
        <w:t xml:space="preserve"> de la date de l’audience publique du 15 mai 2012, et l’accusé de réception de cette lettre</w:t>
      </w:r>
      <w:r w:rsidR="0076690D">
        <w:rPr>
          <w:sz w:val="24"/>
          <w:szCs w:val="24"/>
        </w:rPr>
        <w:t>,</w:t>
      </w:r>
      <w:r w:rsidRPr="00E339D7">
        <w:rPr>
          <w:sz w:val="24"/>
          <w:szCs w:val="24"/>
        </w:rPr>
        <w:t xml:space="preserve"> signé le 26</w:t>
      </w:r>
      <w:r w:rsidR="00370E4F">
        <w:rPr>
          <w:sz w:val="24"/>
          <w:szCs w:val="24"/>
        </w:rPr>
        <w:t> </w:t>
      </w:r>
      <w:r w:rsidRPr="00E339D7">
        <w:rPr>
          <w:sz w:val="24"/>
          <w:szCs w:val="24"/>
        </w:rPr>
        <w:t>avril</w:t>
      </w:r>
      <w:r w:rsidR="00370E4F">
        <w:rPr>
          <w:sz w:val="24"/>
          <w:szCs w:val="24"/>
        </w:rPr>
        <w:t> </w:t>
      </w:r>
      <w:r w:rsidRPr="00E339D7">
        <w:rPr>
          <w:sz w:val="24"/>
          <w:szCs w:val="24"/>
        </w:rPr>
        <w:t xml:space="preserve">2012 par </w:t>
      </w:r>
      <w:r w:rsidR="003D41F8">
        <w:rPr>
          <w:sz w:val="24"/>
          <w:szCs w:val="24"/>
        </w:rPr>
        <w:t>c</w:t>
      </w:r>
      <w:r w:rsidRPr="00E339D7">
        <w:rPr>
          <w:sz w:val="24"/>
          <w:szCs w:val="24"/>
        </w:rPr>
        <w:t>e comptable ;</w:t>
      </w:r>
    </w:p>
    <w:p w:rsidR="007151C5" w:rsidRDefault="007151C5" w:rsidP="00E339D7">
      <w:pPr>
        <w:spacing w:after="480"/>
        <w:ind w:left="567" w:firstLine="1134"/>
        <w:jc w:val="both"/>
        <w:rPr>
          <w:sz w:val="24"/>
          <w:szCs w:val="24"/>
        </w:rPr>
      </w:pPr>
      <w:r>
        <w:rPr>
          <w:sz w:val="24"/>
          <w:szCs w:val="24"/>
        </w:rPr>
        <w:t>Vu la lettre du 19 avril 2012 informant M.</w:t>
      </w:r>
      <w:r w:rsidR="00F52730">
        <w:rPr>
          <w:sz w:val="24"/>
          <w:szCs w:val="24"/>
        </w:rPr>
        <w:t> </w:t>
      </w:r>
      <w:r w:rsidR="000647FB">
        <w:rPr>
          <w:sz w:val="24"/>
          <w:szCs w:val="24"/>
        </w:rPr>
        <w:t>Z</w:t>
      </w:r>
      <w:r>
        <w:rPr>
          <w:sz w:val="24"/>
          <w:szCs w:val="24"/>
        </w:rPr>
        <w:t xml:space="preserve"> de la date de l’audience publique du 15 mai 2012, et l’accusé de réception de cette lettre</w:t>
      </w:r>
      <w:r w:rsidR="00370E4F">
        <w:rPr>
          <w:sz w:val="24"/>
          <w:szCs w:val="24"/>
        </w:rPr>
        <w:t xml:space="preserve"> signé le 21 avril </w:t>
      </w:r>
      <w:r>
        <w:rPr>
          <w:sz w:val="24"/>
          <w:szCs w:val="24"/>
        </w:rPr>
        <w:t xml:space="preserve">2012 par </w:t>
      </w:r>
      <w:r w:rsidR="003D41F8">
        <w:rPr>
          <w:sz w:val="24"/>
          <w:szCs w:val="24"/>
        </w:rPr>
        <w:t>c</w:t>
      </w:r>
      <w:r>
        <w:rPr>
          <w:sz w:val="24"/>
          <w:szCs w:val="24"/>
        </w:rPr>
        <w:t>e comptable ;</w:t>
      </w:r>
    </w:p>
    <w:p w:rsidR="007151C5" w:rsidRDefault="007151C5" w:rsidP="00E339D7">
      <w:pPr>
        <w:spacing w:after="480"/>
        <w:ind w:left="567" w:firstLine="1134"/>
        <w:jc w:val="both"/>
        <w:rPr>
          <w:sz w:val="24"/>
          <w:szCs w:val="24"/>
        </w:rPr>
      </w:pPr>
      <w:r>
        <w:rPr>
          <w:sz w:val="24"/>
          <w:szCs w:val="24"/>
        </w:rPr>
        <w:t>Vu la lettre du 19 avril 2012 informant M.</w:t>
      </w:r>
      <w:r w:rsidR="00495D03">
        <w:rPr>
          <w:sz w:val="24"/>
          <w:szCs w:val="24"/>
        </w:rPr>
        <w:t> </w:t>
      </w:r>
      <w:r w:rsidR="000647FB">
        <w:rPr>
          <w:sz w:val="24"/>
          <w:szCs w:val="24"/>
        </w:rPr>
        <w:t>A</w:t>
      </w:r>
      <w:r>
        <w:rPr>
          <w:sz w:val="24"/>
          <w:szCs w:val="24"/>
        </w:rPr>
        <w:t xml:space="preserve"> de la date de l’audience publique du 15 mai 2012, et l’accusé de réception de cette lettre signée le 21</w:t>
      </w:r>
      <w:r w:rsidR="00370E4F">
        <w:rPr>
          <w:sz w:val="24"/>
          <w:szCs w:val="24"/>
        </w:rPr>
        <w:t> </w:t>
      </w:r>
      <w:r>
        <w:rPr>
          <w:sz w:val="24"/>
          <w:szCs w:val="24"/>
        </w:rPr>
        <w:t>avril</w:t>
      </w:r>
      <w:r w:rsidR="00370E4F">
        <w:rPr>
          <w:sz w:val="24"/>
          <w:szCs w:val="24"/>
        </w:rPr>
        <w:t> </w:t>
      </w:r>
      <w:r>
        <w:rPr>
          <w:sz w:val="24"/>
          <w:szCs w:val="24"/>
        </w:rPr>
        <w:t xml:space="preserve">2012 par </w:t>
      </w:r>
      <w:r w:rsidR="003D41F8">
        <w:rPr>
          <w:sz w:val="24"/>
          <w:szCs w:val="24"/>
        </w:rPr>
        <w:t>c</w:t>
      </w:r>
      <w:r>
        <w:rPr>
          <w:sz w:val="24"/>
          <w:szCs w:val="24"/>
        </w:rPr>
        <w:t>e comptable ;</w:t>
      </w:r>
    </w:p>
    <w:p w:rsidR="007151C5" w:rsidRPr="00E339D7" w:rsidRDefault="007151C5" w:rsidP="00E339D7">
      <w:pPr>
        <w:spacing w:after="480"/>
        <w:ind w:left="567" w:firstLine="1134"/>
        <w:jc w:val="both"/>
        <w:rPr>
          <w:sz w:val="24"/>
          <w:szCs w:val="24"/>
        </w:rPr>
      </w:pPr>
      <w:r>
        <w:rPr>
          <w:sz w:val="24"/>
          <w:szCs w:val="24"/>
        </w:rPr>
        <w:t>Vu la lettre du 19 avril 2012 informant M.</w:t>
      </w:r>
      <w:r w:rsidR="00495D03">
        <w:rPr>
          <w:sz w:val="24"/>
          <w:szCs w:val="24"/>
        </w:rPr>
        <w:t> </w:t>
      </w:r>
      <w:r w:rsidR="000647FB">
        <w:rPr>
          <w:sz w:val="24"/>
          <w:szCs w:val="24"/>
        </w:rPr>
        <w:t>Y</w:t>
      </w:r>
      <w:r>
        <w:rPr>
          <w:sz w:val="24"/>
          <w:szCs w:val="24"/>
        </w:rPr>
        <w:t xml:space="preserve"> de la date de l’audience publique du 15 mai 2012, et l’accusé de réception de cette lettre signée le 21</w:t>
      </w:r>
      <w:r w:rsidR="00370E4F">
        <w:rPr>
          <w:sz w:val="24"/>
          <w:szCs w:val="24"/>
        </w:rPr>
        <w:t> </w:t>
      </w:r>
      <w:r>
        <w:rPr>
          <w:sz w:val="24"/>
          <w:szCs w:val="24"/>
        </w:rPr>
        <w:t>avril</w:t>
      </w:r>
      <w:r w:rsidR="00370E4F">
        <w:rPr>
          <w:sz w:val="24"/>
          <w:szCs w:val="24"/>
        </w:rPr>
        <w:t> </w:t>
      </w:r>
      <w:r>
        <w:rPr>
          <w:sz w:val="24"/>
          <w:szCs w:val="24"/>
        </w:rPr>
        <w:t xml:space="preserve">2012 par </w:t>
      </w:r>
      <w:r w:rsidR="003D41F8">
        <w:rPr>
          <w:sz w:val="24"/>
          <w:szCs w:val="24"/>
        </w:rPr>
        <w:t>c</w:t>
      </w:r>
      <w:r>
        <w:rPr>
          <w:sz w:val="24"/>
          <w:szCs w:val="24"/>
        </w:rPr>
        <w:t>e comptable ;</w:t>
      </w:r>
    </w:p>
    <w:p w:rsidR="00E339D7" w:rsidRPr="00E339D7" w:rsidRDefault="00E339D7" w:rsidP="00E339D7">
      <w:pPr>
        <w:spacing w:after="480"/>
        <w:ind w:left="567" w:firstLine="1134"/>
        <w:jc w:val="both"/>
        <w:rPr>
          <w:sz w:val="24"/>
          <w:szCs w:val="24"/>
        </w:rPr>
      </w:pPr>
      <w:r w:rsidRPr="00E339D7">
        <w:rPr>
          <w:sz w:val="24"/>
          <w:szCs w:val="24"/>
        </w:rPr>
        <w:t>Entendus en audience pu</w:t>
      </w:r>
      <w:r w:rsidR="0076690D">
        <w:rPr>
          <w:sz w:val="24"/>
          <w:szCs w:val="24"/>
        </w:rPr>
        <w:t>blique, Mme Dos Reis, conseillère</w:t>
      </w:r>
      <w:r w:rsidRPr="00E339D7">
        <w:rPr>
          <w:sz w:val="24"/>
          <w:szCs w:val="24"/>
        </w:rPr>
        <w:t xml:space="preserve"> maître, en son rapport oral, et M. Perrin, avocat général, en ses conclusions orales</w:t>
      </w:r>
      <w:r w:rsidR="0076690D">
        <w:rPr>
          <w:sz w:val="24"/>
          <w:szCs w:val="24"/>
        </w:rPr>
        <w:t>, l</w:t>
      </w:r>
      <w:r w:rsidR="007151C5">
        <w:rPr>
          <w:sz w:val="24"/>
          <w:szCs w:val="24"/>
        </w:rPr>
        <w:t>es parti</w:t>
      </w:r>
      <w:r w:rsidR="0076690D">
        <w:rPr>
          <w:sz w:val="24"/>
          <w:szCs w:val="24"/>
        </w:rPr>
        <w:t>es n’éta</w:t>
      </w:r>
      <w:r w:rsidR="007151C5">
        <w:rPr>
          <w:sz w:val="24"/>
          <w:szCs w:val="24"/>
        </w:rPr>
        <w:t>nt ni présentes, ni représentées ;</w:t>
      </w:r>
    </w:p>
    <w:p w:rsidR="00E339D7" w:rsidRPr="00E339D7" w:rsidRDefault="00E339D7" w:rsidP="00E339D7">
      <w:pPr>
        <w:spacing w:after="480"/>
        <w:ind w:left="567" w:firstLine="1134"/>
        <w:jc w:val="both"/>
        <w:rPr>
          <w:sz w:val="24"/>
          <w:szCs w:val="24"/>
        </w:rPr>
      </w:pPr>
      <w:r w:rsidRPr="00E339D7">
        <w:rPr>
          <w:sz w:val="24"/>
          <w:szCs w:val="24"/>
        </w:rPr>
        <w:t>Entendue à huis clos, le ministère public et le rapporteur s’étant retirés, Mme</w:t>
      </w:r>
      <w:r w:rsidR="00370E4F">
        <w:rPr>
          <w:sz w:val="24"/>
          <w:szCs w:val="24"/>
        </w:rPr>
        <w:t> </w:t>
      </w:r>
      <w:r w:rsidRPr="00E339D7">
        <w:rPr>
          <w:sz w:val="24"/>
          <w:szCs w:val="24"/>
        </w:rPr>
        <w:t>Moati, conseillère maître, en ses observations ;</w:t>
      </w:r>
    </w:p>
    <w:p w:rsidR="00E339D7" w:rsidRPr="00E339D7" w:rsidRDefault="00E339D7" w:rsidP="00E339D7">
      <w:pPr>
        <w:spacing w:after="480"/>
        <w:ind w:left="567" w:firstLine="1134"/>
        <w:jc w:val="both"/>
        <w:rPr>
          <w:b/>
          <w:sz w:val="24"/>
          <w:szCs w:val="24"/>
        </w:rPr>
      </w:pPr>
      <w:r w:rsidRPr="00E339D7">
        <w:rPr>
          <w:b/>
          <w:sz w:val="24"/>
          <w:szCs w:val="24"/>
        </w:rPr>
        <w:t>ORDONNE :</w:t>
      </w:r>
    </w:p>
    <w:p w:rsidR="00E339D7" w:rsidRPr="00E339D7" w:rsidRDefault="00370E4F" w:rsidP="00E339D7">
      <w:pPr>
        <w:spacing w:after="480"/>
        <w:ind w:left="567" w:firstLine="1134"/>
        <w:jc w:val="both"/>
        <w:rPr>
          <w:b/>
          <w:sz w:val="24"/>
          <w:szCs w:val="24"/>
          <w:u w:val="single"/>
        </w:rPr>
      </w:pPr>
      <w:r>
        <w:rPr>
          <w:b/>
          <w:sz w:val="24"/>
          <w:szCs w:val="24"/>
          <w:u w:val="single"/>
        </w:rPr>
        <w:t xml:space="preserve">A l’égard de </w:t>
      </w:r>
      <w:r w:rsidR="000647FB">
        <w:rPr>
          <w:b/>
          <w:sz w:val="24"/>
          <w:szCs w:val="24"/>
          <w:u w:val="single"/>
        </w:rPr>
        <w:t>M. X</w:t>
      </w:r>
    </w:p>
    <w:p w:rsidR="00E339D7" w:rsidRPr="00E339D7" w:rsidRDefault="00E339D7" w:rsidP="00E339D7">
      <w:pPr>
        <w:spacing w:after="480"/>
        <w:ind w:left="567" w:firstLine="1134"/>
        <w:jc w:val="both"/>
        <w:rPr>
          <w:b/>
          <w:sz w:val="24"/>
          <w:szCs w:val="24"/>
          <w:u w:val="single"/>
        </w:rPr>
      </w:pPr>
      <w:r w:rsidRPr="00E339D7">
        <w:rPr>
          <w:b/>
          <w:sz w:val="24"/>
          <w:szCs w:val="24"/>
          <w:u w:val="single"/>
        </w:rPr>
        <w:t>Exercice 2003 – Première charge du réquisitoire</w:t>
      </w:r>
    </w:p>
    <w:p w:rsidR="00E339D7" w:rsidRPr="00E339D7" w:rsidRDefault="00E339D7" w:rsidP="00E339D7">
      <w:pPr>
        <w:spacing w:after="480"/>
        <w:ind w:left="567" w:firstLine="1134"/>
        <w:jc w:val="both"/>
        <w:rPr>
          <w:bCs/>
          <w:sz w:val="24"/>
          <w:szCs w:val="24"/>
          <w:u w:val="single"/>
        </w:rPr>
      </w:pPr>
      <w:r w:rsidRPr="00E339D7">
        <w:rPr>
          <w:b/>
          <w:bCs/>
          <w:sz w:val="24"/>
          <w:szCs w:val="24"/>
          <w:u w:val="single"/>
        </w:rPr>
        <w:t xml:space="preserve">Affaire </w:t>
      </w:r>
      <w:r w:rsidR="000647FB">
        <w:rPr>
          <w:b/>
          <w:bCs/>
          <w:sz w:val="24"/>
          <w:szCs w:val="24"/>
          <w:u w:val="single"/>
        </w:rPr>
        <w:t>B</w:t>
      </w:r>
    </w:p>
    <w:p w:rsidR="00E339D7" w:rsidRDefault="00E339D7" w:rsidP="00E339D7">
      <w:pPr>
        <w:spacing w:after="480"/>
        <w:ind w:left="567" w:firstLine="1134"/>
        <w:jc w:val="both"/>
        <w:rPr>
          <w:sz w:val="24"/>
          <w:szCs w:val="24"/>
        </w:rPr>
      </w:pPr>
      <w:r w:rsidRPr="00E339D7">
        <w:rPr>
          <w:sz w:val="24"/>
          <w:szCs w:val="24"/>
        </w:rPr>
        <w:t>Attendu que M.</w:t>
      </w:r>
      <w:r w:rsidR="00495D03">
        <w:rPr>
          <w:sz w:val="24"/>
          <w:szCs w:val="24"/>
        </w:rPr>
        <w:t> </w:t>
      </w:r>
      <w:r w:rsidR="000647FB">
        <w:rPr>
          <w:sz w:val="24"/>
          <w:szCs w:val="24"/>
        </w:rPr>
        <w:t>B</w:t>
      </w:r>
      <w:r w:rsidRPr="00E339D7">
        <w:rPr>
          <w:sz w:val="24"/>
          <w:szCs w:val="24"/>
        </w:rPr>
        <w:t>, redevable de taxe spéciale sur véhicules routiers (TSVR), avait fait l’objet d’un redressement judiciaire le 20</w:t>
      </w:r>
      <w:r w:rsidR="00495D03">
        <w:rPr>
          <w:sz w:val="24"/>
          <w:szCs w:val="24"/>
        </w:rPr>
        <w:t> </w:t>
      </w:r>
      <w:r w:rsidRPr="00E339D7">
        <w:rPr>
          <w:sz w:val="24"/>
          <w:szCs w:val="24"/>
        </w:rPr>
        <w:t>février</w:t>
      </w:r>
      <w:r w:rsidR="00495D03">
        <w:rPr>
          <w:sz w:val="24"/>
          <w:szCs w:val="24"/>
        </w:rPr>
        <w:t> </w:t>
      </w:r>
      <w:r w:rsidRPr="00E339D7">
        <w:rPr>
          <w:sz w:val="24"/>
          <w:szCs w:val="24"/>
        </w:rPr>
        <w:t>2003 par jugement publié le 14 mars 2003 ; qu’une déclaration de créances, d’un montant de</w:t>
      </w:r>
      <w:r w:rsidR="003D41F8">
        <w:rPr>
          <w:sz w:val="24"/>
          <w:szCs w:val="24"/>
        </w:rPr>
        <w:t xml:space="preserve"> </w:t>
      </w:r>
      <w:r w:rsidRPr="00E339D7">
        <w:rPr>
          <w:sz w:val="24"/>
          <w:szCs w:val="24"/>
        </w:rPr>
        <w:t>1 285,10</w:t>
      </w:r>
      <w:r w:rsidR="007151C5">
        <w:rPr>
          <w:sz w:val="24"/>
          <w:szCs w:val="24"/>
        </w:rPr>
        <w:t>  </w:t>
      </w:r>
      <w:r w:rsidRPr="00E339D7">
        <w:rPr>
          <w:sz w:val="24"/>
          <w:szCs w:val="24"/>
        </w:rPr>
        <w:t>€, correspondant à la TSVR et aux majorations dues au titre des années 2001 et</w:t>
      </w:r>
      <w:r w:rsidR="003D41F8">
        <w:rPr>
          <w:sz w:val="24"/>
          <w:szCs w:val="24"/>
        </w:rPr>
        <w:t xml:space="preserve"> </w:t>
      </w:r>
      <w:r w:rsidRPr="00E339D7">
        <w:rPr>
          <w:sz w:val="24"/>
          <w:szCs w:val="24"/>
        </w:rPr>
        <w:t>2002, des mois de janvier et février</w:t>
      </w:r>
      <w:r w:rsidR="003D41F8">
        <w:rPr>
          <w:sz w:val="24"/>
          <w:szCs w:val="24"/>
        </w:rPr>
        <w:t xml:space="preserve"> </w:t>
      </w:r>
      <w:r w:rsidRPr="00E339D7">
        <w:rPr>
          <w:sz w:val="24"/>
          <w:szCs w:val="24"/>
        </w:rPr>
        <w:t>2003, a été adressée le 19 mars 2003 au mandataire judiciaire</w:t>
      </w:r>
      <w:r w:rsidR="0076690D">
        <w:rPr>
          <w:sz w:val="24"/>
          <w:szCs w:val="24"/>
        </w:rPr>
        <w:t xml:space="preserve"> </w:t>
      </w:r>
      <w:r w:rsidRPr="00E339D7">
        <w:rPr>
          <w:sz w:val="24"/>
          <w:szCs w:val="24"/>
        </w:rPr>
        <w:t xml:space="preserve">; </w:t>
      </w:r>
    </w:p>
    <w:p w:rsidR="00E339D7" w:rsidRPr="00E339D7" w:rsidRDefault="00E339D7" w:rsidP="00E339D7">
      <w:pPr>
        <w:spacing w:after="480"/>
        <w:ind w:left="567" w:firstLine="1134"/>
        <w:jc w:val="both"/>
        <w:rPr>
          <w:sz w:val="24"/>
          <w:szCs w:val="24"/>
        </w:rPr>
      </w:pPr>
      <w:r w:rsidRPr="00E339D7">
        <w:rPr>
          <w:sz w:val="24"/>
          <w:szCs w:val="24"/>
        </w:rPr>
        <w:t>Attendu que par lettre du 27 janvier 2004, le comptable a informé le mandataire d’une modification du montant déclaré, ramené à 804,92</w:t>
      </w:r>
      <w:r w:rsidR="00495D03">
        <w:rPr>
          <w:sz w:val="24"/>
          <w:szCs w:val="24"/>
        </w:rPr>
        <w:t> </w:t>
      </w:r>
      <w:r w:rsidRPr="00E339D7">
        <w:rPr>
          <w:sz w:val="24"/>
          <w:szCs w:val="24"/>
        </w:rPr>
        <w:t>€, comportant les créances de TSVR des 3</w:t>
      </w:r>
      <w:r w:rsidRPr="00E339D7">
        <w:rPr>
          <w:sz w:val="24"/>
          <w:szCs w:val="24"/>
          <w:vertAlign w:val="superscript"/>
        </w:rPr>
        <w:t>ème</w:t>
      </w:r>
      <w:r w:rsidRPr="00E339D7">
        <w:rPr>
          <w:sz w:val="24"/>
          <w:szCs w:val="24"/>
        </w:rPr>
        <w:t xml:space="preserve"> et 4</w:t>
      </w:r>
      <w:r w:rsidRPr="00E339D7">
        <w:rPr>
          <w:sz w:val="24"/>
          <w:szCs w:val="24"/>
          <w:vertAlign w:val="superscript"/>
        </w:rPr>
        <w:t>ème</w:t>
      </w:r>
      <w:r w:rsidRPr="00E339D7">
        <w:rPr>
          <w:sz w:val="24"/>
          <w:szCs w:val="24"/>
        </w:rPr>
        <w:t> trimestres</w:t>
      </w:r>
      <w:r w:rsidR="003D41F8">
        <w:rPr>
          <w:sz w:val="24"/>
          <w:szCs w:val="24"/>
        </w:rPr>
        <w:t xml:space="preserve"> </w:t>
      </w:r>
      <w:r w:rsidRPr="00E339D7">
        <w:rPr>
          <w:sz w:val="24"/>
          <w:szCs w:val="24"/>
        </w:rPr>
        <w:t xml:space="preserve">2000, </w:t>
      </w:r>
      <w:r w:rsidR="003D41F8" w:rsidRPr="003D41F8">
        <w:rPr>
          <w:sz w:val="24"/>
          <w:szCs w:val="24"/>
        </w:rPr>
        <w:t>1</w:t>
      </w:r>
      <w:r w:rsidR="003D41F8" w:rsidRPr="003D41F8">
        <w:rPr>
          <w:sz w:val="24"/>
          <w:szCs w:val="24"/>
          <w:vertAlign w:val="superscript"/>
        </w:rPr>
        <w:t>er</w:t>
      </w:r>
      <w:r w:rsidR="003D41F8">
        <w:rPr>
          <w:sz w:val="24"/>
          <w:szCs w:val="24"/>
          <w:vertAlign w:val="superscript"/>
        </w:rPr>
        <w:t xml:space="preserve"> </w:t>
      </w:r>
      <w:r w:rsidRPr="00E339D7">
        <w:rPr>
          <w:sz w:val="24"/>
          <w:szCs w:val="24"/>
        </w:rPr>
        <w:t>trimestre et avril</w:t>
      </w:r>
      <w:r w:rsidR="003D41F8">
        <w:rPr>
          <w:sz w:val="24"/>
          <w:szCs w:val="24"/>
        </w:rPr>
        <w:t xml:space="preserve"> </w:t>
      </w:r>
      <w:r w:rsidRPr="00E339D7">
        <w:rPr>
          <w:sz w:val="24"/>
          <w:szCs w:val="24"/>
        </w:rPr>
        <w:t>2001 ; qu’en réponse le mandataire judiciaire a fait savoir le 18 fév</w:t>
      </w:r>
      <w:r w:rsidR="00370E4F">
        <w:rPr>
          <w:sz w:val="24"/>
          <w:szCs w:val="24"/>
        </w:rPr>
        <w:t>r</w:t>
      </w:r>
      <w:r w:rsidRPr="00E339D7">
        <w:rPr>
          <w:sz w:val="24"/>
          <w:szCs w:val="24"/>
        </w:rPr>
        <w:t>ier 2004 qu’</w:t>
      </w:r>
      <w:r w:rsidR="003D41F8">
        <w:rPr>
          <w:sz w:val="24"/>
          <w:szCs w:val="24"/>
        </w:rPr>
        <w:t xml:space="preserve"> </w:t>
      </w:r>
      <w:r w:rsidRPr="00E339D7">
        <w:rPr>
          <w:sz w:val="24"/>
          <w:szCs w:val="24"/>
        </w:rPr>
        <w:t>aucune déclaration de créances ne lui avait été adressée au titre des créances des 3</w:t>
      </w:r>
      <w:r w:rsidRPr="00E339D7">
        <w:rPr>
          <w:sz w:val="24"/>
          <w:szCs w:val="24"/>
          <w:vertAlign w:val="superscript"/>
        </w:rPr>
        <w:t>ème</w:t>
      </w:r>
      <w:r w:rsidRPr="00E339D7">
        <w:rPr>
          <w:sz w:val="24"/>
          <w:szCs w:val="24"/>
        </w:rPr>
        <w:t xml:space="preserve"> et 4</w:t>
      </w:r>
      <w:r w:rsidRPr="00E339D7">
        <w:rPr>
          <w:sz w:val="24"/>
          <w:szCs w:val="24"/>
          <w:vertAlign w:val="superscript"/>
        </w:rPr>
        <w:t>ème</w:t>
      </w:r>
      <w:r w:rsidR="0076690D">
        <w:rPr>
          <w:sz w:val="24"/>
          <w:szCs w:val="24"/>
        </w:rPr>
        <w:t> trimestres 2000 ;</w:t>
      </w:r>
      <w:r w:rsidRPr="00E339D7">
        <w:rPr>
          <w:sz w:val="24"/>
          <w:szCs w:val="24"/>
        </w:rPr>
        <w:t xml:space="preserve"> que </w:t>
      </w:r>
      <w:r w:rsidR="0076690D">
        <w:rPr>
          <w:sz w:val="24"/>
          <w:szCs w:val="24"/>
        </w:rPr>
        <w:t>ces</w:t>
      </w:r>
      <w:r w:rsidRPr="00E339D7">
        <w:rPr>
          <w:sz w:val="24"/>
          <w:szCs w:val="24"/>
        </w:rPr>
        <w:t xml:space="preserve"> créances étaient donc</w:t>
      </w:r>
      <w:r w:rsidR="007151C5">
        <w:rPr>
          <w:sz w:val="24"/>
          <w:szCs w:val="24"/>
        </w:rPr>
        <w:t xml:space="preserve"> atteintes par la forclusion ;</w:t>
      </w:r>
    </w:p>
    <w:p w:rsidR="00E339D7" w:rsidRPr="00E339D7" w:rsidRDefault="00E339D7" w:rsidP="00E339D7">
      <w:pPr>
        <w:spacing w:after="480"/>
        <w:ind w:left="567" w:firstLine="1134"/>
        <w:jc w:val="both"/>
        <w:rPr>
          <w:sz w:val="24"/>
          <w:szCs w:val="24"/>
        </w:rPr>
      </w:pPr>
      <w:r w:rsidRPr="00E339D7">
        <w:rPr>
          <w:sz w:val="24"/>
          <w:szCs w:val="24"/>
        </w:rPr>
        <w:t>Attendu que, par ordonnance du 20 septembre 2005, le juge</w:t>
      </w:r>
      <w:r w:rsidR="003D41F8">
        <w:rPr>
          <w:sz w:val="24"/>
          <w:szCs w:val="24"/>
        </w:rPr>
        <w:t xml:space="preserve"> </w:t>
      </w:r>
      <w:r w:rsidRPr="00E339D7">
        <w:rPr>
          <w:sz w:val="24"/>
          <w:szCs w:val="24"/>
        </w:rPr>
        <w:t>commissaire a rejeté la somme de 608,27</w:t>
      </w:r>
      <w:r w:rsidR="00495D03">
        <w:rPr>
          <w:sz w:val="24"/>
          <w:szCs w:val="24"/>
        </w:rPr>
        <w:t> </w:t>
      </w:r>
      <w:r w:rsidRPr="00E339D7">
        <w:rPr>
          <w:sz w:val="24"/>
          <w:szCs w:val="24"/>
        </w:rPr>
        <w:t>€</w:t>
      </w:r>
      <w:r w:rsidR="0076690D">
        <w:rPr>
          <w:sz w:val="24"/>
          <w:szCs w:val="24"/>
        </w:rPr>
        <w:t xml:space="preserve"> </w:t>
      </w:r>
      <w:r w:rsidRPr="00E339D7">
        <w:rPr>
          <w:sz w:val="24"/>
          <w:szCs w:val="24"/>
        </w:rPr>
        <w:t>et prononcé l’admission de la recette de Rouen Port, à</w:t>
      </w:r>
      <w:r w:rsidR="003D41F8">
        <w:rPr>
          <w:sz w:val="24"/>
          <w:szCs w:val="24"/>
        </w:rPr>
        <w:t xml:space="preserve"> </w:t>
      </w:r>
      <w:r w:rsidRPr="00E339D7">
        <w:rPr>
          <w:sz w:val="24"/>
          <w:szCs w:val="24"/>
        </w:rPr>
        <w:t>hauteur</w:t>
      </w:r>
      <w:r w:rsidR="003D41F8">
        <w:rPr>
          <w:sz w:val="24"/>
          <w:szCs w:val="24"/>
        </w:rPr>
        <w:t xml:space="preserve"> de </w:t>
      </w:r>
      <w:r w:rsidRPr="00E339D7">
        <w:rPr>
          <w:sz w:val="24"/>
          <w:szCs w:val="24"/>
        </w:rPr>
        <w:t>196,65</w:t>
      </w:r>
      <w:r w:rsidR="0076690D">
        <w:rPr>
          <w:sz w:val="24"/>
          <w:szCs w:val="24"/>
        </w:rPr>
        <w:t> </w:t>
      </w:r>
      <w:r w:rsidRPr="00E339D7">
        <w:rPr>
          <w:sz w:val="24"/>
          <w:szCs w:val="24"/>
        </w:rPr>
        <w:t>€</w:t>
      </w:r>
      <w:r w:rsidR="00370E4F">
        <w:rPr>
          <w:sz w:val="24"/>
          <w:szCs w:val="24"/>
        </w:rPr>
        <w:t> </w:t>
      </w:r>
      <w:r w:rsidRPr="00E339D7">
        <w:rPr>
          <w:sz w:val="24"/>
          <w:szCs w:val="24"/>
        </w:rPr>
        <w:t>;</w:t>
      </w:r>
    </w:p>
    <w:p w:rsidR="00E339D7" w:rsidRPr="00E339D7" w:rsidRDefault="00E339D7" w:rsidP="00E339D7">
      <w:pPr>
        <w:spacing w:after="480"/>
        <w:ind w:left="567" w:firstLine="1134"/>
        <w:jc w:val="both"/>
        <w:rPr>
          <w:sz w:val="24"/>
          <w:szCs w:val="24"/>
        </w:rPr>
      </w:pPr>
      <w:r w:rsidRPr="00E339D7">
        <w:rPr>
          <w:sz w:val="24"/>
          <w:szCs w:val="24"/>
        </w:rPr>
        <w:lastRenderedPageBreak/>
        <w:t xml:space="preserve">Attendu qu’aux termes de l’article L. 621-46 du code de commerce, dans sa rédaction antérieure à la loi n° 2005-845 du 26 juillet 2005 de sauvegarde des entreprises, </w:t>
      </w:r>
      <w:r w:rsidRPr="00E339D7">
        <w:rPr>
          <w:i/>
          <w:sz w:val="24"/>
          <w:szCs w:val="24"/>
        </w:rPr>
        <w:t xml:space="preserve">« à défaut de déclaration dans les délais fixés par décret en Conseil d’Etat, les créanciers ne sont pas admis dans les répartitions et dividendes, à moins que le juge commissaire ne les relève de leur forclusion s’ils établissent que leur défaillance n’est pas due à leur fait […] ; que « les créances qui n’ont pas été déclarées et n’ont pas donné lieu à relevé de forclusion sont éteintes » ; </w:t>
      </w:r>
      <w:r w:rsidRPr="00E339D7">
        <w:rPr>
          <w:sz w:val="24"/>
          <w:szCs w:val="24"/>
        </w:rPr>
        <w:t>qu’en outre le décret modifié n° 85-1388 du 27 décembre</w:t>
      </w:r>
      <w:r w:rsidR="00495D03">
        <w:rPr>
          <w:sz w:val="24"/>
          <w:szCs w:val="24"/>
        </w:rPr>
        <w:t> </w:t>
      </w:r>
      <w:r w:rsidRPr="00E339D7">
        <w:rPr>
          <w:sz w:val="24"/>
          <w:szCs w:val="24"/>
        </w:rPr>
        <w:t>1985, relatif au redressement et à la liquidation judiciaires des entreprises, précise en son article 66 que le délai de déclaration est de deux mois à compter la publication du jugement au BODACC ;</w:t>
      </w:r>
    </w:p>
    <w:p w:rsidR="00E339D7" w:rsidRPr="00E339D7" w:rsidRDefault="00E339D7" w:rsidP="00E339D7">
      <w:pPr>
        <w:spacing w:after="480"/>
        <w:ind w:left="567" w:firstLine="1134"/>
        <w:jc w:val="both"/>
        <w:rPr>
          <w:sz w:val="24"/>
          <w:szCs w:val="24"/>
        </w:rPr>
      </w:pPr>
      <w:r w:rsidRPr="00E339D7">
        <w:rPr>
          <w:sz w:val="24"/>
          <w:szCs w:val="24"/>
        </w:rPr>
        <w:t>Attendu qu’en l’espèce le délai de déclaration des créances au passif de la procédure expirait le 14 mai 2003 ; que les créances non déclarées, à hau</w:t>
      </w:r>
      <w:r w:rsidR="007573EB">
        <w:rPr>
          <w:sz w:val="24"/>
          <w:szCs w:val="24"/>
        </w:rPr>
        <w:t>teur de 594,55</w:t>
      </w:r>
      <w:r w:rsidR="00495D03">
        <w:rPr>
          <w:sz w:val="24"/>
          <w:szCs w:val="24"/>
        </w:rPr>
        <w:t> </w:t>
      </w:r>
      <w:r w:rsidR="007573EB">
        <w:rPr>
          <w:sz w:val="24"/>
          <w:szCs w:val="24"/>
        </w:rPr>
        <w:t>€ (droits), so</w:t>
      </w:r>
      <w:r w:rsidRPr="00E339D7">
        <w:rPr>
          <w:sz w:val="24"/>
          <w:szCs w:val="24"/>
        </w:rPr>
        <w:t xml:space="preserve">nt donc éteintes depuis cette date ; </w:t>
      </w:r>
    </w:p>
    <w:p w:rsidR="00E339D7" w:rsidRPr="00E339D7" w:rsidRDefault="00E339D7" w:rsidP="00E339D7">
      <w:pPr>
        <w:spacing w:after="480"/>
        <w:ind w:left="567" w:firstLine="1134"/>
        <w:jc w:val="both"/>
        <w:rPr>
          <w:sz w:val="24"/>
          <w:szCs w:val="24"/>
        </w:rPr>
      </w:pPr>
      <w:r w:rsidRPr="00E339D7">
        <w:rPr>
          <w:sz w:val="24"/>
          <w:szCs w:val="24"/>
        </w:rPr>
        <w:t>Attendu que ces créances ont été admises en non valeur  le 8 janvier 2009 ; que la</w:t>
      </w:r>
      <w:r w:rsidR="003D41F8">
        <w:rPr>
          <w:sz w:val="24"/>
          <w:szCs w:val="24"/>
        </w:rPr>
        <w:t xml:space="preserve"> </w:t>
      </w:r>
      <w:r w:rsidRPr="00E339D7">
        <w:rPr>
          <w:sz w:val="24"/>
          <w:szCs w:val="24"/>
        </w:rPr>
        <w:t>Cour n’est pas tenue par les admissions en non valeur ; qu</w:t>
      </w:r>
      <w:r w:rsidR="0076690D">
        <w:rPr>
          <w:sz w:val="24"/>
          <w:szCs w:val="24"/>
        </w:rPr>
        <w:t>’</w:t>
      </w:r>
      <w:r w:rsidRPr="00E339D7">
        <w:rPr>
          <w:sz w:val="24"/>
          <w:szCs w:val="24"/>
        </w:rPr>
        <w:t>e</w:t>
      </w:r>
      <w:r w:rsidR="0076690D">
        <w:rPr>
          <w:sz w:val="24"/>
          <w:szCs w:val="24"/>
        </w:rPr>
        <w:t>n effet,</w:t>
      </w:r>
      <w:r w:rsidRPr="00E339D7">
        <w:rPr>
          <w:sz w:val="24"/>
          <w:szCs w:val="24"/>
        </w:rPr>
        <w:t xml:space="preserve"> le juge </w:t>
      </w:r>
      <w:r w:rsidR="0076690D">
        <w:rPr>
          <w:sz w:val="24"/>
          <w:szCs w:val="24"/>
        </w:rPr>
        <w:t xml:space="preserve">des comptes </w:t>
      </w:r>
      <w:r w:rsidRPr="00E339D7">
        <w:rPr>
          <w:sz w:val="24"/>
          <w:szCs w:val="24"/>
        </w:rPr>
        <w:t xml:space="preserve">apprécie les diligences des comptables au moment des faits et non pas au vu d’événements ultérieurs ; </w:t>
      </w:r>
    </w:p>
    <w:p w:rsidR="00E339D7" w:rsidRPr="00E339D7" w:rsidRDefault="00E339D7" w:rsidP="00E339D7">
      <w:pPr>
        <w:spacing w:after="480"/>
        <w:ind w:left="567" w:firstLine="1134"/>
        <w:jc w:val="both"/>
        <w:rPr>
          <w:sz w:val="24"/>
          <w:szCs w:val="24"/>
        </w:rPr>
      </w:pPr>
      <w:r w:rsidRPr="00E339D7">
        <w:rPr>
          <w:sz w:val="24"/>
          <w:szCs w:val="24"/>
        </w:rPr>
        <w:t>Attendu que</w:t>
      </w:r>
      <w:r w:rsidR="0076690D">
        <w:rPr>
          <w:sz w:val="24"/>
          <w:szCs w:val="24"/>
        </w:rPr>
        <w:t>,</w:t>
      </w:r>
      <w:r w:rsidRPr="00E339D7">
        <w:rPr>
          <w:sz w:val="24"/>
          <w:szCs w:val="24"/>
        </w:rPr>
        <w:t xml:space="preserve"> p</w:t>
      </w:r>
      <w:r w:rsidR="007E1C87">
        <w:rPr>
          <w:sz w:val="24"/>
          <w:szCs w:val="24"/>
        </w:rPr>
        <w:t>ar le réquisitoire susvisé, le m</w:t>
      </w:r>
      <w:r w:rsidRPr="00E339D7">
        <w:rPr>
          <w:sz w:val="24"/>
          <w:szCs w:val="24"/>
        </w:rPr>
        <w:t xml:space="preserve">inistère public estime que la responsabilité de </w:t>
      </w:r>
      <w:r w:rsidR="000647FB">
        <w:rPr>
          <w:sz w:val="24"/>
          <w:szCs w:val="24"/>
        </w:rPr>
        <w:t>M.X</w:t>
      </w:r>
      <w:r w:rsidRPr="00E339D7">
        <w:rPr>
          <w:sz w:val="24"/>
          <w:szCs w:val="24"/>
        </w:rPr>
        <w:t xml:space="preserve"> serait engagée ;</w:t>
      </w:r>
    </w:p>
    <w:p w:rsidR="00E339D7" w:rsidRPr="00E339D7" w:rsidRDefault="0076690D" w:rsidP="00E339D7">
      <w:pPr>
        <w:spacing w:after="480"/>
        <w:ind w:left="567" w:firstLine="1134"/>
        <w:jc w:val="both"/>
        <w:rPr>
          <w:sz w:val="24"/>
          <w:szCs w:val="24"/>
        </w:rPr>
      </w:pPr>
      <w:r>
        <w:rPr>
          <w:sz w:val="24"/>
          <w:szCs w:val="24"/>
        </w:rPr>
        <w:t>Attendu</w:t>
      </w:r>
      <w:r w:rsidR="00E339D7" w:rsidRPr="00E339D7">
        <w:rPr>
          <w:sz w:val="24"/>
          <w:szCs w:val="24"/>
        </w:rPr>
        <w:t xml:space="preserve"> qu’</w:t>
      </w:r>
      <w:r>
        <w:rPr>
          <w:sz w:val="24"/>
          <w:szCs w:val="24"/>
        </w:rPr>
        <w:t xml:space="preserve">en effet, </w:t>
      </w:r>
      <w:r w:rsidR="00E339D7" w:rsidRPr="00E339D7">
        <w:rPr>
          <w:sz w:val="24"/>
          <w:szCs w:val="24"/>
        </w:rPr>
        <w:t>aux termes de l’article 1</w:t>
      </w:r>
      <w:r w:rsidR="00E339D7" w:rsidRPr="00E339D7">
        <w:rPr>
          <w:sz w:val="24"/>
          <w:szCs w:val="24"/>
          <w:vertAlign w:val="superscript"/>
        </w:rPr>
        <w:t>er</w:t>
      </w:r>
      <w:r w:rsidR="00E339D7" w:rsidRPr="00E339D7">
        <w:rPr>
          <w:sz w:val="24"/>
          <w:szCs w:val="24"/>
        </w:rPr>
        <w:t xml:space="preserve"> du décret 77-1017 du 1</w:t>
      </w:r>
      <w:r w:rsidR="00E339D7" w:rsidRPr="00E339D7">
        <w:rPr>
          <w:sz w:val="24"/>
          <w:szCs w:val="24"/>
          <w:vertAlign w:val="superscript"/>
        </w:rPr>
        <w:t>er</w:t>
      </w:r>
      <w:r w:rsidR="007E1C87">
        <w:rPr>
          <w:sz w:val="24"/>
          <w:szCs w:val="24"/>
          <w:vertAlign w:val="superscript"/>
        </w:rPr>
        <w:t> </w:t>
      </w:r>
      <w:r w:rsidR="00E339D7" w:rsidRPr="00E339D7">
        <w:rPr>
          <w:sz w:val="24"/>
          <w:szCs w:val="24"/>
        </w:rPr>
        <w:t>septembre</w:t>
      </w:r>
      <w:r w:rsidR="007E1C87">
        <w:rPr>
          <w:sz w:val="24"/>
          <w:szCs w:val="24"/>
        </w:rPr>
        <w:t> </w:t>
      </w:r>
      <w:r w:rsidR="00E339D7" w:rsidRPr="00E339D7">
        <w:rPr>
          <w:sz w:val="24"/>
          <w:szCs w:val="24"/>
        </w:rPr>
        <w:t xml:space="preserve">1977, les receveurs des administrations financières doivent justifier de l’entière réalisation des droits dont la perception leur est confiée au 31 décembre de la troisième année suivant celle au cours de laquelle ils ont eu connaissance de leur exigibilité ; </w:t>
      </w:r>
    </w:p>
    <w:p w:rsidR="00E339D7" w:rsidRPr="00E339D7" w:rsidRDefault="00E339D7" w:rsidP="00E339D7">
      <w:pPr>
        <w:spacing w:after="480"/>
        <w:ind w:left="567" w:firstLine="1134"/>
        <w:jc w:val="both"/>
        <w:rPr>
          <w:sz w:val="24"/>
          <w:szCs w:val="24"/>
        </w:rPr>
      </w:pPr>
      <w:r w:rsidRPr="00E339D7">
        <w:rPr>
          <w:sz w:val="24"/>
          <w:szCs w:val="24"/>
        </w:rPr>
        <w:t>Attendu q</w:t>
      </w:r>
      <w:r w:rsidR="00495D03">
        <w:rPr>
          <w:sz w:val="24"/>
          <w:szCs w:val="24"/>
        </w:rPr>
        <w:t xml:space="preserve">u’en l’espèce la créance était </w:t>
      </w:r>
      <w:r w:rsidRPr="00E339D7">
        <w:rPr>
          <w:sz w:val="24"/>
          <w:szCs w:val="24"/>
        </w:rPr>
        <w:t>exigible en 2000 ; qu’elle apparaît, pour la première fois,</w:t>
      </w:r>
      <w:r w:rsidR="007E1C87">
        <w:rPr>
          <w:sz w:val="24"/>
          <w:szCs w:val="24"/>
        </w:rPr>
        <w:t xml:space="preserve"> </w:t>
      </w:r>
      <w:r w:rsidRPr="00E339D7">
        <w:rPr>
          <w:sz w:val="24"/>
          <w:szCs w:val="24"/>
        </w:rPr>
        <w:t>sur l’état n</w:t>
      </w:r>
      <w:r w:rsidR="0076690D">
        <w:rPr>
          <w:sz w:val="24"/>
          <w:szCs w:val="24"/>
        </w:rPr>
        <w:t>° 627 des restes à recouvrer de 2003, concernant les</w:t>
      </w:r>
      <w:r w:rsidRPr="00E339D7">
        <w:rPr>
          <w:sz w:val="24"/>
          <w:szCs w:val="24"/>
        </w:rPr>
        <w:t xml:space="preserve"> droits pris en ch</w:t>
      </w:r>
      <w:r w:rsidR="0076690D">
        <w:rPr>
          <w:sz w:val="24"/>
          <w:szCs w:val="24"/>
        </w:rPr>
        <w:t xml:space="preserve">arge jusqu’au 31 décembre 2000 </w:t>
      </w:r>
      <w:r w:rsidRPr="00E339D7">
        <w:rPr>
          <w:sz w:val="24"/>
          <w:szCs w:val="24"/>
        </w:rPr>
        <w:t>;</w:t>
      </w:r>
    </w:p>
    <w:p w:rsidR="00E339D7" w:rsidRPr="00E339D7" w:rsidRDefault="0076690D" w:rsidP="00E339D7">
      <w:pPr>
        <w:spacing w:after="480"/>
        <w:ind w:left="567" w:firstLine="1134"/>
        <w:jc w:val="both"/>
        <w:rPr>
          <w:sz w:val="24"/>
          <w:szCs w:val="24"/>
        </w:rPr>
      </w:pPr>
      <w:r>
        <w:rPr>
          <w:sz w:val="24"/>
          <w:szCs w:val="24"/>
        </w:rPr>
        <w:t>Attendu que l’</w:t>
      </w:r>
      <w:r w:rsidR="00E339D7" w:rsidRPr="00E339D7">
        <w:rPr>
          <w:sz w:val="24"/>
          <w:szCs w:val="24"/>
        </w:rPr>
        <w:t xml:space="preserve">état de restes à recouvrer </w:t>
      </w:r>
      <w:r>
        <w:rPr>
          <w:sz w:val="24"/>
          <w:szCs w:val="24"/>
        </w:rPr>
        <w:t xml:space="preserve">au 31 décembre 2003 </w:t>
      </w:r>
      <w:r w:rsidR="00E339D7" w:rsidRPr="00E339D7">
        <w:rPr>
          <w:sz w:val="24"/>
          <w:szCs w:val="24"/>
        </w:rPr>
        <w:t>a été produit à la</w:t>
      </w:r>
      <w:r w:rsidR="00495D03">
        <w:rPr>
          <w:sz w:val="24"/>
          <w:szCs w:val="24"/>
        </w:rPr>
        <w:t> </w:t>
      </w:r>
      <w:r w:rsidR="00E339D7" w:rsidRPr="00E339D7">
        <w:rPr>
          <w:sz w:val="24"/>
          <w:szCs w:val="24"/>
        </w:rPr>
        <w:t>Cour en 2004 ;</w:t>
      </w:r>
    </w:p>
    <w:p w:rsidR="00E339D7" w:rsidRPr="00E339D7" w:rsidRDefault="00E339D7" w:rsidP="00E339D7">
      <w:pPr>
        <w:spacing w:after="480"/>
        <w:ind w:left="567" w:firstLine="1134"/>
        <w:jc w:val="both"/>
        <w:rPr>
          <w:sz w:val="24"/>
          <w:szCs w:val="24"/>
        </w:rPr>
      </w:pPr>
      <w:r w:rsidRPr="00E339D7">
        <w:rPr>
          <w:sz w:val="24"/>
          <w:szCs w:val="24"/>
        </w:rPr>
        <w:t xml:space="preserve">Attendu qu’en application de l’article 60 modifié de la loi du 23 février 1963 modifiée, le premier acte de la mise en jeu de la responsabilité du comptable </w:t>
      </w:r>
      <w:r w:rsidR="003D41F8">
        <w:rPr>
          <w:sz w:val="24"/>
          <w:szCs w:val="24"/>
        </w:rPr>
        <w:t>– </w:t>
      </w:r>
      <w:r w:rsidRPr="00E339D7">
        <w:rPr>
          <w:sz w:val="24"/>
          <w:szCs w:val="24"/>
        </w:rPr>
        <w:t>en l’espèce le réquisitoire du ministère public</w:t>
      </w:r>
      <w:r w:rsidR="003D41F8">
        <w:rPr>
          <w:sz w:val="24"/>
          <w:szCs w:val="24"/>
        </w:rPr>
        <w:t> –</w:t>
      </w:r>
      <w:r w:rsidRPr="00E339D7">
        <w:rPr>
          <w:sz w:val="24"/>
          <w:szCs w:val="24"/>
        </w:rPr>
        <w:t xml:space="preserve"> ne peut plus intervenir au-delà du 31 décembre de la cinquième année suivant celle au cours de laquelle le comptable a produit les justifications de ces opérations ; </w:t>
      </w:r>
    </w:p>
    <w:p w:rsidR="00E339D7" w:rsidRPr="00E339D7" w:rsidRDefault="00E339D7" w:rsidP="00E339D7">
      <w:pPr>
        <w:spacing w:after="480"/>
        <w:ind w:left="567" w:firstLine="1134"/>
        <w:jc w:val="both"/>
        <w:rPr>
          <w:sz w:val="24"/>
          <w:szCs w:val="24"/>
        </w:rPr>
      </w:pPr>
      <w:r w:rsidRPr="00E339D7">
        <w:rPr>
          <w:sz w:val="24"/>
          <w:szCs w:val="24"/>
        </w:rPr>
        <w:t>Attendu que le réquisitoire a été notifié au comptable le 1er décembre 2011 ;</w:t>
      </w:r>
    </w:p>
    <w:p w:rsidR="00E339D7" w:rsidRPr="00E339D7" w:rsidRDefault="00E339D7" w:rsidP="00E339D7">
      <w:pPr>
        <w:spacing w:after="480"/>
        <w:ind w:left="567" w:firstLine="1134"/>
        <w:jc w:val="both"/>
        <w:rPr>
          <w:sz w:val="24"/>
          <w:szCs w:val="24"/>
        </w:rPr>
      </w:pPr>
      <w:r w:rsidRPr="00E339D7">
        <w:rPr>
          <w:sz w:val="24"/>
          <w:szCs w:val="24"/>
        </w:rPr>
        <w:t>Considérant que la prescript</w:t>
      </w:r>
      <w:r w:rsidR="0076690D">
        <w:rPr>
          <w:sz w:val="24"/>
          <w:szCs w:val="24"/>
        </w:rPr>
        <w:t>ion n’est pas d’ordre public ;</w:t>
      </w:r>
    </w:p>
    <w:p w:rsidR="00E339D7" w:rsidRPr="00E339D7" w:rsidRDefault="00E339D7" w:rsidP="00E339D7">
      <w:pPr>
        <w:spacing w:after="480"/>
        <w:ind w:left="567" w:firstLine="1134"/>
        <w:jc w:val="both"/>
        <w:rPr>
          <w:sz w:val="24"/>
          <w:szCs w:val="24"/>
        </w:rPr>
      </w:pPr>
      <w:r w:rsidRPr="00E339D7">
        <w:rPr>
          <w:sz w:val="24"/>
          <w:szCs w:val="24"/>
        </w:rPr>
        <w:lastRenderedPageBreak/>
        <w:t>Considérant toutefois que le ministère public, en ses conclusions orales lors de l’audience publique, a évoqué l’application des dispositions précitées relatives à la prescription de la mis</w:t>
      </w:r>
      <w:r w:rsidR="00574055">
        <w:rPr>
          <w:sz w:val="24"/>
          <w:szCs w:val="24"/>
        </w:rPr>
        <w:t>e en jeu de la responsabilité des</w:t>
      </w:r>
      <w:r w:rsidRPr="00E339D7">
        <w:rPr>
          <w:sz w:val="24"/>
          <w:szCs w:val="24"/>
        </w:rPr>
        <w:t xml:space="preserve"> comptable</w:t>
      </w:r>
      <w:r w:rsidR="00574055">
        <w:rPr>
          <w:sz w:val="24"/>
          <w:szCs w:val="24"/>
        </w:rPr>
        <w:t xml:space="preserve">s </w:t>
      </w:r>
      <w:r w:rsidRPr="00E339D7">
        <w:rPr>
          <w:sz w:val="24"/>
          <w:szCs w:val="24"/>
        </w:rPr>
        <w:t xml:space="preserve">; </w:t>
      </w:r>
    </w:p>
    <w:p w:rsidR="00E339D7" w:rsidRPr="00E339D7" w:rsidRDefault="00E339D7" w:rsidP="00E339D7">
      <w:pPr>
        <w:spacing w:after="480"/>
        <w:ind w:left="567" w:firstLine="1134"/>
        <w:jc w:val="both"/>
        <w:rPr>
          <w:sz w:val="24"/>
          <w:szCs w:val="24"/>
        </w:rPr>
      </w:pPr>
      <w:r w:rsidRPr="00E339D7">
        <w:rPr>
          <w:sz w:val="24"/>
          <w:szCs w:val="24"/>
        </w:rPr>
        <w:t xml:space="preserve">Considérant que la notification du réquisitoire </w:t>
      </w:r>
      <w:r w:rsidR="00B32916">
        <w:rPr>
          <w:sz w:val="24"/>
          <w:szCs w:val="24"/>
        </w:rPr>
        <w:t xml:space="preserve">à </w:t>
      </w:r>
      <w:r w:rsidR="000647FB">
        <w:rPr>
          <w:sz w:val="24"/>
          <w:szCs w:val="24"/>
        </w:rPr>
        <w:t>M.X</w:t>
      </w:r>
      <w:r w:rsidR="00574055">
        <w:rPr>
          <w:sz w:val="24"/>
          <w:szCs w:val="24"/>
        </w:rPr>
        <w:t xml:space="preserve"> </w:t>
      </w:r>
      <w:r w:rsidRPr="00E339D7">
        <w:rPr>
          <w:sz w:val="24"/>
          <w:szCs w:val="24"/>
        </w:rPr>
        <w:t>est intervenue plus de cinq ans après la production des justificatifs par le comptable</w:t>
      </w:r>
      <w:r w:rsidR="00574055">
        <w:rPr>
          <w:sz w:val="24"/>
          <w:szCs w:val="24"/>
        </w:rPr>
        <w:t>, justificatifs ensuite</w:t>
      </w:r>
      <w:r w:rsidRPr="00E339D7">
        <w:rPr>
          <w:sz w:val="24"/>
          <w:szCs w:val="24"/>
        </w:rPr>
        <w:t xml:space="preserve"> transmis au juge des comptes ;</w:t>
      </w:r>
    </w:p>
    <w:p w:rsidR="00E339D7" w:rsidRPr="00E339D7" w:rsidRDefault="00E339D7" w:rsidP="00E339D7">
      <w:pPr>
        <w:spacing w:after="480"/>
        <w:ind w:left="567" w:firstLine="1134"/>
        <w:jc w:val="both"/>
        <w:rPr>
          <w:sz w:val="24"/>
          <w:szCs w:val="24"/>
        </w:rPr>
      </w:pPr>
      <w:r w:rsidRPr="00E339D7">
        <w:rPr>
          <w:sz w:val="24"/>
          <w:szCs w:val="24"/>
        </w:rPr>
        <w:t xml:space="preserve">Par ce motif, </w:t>
      </w:r>
    </w:p>
    <w:p w:rsidR="00E339D7" w:rsidRPr="00E339D7" w:rsidRDefault="00E339D7" w:rsidP="00E339D7">
      <w:pPr>
        <w:spacing w:after="480"/>
        <w:ind w:left="567" w:firstLine="1134"/>
        <w:jc w:val="both"/>
        <w:rPr>
          <w:sz w:val="24"/>
          <w:szCs w:val="24"/>
        </w:rPr>
      </w:pPr>
      <w:r w:rsidRPr="00E339D7">
        <w:rPr>
          <w:sz w:val="24"/>
          <w:szCs w:val="24"/>
        </w:rPr>
        <w:t xml:space="preserve">Il n’y a pas lieu à </w:t>
      </w:r>
      <w:r w:rsidR="00574055">
        <w:rPr>
          <w:sz w:val="24"/>
          <w:szCs w:val="24"/>
        </w:rPr>
        <w:t>mettre en jeu la</w:t>
      </w:r>
      <w:r w:rsidR="00B32916">
        <w:rPr>
          <w:sz w:val="24"/>
          <w:szCs w:val="24"/>
        </w:rPr>
        <w:t xml:space="preserve"> responsabilité de </w:t>
      </w:r>
      <w:r w:rsidR="000647FB">
        <w:rPr>
          <w:sz w:val="24"/>
          <w:szCs w:val="24"/>
        </w:rPr>
        <w:t>M.X</w:t>
      </w:r>
      <w:r w:rsidR="00574055">
        <w:rPr>
          <w:sz w:val="24"/>
          <w:szCs w:val="24"/>
        </w:rPr>
        <w:t>.</w:t>
      </w:r>
    </w:p>
    <w:p w:rsidR="00E339D7" w:rsidRPr="00E339D7" w:rsidRDefault="00B32916" w:rsidP="00E339D7">
      <w:pPr>
        <w:spacing w:after="480"/>
        <w:ind w:left="567" w:firstLine="1134"/>
        <w:jc w:val="both"/>
        <w:rPr>
          <w:sz w:val="24"/>
          <w:szCs w:val="24"/>
        </w:rPr>
      </w:pPr>
      <w:r>
        <w:rPr>
          <w:sz w:val="24"/>
          <w:szCs w:val="24"/>
        </w:rPr>
        <w:t>M. </w:t>
      </w:r>
      <w:r w:rsidR="000647FB">
        <w:rPr>
          <w:sz w:val="24"/>
          <w:szCs w:val="24"/>
        </w:rPr>
        <w:t>X</w:t>
      </w:r>
      <w:r w:rsidR="00E339D7" w:rsidRPr="00E339D7">
        <w:rPr>
          <w:sz w:val="24"/>
          <w:szCs w:val="24"/>
        </w:rPr>
        <w:t xml:space="preserve"> est déchargé de sa gestion 2003.</w:t>
      </w:r>
    </w:p>
    <w:p w:rsidR="00742C72" w:rsidRPr="00742C72" w:rsidRDefault="00742C72" w:rsidP="00F52730">
      <w:pPr>
        <w:spacing w:after="360"/>
        <w:ind w:left="567" w:firstLine="1134"/>
        <w:jc w:val="both"/>
        <w:rPr>
          <w:b/>
          <w:sz w:val="24"/>
          <w:szCs w:val="24"/>
          <w:u w:val="single"/>
        </w:rPr>
      </w:pPr>
      <w:r w:rsidRPr="00742C72">
        <w:rPr>
          <w:b/>
          <w:sz w:val="24"/>
          <w:szCs w:val="24"/>
          <w:u w:val="single"/>
        </w:rPr>
        <w:t xml:space="preserve">A l’égard de </w:t>
      </w:r>
      <w:r w:rsidR="000647FB">
        <w:rPr>
          <w:b/>
          <w:sz w:val="24"/>
          <w:szCs w:val="24"/>
          <w:u w:val="single"/>
        </w:rPr>
        <w:t>M. Z</w:t>
      </w:r>
    </w:p>
    <w:p w:rsidR="00742C72" w:rsidRPr="00742C72" w:rsidRDefault="00742C72" w:rsidP="00F52730">
      <w:pPr>
        <w:spacing w:after="360"/>
        <w:ind w:left="567" w:firstLine="1134"/>
        <w:jc w:val="both"/>
        <w:rPr>
          <w:b/>
          <w:sz w:val="24"/>
          <w:szCs w:val="24"/>
          <w:u w:val="single"/>
        </w:rPr>
      </w:pPr>
      <w:r w:rsidRPr="00742C72">
        <w:rPr>
          <w:b/>
          <w:sz w:val="24"/>
          <w:szCs w:val="24"/>
          <w:u w:val="single"/>
        </w:rPr>
        <w:t>Exercice 2007 – Deuxième charge du réquisitoire</w:t>
      </w:r>
    </w:p>
    <w:p w:rsidR="00742C72" w:rsidRPr="00742C72" w:rsidRDefault="00742C72" w:rsidP="00742C72">
      <w:pPr>
        <w:spacing w:after="480"/>
        <w:ind w:left="567" w:firstLine="1134"/>
        <w:jc w:val="both"/>
        <w:rPr>
          <w:bCs/>
          <w:sz w:val="24"/>
          <w:szCs w:val="24"/>
          <w:u w:val="single"/>
        </w:rPr>
      </w:pPr>
      <w:r w:rsidRPr="00742C72">
        <w:rPr>
          <w:b/>
          <w:bCs/>
          <w:sz w:val="24"/>
          <w:szCs w:val="24"/>
          <w:u w:val="single"/>
        </w:rPr>
        <w:t xml:space="preserve">Charge - Affaire </w:t>
      </w:r>
      <w:r w:rsidRPr="00742C72">
        <w:rPr>
          <w:rFonts w:ascii="Times New Roman Gras" w:hAnsi="Times New Roman Gras"/>
          <w:b/>
          <w:bCs/>
          <w:caps/>
          <w:sz w:val="24"/>
          <w:szCs w:val="24"/>
          <w:u w:val="single"/>
        </w:rPr>
        <w:t>rives</w:t>
      </w:r>
    </w:p>
    <w:p w:rsidR="00742C72" w:rsidRPr="00742C72" w:rsidRDefault="00742C72" w:rsidP="00742C72">
      <w:pPr>
        <w:spacing w:after="480"/>
        <w:ind w:left="567" w:firstLine="1134"/>
        <w:jc w:val="both"/>
        <w:rPr>
          <w:sz w:val="24"/>
          <w:szCs w:val="24"/>
        </w:rPr>
      </w:pPr>
      <w:r w:rsidRPr="00742C72">
        <w:rPr>
          <w:sz w:val="24"/>
          <w:szCs w:val="24"/>
        </w:rPr>
        <w:t>Attendu que la société Rives restait redevable de 137</w:t>
      </w:r>
      <w:r w:rsidR="003D41F8">
        <w:rPr>
          <w:sz w:val="24"/>
          <w:szCs w:val="24"/>
        </w:rPr>
        <w:t> </w:t>
      </w:r>
      <w:r w:rsidRPr="00742C72">
        <w:rPr>
          <w:sz w:val="24"/>
          <w:szCs w:val="24"/>
        </w:rPr>
        <w:t xml:space="preserve">€ de taxe à l’essieu exigible le 18 mars 2004 ; </w:t>
      </w:r>
    </w:p>
    <w:p w:rsidR="00742C72" w:rsidRPr="00742C72" w:rsidRDefault="00742C72" w:rsidP="00742C72">
      <w:pPr>
        <w:spacing w:after="480"/>
        <w:ind w:left="567" w:firstLine="1134"/>
        <w:jc w:val="both"/>
        <w:rPr>
          <w:i/>
          <w:sz w:val="24"/>
          <w:szCs w:val="24"/>
        </w:rPr>
      </w:pPr>
      <w:r w:rsidRPr="00742C72">
        <w:rPr>
          <w:sz w:val="24"/>
          <w:szCs w:val="24"/>
        </w:rPr>
        <w:t>Attendu qu’en application des dispositions de l’article 354 du code des douanes</w:t>
      </w:r>
      <w:r w:rsidR="00574055">
        <w:rPr>
          <w:sz w:val="24"/>
          <w:szCs w:val="24"/>
        </w:rPr>
        <w:t>,</w:t>
      </w:r>
      <w:r w:rsidRPr="00742C72">
        <w:rPr>
          <w:sz w:val="24"/>
          <w:szCs w:val="24"/>
        </w:rPr>
        <w:t xml:space="preserve"> </w:t>
      </w:r>
      <w:r w:rsidRPr="00742C72">
        <w:rPr>
          <w:i/>
          <w:sz w:val="24"/>
          <w:szCs w:val="24"/>
        </w:rPr>
        <w:t>« Le droit de reprise de l'administration s'exerce pendant un délai de trois ans, à compter du fait générateur […].La prescription est interrompue par la notificati</w:t>
      </w:r>
      <w:r w:rsidR="00574055">
        <w:rPr>
          <w:i/>
          <w:sz w:val="24"/>
          <w:szCs w:val="24"/>
        </w:rPr>
        <w:t>on d'un procès-verbal de douane</w:t>
      </w:r>
      <w:r w:rsidR="003D41F8">
        <w:rPr>
          <w:i/>
          <w:sz w:val="24"/>
          <w:szCs w:val="24"/>
        </w:rPr>
        <w:t> </w:t>
      </w:r>
      <w:r w:rsidRPr="00742C72">
        <w:rPr>
          <w:i/>
          <w:sz w:val="24"/>
          <w:szCs w:val="24"/>
        </w:rPr>
        <w:t>» </w:t>
      </w:r>
      <w:r w:rsidRPr="00742C72">
        <w:rPr>
          <w:sz w:val="24"/>
          <w:szCs w:val="24"/>
        </w:rPr>
        <w:t>;</w:t>
      </w:r>
    </w:p>
    <w:p w:rsidR="00742C72" w:rsidRPr="00742C72" w:rsidRDefault="00742C72" w:rsidP="00742C72">
      <w:pPr>
        <w:spacing w:after="480"/>
        <w:ind w:left="567" w:firstLine="1134"/>
        <w:jc w:val="both"/>
        <w:rPr>
          <w:sz w:val="24"/>
          <w:szCs w:val="24"/>
        </w:rPr>
      </w:pPr>
      <w:r w:rsidRPr="00742C72">
        <w:rPr>
          <w:sz w:val="24"/>
          <w:szCs w:val="24"/>
        </w:rPr>
        <w:t>Attendu qu’en l’absen</w:t>
      </w:r>
      <w:r w:rsidR="007573EB">
        <w:rPr>
          <w:sz w:val="24"/>
          <w:szCs w:val="24"/>
        </w:rPr>
        <w:t>ce de notification à la société, la créance</w:t>
      </w:r>
      <w:r w:rsidRPr="00742C72">
        <w:rPr>
          <w:sz w:val="24"/>
          <w:szCs w:val="24"/>
        </w:rPr>
        <w:t xml:space="preserve"> est prescrite depuis le 19 mars 2007 ; </w:t>
      </w:r>
    </w:p>
    <w:p w:rsidR="00742C72" w:rsidRPr="00742C72" w:rsidRDefault="00742C72" w:rsidP="00742C72">
      <w:pPr>
        <w:spacing w:after="480"/>
        <w:ind w:left="567" w:firstLine="1134"/>
        <w:jc w:val="both"/>
        <w:rPr>
          <w:sz w:val="24"/>
          <w:szCs w:val="24"/>
        </w:rPr>
      </w:pPr>
      <w:r w:rsidRPr="00742C72">
        <w:rPr>
          <w:sz w:val="24"/>
          <w:szCs w:val="24"/>
        </w:rPr>
        <w:t>Attendu que, pa</w:t>
      </w:r>
      <w:r w:rsidR="007E1C87">
        <w:rPr>
          <w:sz w:val="24"/>
          <w:szCs w:val="24"/>
        </w:rPr>
        <w:t>r le réquisitoire susvisé, le m</w:t>
      </w:r>
      <w:r w:rsidRPr="00742C72">
        <w:rPr>
          <w:sz w:val="24"/>
          <w:szCs w:val="24"/>
        </w:rPr>
        <w:t xml:space="preserve">inistère public </w:t>
      </w:r>
      <w:r w:rsidR="00574055">
        <w:rPr>
          <w:sz w:val="24"/>
          <w:szCs w:val="24"/>
        </w:rPr>
        <w:t xml:space="preserve">a </w:t>
      </w:r>
      <w:r w:rsidRPr="00742C72">
        <w:rPr>
          <w:sz w:val="24"/>
          <w:szCs w:val="24"/>
        </w:rPr>
        <w:t>estim</w:t>
      </w:r>
      <w:r w:rsidR="00574055">
        <w:rPr>
          <w:sz w:val="24"/>
          <w:szCs w:val="24"/>
        </w:rPr>
        <w:t>é</w:t>
      </w:r>
      <w:r w:rsidRPr="00742C72">
        <w:rPr>
          <w:sz w:val="24"/>
          <w:szCs w:val="24"/>
        </w:rPr>
        <w:t xml:space="preserve"> que la responsabili</w:t>
      </w:r>
      <w:r w:rsidR="00574055">
        <w:rPr>
          <w:sz w:val="24"/>
          <w:szCs w:val="24"/>
        </w:rPr>
        <w:t xml:space="preserve">té de </w:t>
      </w:r>
      <w:r w:rsidR="000647FB">
        <w:rPr>
          <w:sz w:val="24"/>
          <w:szCs w:val="24"/>
        </w:rPr>
        <w:t>M. Z</w:t>
      </w:r>
      <w:r w:rsidR="00574055">
        <w:rPr>
          <w:sz w:val="24"/>
          <w:szCs w:val="24"/>
        </w:rPr>
        <w:t xml:space="preserve"> était, dès lors,</w:t>
      </w:r>
      <w:r w:rsidRPr="00742C72">
        <w:rPr>
          <w:sz w:val="24"/>
          <w:szCs w:val="24"/>
        </w:rPr>
        <w:t xml:space="preserve"> engagée ;</w:t>
      </w:r>
    </w:p>
    <w:p w:rsidR="00742C72" w:rsidRPr="00742C72" w:rsidRDefault="00742C72" w:rsidP="00742C72">
      <w:pPr>
        <w:spacing w:after="480"/>
        <w:ind w:left="567" w:firstLine="1134"/>
        <w:jc w:val="both"/>
        <w:rPr>
          <w:sz w:val="24"/>
          <w:szCs w:val="24"/>
        </w:rPr>
      </w:pPr>
      <w:r w:rsidRPr="00742C72">
        <w:rPr>
          <w:sz w:val="24"/>
          <w:szCs w:val="24"/>
        </w:rPr>
        <w:t xml:space="preserve">Attendu qu’en réponse à la Cour, le receveur régional des douanes de Rouen a </w:t>
      </w:r>
      <w:r w:rsidR="007573EB">
        <w:rPr>
          <w:sz w:val="24"/>
          <w:szCs w:val="24"/>
        </w:rPr>
        <w:t xml:space="preserve">fait savoir </w:t>
      </w:r>
      <w:r w:rsidRPr="00742C72">
        <w:rPr>
          <w:sz w:val="24"/>
          <w:szCs w:val="24"/>
        </w:rPr>
        <w:t>qu’il n’existait aucune trace de ce dossier ;</w:t>
      </w:r>
    </w:p>
    <w:p w:rsidR="00742C72" w:rsidRPr="00742C72" w:rsidRDefault="00742C72" w:rsidP="00742C72">
      <w:pPr>
        <w:spacing w:after="480"/>
        <w:ind w:left="567" w:firstLine="1134"/>
        <w:jc w:val="both"/>
        <w:rPr>
          <w:sz w:val="24"/>
          <w:szCs w:val="24"/>
        </w:rPr>
      </w:pPr>
      <w:r w:rsidRPr="00742C72">
        <w:rPr>
          <w:sz w:val="24"/>
          <w:szCs w:val="24"/>
        </w:rPr>
        <w:t>Attendu que la créance a été admise en non valeur  le 8 janvier 2009 ; que la Cour n’est pas tenue pa</w:t>
      </w:r>
      <w:r w:rsidR="00574055">
        <w:rPr>
          <w:sz w:val="24"/>
          <w:szCs w:val="24"/>
        </w:rPr>
        <w:t xml:space="preserve">r les admissions en non valeur, lesquelles </w:t>
      </w:r>
      <w:r w:rsidRPr="00742C72">
        <w:rPr>
          <w:sz w:val="24"/>
          <w:szCs w:val="24"/>
        </w:rPr>
        <w:t>apure</w:t>
      </w:r>
      <w:r w:rsidR="00574055">
        <w:rPr>
          <w:sz w:val="24"/>
          <w:szCs w:val="24"/>
        </w:rPr>
        <w:t>nt</w:t>
      </w:r>
      <w:r w:rsidRPr="00742C72">
        <w:rPr>
          <w:sz w:val="24"/>
          <w:szCs w:val="24"/>
        </w:rPr>
        <w:t xml:space="preserve"> la créance non recouvrée mais ne lie</w:t>
      </w:r>
      <w:r w:rsidR="00574055">
        <w:rPr>
          <w:sz w:val="24"/>
          <w:szCs w:val="24"/>
        </w:rPr>
        <w:t>nt</w:t>
      </w:r>
      <w:r w:rsidRPr="00742C72">
        <w:rPr>
          <w:sz w:val="24"/>
          <w:szCs w:val="24"/>
        </w:rPr>
        <w:t xml:space="preserve"> pas le juge des comptes</w:t>
      </w:r>
      <w:r w:rsidR="00574055">
        <w:rPr>
          <w:sz w:val="24"/>
          <w:szCs w:val="24"/>
        </w:rPr>
        <w:t>,</w:t>
      </w:r>
      <w:r w:rsidRPr="00742C72">
        <w:rPr>
          <w:sz w:val="24"/>
          <w:szCs w:val="24"/>
        </w:rPr>
        <w:t xml:space="preserve"> qui apprécie les diligences des comptables au moment des faits ;</w:t>
      </w:r>
    </w:p>
    <w:p w:rsidR="00742C72" w:rsidRPr="00742C72" w:rsidRDefault="00742C72" w:rsidP="00742C72">
      <w:pPr>
        <w:spacing w:after="480"/>
        <w:ind w:left="567" w:firstLine="1134"/>
        <w:jc w:val="both"/>
        <w:rPr>
          <w:sz w:val="24"/>
          <w:szCs w:val="24"/>
        </w:rPr>
      </w:pPr>
      <w:r w:rsidRPr="00742C72">
        <w:rPr>
          <w:sz w:val="24"/>
          <w:szCs w:val="24"/>
        </w:rPr>
        <w:lastRenderedPageBreak/>
        <w:t>Attendu que M.</w:t>
      </w:r>
      <w:r w:rsidR="00495D03">
        <w:rPr>
          <w:sz w:val="24"/>
          <w:szCs w:val="24"/>
        </w:rPr>
        <w:t> </w:t>
      </w:r>
      <w:r w:rsidR="000647FB">
        <w:rPr>
          <w:sz w:val="24"/>
          <w:szCs w:val="24"/>
        </w:rPr>
        <w:t>Z</w:t>
      </w:r>
      <w:r w:rsidRPr="00742C72">
        <w:rPr>
          <w:sz w:val="24"/>
          <w:szCs w:val="24"/>
        </w:rPr>
        <w:t xml:space="preserve"> a indiqué ne pas vouloir produire d’observation écrite après </w:t>
      </w:r>
      <w:r w:rsidR="00574055">
        <w:rPr>
          <w:sz w:val="24"/>
          <w:szCs w:val="24"/>
        </w:rPr>
        <w:t xml:space="preserve">la </w:t>
      </w:r>
      <w:r w:rsidRPr="00742C72">
        <w:rPr>
          <w:sz w:val="24"/>
          <w:szCs w:val="24"/>
        </w:rPr>
        <w:t>not</w:t>
      </w:r>
      <w:r w:rsidR="007E1C87">
        <w:rPr>
          <w:sz w:val="24"/>
          <w:szCs w:val="24"/>
        </w:rPr>
        <w:t>ification du réquisitoire du m</w:t>
      </w:r>
      <w:r w:rsidRPr="00742C72">
        <w:rPr>
          <w:sz w:val="24"/>
          <w:szCs w:val="24"/>
        </w:rPr>
        <w:t>inistère public ;</w:t>
      </w:r>
    </w:p>
    <w:p w:rsidR="00742C72" w:rsidRPr="00742C72" w:rsidRDefault="00742C72" w:rsidP="00742C72">
      <w:pPr>
        <w:spacing w:after="480"/>
        <w:ind w:left="567" w:firstLine="1134"/>
        <w:jc w:val="both"/>
        <w:rPr>
          <w:sz w:val="24"/>
          <w:szCs w:val="24"/>
        </w:rPr>
      </w:pPr>
      <w:r w:rsidRPr="00742C72">
        <w:rPr>
          <w:sz w:val="24"/>
          <w:szCs w:val="24"/>
        </w:rPr>
        <w:t>Attendu qu’aux termes de l'article 60 modifié susvisé de la loi n°</w:t>
      </w:r>
      <w:r w:rsidR="00F52730">
        <w:rPr>
          <w:sz w:val="24"/>
          <w:szCs w:val="24"/>
        </w:rPr>
        <w:t> </w:t>
      </w:r>
      <w:r w:rsidRPr="00742C72">
        <w:rPr>
          <w:sz w:val="24"/>
          <w:szCs w:val="24"/>
        </w:rPr>
        <w:t>63-156 du 23 février</w:t>
      </w:r>
      <w:r w:rsidR="00F52730">
        <w:rPr>
          <w:sz w:val="24"/>
          <w:szCs w:val="24"/>
        </w:rPr>
        <w:t> </w:t>
      </w:r>
      <w:r w:rsidRPr="00742C72">
        <w:rPr>
          <w:sz w:val="24"/>
          <w:szCs w:val="24"/>
        </w:rPr>
        <w:t xml:space="preserve">1963, </w:t>
      </w:r>
      <w:r w:rsidR="00574055">
        <w:rPr>
          <w:sz w:val="24"/>
          <w:szCs w:val="24"/>
        </w:rPr>
        <w:t>« </w:t>
      </w:r>
      <w:r w:rsidRPr="00574055">
        <w:rPr>
          <w:i/>
          <w:sz w:val="24"/>
          <w:szCs w:val="24"/>
        </w:rPr>
        <w:t>les comptables publics sont personnellement et pécuniairement responsables du recouvrement des recettes, des contrôles qu’ils sont tenus d’exercer en matière de recettes…dans les conditions prévues par le règlement général sur la comptabilité publique; que la responsabilité personnelle et pécuniaire prévue ci-dessus se trouve engagée dès lors</w:t>
      </w:r>
      <w:r w:rsidR="007E1C87">
        <w:rPr>
          <w:i/>
          <w:sz w:val="24"/>
          <w:szCs w:val="24"/>
        </w:rPr>
        <w:t xml:space="preserve"> </w:t>
      </w:r>
      <w:r w:rsidRPr="00574055">
        <w:rPr>
          <w:i/>
          <w:sz w:val="24"/>
          <w:szCs w:val="24"/>
        </w:rPr>
        <w:t>qu'une recette n'a pas été recouvrée</w:t>
      </w:r>
      <w:r w:rsidR="00574055">
        <w:rPr>
          <w:sz w:val="24"/>
          <w:szCs w:val="24"/>
        </w:rPr>
        <w:t> »</w:t>
      </w:r>
      <w:r w:rsidRPr="00742C72">
        <w:rPr>
          <w:sz w:val="24"/>
          <w:szCs w:val="24"/>
        </w:rPr>
        <w:t xml:space="preserve"> ; </w:t>
      </w:r>
    </w:p>
    <w:p w:rsidR="00742C72" w:rsidRPr="00742C72" w:rsidRDefault="00742C72" w:rsidP="00742C72">
      <w:pPr>
        <w:spacing w:after="480"/>
        <w:ind w:left="567" w:firstLine="1134"/>
        <w:jc w:val="both"/>
        <w:rPr>
          <w:sz w:val="24"/>
          <w:szCs w:val="24"/>
        </w:rPr>
      </w:pPr>
      <w:r w:rsidRPr="00742C72">
        <w:rPr>
          <w:sz w:val="24"/>
          <w:szCs w:val="24"/>
        </w:rPr>
        <w:t>Attendu que la responsabilité du comptable en matière de recettes s’a</w:t>
      </w:r>
      <w:r w:rsidR="00BD73E2">
        <w:rPr>
          <w:sz w:val="24"/>
          <w:szCs w:val="24"/>
        </w:rPr>
        <w:t xml:space="preserve">pprécie au regard de l’étendue </w:t>
      </w:r>
      <w:r w:rsidRPr="00742C72">
        <w:rPr>
          <w:sz w:val="24"/>
          <w:szCs w:val="24"/>
        </w:rPr>
        <w:t>de ses diligences, qui doivent être rapides, complètes et adéquates ;</w:t>
      </w:r>
    </w:p>
    <w:p w:rsidR="00742C72" w:rsidRPr="00742C72" w:rsidRDefault="00742C72" w:rsidP="00742C72">
      <w:pPr>
        <w:spacing w:after="480"/>
        <w:ind w:left="567" w:firstLine="1134"/>
        <w:jc w:val="both"/>
        <w:rPr>
          <w:sz w:val="24"/>
          <w:szCs w:val="24"/>
        </w:rPr>
      </w:pPr>
      <w:r w:rsidRPr="00742C72">
        <w:rPr>
          <w:sz w:val="24"/>
          <w:szCs w:val="24"/>
        </w:rPr>
        <w:t xml:space="preserve">Considérant que </w:t>
      </w:r>
      <w:r w:rsidR="000647FB">
        <w:rPr>
          <w:sz w:val="24"/>
          <w:szCs w:val="24"/>
        </w:rPr>
        <w:t>Monsieur Z</w:t>
      </w:r>
      <w:r w:rsidRPr="00742C72">
        <w:rPr>
          <w:sz w:val="24"/>
          <w:szCs w:val="24"/>
        </w:rPr>
        <w:t xml:space="preserve"> </w:t>
      </w:r>
      <w:r w:rsidR="00574055">
        <w:rPr>
          <w:sz w:val="24"/>
          <w:szCs w:val="24"/>
        </w:rPr>
        <w:t>n’a pas assuré la préservation des droits du</w:t>
      </w:r>
      <w:r w:rsidR="003D41F8">
        <w:rPr>
          <w:sz w:val="24"/>
          <w:szCs w:val="24"/>
        </w:rPr>
        <w:t xml:space="preserve"> </w:t>
      </w:r>
      <w:r w:rsidR="00574055">
        <w:rPr>
          <w:sz w:val="24"/>
          <w:szCs w:val="24"/>
        </w:rPr>
        <w:t>T</w:t>
      </w:r>
      <w:r w:rsidRPr="00742C72">
        <w:rPr>
          <w:sz w:val="24"/>
          <w:szCs w:val="24"/>
        </w:rPr>
        <w:t>résor</w:t>
      </w:r>
      <w:r w:rsidR="007573EB">
        <w:rPr>
          <w:sz w:val="24"/>
          <w:szCs w:val="24"/>
        </w:rPr>
        <w:t> ; qu’il</w:t>
      </w:r>
      <w:r w:rsidRPr="00742C72">
        <w:rPr>
          <w:sz w:val="24"/>
          <w:szCs w:val="24"/>
        </w:rPr>
        <w:t xml:space="preserve"> a laissé </w:t>
      </w:r>
      <w:r w:rsidR="00574055">
        <w:rPr>
          <w:sz w:val="24"/>
          <w:szCs w:val="24"/>
        </w:rPr>
        <w:t>se prescrire la c</w:t>
      </w:r>
      <w:r w:rsidR="007573EB">
        <w:rPr>
          <w:sz w:val="24"/>
          <w:szCs w:val="24"/>
        </w:rPr>
        <w:t>réance en 2007 ;</w:t>
      </w:r>
      <w:r w:rsidR="00574055">
        <w:rPr>
          <w:sz w:val="24"/>
          <w:szCs w:val="24"/>
        </w:rPr>
        <w:t xml:space="preserve"> que dès lors, sa responsabilité doit être mise en jeu ;</w:t>
      </w:r>
    </w:p>
    <w:p w:rsidR="00742C72" w:rsidRPr="00742C72" w:rsidRDefault="00742C72" w:rsidP="00742C72">
      <w:pPr>
        <w:spacing w:after="480"/>
        <w:ind w:left="567" w:firstLine="1134"/>
        <w:jc w:val="both"/>
        <w:rPr>
          <w:sz w:val="24"/>
          <w:szCs w:val="24"/>
        </w:rPr>
      </w:pPr>
      <w:r w:rsidRPr="00742C72">
        <w:rPr>
          <w:sz w:val="24"/>
          <w:szCs w:val="24"/>
        </w:rPr>
        <w:t>Attendu que le premier acte de la mise en jeu de la responsabilité du comptable est la notification du réquisitoire du ministère public</w:t>
      </w:r>
      <w:r w:rsidR="003D41F8">
        <w:rPr>
          <w:sz w:val="24"/>
          <w:szCs w:val="24"/>
        </w:rPr>
        <w:t xml:space="preserve"> </w:t>
      </w:r>
      <w:r w:rsidRPr="00742C72">
        <w:rPr>
          <w:sz w:val="24"/>
          <w:szCs w:val="24"/>
        </w:rPr>
        <w:t>au comptable</w:t>
      </w:r>
      <w:r w:rsidR="003D41F8">
        <w:rPr>
          <w:sz w:val="24"/>
          <w:szCs w:val="24"/>
        </w:rPr>
        <w:t> </w:t>
      </w:r>
      <w:r w:rsidR="007E1C87">
        <w:rPr>
          <w:sz w:val="24"/>
          <w:szCs w:val="24"/>
        </w:rPr>
        <w:t>;</w:t>
      </w:r>
      <w:r w:rsidRPr="00742C72">
        <w:rPr>
          <w:sz w:val="24"/>
          <w:szCs w:val="24"/>
        </w:rPr>
        <w:t xml:space="preserve"> que cette notification a été transmise par le</w:t>
      </w:r>
      <w:r w:rsidR="007E1C87">
        <w:rPr>
          <w:sz w:val="24"/>
          <w:szCs w:val="24"/>
        </w:rPr>
        <w:t xml:space="preserve"> directeur régional des douanes</w:t>
      </w:r>
      <w:r w:rsidRPr="00742C72">
        <w:rPr>
          <w:sz w:val="24"/>
          <w:szCs w:val="24"/>
        </w:rPr>
        <w:t xml:space="preserve"> à M. </w:t>
      </w:r>
      <w:r w:rsidR="000647FB">
        <w:rPr>
          <w:sz w:val="24"/>
          <w:szCs w:val="24"/>
        </w:rPr>
        <w:t>Z</w:t>
      </w:r>
      <w:r w:rsidR="007E1C87">
        <w:rPr>
          <w:sz w:val="24"/>
          <w:szCs w:val="24"/>
        </w:rPr>
        <w:t>,</w:t>
      </w:r>
      <w:r w:rsidRPr="00742C72">
        <w:rPr>
          <w:sz w:val="24"/>
          <w:szCs w:val="24"/>
        </w:rPr>
        <w:t xml:space="preserve"> qui en a ac</w:t>
      </w:r>
      <w:r w:rsidR="00495D03">
        <w:rPr>
          <w:sz w:val="24"/>
          <w:szCs w:val="24"/>
        </w:rPr>
        <w:t>cusé réception le</w:t>
      </w:r>
      <w:r w:rsidR="003D41F8">
        <w:rPr>
          <w:sz w:val="24"/>
          <w:szCs w:val="24"/>
        </w:rPr>
        <w:t xml:space="preserve"> </w:t>
      </w:r>
      <w:r w:rsidR="00495D03">
        <w:rPr>
          <w:sz w:val="24"/>
          <w:szCs w:val="24"/>
        </w:rPr>
        <w:t>16 décembre </w:t>
      </w:r>
      <w:r w:rsidRPr="00742C72">
        <w:rPr>
          <w:sz w:val="24"/>
          <w:szCs w:val="24"/>
        </w:rPr>
        <w:t>2011 ; que les intérêts doivent donc courir à compter de cette date ;</w:t>
      </w:r>
    </w:p>
    <w:p w:rsidR="00742C72" w:rsidRPr="00742C72" w:rsidRDefault="00742C72" w:rsidP="00742C72">
      <w:pPr>
        <w:spacing w:after="480"/>
        <w:ind w:left="567" w:firstLine="1134"/>
        <w:jc w:val="both"/>
        <w:rPr>
          <w:sz w:val="24"/>
          <w:szCs w:val="24"/>
        </w:rPr>
      </w:pPr>
      <w:r w:rsidRPr="00742C72">
        <w:rPr>
          <w:sz w:val="24"/>
          <w:szCs w:val="24"/>
        </w:rPr>
        <w:t>Par ce motif,</w:t>
      </w:r>
    </w:p>
    <w:p w:rsidR="00742C72" w:rsidRPr="00742C72" w:rsidRDefault="00742C72" w:rsidP="00742C72">
      <w:pPr>
        <w:spacing w:after="480"/>
        <w:ind w:left="567" w:firstLine="1134"/>
        <w:jc w:val="both"/>
        <w:rPr>
          <w:sz w:val="24"/>
          <w:szCs w:val="24"/>
        </w:rPr>
      </w:pPr>
      <w:r w:rsidRPr="00742C72">
        <w:rPr>
          <w:sz w:val="24"/>
          <w:szCs w:val="24"/>
        </w:rPr>
        <w:t>M.</w:t>
      </w:r>
      <w:bookmarkStart w:id="1" w:name="_GoBack"/>
      <w:bookmarkEnd w:id="1"/>
      <w:r w:rsidRPr="00742C72">
        <w:rPr>
          <w:sz w:val="24"/>
          <w:szCs w:val="24"/>
        </w:rPr>
        <w:t xml:space="preserve"> </w:t>
      </w:r>
      <w:r w:rsidR="003D41F8">
        <w:rPr>
          <w:sz w:val="24"/>
          <w:szCs w:val="24"/>
        </w:rPr>
        <w:t xml:space="preserve">Z, </w:t>
      </w:r>
      <w:r w:rsidRPr="00742C72">
        <w:rPr>
          <w:sz w:val="24"/>
          <w:szCs w:val="24"/>
        </w:rPr>
        <w:t>comptable en fonctions du 15 janvier 2007 au 30</w:t>
      </w:r>
      <w:r w:rsidR="00370E4F">
        <w:rPr>
          <w:sz w:val="24"/>
          <w:szCs w:val="24"/>
        </w:rPr>
        <w:t> </w:t>
      </w:r>
      <w:r w:rsidRPr="00742C72">
        <w:rPr>
          <w:sz w:val="24"/>
          <w:szCs w:val="24"/>
        </w:rPr>
        <w:t>septembre</w:t>
      </w:r>
      <w:r w:rsidR="00370E4F">
        <w:rPr>
          <w:sz w:val="24"/>
          <w:szCs w:val="24"/>
        </w:rPr>
        <w:t> </w:t>
      </w:r>
      <w:r w:rsidRPr="00742C72">
        <w:rPr>
          <w:sz w:val="24"/>
          <w:szCs w:val="24"/>
        </w:rPr>
        <w:t>2007, est constitué débiteur envers l’État, au titre de sa gestion 2007, de la somme de cent trente sept euros (137</w:t>
      </w:r>
      <w:r w:rsidR="00ED57E3">
        <w:rPr>
          <w:sz w:val="24"/>
          <w:szCs w:val="24"/>
        </w:rPr>
        <w:t> </w:t>
      </w:r>
      <w:r w:rsidRPr="00742C72">
        <w:rPr>
          <w:sz w:val="24"/>
          <w:szCs w:val="24"/>
        </w:rPr>
        <w:t>euros), augmentée des intérêts de droit à compter du 16  décembre 2011.</w:t>
      </w:r>
    </w:p>
    <w:p w:rsidR="00D35CEA" w:rsidRPr="00D35CEA" w:rsidRDefault="00D35CEA" w:rsidP="00D35CEA">
      <w:pPr>
        <w:spacing w:after="480"/>
        <w:ind w:left="567" w:firstLine="1134"/>
        <w:jc w:val="both"/>
        <w:rPr>
          <w:b/>
          <w:sz w:val="24"/>
          <w:szCs w:val="24"/>
          <w:u w:val="single"/>
        </w:rPr>
      </w:pPr>
      <w:r w:rsidRPr="00D35CEA">
        <w:rPr>
          <w:b/>
          <w:sz w:val="24"/>
          <w:szCs w:val="24"/>
          <w:u w:val="single"/>
        </w:rPr>
        <w:t xml:space="preserve">A l’égard de </w:t>
      </w:r>
      <w:r w:rsidR="000647FB">
        <w:rPr>
          <w:b/>
          <w:sz w:val="24"/>
          <w:szCs w:val="24"/>
          <w:u w:val="single"/>
        </w:rPr>
        <w:t>M. A</w:t>
      </w:r>
    </w:p>
    <w:p w:rsidR="00D35CEA" w:rsidRPr="00D35CEA" w:rsidRDefault="00D35CEA" w:rsidP="00D35CEA">
      <w:pPr>
        <w:spacing w:after="480"/>
        <w:ind w:left="567" w:firstLine="1134"/>
        <w:jc w:val="both"/>
        <w:rPr>
          <w:b/>
          <w:sz w:val="24"/>
          <w:szCs w:val="24"/>
          <w:u w:val="single"/>
        </w:rPr>
      </w:pPr>
      <w:r w:rsidRPr="00D35CEA">
        <w:rPr>
          <w:b/>
          <w:sz w:val="24"/>
          <w:szCs w:val="24"/>
          <w:u w:val="single"/>
        </w:rPr>
        <w:t>Exercice 2008 – Troisième charge du réquisitoire</w:t>
      </w:r>
    </w:p>
    <w:p w:rsidR="00D35CEA" w:rsidRPr="00D35CEA" w:rsidRDefault="00D35CEA" w:rsidP="00D35CEA">
      <w:pPr>
        <w:spacing w:after="480"/>
        <w:ind w:left="567" w:firstLine="1134"/>
        <w:jc w:val="both"/>
        <w:rPr>
          <w:bCs/>
          <w:sz w:val="24"/>
          <w:szCs w:val="24"/>
          <w:u w:val="single"/>
        </w:rPr>
      </w:pPr>
      <w:r w:rsidRPr="00D35CEA">
        <w:rPr>
          <w:b/>
          <w:bCs/>
          <w:sz w:val="24"/>
          <w:szCs w:val="24"/>
          <w:u w:val="single"/>
        </w:rPr>
        <w:t xml:space="preserve">Affaire </w:t>
      </w:r>
      <w:r w:rsidR="007573EB">
        <w:rPr>
          <w:b/>
          <w:bCs/>
          <w:sz w:val="24"/>
          <w:szCs w:val="24"/>
          <w:u w:val="single"/>
        </w:rPr>
        <w:t>« </w:t>
      </w:r>
      <w:r w:rsidR="003D41F8">
        <w:rPr>
          <w:b/>
          <w:bCs/>
          <w:sz w:val="24"/>
          <w:szCs w:val="24"/>
          <w:u w:val="single"/>
        </w:rPr>
        <w:t>C</w:t>
      </w:r>
      <w:r w:rsidRPr="00D35CEA">
        <w:rPr>
          <w:b/>
          <w:bCs/>
          <w:sz w:val="24"/>
          <w:szCs w:val="24"/>
          <w:u w:val="single"/>
        </w:rPr>
        <w:t>ommunauté</w:t>
      </w:r>
      <w:r w:rsidR="007E1C87">
        <w:rPr>
          <w:b/>
          <w:bCs/>
          <w:sz w:val="24"/>
          <w:szCs w:val="24"/>
          <w:u w:val="single"/>
        </w:rPr>
        <w:t xml:space="preserve"> </w:t>
      </w:r>
      <w:r w:rsidRPr="00D35CEA">
        <w:rPr>
          <w:b/>
          <w:bCs/>
          <w:sz w:val="24"/>
          <w:szCs w:val="24"/>
          <w:u w:val="single"/>
        </w:rPr>
        <w:t>d</w:t>
      </w:r>
      <w:r w:rsidRPr="00D35CEA">
        <w:rPr>
          <w:rFonts w:hint="eastAsia"/>
          <w:b/>
          <w:bCs/>
          <w:sz w:val="24"/>
          <w:szCs w:val="24"/>
          <w:u w:val="single"/>
        </w:rPr>
        <w:t>’</w:t>
      </w:r>
      <w:r w:rsidRPr="00D35CEA">
        <w:rPr>
          <w:b/>
          <w:bCs/>
          <w:sz w:val="24"/>
          <w:szCs w:val="24"/>
          <w:u w:val="single"/>
        </w:rPr>
        <w:t>agglomération de Rouen</w:t>
      </w:r>
      <w:r w:rsidR="007573EB">
        <w:rPr>
          <w:b/>
          <w:bCs/>
          <w:sz w:val="24"/>
          <w:szCs w:val="24"/>
          <w:u w:val="single"/>
        </w:rPr>
        <w:t> »</w:t>
      </w:r>
    </w:p>
    <w:p w:rsidR="00D35CEA" w:rsidRPr="00D35CEA" w:rsidRDefault="00D35CEA" w:rsidP="00D35CEA">
      <w:pPr>
        <w:spacing w:after="480"/>
        <w:ind w:left="567" w:firstLine="1134"/>
        <w:jc w:val="both"/>
        <w:rPr>
          <w:sz w:val="24"/>
          <w:szCs w:val="24"/>
        </w:rPr>
      </w:pPr>
      <w:r w:rsidRPr="00D35CEA">
        <w:rPr>
          <w:sz w:val="24"/>
          <w:szCs w:val="24"/>
        </w:rPr>
        <w:t>Attendu que la communauté d’agglomération de Rouen restait redevable de la taxe spéciale sur certains véhicules routiers (TSVR), d’un montant de 468,77</w:t>
      </w:r>
      <w:r w:rsidR="00F52730">
        <w:rPr>
          <w:sz w:val="24"/>
          <w:szCs w:val="24"/>
        </w:rPr>
        <w:t> </w:t>
      </w:r>
      <w:r w:rsidRPr="00D35CEA">
        <w:rPr>
          <w:sz w:val="24"/>
          <w:szCs w:val="24"/>
        </w:rPr>
        <w:t>€, exigible le</w:t>
      </w:r>
      <w:r w:rsidR="001679DA">
        <w:rPr>
          <w:sz w:val="24"/>
          <w:szCs w:val="24"/>
        </w:rPr>
        <w:t> </w:t>
      </w:r>
      <w:r w:rsidRPr="00D35CEA">
        <w:rPr>
          <w:sz w:val="24"/>
          <w:szCs w:val="24"/>
        </w:rPr>
        <w:t>1</w:t>
      </w:r>
      <w:r w:rsidRPr="00D35CEA">
        <w:rPr>
          <w:sz w:val="24"/>
          <w:szCs w:val="24"/>
          <w:vertAlign w:val="superscript"/>
        </w:rPr>
        <w:t>er</w:t>
      </w:r>
      <w:r w:rsidR="00370E4F">
        <w:rPr>
          <w:sz w:val="24"/>
          <w:szCs w:val="24"/>
          <w:vertAlign w:val="superscript"/>
        </w:rPr>
        <w:t> </w:t>
      </w:r>
      <w:r w:rsidRPr="00D35CEA">
        <w:rPr>
          <w:sz w:val="24"/>
          <w:szCs w:val="24"/>
        </w:rPr>
        <w:t>mars</w:t>
      </w:r>
      <w:r w:rsidR="00F52730">
        <w:rPr>
          <w:sz w:val="24"/>
          <w:szCs w:val="24"/>
        </w:rPr>
        <w:t> </w:t>
      </w:r>
      <w:r w:rsidRPr="00D35CEA">
        <w:rPr>
          <w:sz w:val="24"/>
          <w:szCs w:val="24"/>
        </w:rPr>
        <w:t>2005, dont il est allégué, sans pièce justificative, qu’elle correspond</w:t>
      </w:r>
      <w:r w:rsidR="00574055">
        <w:rPr>
          <w:sz w:val="24"/>
          <w:szCs w:val="24"/>
        </w:rPr>
        <w:t>rait</w:t>
      </w:r>
      <w:r w:rsidRPr="00D35CEA">
        <w:rPr>
          <w:sz w:val="24"/>
          <w:szCs w:val="24"/>
        </w:rPr>
        <w:t xml:space="preserve"> à une majoration pour retard de paiement ;</w:t>
      </w:r>
    </w:p>
    <w:p w:rsidR="00D35CEA" w:rsidRPr="00D35CEA" w:rsidRDefault="00D35CEA" w:rsidP="00D35CEA">
      <w:pPr>
        <w:spacing w:after="480"/>
        <w:ind w:left="567" w:firstLine="1134"/>
        <w:jc w:val="both"/>
        <w:rPr>
          <w:i/>
          <w:sz w:val="24"/>
          <w:szCs w:val="24"/>
        </w:rPr>
      </w:pPr>
      <w:r w:rsidRPr="00D35CEA">
        <w:rPr>
          <w:sz w:val="24"/>
          <w:szCs w:val="24"/>
        </w:rPr>
        <w:t xml:space="preserve">Attendu qu’en application des dispositions de l’article 354 du code des douanes </w:t>
      </w:r>
      <w:r w:rsidRPr="00D35CEA">
        <w:rPr>
          <w:i/>
          <w:sz w:val="24"/>
          <w:szCs w:val="24"/>
        </w:rPr>
        <w:t>« le droit de reprise de l'administration s'exerce pendant un délai de trois ans, à compter du fait générateur […].</w:t>
      </w:r>
      <w:r w:rsidR="007E1C87">
        <w:rPr>
          <w:i/>
          <w:sz w:val="24"/>
          <w:szCs w:val="24"/>
        </w:rPr>
        <w:t xml:space="preserve"> </w:t>
      </w:r>
      <w:r w:rsidRPr="00D35CEA">
        <w:rPr>
          <w:i/>
          <w:sz w:val="24"/>
          <w:szCs w:val="24"/>
        </w:rPr>
        <w:t>La prescription est interrompue par la notification d'un procès-verbal de douane. »</w:t>
      </w:r>
      <w:r w:rsidR="00F52730">
        <w:rPr>
          <w:i/>
          <w:sz w:val="24"/>
          <w:szCs w:val="24"/>
        </w:rPr>
        <w:t> ;</w:t>
      </w:r>
    </w:p>
    <w:p w:rsidR="00D35CEA" w:rsidRPr="00D35CEA" w:rsidRDefault="00D35CEA" w:rsidP="00D35CEA">
      <w:pPr>
        <w:spacing w:after="480"/>
        <w:ind w:left="567" w:firstLine="1134"/>
        <w:jc w:val="both"/>
        <w:rPr>
          <w:sz w:val="24"/>
          <w:szCs w:val="24"/>
        </w:rPr>
      </w:pPr>
      <w:r w:rsidRPr="00D35CEA">
        <w:rPr>
          <w:sz w:val="24"/>
          <w:szCs w:val="24"/>
        </w:rPr>
        <w:lastRenderedPageBreak/>
        <w:t>Attendu qu’en l’absence de notification de la créance</w:t>
      </w:r>
      <w:r w:rsidR="00574055">
        <w:rPr>
          <w:sz w:val="24"/>
          <w:szCs w:val="24"/>
        </w:rPr>
        <w:t xml:space="preserve"> au redevable</w:t>
      </w:r>
      <w:r w:rsidR="007573EB">
        <w:rPr>
          <w:sz w:val="24"/>
          <w:szCs w:val="24"/>
        </w:rPr>
        <w:t xml:space="preserve">, la </w:t>
      </w:r>
      <w:r w:rsidRPr="00D35CEA">
        <w:rPr>
          <w:sz w:val="24"/>
          <w:szCs w:val="24"/>
        </w:rPr>
        <w:t>créance n’a</w:t>
      </w:r>
      <w:r w:rsidR="003D41F8">
        <w:rPr>
          <w:sz w:val="24"/>
          <w:szCs w:val="24"/>
        </w:rPr>
        <w:t xml:space="preserve"> </w:t>
      </w:r>
      <w:r w:rsidRPr="00D35CEA">
        <w:rPr>
          <w:sz w:val="24"/>
          <w:szCs w:val="24"/>
        </w:rPr>
        <w:t>pas été recouvrée dans le délai de recouvrement</w:t>
      </w:r>
      <w:r w:rsidR="00574055">
        <w:rPr>
          <w:sz w:val="24"/>
          <w:szCs w:val="24"/>
        </w:rPr>
        <w:t> ;</w:t>
      </w:r>
      <w:r w:rsidRPr="00D35CEA">
        <w:rPr>
          <w:sz w:val="24"/>
          <w:szCs w:val="24"/>
        </w:rPr>
        <w:t xml:space="preserve"> que </w:t>
      </w:r>
      <w:r w:rsidR="00574055">
        <w:rPr>
          <w:sz w:val="24"/>
          <w:szCs w:val="24"/>
        </w:rPr>
        <w:t>l</w:t>
      </w:r>
      <w:r w:rsidRPr="00D35CEA">
        <w:rPr>
          <w:sz w:val="24"/>
          <w:szCs w:val="24"/>
        </w:rPr>
        <w:t xml:space="preserve">a prescription </w:t>
      </w:r>
      <w:r w:rsidR="008C24C5">
        <w:rPr>
          <w:sz w:val="24"/>
          <w:szCs w:val="24"/>
        </w:rPr>
        <w:t xml:space="preserve">de la créance </w:t>
      </w:r>
      <w:r w:rsidRPr="00D35CEA">
        <w:rPr>
          <w:sz w:val="24"/>
          <w:szCs w:val="24"/>
        </w:rPr>
        <w:t>n’a pas permis la poursuite de</w:t>
      </w:r>
      <w:r w:rsidR="008C24C5">
        <w:rPr>
          <w:sz w:val="24"/>
          <w:szCs w:val="24"/>
        </w:rPr>
        <w:t xml:space="preserve"> l’action</w:t>
      </w:r>
      <w:r w:rsidRPr="00D35CEA">
        <w:rPr>
          <w:sz w:val="24"/>
          <w:szCs w:val="24"/>
        </w:rPr>
        <w:t xml:space="preserve"> en recouvrement</w:t>
      </w:r>
      <w:r w:rsidR="008C24C5">
        <w:rPr>
          <w:sz w:val="24"/>
          <w:szCs w:val="24"/>
        </w:rPr>
        <w:t xml:space="preserve"> </w:t>
      </w:r>
      <w:r w:rsidRPr="00D35CEA">
        <w:rPr>
          <w:sz w:val="24"/>
          <w:szCs w:val="24"/>
        </w:rPr>
        <w:t xml:space="preserve">; </w:t>
      </w:r>
    </w:p>
    <w:p w:rsidR="00D35CEA" w:rsidRPr="00D35CEA" w:rsidRDefault="00D35CEA" w:rsidP="00D35CEA">
      <w:pPr>
        <w:spacing w:after="480"/>
        <w:ind w:left="567" w:firstLine="1134"/>
        <w:jc w:val="both"/>
        <w:rPr>
          <w:sz w:val="24"/>
          <w:szCs w:val="24"/>
        </w:rPr>
      </w:pPr>
      <w:r w:rsidRPr="00D35CEA">
        <w:rPr>
          <w:sz w:val="24"/>
          <w:szCs w:val="24"/>
        </w:rPr>
        <w:t xml:space="preserve">Attendu que le défaut de diligence de </w:t>
      </w:r>
      <w:r w:rsidR="000647FB">
        <w:rPr>
          <w:sz w:val="24"/>
          <w:szCs w:val="24"/>
        </w:rPr>
        <w:t>M. A</w:t>
      </w:r>
      <w:r w:rsidRPr="00D35CEA">
        <w:rPr>
          <w:sz w:val="24"/>
          <w:szCs w:val="24"/>
        </w:rPr>
        <w:t xml:space="preserve"> en vue de la conservation et du recouvrement de la créance sur la </w:t>
      </w:r>
      <w:r w:rsidR="003D41F8">
        <w:rPr>
          <w:sz w:val="24"/>
          <w:szCs w:val="24"/>
        </w:rPr>
        <w:t>C</w:t>
      </w:r>
      <w:r w:rsidRPr="00D35CEA">
        <w:rPr>
          <w:sz w:val="24"/>
          <w:szCs w:val="24"/>
        </w:rPr>
        <w:t>ommunauté</w:t>
      </w:r>
      <w:r w:rsidR="007573EB">
        <w:rPr>
          <w:sz w:val="24"/>
          <w:szCs w:val="24"/>
        </w:rPr>
        <w:t xml:space="preserve"> d’agglomération de Rouen a</w:t>
      </w:r>
      <w:r w:rsidRPr="00D35CEA">
        <w:rPr>
          <w:sz w:val="24"/>
          <w:szCs w:val="24"/>
        </w:rPr>
        <w:t xml:space="preserve"> entraîné la prescript</w:t>
      </w:r>
      <w:r w:rsidR="007573EB">
        <w:rPr>
          <w:sz w:val="24"/>
          <w:szCs w:val="24"/>
        </w:rPr>
        <w:t>ion de la créance de 468,77</w:t>
      </w:r>
      <w:r w:rsidR="001679DA">
        <w:rPr>
          <w:sz w:val="24"/>
          <w:szCs w:val="24"/>
        </w:rPr>
        <w:t> </w:t>
      </w:r>
      <w:r w:rsidR="007573EB">
        <w:rPr>
          <w:sz w:val="24"/>
          <w:szCs w:val="24"/>
        </w:rPr>
        <w:t xml:space="preserve">€ en </w:t>
      </w:r>
      <w:r w:rsidRPr="00D35CEA">
        <w:rPr>
          <w:sz w:val="24"/>
          <w:szCs w:val="24"/>
        </w:rPr>
        <w:t>2008 ;</w:t>
      </w:r>
    </w:p>
    <w:p w:rsidR="00D35CEA" w:rsidRPr="00D35CEA" w:rsidRDefault="00D35CEA" w:rsidP="00D35CEA">
      <w:pPr>
        <w:spacing w:after="480"/>
        <w:ind w:left="567" w:firstLine="1134"/>
        <w:jc w:val="both"/>
        <w:rPr>
          <w:sz w:val="24"/>
          <w:szCs w:val="24"/>
        </w:rPr>
      </w:pPr>
      <w:r w:rsidRPr="00D35CEA">
        <w:rPr>
          <w:sz w:val="24"/>
          <w:szCs w:val="24"/>
        </w:rPr>
        <w:t>Attendu que, p</w:t>
      </w:r>
      <w:r w:rsidR="007E1C87">
        <w:rPr>
          <w:sz w:val="24"/>
          <w:szCs w:val="24"/>
        </w:rPr>
        <w:t>ar le réquisitoire susvisé, le m</w:t>
      </w:r>
      <w:r w:rsidRPr="00D35CEA">
        <w:rPr>
          <w:sz w:val="24"/>
          <w:szCs w:val="24"/>
        </w:rPr>
        <w:t xml:space="preserve">inistère public estime que la responsabilité de </w:t>
      </w:r>
      <w:r w:rsidR="000647FB">
        <w:rPr>
          <w:sz w:val="24"/>
          <w:szCs w:val="24"/>
        </w:rPr>
        <w:t>M. A</w:t>
      </w:r>
      <w:r w:rsidRPr="00D35CEA">
        <w:rPr>
          <w:sz w:val="24"/>
          <w:szCs w:val="24"/>
        </w:rPr>
        <w:t xml:space="preserve"> serait engagée  ;</w:t>
      </w:r>
    </w:p>
    <w:p w:rsidR="00D35CEA" w:rsidRPr="00D35CEA" w:rsidRDefault="00D35CEA" w:rsidP="00D35CEA">
      <w:pPr>
        <w:spacing w:after="480"/>
        <w:ind w:left="567" w:firstLine="1134"/>
        <w:jc w:val="both"/>
        <w:rPr>
          <w:sz w:val="24"/>
          <w:szCs w:val="24"/>
        </w:rPr>
      </w:pPr>
      <w:r w:rsidRPr="00D35CEA">
        <w:rPr>
          <w:sz w:val="24"/>
          <w:szCs w:val="24"/>
        </w:rPr>
        <w:t>Attendu que M.</w:t>
      </w:r>
      <w:r w:rsidR="001679DA">
        <w:rPr>
          <w:sz w:val="24"/>
          <w:szCs w:val="24"/>
        </w:rPr>
        <w:t> </w:t>
      </w:r>
      <w:r w:rsidR="000647FB">
        <w:rPr>
          <w:sz w:val="24"/>
          <w:szCs w:val="24"/>
        </w:rPr>
        <w:t>A</w:t>
      </w:r>
      <w:r w:rsidRPr="00D35CEA">
        <w:rPr>
          <w:sz w:val="24"/>
          <w:szCs w:val="24"/>
        </w:rPr>
        <w:t xml:space="preserve"> a indiqué ne pas vouloir produire d’observations écrites après la n</w:t>
      </w:r>
      <w:r w:rsidR="007E1C87">
        <w:rPr>
          <w:sz w:val="24"/>
          <w:szCs w:val="24"/>
        </w:rPr>
        <w:t>otification du réquisitoire du m</w:t>
      </w:r>
      <w:r w:rsidRPr="00D35CEA">
        <w:rPr>
          <w:sz w:val="24"/>
          <w:szCs w:val="24"/>
        </w:rPr>
        <w:t xml:space="preserve">inistère public ; </w:t>
      </w:r>
    </w:p>
    <w:p w:rsidR="00D35CEA" w:rsidRPr="00D35CEA" w:rsidRDefault="00D35CEA" w:rsidP="00D35CEA">
      <w:pPr>
        <w:spacing w:after="480"/>
        <w:ind w:left="567" w:firstLine="1134"/>
        <w:jc w:val="both"/>
        <w:rPr>
          <w:sz w:val="24"/>
          <w:szCs w:val="24"/>
        </w:rPr>
      </w:pPr>
      <w:r w:rsidRPr="00D35CEA">
        <w:rPr>
          <w:sz w:val="24"/>
          <w:szCs w:val="24"/>
        </w:rPr>
        <w:t>Attendu qu’il</w:t>
      </w:r>
      <w:r w:rsidR="008C24C5">
        <w:rPr>
          <w:sz w:val="24"/>
          <w:szCs w:val="24"/>
        </w:rPr>
        <w:t xml:space="preserve"> ressort de la lettre adressée à la Cour le</w:t>
      </w:r>
      <w:r w:rsidRPr="00D35CEA">
        <w:rPr>
          <w:sz w:val="24"/>
          <w:szCs w:val="24"/>
        </w:rPr>
        <w:t xml:space="preserve"> 20 octobre 2010 , </w:t>
      </w:r>
      <w:r w:rsidR="008C24C5">
        <w:rPr>
          <w:sz w:val="24"/>
          <w:szCs w:val="24"/>
        </w:rPr>
        <w:t xml:space="preserve">lettre </w:t>
      </w:r>
      <w:r w:rsidRPr="00D35CEA">
        <w:rPr>
          <w:sz w:val="24"/>
          <w:szCs w:val="24"/>
        </w:rPr>
        <w:t>cosignée par le receveur régional des douanes de Rouen et le directeur régional des douanes d</w:t>
      </w:r>
      <w:r w:rsidR="008C24C5">
        <w:rPr>
          <w:sz w:val="24"/>
          <w:szCs w:val="24"/>
        </w:rPr>
        <w:t>e Rouen, que la créance</w:t>
      </w:r>
      <w:r w:rsidRPr="00D35CEA">
        <w:rPr>
          <w:sz w:val="24"/>
          <w:szCs w:val="24"/>
        </w:rPr>
        <w:t xml:space="preserve"> correspond bien</w:t>
      </w:r>
      <w:r w:rsidR="007573EB">
        <w:rPr>
          <w:sz w:val="24"/>
          <w:szCs w:val="24"/>
        </w:rPr>
        <w:t xml:space="preserve"> à une majoration pour retard, afférente au</w:t>
      </w:r>
      <w:r w:rsidRPr="00D35CEA">
        <w:rPr>
          <w:sz w:val="24"/>
          <w:szCs w:val="24"/>
        </w:rPr>
        <w:t xml:space="preserve"> paiement de droits fiscaux au profit du trésor public, </w:t>
      </w:r>
      <w:r w:rsidR="007573EB">
        <w:rPr>
          <w:sz w:val="24"/>
          <w:szCs w:val="24"/>
        </w:rPr>
        <w:t xml:space="preserve">et </w:t>
      </w:r>
      <w:r w:rsidRPr="00D35CEA">
        <w:rPr>
          <w:sz w:val="24"/>
          <w:szCs w:val="24"/>
        </w:rPr>
        <w:t xml:space="preserve">non aux droits </w:t>
      </w:r>
      <w:r w:rsidR="007E1C87">
        <w:rPr>
          <w:sz w:val="24"/>
          <w:szCs w:val="24"/>
        </w:rPr>
        <w:t xml:space="preserve">eux-mêmes </w:t>
      </w:r>
      <w:r w:rsidRPr="00D35CEA">
        <w:rPr>
          <w:sz w:val="24"/>
          <w:szCs w:val="24"/>
        </w:rPr>
        <w:t>;</w:t>
      </w:r>
    </w:p>
    <w:p w:rsidR="00D35CEA" w:rsidRDefault="00D35CEA" w:rsidP="00D35CEA">
      <w:pPr>
        <w:spacing w:after="480"/>
        <w:ind w:left="567" w:firstLine="1134"/>
        <w:jc w:val="both"/>
        <w:rPr>
          <w:sz w:val="24"/>
          <w:szCs w:val="24"/>
        </w:rPr>
      </w:pPr>
      <w:r w:rsidRPr="00D35CEA">
        <w:rPr>
          <w:sz w:val="24"/>
          <w:szCs w:val="24"/>
        </w:rPr>
        <w:t>Attendu qu’aux termes de l’article 1</w:t>
      </w:r>
      <w:r w:rsidRPr="00D35CEA">
        <w:rPr>
          <w:sz w:val="24"/>
          <w:szCs w:val="24"/>
          <w:vertAlign w:val="superscript"/>
        </w:rPr>
        <w:t>er</w:t>
      </w:r>
      <w:r w:rsidRPr="00D35CEA">
        <w:rPr>
          <w:sz w:val="24"/>
          <w:szCs w:val="24"/>
        </w:rPr>
        <w:t xml:space="preserve"> du décret 77-1017 du 1</w:t>
      </w:r>
      <w:r w:rsidRPr="00D35CEA">
        <w:rPr>
          <w:sz w:val="24"/>
          <w:szCs w:val="24"/>
          <w:vertAlign w:val="superscript"/>
        </w:rPr>
        <w:t>er</w:t>
      </w:r>
      <w:r w:rsidR="001679DA">
        <w:rPr>
          <w:sz w:val="24"/>
          <w:szCs w:val="24"/>
          <w:vertAlign w:val="superscript"/>
        </w:rPr>
        <w:t> </w:t>
      </w:r>
      <w:r w:rsidRPr="00D35CEA">
        <w:rPr>
          <w:sz w:val="24"/>
          <w:szCs w:val="24"/>
        </w:rPr>
        <w:t>septembre</w:t>
      </w:r>
      <w:r w:rsidR="001679DA">
        <w:rPr>
          <w:sz w:val="24"/>
          <w:szCs w:val="24"/>
        </w:rPr>
        <w:t> </w:t>
      </w:r>
      <w:r w:rsidRPr="00D35CEA">
        <w:rPr>
          <w:sz w:val="24"/>
          <w:szCs w:val="24"/>
        </w:rPr>
        <w:t>1977, « </w:t>
      </w:r>
      <w:r w:rsidRPr="00D35CEA">
        <w:rPr>
          <w:i/>
          <w:sz w:val="24"/>
          <w:szCs w:val="24"/>
        </w:rPr>
        <w:t>les receveurs des administrations financières sont personnellement et pécuniairement responsables du recouvrement des droits régulièrement liquidés dont la perception leur est confiée »</w:t>
      </w:r>
      <w:r w:rsidRPr="00D35CEA">
        <w:rPr>
          <w:sz w:val="24"/>
          <w:szCs w:val="24"/>
        </w:rPr>
        <w:t> ;</w:t>
      </w:r>
    </w:p>
    <w:p w:rsidR="007E1624" w:rsidRPr="007E1624" w:rsidRDefault="007E1624" w:rsidP="007E1624">
      <w:pPr>
        <w:spacing w:after="480"/>
        <w:ind w:left="567" w:firstLine="1134"/>
        <w:jc w:val="both"/>
        <w:rPr>
          <w:sz w:val="24"/>
          <w:szCs w:val="24"/>
        </w:rPr>
      </w:pPr>
      <w:r w:rsidRPr="007E1624">
        <w:rPr>
          <w:sz w:val="24"/>
          <w:szCs w:val="24"/>
        </w:rPr>
        <w:t>Attendu que le représentant du ministère public, dans ses conclusions orales rendues sur cette affaire lors de l’audience publiq</w:t>
      </w:r>
      <w:r w:rsidR="007E1C87">
        <w:rPr>
          <w:sz w:val="24"/>
          <w:szCs w:val="24"/>
        </w:rPr>
        <w:t>ue, a estimé que la Cour aurait, dans son délibéré</w:t>
      </w:r>
      <w:r w:rsidRPr="007E1624">
        <w:rPr>
          <w:sz w:val="24"/>
          <w:szCs w:val="24"/>
        </w:rPr>
        <w:t xml:space="preserve">, à se prononcer sur le point de savoir si les receveurs des administrations financières étaient responsables devant le juge des comptes du recouvrement </w:t>
      </w:r>
      <w:r w:rsidR="007E1C87">
        <w:rPr>
          <w:sz w:val="24"/>
          <w:szCs w:val="24"/>
        </w:rPr>
        <w:t>des seuls droits pris en charge</w:t>
      </w:r>
      <w:r w:rsidRPr="007E1624">
        <w:rPr>
          <w:sz w:val="24"/>
          <w:szCs w:val="24"/>
        </w:rPr>
        <w:t xml:space="preserve">, ou s’ils étaient aussi responsables  devant le juge du recouvrement </w:t>
      </w:r>
      <w:r w:rsidR="00BD73E2">
        <w:rPr>
          <w:sz w:val="24"/>
          <w:szCs w:val="24"/>
        </w:rPr>
        <w:t xml:space="preserve">des majorations et pénalités ; </w:t>
      </w:r>
      <w:r w:rsidRPr="007E1624">
        <w:rPr>
          <w:sz w:val="24"/>
          <w:szCs w:val="24"/>
        </w:rPr>
        <w:t>que la juridiction aurait aussi à se prononcer sur la question de savoir si les majorations et pénalités liées aux créances fiscales prises en charge par les comptables des douanes constituaient des « droits régulièrement liquidés » au sens du décret 77-1017 du 1</w:t>
      </w:r>
      <w:r w:rsidRPr="007E1624">
        <w:rPr>
          <w:sz w:val="24"/>
          <w:szCs w:val="24"/>
          <w:vertAlign w:val="superscript"/>
        </w:rPr>
        <w:t>er</w:t>
      </w:r>
      <w:r w:rsidR="00370E4F">
        <w:rPr>
          <w:sz w:val="24"/>
          <w:szCs w:val="24"/>
          <w:vertAlign w:val="superscript"/>
        </w:rPr>
        <w:t> </w:t>
      </w:r>
      <w:r w:rsidRPr="007E1624">
        <w:rPr>
          <w:sz w:val="24"/>
          <w:szCs w:val="24"/>
        </w:rPr>
        <w:t>septembre</w:t>
      </w:r>
      <w:r w:rsidR="001679DA">
        <w:rPr>
          <w:sz w:val="24"/>
          <w:szCs w:val="24"/>
        </w:rPr>
        <w:t> </w:t>
      </w:r>
      <w:r w:rsidRPr="007E1624">
        <w:rPr>
          <w:sz w:val="24"/>
          <w:szCs w:val="24"/>
        </w:rPr>
        <w:t>1977 précité ;</w:t>
      </w:r>
    </w:p>
    <w:p w:rsidR="007E1624" w:rsidRDefault="007E1624" w:rsidP="007E1624">
      <w:pPr>
        <w:spacing w:after="480"/>
        <w:ind w:left="567" w:firstLine="1134"/>
        <w:jc w:val="both"/>
        <w:rPr>
          <w:sz w:val="24"/>
          <w:szCs w:val="24"/>
        </w:rPr>
      </w:pPr>
      <w:r w:rsidRPr="007E1624">
        <w:rPr>
          <w:sz w:val="24"/>
          <w:szCs w:val="24"/>
        </w:rPr>
        <w:t>Considérant en premier lieu que la notion de « </w:t>
      </w:r>
      <w:r w:rsidRPr="00BD73E2">
        <w:rPr>
          <w:i/>
          <w:sz w:val="24"/>
          <w:szCs w:val="24"/>
        </w:rPr>
        <w:t xml:space="preserve">droits </w:t>
      </w:r>
      <w:r w:rsidRPr="007E1624">
        <w:rPr>
          <w:sz w:val="24"/>
          <w:szCs w:val="24"/>
        </w:rPr>
        <w:t> »,</w:t>
      </w:r>
      <w:r w:rsidR="00B46B46">
        <w:rPr>
          <w:sz w:val="24"/>
          <w:szCs w:val="24"/>
        </w:rPr>
        <w:t xml:space="preserve"> </w:t>
      </w:r>
      <w:r w:rsidRPr="007E1624">
        <w:rPr>
          <w:sz w:val="24"/>
          <w:szCs w:val="24"/>
        </w:rPr>
        <w:t xml:space="preserve">mentionnée à l’article </w:t>
      </w:r>
      <w:r w:rsidR="00B46B46" w:rsidRPr="00B46B46">
        <w:rPr>
          <w:sz w:val="24"/>
          <w:szCs w:val="24"/>
        </w:rPr>
        <w:t>1</w:t>
      </w:r>
      <w:r w:rsidR="00B46B46" w:rsidRPr="00B46B46">
        <w:rPr>
          <w:sz w:val="24"/>
          <w:szCs w:val="24"/>
          <w:vertAlign w:val="superscript"/>
        </w:rPr>
        <w:t>er</w:t>
      </w:r>
      <w:r w:rsidR="00B46B46">
        <w:rPr>
          <w:sz w:val="24"/>
          <w:szCs w:val="24"/>
        </w:rPr>
        <w:t xml:space="preserve"> </w:t>
      </w:r>
      <w:r w:rsidRPr="007E1624">
        <w:rPr>
          <w:sz w:val="24"/>
          <w:szCs w:val="24"/>
        </w:rPr>
        <w:t xml:space="preserve">du décret 77-1017 susvisé, s’entend dans son acception comptable et non strictement fiscale ou juridique ; que </w:t>
      </w:r>
      <w:r w:rsidR="007E1C87">
        <w:rPr>
          <w:sz w:val="24"/>
          <w:szCs w:val="24"/>
        </w:rPr>
        <w:t>dans cette acception comptable</w:t>
      </w:r>
      <w:r w:rsidRPr="007E1624">
        <w:rPr>
          <w:sz w:val="24"/>
          <w:szCs w:val="24"/>
        </w:rPr>
        <w:t>, tout titre constatant une obligation d’un tiers envers le Trésor est constitutif de droits ;</w:t>
      </w:r>
    </w:p>
    <w:p w:rsidR="007E1624" w:rsidRPr="007E1624" w:rsidRDefault="007E1624" w:rsidP="007E1624">
      <w:pPr>
        <w:spacing w:after="480"/>
        <w:ind w:left="567" w:firstLine="1134"/>
        <w:jc w:val="both"/>
        <w:rPr>
          <w:sz w:val="24"/>
          <w:szCs w:val="24"/>
        </w:rPr>
      </w:pPr>
      <w:r w:rsidRPr="007E1624">
        <w:rPr>
          <w:sz w:val="24"/>
          <w:szCs w:val="24"/>
        </w:rPr>
        <w:t>Considérant en deuxième lieu qu’aux termes de</w:t>
      </w:r>
      <w:r w:rsidR="007E1C87">
        <w:rPr>
          <w:sz w:val="24"/>
          <w:szCs w:val="24"/>
        </w:rPr>
        <w:t xml:space="preserve"> l’article 60-I, 3</w:t>
      </w:r>
      <w:r w:rsidR="00B46B46">
        <w:rPr>
          <w:sz w:val="24"/>
          <w:szCs w:val="24"/>
        </w:rPr>
        <w:t>ème</w:t>
      </w:r>
      <w:r w:rsidR="007E1C87">
        <w:rPr>
          <w:sz w:val="24"/>
          <w:szCs w:val="24"/>
        </w:rPr>
        <w:t xml:space="preserve"> aliné</w:t>
      </w:r>
      <w:r w:rsidR="00370E4F">
        <w:rPr>
          <w:sz w:val="24"/>
          <w:szCs w:val="24"/>
        </w:rPr>
        <w:t xml:space="preserve">a, </w:t>
      </w:r>
      <w:r w:rsidRPr="007E1624">
        <w:rPr>
          <w:sz w:val="24"/>
          <w:szCs w:val="24"/>
        </w:rPr>
        <w:t xml:space="preserve">de la loi du 23 février 1963, </w:t>
      </w:r>
      <w:r w:rsidRPr="007E1624">
        <w:rPr>
          <w:i/>
          <w:sz w:val="24"/>
          <w:szCs w:val="24"/>
        </w:rPr>
        <w:t>« la responsabil</w:t>
      </w:r>
      <w:r w:rsidR="007E1C87">
        <w:rPr>
          <w:i/>
          <w:sz w:val="24"/>
          <w:szCs w:val="24"/>
        </w:rPr>
        <w:t>ité personnelle et pécuniaire (</w:t>
      </w:r>
      <w:r w:rsidRPr="007E1624">
        <w:rPr>
          <w:i/>
          <w:sz w:val="24"/>
          <w:szCs w:val="24"/>
        </w:rPr>
        <w:t>des comptables) se trouve engagée (…) dès lors qu’une recette n’a pas été recouvrée </w:t>
      </w:r>
      <w:r w:rsidRPr="007E1624">
        <w:rPr>
          <w:sz w:val="24"/>
          <w:szCs w:val="24"/>
        </w:rPr>
        <w:t xml:space="preserve">» ; qu’en application de ces dispositions, le défaut de recouvrement engage la responsabilité des comptables, quelle que soit la nature de la recette ; </w:t>
      </w:r>
    </w:p>
    <w:p w:rsidR="007E1624" w:rsidRPr="007E1624" w:rsidRDefault="0019165B" w:rsidP="007E1624">
      <w:pPr>
        <w:spacing w:after="480"/>
        <w:ind w:left="567" w:firstLine="1134"/>
        <w:jc w:val="both"/>
        <w:rPr>
          <w:sz w:val="24"/>
          <w:szCs w:val="24"/>
        </w:rPr>
      </w:pPr>
      <w:r>
        <w:rPr>
          <w:sz w:val="24"/>
          <w:szCs w:val="24"/>
        </w:rPr>
        <w:lastRenderedPageBreak/>
        <w:t>Considérant que la notion de « </w:t>
      </w:r>
      <w:r w:rsidRPr="0019165B">
        <w:rPr>
          <w:i/>
          <w:sz w:val="24"/>
          <w:szCs w:val="24"/>
        </w:rPr>
        <w:t>droits régulièrement liquidés</w:t>
      </w:r>
      <w:r>
        <w:rPr>
          <w:sz w:val="24"/>
          <w:szCs w:val="24"/>
        </w:rPr>
        <w:t> » mentionnée dans le décret 77.1017 ne saurait exclure les majorations et les pénalités</w:t>
      </w:r>
      <w:r w:rsidR="007E1624" w:rsidRPr="007E1624">
        <w:rPr>
          <w:sz w:val="24"/>
          <w:szCs w:val="24"/>
        </w:rPr>
        <w:t xml:space="preserve"> ; </w:t>
      </w:r>
      <w:r>
        <w:rPr>
          <w:sz w:val="24"/>
          <w:szCs w:val="24"/>
        </w:rPr>
        <w:t>qu’en effet, cette disposition réglementaire ne peut faire obstacle aux dispositions légales de l’article 60-I, 3</w:t>
      </w:r>
      <w:r w:rsidRPr="0019165B">
        <w:rPr>
          <w:sz w:val="24"/>
          <w:szCs w:val="24"/>
          <w:vertAlign w:val="superscript"/>
        </w:rPr>
        <w:t>ème</w:t>
      </w:r>
      <w:r w:rsidR="00F52730">
        <w:rPr>
          <w:sz w:val="24"/>
          <w:szCs w:val="24"/>
          <w:vertAlign w:val="superscript"/>
        </w:rPr>
        <w:t> </w:t>
      </w:r>
      <w:r>
        <w:rPr>
          <w:sz w:val="24"/>
          <w:szCs w:val="24"/>
        </w:rPr>
        <w:t>alinéa de la loi du 23 février 1963, selon lesquelles la responsabilité du comptable est engagée faute de diligences, pour tout non-recouvrement de recettes ;</w:t>
      </w:r>
    </w:p>
    <w:p w:rsidR="007E1624" w:rsidRPr="007E1624" w:rsidRDefault="007E1624" w:rsidP="007E1624">
      <w:pPr>
        <w:spacing w:after="480"/>
        <w:ind w:left="567" w:firstLine="1134"/>
        <w:jc w:val="both"/>
        <w:rPr>
          <w:sz w:val="24"/>
          <w:szCs w:val="24"/>
        </w:rPr>
      </w:pPr>
      <w:r w:rsidRPr="007E1624">
        <w:rPr>
          <w:sz w:val="24"/>
          <w:szCs w:val="24"/>
        </w:rPr>
        <w:t>Considérant qu’en l’espèce M.</w:t>
      </w:r>
      <w:r w:rsidR="00F52730">
        <w:rPr>
          <w:sz w:val="24"/>
          <w:szCs w:val="24"/>
        </w:rPr>
        <w:t> </w:t>
      </w:r>
      <w:r w:rsidR="000647FB">
        <w:rPr>
          <w:sz w:val="24"/>
          <w:szCs w:val="24"/>
        </w:rPr>
        <w:t>A</w:t>
      </w:r>
      <w:r w:rsidRPr="007E1624">
        <w:rPr>
          <w:sz w:val="24"/>
          <w:szCs w:val="24"/>
        </w:rPr>
        <w:t>, comptable à la recette principale de</w:t>
      </w:r>
      <w:r w:rsidR="00F52730">
        <w:rPr>
          <w:sz w:val="24"/>
          <w:szCs w:val="24"/>
        </w:rPr>
        <w:t> </w:t>
      </w:r>
      <w:r w:rsidRPr="007E1624">
        <w:rPr>
          <w:sz w:val="24"/>
          <w:szCs w:val="24"/>
        </w:rPr>
        <w:t>Rouen transports du 1</w:t>
      </w:r>
      <w:r w:rsidRPr="007E1624">
        <w:rPr>
          <w:sz w:val="24"/>
          <w:szCs w:val="24"/>
          <w:vertAlign w:val="superscript"/>
        </w:rPr>
        <w:t>er</w:t>
      </w:r>
      <w:r w:rsidR="00AD2497">
        <w:rPr>
          <w:sz w:val="24"/>
          <w:szCs w:val="24"/>
          <w:vertAlign w:val="superscript"/>
        </w:rPr>
        <w:t> </w:t>
      </w:r>
      <w:r w:rsidRPr="007E1624">
        <w:rPr>
          <w:sz w:val="24"/>
          <w:szCs w:val="24"/>
        </w:rPr>
        <w:t>octobre</w:t>
      </w:r>
      <w:r w:rsidR="00AD2497">
        <w:rPr>
          <w:sz w:val="24"/>
          <w:szCs w:val="24"/>
        </w:rPr>
        <w:t> </w:t>
      </w:r>
      <w:r w:rsidRPr="007E1624">
        <w:rPr>
          <w:sz w:val="24"/>
          <w:szCs w:val="24"/>
        </w:rPr>
        <w:t>2007 au 30 avril 2008 n’a pas accompli les diligences nécessaires</w:t>
      </w:r>
      <w:r w:rsidR="0019165B">
        <w:rPr>
          <w:sz w:val="24"/>
          <w:szCs w:val="24"/>
        </w:rPr>
        <w:t xml:space="preserve"> à </w:t>
      </w:r>
      <w:r w:rsidRPr="007E1624">
        <w:rPr>
          <w:sz w:val="24"/>
          <w:szCs w:val="24"/>
        </w:rPr>
        <w:t>l’action en recouvrement de la majoration pour retard de paiement de la TSVR, régulièrement liquidée, au profit du Trésor public ; que la créance</w:t>
      </w:r>
      <w:r w:rsidR="00F52730">
        <w:rPr>
          <w:sz w:val="24"/>
          <w:szCs w:val="24"/>
        </w:rPr>
        <w:t xml:space="preserve"> est prescrite sous sa gestion.</w:t>
      </w:r>
    </w:p>
    <w:p w:rsidR="00D35CEA" w:rsidRPr="00D35CEA" w:rsidRDefault="00D35CEA" w:rsidP="00D35CEA">
      <w:pPr>
        <w:spacing w:after="480"/>
        <w:ind w:left="567" w:firstLine="1134"/>
        <w:jc w:val="both"/>
        <w:rPr>
          <w:sz w:val="24"/>
          <w:szCs w:val="24"/>
        </w:rPr>
      </w:pPr>
      <w:r w:rsidRPr="00D35CEA">
        <w:rPr>
          <w:sz w:val="24"/>
          <w:szCs w:val="24"/>
        </w:rPr>
        <w:t>Par ce motif,</w:t>
      </w:r>
    </w:p>
    <w:p w:rsidR="00D35CEA" w:rsidRPr="00D35CEA" w:rsidRDefault="00D35CEA" w:rsidP="00D35CEA">
      <w:pPr>
        <w:spacing w:after="480"/>
        <w:ind w:left="567" w:firstLine="1134"/>
        <w:jc w:val="both"/>
        <w:rPr>
          <w:sz w:val="24"/>
          <w:szCs w:val="24"/>
        </w:rPr>
      </w:pPr>
      <w:r w:rsidRPr="00D35CEA">
        <w:rPr>
          <w:sz w:val="24"/>
          <w:szCs w:val="24"/>
        </w:rPr>
        <w:t>M. </w:t>
      </w:r>
      <w:r w:rsidR="000647FB">
        <w:rPr>
          <w:sz w:val="24"/>
          <w:szCs w:val="24"/>
        </w:rPr>
        <w:t>A</w:t>
      </w:r>
      <w:r w:rsidRPr="00D35CEA">
        <w:rPr>
          <w:sz w:val="24"/>
          <w:szCs w:val="24"/>
        </w:rPr>
        <w:t xml:space="preserve"> est constitué débiteur de l’Etat, au titre de sa gestio</w:t>
      </w:r>
      <w:r w:rsidR="00625C3A">
        <w:rPr>
          <w:sz w:val="24"/>
          <w:szCs w:val="24"/>
        </w:rPr>
        <w:t>n 2008, d’un montant de 468,77</w:t>
      </w:r>
      <w:r w:rsidR="00AD2497">
        <w:rPr>
          <w:sz w:val="24"/>
          <w:szCs w:val="24"/>
        </w:rPr>
        <w:t> </w:t>
      </w:r>
      <w:r w:rsidR="00625C3A">
        <w:rPr>
          <w:sz w:val="24"/>
          <w:szCs w:val="24"/>
        </w:rPr>
        <w:t xml:space="preserve">€, augmenté des intérêts de droit à compter du 14 décembre 2011, date à laquelle </w:t>
      </w:r>
      <w:r w:rsidR="000647FB">
        <w:rPr>
          <w:sz w:val="24"/>
          <w:szCs w:val="24"/>
        </w:rPr>
        <w:t>M. A</w:t>
      </w:r>
      <w:r w:rsidR="00625C3A">
        <w:rPr>
          <w:sz w:val="24"/>
          <w:szCs w:val="24"/>
        </w:rPr>
        <w:t xml:space="preserve"> a reçu le réquisitoire du Procureur général, premier acte mettant en jeu la responsabilité du comptable.</w:t>
      </w:r>
    </w:p>
    <w:p w:rsidR="009B0A7D" w:rsidRPr="009B0A7D" w:rsidRDefault="009B0A7D" w:rsidP="009B0A7D">
      <w:pPr>
        <w:spacing w:after="480"/>
        <w:ind w:left="567" w:firstLine="1134"/>
        <w:jc w:val="both"/>
        <w:rPr>
          <w:b/>
          <w:sz w:val="24"/>
          <w:szCs w:val="24"/>
          <w:u w:val="single"/>
        </w:rPr>
      </w:pPr>
      <w:r w:rsidRPr="009B0A7D">
        <w:rPr>
          <w:b/>
          <w:sz w:val="24"/>
          <w:szCs w:val="24"/>
          <w:u w:val="single"/>
        </w:rPr>
        <w:t xml:space="preserve">A l’égard de </w:t>
      </w:r>
      <w:r w:rsidR="000647FB">
        <w:rPr>
          <w:b/>
          <w:sz w:val="24"/>
          <w:szCs w:val="24"/>
          <w:u w:val="single"/>
        </w:rPr>
        <w:t>M. Y</w:t>
      </w:r>
    </w:p>
    <w:p w:rsidR="009B0A7D" w:rsidRPr="009B0A7D" w:rsidRDefault="009B0A7D" w:rsidP="009B0A7D">
      <w:pPr>
        <w:spacing w:after="480"/>
        <w:ind w:left="567" w:firstLine="1134"/>
        <w:jc w:val="both"/>
        <w:rPr>
          <w:b/>
          <w:sz w:val="24"/>
          <w:szCs w:val="24"/>
          <w:u w:val="single"/>
        </w:rPr>
      </w:pPr>
      <w:r w:rsidRPr="009B0A7D">
        <w:rPr>
          <w:b/>
          <w:sz w:val="24"/>
          <w:szCs w:val="24"/>
          <w:u w:val="single"/>
        </w:rPr>
        <w:t>Exercice 2005 – Quatrième charge du réquisitoire</w:t>
      </w:r>
    </w:p>
    <w:p w:rsidR="009B0A7D" w:rsidRPr="009B0A7D" w:rsidRDefault="0019165B" w:rsidP="009B0A7D">
      <w:pPr>
        <w:spacing w:after="480"/>
        <w:ind w:left="567" w:firstLine="1134"/>
        <w:jc w:val="both"/>
        <w:rPr>
          <w:bCs/>
          <w:sz w:val="24"/>
          <w:szCs w:val="24"/>
          <w:u w:val="single"/>
        </w:rPr>
      </w:pPr>
      <w:r>
        <w:rPr>
          <w:b/>
          <w:bCs/>
          <w:sz w:val="24"/>
          <w:szCs w:val="24"/>
          <w:u w:val="single"/>
        </w:rPr>
        <w:t>Charge - Affaire N</w:t>
      </w:r>
      <w:r w:rsidR="009B0A7D" w:rsidRPr="009B0A7D">
        <w:rPr>
          <w:b/>
          <w:bCs/>
          <w:sz w:val="24"/>
          <w:szCs w:val="24"/>
          <w:u w:val="single"/>
        </w:rPr>
        <w:t>icole</w:t>
      </w:r>
    </w:p>
    <w:p w:rsidR="009B0A7D" w:rsidRPr="009B0A7D" w:rsidRDefault="009B0A7D" w:rsidP="009B0A7D">
      <w:pPr>
        <w:spacing w:after="480"/>
        <w:ind w:left="567" w:firstLine="1134"/>
        <w:jc w:val="both"/>
        <w:rPr>
          <w:sz w:val="24"/>
          <w:szCs w:val="24"/>
        </w:rPr>
      </w:pPr>
      <w:r w:rsidRPr="009B0A7D">
        <w:rPr>
          <w:sz w:val="24"/>
          <w:szCs w:val="24"/>
        </w:rPr>
        <w:t xml:space="preserve">Attendu que la Société </w:t>
      </w:r>
      <w:r w:rsidR="0019165B">
        <w:rPr>
          <w:sz w:val="24"/>
          <w:szCs w:val="24"/>
        </w:rPr>
        <w:t xml:space="preserve">à responsabilité limitée </w:t>
      </w:r>
      <w:r w:rsidRPr="009B0A7D">
        <w:rPr>
          <w:sz w:val="24"/>
          <w:szCs w:val="24"/>
        </w:rPr>
        <w:t>Nicole reste redevable de 643,34</w:t>
      </w:r>
      <w:r w:rsidR="00F52730">
        <w:rPr>
          <w:sz w:val="24"/>
          <w:szCs w:val="24"/>
        </w:rPr>
        <w:t> </w:t>
      </w:r>
      <w:r w:rsidRPr="009B0A7D">
        <w:rPr>
          <w:sz w:val="24"/>
          <w:szCs w:val="24"/>
        </w:rPr>
        <w:t>€ au titre de la taxe à l’essieu pour l’année 2004 ; que cette créance a été prise en charge en</w:t>
      </w:r>
      <w:r w:rsidR="00B46B46">
        <w:rPr>
          <w:sz w:val="24"/>
          <w:szCs w:val="24"/>
        </w:rPr>
        <w:t xml:space="preserve"> </w:t>
      </w:r>
      <w:r w:rsidRPr="009B0A7D">
        <w:rPr>
          <w:sz w:val="24"/>
          <w:szCs w:val="24"/>
        </w:rPr>
        <w:t>2004 par la recette principale de Rouen-Port puis transférée à la recette principale de Rouen Transports le 1</w:t>
      </w:r>
      <w:r w:rsidRPr="009B0A7D">
        <w:rPr>
          <w:sz w:val="24"/>
          <w:szCs w:val="24"/>
          <w:vertAlign w:val="superscript"/>
        </w:rPr>
        <w:t>er</w:t>
      </w:r>
      <w:r w:rsidR="00370E4F">
        <w:rPr>
          <w:sz w:val="24"/>
          <w:szCs w:val="24"/>
          <w:vertAlign w:val="superscript"/>
        </w:rPr>
        <w:t> </w:t>
      </w:r>
      <w:r w:rsidRPr="009B0A7D">
        <w:rPr>
          <w:sz w:val="24"/>
          <w:szCs w:val="24"/>
        </w:rPr>
        <w:t xml:space="preserve">avril 2005 à la suite d’une  réorganisation des services ; </w:t>
      </w:r>
    </w:p>
    <w:p w:rsidR="009B0A7D" w:rsidRPr="009B0A7D" w:rsidRDefault="009B0A7D" w:rsidP="009B0A7D">
      <w:pPr>
        <w:spacing w:after="480"/>
        <w:ind w:left="567" w:firstLine="1134"/>
        <w:jc w:val="both"/>
        <w:rPr>
          <w:sz w:val="24"/>
          <w:szCs w:val="24"/>
        </w:rPr>
      </w:pPr>
      <w:r w:rsidRPr="009B0A7D">
        <w:rPr>
          <w:sz w:val="24"/>
          <w:szCs w:val="24"/>
        </w:rPr>
        <w:t>Attendu que la société Nicole, redevable de taxe spéciale sur certains véhicules routiers (TSVR), a fait l’objet d’un redressement judiciaire publié le 10</w:t>
      </w:r>
      <w:r w:rsidR="00370E4F">
        <w:rPr>
          <w:sz w:val="24"/>
          <w:szCs w:val="24"/>
        </w:rPr>
        <w:t> </w:t>
      </w:r>
      <w:r w:rsidRPr="009B0A7D">
        <w:rPr>
          <w:sz w:val="24"/>
          <w:szCs w:val="24"/>
        </w:rPr>
        <w:t>mars 2005, procédure convertie en liquidation judiciai</w:t>
      </w:r>
      <w:r w:rsidR="0019165B">
        <w:rPr>
          <w:sz w:val="24"/>
          <w:szCs w:val="24"/>
        </w:rPr>
        <w:t>re le 2 octobre 2008</w:t>
      </w:r>
      <w:r w:rsidR="00B46B46">
        <w:rPr>
          <w:sz w:val="24"/>
          <w:szCs w:val="24"/>
        </w:rPr>
        <w:t> </w:t>
      </w:r>
      <w:r w:rsidRPr="009B0A7D">
        <w:rPr>
          <w:sz w:val="24"/>
          <w:szCs w:val="24"/>
        </w:rPr>
        <w:t>; qu’une déclaration de créances, d’un montant de 428,90 €, correspondant à la TSVR due au titre du 3</w:t>
      </w:r>
      <w:r w:rsidRPr="009B0A7D">
        <w:rPr>
          <w:sz w:val="24"/>
          <w:szCs w:val="24"/>
          <w:vertAlign w:val="superscript"/>
        </w:rPr>
        <w:t>ème</w:t>
      </w:r>
      <w:r w:rsidRPr="009B0A7D">
        <w:rPr>
          <w:sz w:val="24"/>
          <w:szCs w:val="24"/>
        </w:rPr>
        <w:t xml:space="preserve"> trimestre 2004 et du mois de décembre 2004, a été adressée le 29 mars 2005 au mandataire judiciaire ; que cette somme a été admise au passif par ordonnance juge-comm</w:t>
      </w:r>
      <w:r w:rsidR="0019165B">
        <w:rPr>
          <w:sz w:val="24"/>
          <w:szCs w:val="24"/>
        </w:rPr>
        <w:t>issaire du 3 mai 2006</w:t>
      </w:r>
      <w:r w:rsidRPr="009B0A7D">
        <w:rPr>
          <w:sz w:val="24"/>
          <w:szCs w:val="24"/>
        </w:rPr>
        <w:t xml:space="preserve"> ;</w:t>
      </w:r>
    </w:p>
    <w:p w:rsidR="009B0A7D" w:rsidRPr="009B0A7D" w:rsidRDefault="009B0A7D" w:rsidP="009B0A7D">
      <w:pPr>
        <w:spacing w:after="480"/>
        <w:ind w:left="567" w:firstLine="1134"/>
        <w:jc w:val="both"/>
        <w:rPr>
          <w:sz w:val="24"/>
          <w:szCs w:val="24"/>
        </w:rPr>
      </w:pPr>
      <w:r w:rsidRPr="009B0A7D">
        <w:rPr>
          <w:sz w:val="24"/>
          <w:szCs w:val="24"/>
        </w:rPr>
        <w:t>Attendu que, par lettre du 2 avril 2008, le comptable de la recette de Rouen Transports a fait savoir au mandataire judiciaire que la créance douanière s’élevait à 643,34 € et non à 428,90 € ; qu’il lui a demandé la délivrance d’une attestation d’irrecouvrabilité pour le reliquat de 214,44 €, ramené à 203,72</w:t>
      </w:r>
      <w:r w:rsidR="00F64183">
        <w:rPr>
          <w:sz w:val="24"/>
          <w:szCs w:val="24"/>
        </w:rPr>
        <w:t> </w:t>
      </w:r>
      <w:r w:rsidRPr="009B0A7D">
        <w:rPr>
          <w:sz w:val="24"/>
          <w:szCs w:val="24"/>
        </w:rPr>
        <w:t>€ suite au versement le 4 janvier 2008 d’un dividende de 10,72 €, alors qu’un tel dividende ne pouvait porter que sur les créances régulièrement admises</w:t>
      </w:r>
      <w:r w:rsidR="007E1C87">
        <w:rPr>
          <w:sz w:val="24"/>
          <w:szCs w:val="24"/>
        </w:rPr>
        <w:t xml:space="preserve"> </w:t>
      </w:r>
      <w:r w:rsidRPr="009B0A7D">
        <w:rPr>
          <w:sz w:val="24"/>
          <w:szCs w:val="24"/>
        </w:rPr>
        <w:t>;</w:t>
      </w:r>
    </w:p>
    <w:p w:rsidR="009B0A7D" w:rsidRPr="009B0A7D" w:rsidRDefault="009B0A7D" w:rsidP="009B0A7D">
      <w:pPr>
        <w:spacing w:after="480"/>
        <w:ind w:left="567" w:firstLine="1134"/>
        <w:jc w:val="both"/>
        <w:rPr>
          <w:sz w:val="24"/>
          <w:szCs w:val="24"/>
        </w:rPr>
      </w:pPr>
      <w:r w:rsidRPr="009B0A7D">
        <w:rPr>
          <w:sz w:val="24"/>
          <w:szCs w:val="24"/>
        </w:rPr>
        <w:t xml:space="preserve">Attendu qu’aux termes de l’article L. 621-46 du code de commerce, dans sa rédaction antérieure à la loi n° 2005-845 du 26 juillet 2005 de sauvegarde des entreprises, </w:t>
      </w:r>
      <w:r w:rsidRPr="009B0A7D">
        <w:rPr>
          <w:i/>
          <w:sz w:val="24"/>
          <w:szCs w:val="24"/>
        </w:rPr>
        <w:t>«à</w:t>
      </w:r>
      <w:r w:rsidR="00F64183">
        <w:rPr>
          <w:i/>
          <w:sz w:val="24"/>
          <w:szCs w:val="24"/>
        </w:rPr>
        <w:t xml:space="preserve"> </w:t>
      </w:r>
      <w:r w:rsidRPr="009B0A7D">
        <w:rPr>
          <w:i/>
          <w:sz w:val="24"/>
          <w:szCs w:val="24"/>
        </w:rPr>
        <w:lastRenderedPageBreak/>
        <w:t xml:space="preserve">défaut de déclaration dans les délais fixés par décret en Conseil d’Etat, les créanciers ne sont pas admis dans les répartitions et dividendes à moins que le juge commissaire ne les relève de leur forclusion s’ils établissent que leur défaillance n’est pas due à leur fait […] ; … Les créances qui n’ont pas été déclarées et n’ont pas donné lieu à relevé de forclusion sont éteintes » ; </w:t>
      </w:r>
      <w:r w:rsidRPr="009B0A7D">
        <w:rPr>
          <w:sz w:val="24"/>
          <w:szCs w:val="24"/>
        </w:rPr>
        <w:t>que le décret modifié n° 85-1388 du 27 décembre 1985, relatif au redressement et à la liquidation judiciaires des entreprises, précise, en son article 66, que le délai de déclaration est de deux mois à compter la publication du jugement au BODACC ;</w:t>
      </w:r>
    </w:p>
    <w:p w:rsidR="009B0A7D" w:rsidRPr="009B0A7D" w:rsidRDefault="0019165B" w:rsidP="009B0A7D">
      <w:pPr>
        <w:spacing w:after="480"/>
        <w:ind w:left="567" w:firstLine="1134"/>
        <w:jc w:val="both"/>
        <w:rPr>
          <w:sz w:val="24"/>
          <w:szCs w:val="24"/>
        </w:rPr>
      </w:pPr>
      <w:r>
        <w:rPr>
          <w:sz w:val="24"/>
          <w:szCs w:val="24"/>
        </w:rPr>
        <w:t>Attendu</w:t>
      </w:r>
      <w:r w:rsidR="009B0A7D" w:rsidRPr="009B0A7D">
        <w:rPr>
          <w:sz w:val="24"/>
          <w:szCs w:val="24"/>
        </w:rPr>
        <w:t xml:space="preserve"> qu’en l’espèce le délai de déclaration des créances au passif de la procédure expirait le 10 mai 2005 ; que les créances non déclarées, à hauteur de 214,44 €, sont donc éteintes depuis cette date ; </w:t>
      </w:r>
    </w:p>
    <w:p w:rsidR="009B0A7D" w:rsidRPr="009B0A7D" w:rsidRDefault="009B0A7D" w:rsidP="009B0A7D">
      <w:pPr>
        <w:spacing w:after="480"/>
        <w:ind w:left="567" w:firstLine="1134"/>
        <w:jc w:val="both"/>
        <w:rPr>
          <w:sz w:val="24"/>
          <w:szCs w:val="24"/>
        </w:rPr>
      </w:pPr>
      <w:r w:rsidRPr="009B0A7D">
        <w:rPr>
          <w:sz w:val="24"/>
          <w:szCs w:val="24"/>
        </w:rPr>
        <w:t>Attendu que par le réquisitoire susvisé, le Procureur général estime que la responsabilité de M.</w:t>
      </w:r>
      <w:r w:rsidR="00F64183">
        <w:rPr>
          <w:sz w:val="24"/>
          <w:szCs w:val="24"/>
        </w:rPr>
        <w:t> </w:t>
      </w:r>
      <w:r w:rsidR="000647FB">
        <w:rPr>
          <w:sz w:val="24"/>
          <w:szCs w:val="24"/>
        </w:rPr>
        <w:t>Y</w:t>
      </w:r>
      <w:r w:rsidRPr="009B0A7D">
        <w:rPr>
          <w:sz w:val="24"/>
          <w:szCs w:val="24"/>
        </w:rPr>
        <w:t xml:space="preserve"> pouvait être mise en jeu à hauteur de 214,44</w:t>
      </w:r>
      <w:r w:rsidR="00F64183">
        <w:rPr>
          <w:sz w:val="24"/>
          <w:szCs w:val="24"/>
        </w:rPr>
        <w:t> </w:t>
      </w:r>
      <w:r w:rsidRPr="009B0A7D">
        <w:rPr>
          <w:sz w:val="24"/>
          <w:szCs w:val="24"/>
        </w:rPr>
        <w:t>€, au titre de l’exercice</w:t>
      </w:r>
      <w:r w:rsidR="00B46B46">
        <w:rPr>
          <w:sz w:val="24"/>
          <w:szCs w:val="24"/>
        </w:rPr>
        <w:t xml:space="preserve"> </w:t>
      </w:r>
      <w:r w:rsidRPr="009B0A7D">
        <w:rPr>
          <w:sz w:val="24"/>
          <w:szCs w:val="24"/>
        </w:rPr>
        <w:t>2005, dès lors que la créance n’était pas recouvrée ;</w:t>
      </w:r>
    </w:p>
    <w:p w:rsidR="009B0A7D" w:rsidRPr="009B0A7D" w:rsidRDefault="009B0A7D" w:rsidP="009B0A7D">
      <w:pPr>
        <w:spacing w:after="480"/>
        <w:ind w:left="567" w:firstLine="1134"/>
        <w:jc w:val="both"/>
        <w:rPr>
          <w:sz w:val="24"/>
          <w:szCs w:val="24"/>
        </w:rPr>
      </w:pPr>
      <w:r w:rsidRPr="009B0A7D">
        <w:rPr>
          <w:sz w:val="24"/>
          <w:szCs w:val="24"/>
        </w:rPr>
        <w:t>Attendu que M.</w:t>
      </w:r>
      <w:r w:rsidR="00F64183">
        <w:rPr>
          <w:sz w:val="24"/>
          <w:szCs w:val="24"/>
        </w:rPr>
        <w:t> </w:t>
      </w:r>
      <w:r w:rsidR="000647FB">
        <w:rPr>
          <w:sz w:val="24"/>
          <w:szCs w:val="24"/>
        </w:rPr>
        <w:t>Y</w:t>
      </w:r>
      <w:r w:rsidRPr="009B0A7D">
        <w:rPr>
          <w:sz w:val="24"/>
          <w:szCs w:val="24"/>
        </w:rPr>
        <w:t>, après réception de ce réquisitoire, a indiqué ne pas vouloir produire d’observations à la Cour ;</w:t>
      </w:r>
    </w:p>
    <w:p w:rsidR="009B0A7D" w:rsidRPr="009B0A7D" w:rsidRDefault="009B0A7D" w:rsidP="009B0A7D">
      <w:pPr>
        <w:spacing w:after="480"/>
        <w:ind w:left="567" w:firstLine="1134"/>
        <w:jc w:val="both"/>
        <w:rPr>
          <w:sz w:val="24"/>
          <w:szCs w:val="24"/>
        </w:rPr>
      </w:pPr>
      <w:r w:rsidRPr="009B0A7D">
        <w:rPr>
          <w:sz w:val="24"/>
          <w:szCs w:val="24"/>
        </w:rPr>
        <w:t>Considérant que la créance a été admise en non valeur le 8 janvier 2009 ; que la décision administrative d’admission en non valeur d’une créance, si elle apure la créance, ne</w:t>
      </w:r>
      <w:r w:rsidR="00B46B46">
        <w:rPr>
          <w:sz w:val="24"/>
          <w:szCs w:val="24"/>
        </w:rPr>
        <w:t xml:space="preserve"> </w:t>
      </w:r>
      <w:r w:rsidRPr="009B0A7D">
        <w:rPr>
          <w:sz w:val="24"/>
          <w:szCs w:val="24"/>
        </w:rPr>
        <w:t xml:space="preserve">lie pas le juge des comptes dans son appréciation de la responsabilité du comptable à raison du recouvrement ; </w:t>
      </w:r>
    </w:p>
    <w:p w:rsidR="009B0A7D" w:rsidRPr="009B0A7D" w:rsidRDefault="009B0A7D" w:rsidP="009B0A7D">
      <w:pPr>
        <w:spacing w:after="480"/>
        <w:ind w:left="567" w:firstLine="1134"/>
        <w:jc w:val="both"/>
        <w:rPr>
          <w:sz w:val="24"/>
          <w:szCs w:val="24"/>
        </w:rPr>
      </w:pPr>
      <w:r w:rsidRPr="009B0A7D">
        <w:rPr>
          <w:sz w:val="24"/>
          <w:szCs w:val="24"/>
        </w:rPr>
        <w:t>Attendu qu’aux termes de l'article 60 modifié susvisé de la loi n°</w:t>
      </w:r>
      <w:r w:rsidR="00F64183">
        <w:rPr>
          <w:sz w:val="24"/>
          <w:szCs w:val="24"/>
        </w:rPr>
        <w:t> </w:t>
      </w:r>
      <w:r w:rsidRPr="009B0A7D">
        <w:rPr>
          <w:sz w:val="24"/>
          <w:szCs w:val="24"/>
        </w:rPr>
        <w:t>63-156 du 23 février</w:t>
      </w:r>
      <w:r w:rsidR="00AD2497">
        <w:rPr>
          <w:sz w:val="24"/>
          <w:szCs w:val="24"/>
        </w:rPr>
        <w:t> </w:t>
      </w:r>
      <w:r w:rsidRPr="009B0A7D">
        <w:rPr>
          <w:sz w:val="24"/>
          <w:szCs w:val="24"/>
        </w:rPr>
        <w:t>1963 : « </w:t>
      </w:r>
      <w:r w:rsidRPr="00370E4F">
        <w:rPr>
          <w:i/>
          <w:sz w:val="24"/>
          <w:szCs w:val="24"/>
        </w:rPr>
        <w:t>les comptables publics sont personnellement et pécuniairement responsables du recouvrement des recettes…; des contrôles qu’ils sont tenus d’exercer en matière de recettes…dans les conditions prévues par le règlement général sur la comptabilité publique. La responsabilité personnelle et pécuniaire prévue ci-dessus se trouve engagée dès lors…qu'une recette n'a pas été recouvrée. La responsabilité pécuniaire d’un comptable public …peut être mise en jeu ….par …le juge des comptes. …Le comptable public dont la responsabilité pécuniaire est mise en jeu a l’obligation de verser immédiatement de ses deniers personnels une somme égale au montant de la perte de recette subie</w:t>
      </w:r>
      <w:r w:rsidRPr="009B0A7D">
        <w:rPr>
          <w:sz w:val="24"/>
          <w:szCs w:val="24"/>
        </w:rPr>
        <w:t xml:space="preserve">» ; </w:t>
      </w:r>
    </w:p>
    <w:p w:rsidR="009B0A7D" w:rsidRDefault="009B0A7D" w:rsidP="009B0A7D">
      <w:pPr>
        <w:spacing w:after="480"/>
        <w:ind w:left="567" w:firstLine="1134"/>
        <w:jc w:val="both"/>
        <w:rPr>
          <w:sz w:val="24"/>
          <w:szCs w:val="24"/>
        </w:rPr>
      </w:pPr>
      <w:r w:rsidRPr="009B0A7D">
        <w:rPr>
          <w:sz w:val="24"/>
          <w:szCs w:val="24"/>
        </w:rPr>
        <w:t xml:space="preserve">Considérant qu’en ne procédant pas à la déclaration de créances dans le délai réglementaire, </w:t>
      </w:r>
      <w:r w:rsidR="000647FB">
        <w:rPr>
          <w:sz w:val="24"/>
          <w:szCs w:val="24"/>
        </w:rPr>
        <w:t>M. Y</w:t>
      </w:r>
      <w:r w:rsidRPr="009B0A7D">
        <w:rPr>
          <w:sz w:val="24"/>
          <w:szCs w:val="24"/>
        </w:rPr>
        <w:t xml:space="preserve"> a définitivement compromis le recouvrement de la créance ; </w:t>
      </w:r>
    </w:p>
    <w:p w:rsidR="009B0A7D" w:rsidRPr="009B0A7D" w:rsidRDefault="009B0A7D" w:rsidP="009B0A7D">
      <w:pPr>
        <w:spacing w:after="480"/>
        <w:ind w:left="567" w:firstLine="1134"/>
        <w:jc w:val="both"/>
        <w:rPr>
          <w:sz w:val="24"/>
          <w:szCs w:val="24"/>
        </w:rPr>
      </w:pPr>
      <w:r w:rsidRPr="009B0A7D">
        <w:rPr>
          <w:sz w:val="24"/>
          <w:szCs w:val="24"/>
        </w:rPr>
        <w:t>Considérant que le non recouvrement de la créance est directement imputable au défa</w:t>
      </w:r>
      <w:r w:rsidR="0019165B">
        <w:rPr>
          <w:sz w:val="24"/>
          <w:szCs w:val="24"/>
        </w:rPr>
        <w:t>ut de diligences du comptable</w:t>
      </w:r>
      <w:r w:rsidR="00370E4F">
        <w:rPr>
          <w:sz w:val="24"/>
          <w:szCs w:val="24"/>
        </w:rPr>
        <w:t xml:space="preserve"> ; qu’ainsi le comptable </w:t>
      </w:r>
      <w:r w:rsidRPr="009B0A7D">
        <w:rPr>
          <w:sz w:val="24"/>
          <w:szCs w:val="24"/>
        </w:rPr>
        <w:t>ne s’est p</w:t>
      </w:r>
      <w:r w:rsidR="00370E4F">
        <w:rPr>
          <w:sz w:val="24"/>
          <w:szCs w:val="24"/>
        </w:rPr>
        <w:t xml:space="preserve">as acquitté de ses obligations de </w:t>
      </w:r>
      <w:r w:rsidRPr="009B0A7D">
        <w:rPr>
          <w:sz w:val="24"/>
          <w:szCs w:val="24"/>
        </w:rPr>
        <w:t>préservation des droits</w:t>
      </w:r>
      <w:r w:rsidR="00370E4F">
        <w:rPr>
          <w:sz w:val="24"/>
          <w:szCs w:val="24"/>
        </w:rPr>
        <w:t xml:space="preserve"> et des possibilités</w:t>
      </w:r>
      <w:r w:rsidRPr="009B0A7D">
        <w:rPr>
          <w:sz w:val="24"/>
          <w:szCs w:val="24"/>
        </w:rPr>
        <w:t xml:space="preserve"> de recouvrement des recettes correspondantes qui lui incombaient ;</w:t>
      </w:r>
    </w:p>
    <w:p w:rsidR="009B0A7D" w:rsidRPr="009B0A7D" w:rsidRDefault="009B0A7D" w:rsidP="00C503B9">
      <w:pPr>
        <w:spacing w:after="360"/>
        <w:ind w:left="567" w:firstLine="1134"/>
        <w:jc w:val="both"/>
        <w:rPr>
          <w:sz w:val="24"/>
          <w:szCs w:val="24"/>
        </w:rPr>
      </w:pPr>
      <w:r w:rsidRPr="009B0A7D">
        <w:rPr>
          <w:sz w:val="24"/>
          <w:szCs w:val="24"/>
        </w:rPr>
        <w:t>Attendu qu’aux termes du paragraphe VIII de l’article 60 modifié susvisé, les intérêts « </w:t>
      </w:r>
      <w:r w:rsidRPr="00370E4F">
        <w:rPr>
          <w:i/>
          <w:sz w:val="24"/>
          <w:szCs w:val="24"/>
        </w:rPr>
        <w:t>courent au taux légal à compter du premier acte de la mise en jeu de la responsabilité personnelle et pécuniaire des comptables publics</w:t>
      </w:r>
      <w:r w:rsidRPr="009B0A7D">
        <w:rPr>
          <w:sz w:val="24"/>
          <w:szCs w:val="24"/>
        </w:rPr>
        <w:t> » ;</w:t>
      </w:r>
    </w:p>
    <w:p w:rsidR="009B0A7D" w:rsidRPr="009B0A7D" w:rsidRDefault="009B0A7D" w:rsidP="009B0A7D">
      <w:pPr>
        <w:spacing w:after="480"/>
        <w:ind w:left="567" w:firstLine="1134"/>
        <w:jc w:val="both"/>
        <w:rPr>
          <w:sz w:val="24"/>
          <w:szCs w:val="24"/>
        </w:rPr>
      </w:pPr>
      <w:r w:rsidRPr="009B0A7D">
        <w:rPr>
          <w:sz w:val="24"/>
          <w:szCs w:val="24"/>
        </w:rPr>
        <w:lastRenderedPageBreak/>
        <w:t>Attendu que le premier acte de la mise en jeu de la responsabilité du comptable est la notification au comptable du réquisitoire du ministère public ; que cette notification a été transmise, par le directeur régional des douanes, à M. </w:t>
      </w:r>
      <w:r w:rsidR="000647FB">
        <w:rPr>
          <w:sz w:val="24"/>
          <w:szCs w:val="24"/>
        </w:rPr>
        <w:t>Y</w:t>
      </w:r>
      <w:r w:rsidRPr="009B0A7D">
        <w:rPr>
          <w:sz w:val="24"/>
          <w:szCs w:val="24"/>
        </w:rPr>
        <w:t xml:space="preserve"> qui en a accusé réception le 15 décembre 2011 ; que les intérêts doivent donc courir à compter de cette date ;</w:t>
      </w:r>
    </w:p>
    <w:p w:rsidR="009B0A7D" w:rsidRPr="009B0A7D" w:rsidRDefault="009B0A7D" w:rsidP="009B0A7D">
      <w:pPr>
        <w:spacing w:after="480"/>
        <w:ind w:left="567" w:firstLine="1134"/>
        <w:jc w:val="both"/>
        <w:rPr>
          <w:sz w:val="24"/>
          <w:szCs w:val="24"/>
        </w:rPr>
      </w:pPr>
      <w:r w:rsidRPr="009B0A7D">
        <w:rPr>
          <w:sz w:val="24"/>
          <w:szCs w:val="24"/>
        </w:rPr>
        <w:t>Par ce motif,</w:t>
      </w:r>
    </w:p>
    <w:p w:rsidR="009B0A7D" w:rsidRPr="009B0A7D" w:rsidRDefault="009B0A7D" w:rsidP="00686630">
      <w:pPr>
        <w:spacing w:after="240"/>
        <w:ind w:left="567" w:firstLine="1134"/>
        <w:jc w:val="both"/>
        <w:rPr>
          <w:sz w:val="24"/>
          <w:szCs w:val="24"/>
        </w:rPr>
      </w:pPr>
      <w:r w:rsidRPr="009B0A7D">
        <w:rPr>
          <w:sz w:val="24"/>
          <w:szCs w:val="24"/>
        </w:rPr>
        <w:t>M. </w:t>
      </w:r>
      <w:r w:rsidR="000647FB">
        <w:rPr>
          <w:sz w:val="24"/>
          <w:szCs w:val="24"/>
        </w:rPr>
        <w:t>Y</w:t>
      </w:r>
      <w:r w:rsidRPr="009B0A7D">
        <w:rPr>
          <w:sz w:val="24"/>
          <w:szCs w:val="24"/>
        </w:rPr>
        <w:t>, comptable en fonctions du 1</w:t>
      </w:r>
      <w:r w:rsidRPr="009B0A7D">
        <w:rPr>
          <w:sz w:val="24"/>
          <w:szCs w:val="24"/>
          <w:vertAlign w:val="superscript"/>
        </w:rPr>
        <w:t>er</w:t>
      </w:r>
      <w:r w:rsidRPr="009B0A7D">
        <w:rPr>
          <w:sz w:val="24"/>
          <w:szCs w:val="24"/>
        </w:rPr>
        <w:t xml:space="preserve"> août 2003 au 14 janvier 2007, est constitué débiteur envers l’État, au titre de l’exercice 2005, de la somme de deux cent quatorze euros et quarante quatre centimes (</w:t>
      </w:r>
      <w:r>
        <w:rPr>
          <w:sz w:val="24"/>
          <w:szCs w:val="24"/>
        </w:rPr>
        <w:t>214,</w:t>
      </w:r>
      <w:r w:rsidRPr="009B0A7D">
        <w:rPr>
          <w:sz w:val="24"/>
          <w:szCs w:val="24"/>
        </w:rPr>
        <w:t>44</w:t>
      </w:r>
      <w:r w:rsidR="00F64183">
        <w:rPr>
          <w:sz w:val="24"/>
          <w:szCs w:val="24"/>
        </w:rPr>
        <w:t> </w:t>
      </w:r>
      <w:r w:rsidRPr="009B0A7D">
        <w:rPr>
          <w:sz w:val="24"/>
          <w:szCs w:val="24"/>
        </w:rPr>
        <w:t>euros), augmentée des intérêts de droit à compter du 15 décembre 2011.</w:t>
      </w:r>
    </w:p>
    <w:p w:rsidR="009B0A7D" w:rsidRPr="009B0A7D" w:rsidRDefault="009B0A7D" w:rsidP="00C503B9">
      <w:pPr>
        <w:spacing w:after="360"/>
        <w:ind w:firstLine="1134"/>
        <w:jc w:val="center"/>
        <w:rPr>
          <w:sz w:val="24"/>
          <w:szCs w:val="24"/>
        </w:rPr>
      </w:pPr>
      <w:r w:rsidRPr="009B0A7D">
        <w:rPr>
          <w:sz w:val="24"/>
          <w:szCs w:val="24"/>
        </w:rPr>
        <w:t>***</w:t>
      </w:r>
    </w:p>
    <w:p w:rsidR="009B0A7D" w:rsidRDefault="009B0A7D" w:rsidP="009B0A7D">
      <w:pPr>
        <w:spacing w:after="480"/>
        <w:ind w:left="567" w:firstLine="1134"/>
        <w:jc w:val="both"/>
        <w:rPr>
          <w:sz w:val="24"/>
          <w:szCs w:val="24"/>
        </w:rPr>
      </w:pPr>
      <w:r w:rsidRPr="009B0A7D">
        <w:rPr>
          <w:sz w:val="24"/>
          <w:szCs w:val="24"/>
        </w:rPr>
        <w:t>Fait et jugé en la Cour des comptes, Première chambre, première section, le</w:t>
      </w:r>
      <w:r>
        <w:rPr>
          <w:sz w:val="24"/>
          <w:szCs w:val="24"/>
        </w:rPr>
        <w:t>s</w:t>
      </w:r>
      <w:r w:rsidRPr="009B0A7D">
        <w:rPr>
          <w:sz w:val="24"/>
          <w:szCs w:val="24"/>
        </w:rPr>
        <w:t xml:space="preserve"> </w:t>
      </w:r>
      <w:r>
        <w:rPr>
          <w:sz w:val="24"/>
          <w:szCs w:val="24"/>
        </w:rPr>
        <w:t>quinze et seize</w:t>
      </w:r>
      <w:r w:rsidRPr="009B0A7D">
        <w:rPr>
          <w:sz w:val="24"/>
          <w:szCs w:val="24"/>
        </w:rPr>
        <w:t xml:space="preserve"> mai </w:t>
      </w:r>
      <w:r>
        <w:rPr>
          <w:sz w:val="24"/>
          <w:szCs w:val="24"/>
        </w:rPr>
        <w:t>deux mil douze. P</w:t>
      </w:r>
      <w:r w:rsidRPr="009B0A7D">
        <w:rPr>
          <w:sz w:val="24"/>
          <w:szCs w:val="24"/>
        </w:rPr>
        <w:t>résents : Mme Fradin, président de section, M.</w:t>
      </w:r>
      <w:r>
        <w:rPr>
          <w:sz w:val="24"/>
          <w:szCs w:val="24"/>
        </w:rPr>
        <w:t> Brun-Buisson, Mme M</w:t>
      </w:r>
      <w:r w:rsidRPr="009B0A7D">
        <w:rPr>
          <w:sz w:val="24"/>
          <w:szCs w:val="24"/>
        </w:rPr>
        <w:t>oati</w:t>
      </w:r>
      <w:r>
        <w:rPr>
          <w:sz w:val="24"/>
          <w:szCs w:val="24"/>
        </w:rPr>
        <w:t>,</w:t>
      </w:r>
      <w:r w:rsidRPr="009B0A7D">
        <w:rPr>
          <w:sz w:val="24"/>
          <w:szCs w:val="24"/>
        </w:rPr>
        <w:t xml:space="preserve"> M</w:t>
      </w:r>
      <w:r>
        <w:rPr>
          <w:sz w:val="24"/>
          <w:szCs w:val="24"/>
        </w:rPr>
        <w:t>M</w:t>
      </w:r>
      <w:r w:rsidRPr="009B0A7D">
        <w:rPr>
          <w:sz w:val="24"/>
          <w:szCs w:val="24"/>
        </w:rPr>
        <w:t>. Lair</w:t>
      </w:r>
      <w:r>
        <w:rPr>
          <w:sz w:val="24"/>
          <w:szCs w:val="24"/>
        </w:rPr>
        <w:t xml:space="preserve"> et Chouvet</w:t>
      </w:r>
      <w:r w:rsidRPr="009B0A7D">
        <w:rPr>
          <w:sz w:val="24"/>
          <w:szCs w:val="24"/>
        </w:rPr>
        <w:t>, conseillers maîtres.</w:t>
      </w:r>
    </w:p>
    <w:p w:rsidR="009B0A7D" w:rsidRPr="003F345B" w:rsidRDefault="009B0A7D" w:rsidP="009B0A7D">
      <w:pPr>
        <w:spacing w:after="480"/>
        <w:ind w:left="567" w:firstLine="1134"/>
        <w:jc w:val="both"/>
        <w:rPr>
          <w:sz w:val="24"/>
          <w:szCs w:val="24"/>
        </w:rPr>
      </w:pPr>
      <w:r w:rsidRPr="003F345B">
        <w:rPr>
          <w:sz w:val="24"/>
          <w:szCs w:val="24"/>
        </w:rPr>
        <w:t>Signé : Fra</w:t>
      </w:r>
      <w:r w:rsidR="003F345B">
        <w:rPr>
          <w:sz w:val="24"/>
          <w:szCs w:val="24"/>
        </w:rPr>
        <w:t>din, président de section, et Le Baron</w:t>
      </w:r>
      <w:r w:rsidRPr="003F345B">
        <w:rPr>
          <w:sz w:val="24"/>
          <w:szCs w:val="24"/>
        </w:rPr>
        <w:t>, greffier.</w:t>
      </w:r>
    </w:p>
    <w:p w:rsidR="009B0A7D" w:rsidRPr="003F345B" w:rsidRDefault="009B0A7D" w:rsidP="009B0A7D">
      <w:pPr>
        <w:spacing w:after="480"/>
        <w:ind w:left="567" w:firstLine="1134"/>
        <w:jc w:val="both"/>
        <w:rPr>
          <w:sz w:val="24"/>
          <w:szCs w:val="24"/>
        </w:rPr>
      </w:pPr>
      <w:r w:rsidRPr="003F345B">
        <w:rPr>
          <w:sz w:val="24"/>
          <w:szCs w:val="24"/>
        </w:rPr>
        <w:t>Collationné, certifié conforme à la minute étant au greffe de la Cour des comptes</w:t>
      </w:r>
      <w:r w:rsidR="009B0D18">
        <w:rPr>
          <w:sz w:val="24"/>
          <w:szCs w:val="24"/>
        </w:rPr>
        <w:t>.</w:t>
      </w:r>
    </w:p>
    <w:p w:rsidR="009B0A7D" w:rsidRDefault="009B0A7D" w:rsidP="009B0A7D">
      <w:pPr>
        <w:spacing w:after="480"/>
        <w:ind w:left="567" w:firstLine="1134"/>
        <w:jc w:val="both"/>
        <w:rPr>
          <w:sz w:val="24"/>
          <w:szCs w:val="24"/>
        </w:rPr>
      </w:pPr>
      <w:r w:rsidRPr="003F345B">
        <w:rPr>
          <w:sz w:val="24"/>
          <w:szCs w:val="24"/>
        </w:rPr>
        <w:t xml:space="preserve">En conséquence, la République </w:t>
      </w:r>
      <w:r w:rsidR="003F345B">
        <w:rPr>
          <w:sz w:val="24"/>
          <w:szCs w:val="24"/>
        </w:rPr>
        <w:t xml:space="preserve">française </w:t>
      </w:r>
      <w:r w:rsidRPr="003F345B">
        <w:rPr>
          <w:sz w:val="24"/>
          <w:szCs w:val="24"/>
        </w:rPr>
        <w:t>mande et ordonne à tous huissiers de justice, sur ce requis, de mettre ledit arrêt à exécution, aux procureurs gé</w:t>
      </w:r>
      <w:r w:rsidR="003F345B">
        <w:rPr>
          <w:sz w:val="24"/>
          <w:szCs w:val="24"/>
        </w:rPr>
        <w:t>néraux et aux procureurs de la République près l</w:t>
      </w:r>
      <w:r w:rsidRPr="003F345B">
        <w:rPr>
          <w:sz w:val="24"/>
          <w:szCs w:val="24"/>
        </w:rPr>
        <w:t>es tribunaux de grande instance d’y tenir la main, à tous commandants et officiers de force publique de prêter main-forte, lorsqu’ils en seront légalement requis.</w:t>
      </w:r>
    </w:p>
    <w:p w:rsidR="009B0D18" w:rsidRPr="003F345B" w:rsidRDefault="009B0D18" w:rsidP="001A53BA">
      <w:pPr>
        <w:spacing w:after="360"/>
        <w:ind w:left="567" w:firstLine="1134"/>
        <w:jc w:val="both"/>
        <w:rPr>
          <w:sz w:val="24"/>
          <w:szCs w:val="24"/>
        </w:rPr>
      </w:pPr>
      <w:r>
        <w:rPr>
          <w:sz w:val="24"/>
          <w:szCs w:val="24"/>
        </w:rPr>
        <w:t>D</w:t>
      </w:r>
      <w:r w:rsidRPr="003F345B">
        <w:rPr>
          <w:sz w:val="24"/>
          <w:szCs w:val="24"/>
        </w:rPr>
        <w:t>élivré par moi, secrétaire général</w:t>
      </w:r>
      <w:r>
        <w:rPr>
          <w:sz w:val="24"/>
          <w:szCs w:val="24"/>
        </w:rPr>
        <w:t>.</w:t>
      </w:r>
    </w:p>
    <w:p w:rsidR="000B487F" w:rsidRDefault="000B487F" w:rsidP="000B487F">
      <w:pPr>
        <w:pStyle w:val="Corpsdetexte"/>
        <w:spacing w:before="0" w:after="0"/>
        <w:ind w:firstLine="5103"/>
        <w:jc w:val="center"/>
        <w:rPr>
          <w:b/>
          <w:bCs/>
          <w:szCs w:val="24"/>
        </w:rPr>
      </w:pPr>
      <w:r>
        <w:rPr>
          <w:b/>
          <w:bCs/>
          <w:szCs w:val="24"/>
        </w:rPr>
        <w:t>Pour le Secrétaire général</w:t>
      </w:r>
    </w:p>
    <w:p w:rsidR="000B487F" w:rsidRDefault="000B487F" w:rsidP="000B487F">
      <w:pPr>
        <w:pStyle w:val="Corpsdetexte"/>
        <w:spacing w:before="0" w:after="0"/>
        <w:ind w:firstLine="5103"/>
        <w:jc w:val="center"/>
        <w:rPr>
          <w:b/>
          <w:bCs/>
          <w:szCs w:val="24"/>
        </w:rPr>
      </w:pPr>
      <w:r>
        <w:rPr>
          <w:b/>
          <w:bCs/>
          <w:szCs w:val="24"/>
        </w:rPr>
        <w:t>et par délégation,</w:t>
      </w:r>
    </w:p>
    <w:p w:rsidR="000B487F" w:rsidRDefault="000B487F" w:rsidP="00C503B9">
      <w:pPr>
        <w:pStyle w:val="Corpsdetexte"/>
        <w:spacing w:before="0" w:after="1560"/>
        <w:ind w:firstLine="5103"/>
        <w:jc w:val="center"/>
        <w:rPr>
          <w:b/>
          <w:bCs/>
          <w:szCs w:val="24"/>
        </w:rPr>
      </w:pPr>
      <w:r>
        <w:rPr>
          <w:b/>
          <w:bCs/>
          <w:szCs w:val="24"/>
        </w:rPr>
        <w:t>Le Chef du greffe contentieux</w:t>
      </w:r>
    </w:p>
    <w:p w:rsidR="000B487F" w:rsidRDefault="000B487F" w:rsidP="000B487F">
      <w:pPr>
        <w:pStyle w:val="Corpsdetexte"/>
        <w:spacing w:after="360"/>
        <w:ind w:firstLine="5400"/>
        <w:jc w:val="center"/>
        <w:rPr>
          <w:b/>
          <w:bCs/>
          <w:szCs w:val="24"/>
        </w:rPr>
      </w:pPr>
      <w:r>
        <w:rPr>
          <w:b/>
          <w:bCs/>
          <w:szCs w:val="24"/>
        </w:rPr>
        <w:t>Daniel FEREZ</w:t>
      </w:r>
    </w:p>
    <w:sectPr w:rsidR="000B487F" w:rsidSect="00B4730C">
      <w:headerReference w:type="default" r:id="rId7"/>
      <w:pgSz w:w="11907" w:h="16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A10" w:rsidRDefault="00FA7A10">
      <w:r>
        <w:separator/>
      </w:r>
    </w:p>
  </w:endnote>
  <w:endnote w:type="continuationSeparator" w:id="0">
    <w:p w:rsidR="00FA7A10" w:rsidRDefault="00FA7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A10" w:rsidRDefault="00FA7A10">
      <w:r>
        <w:separator/>
      </w:r>
    </w:p>
  </w:footnote>
  <w:footnote w:type="continuationSeparator" w:id="0">
    <w:p w:rsidR="00FA7A10" w:rsidRDefault="00FA7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7FB" w:rsidRDefault="000647FB">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B2BE4">
      <w:rPr>
        <w:rFonts w:ascii="CG Times (WN)" w:hAnsi="CG Times (WN)"/>
        <w:noProof/>
        <w:sz w:val="24"/>
      </w:rPr>
      <w:t>6</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297C"/>
    <w:rsid w:val="00024462"/>
    <w:rsid w:val="00042654"/>
    <w:rsid w:val="000647FB"/>
    <w:rsid w:val="000B487F"/>
    <w:rsid w:val="000C43BF"/>
    <w:rsid w:val="000E074E"/>
    <w:rsid w:val="000E4F8B"/>
    <w:rsid w:val="001679DA"/>
    <w:rsid w:val="0019165B"/>
    <w:rsid w:val="001A53BA"/>
    <w:rsid w:val="001F76CF"/>
    <w:rsid w:val="00205271"/>
    <w:rsid w:val="002A4078"/>
    <w:rsid w:val="002D2ADA"/>
    <w:rsid w:val="002D4A7B"/>
    <w:rsid w:val="002E6B79"/>
    <w:rsid w:val="002F43CE"/>
    <w:rsid w:val="003615B8"/>
    <w:rsid w:val="00370E4F"/>
    <w:rsid w:val="00373DAC"/>
    <w:rsid w:val="00392002"/>
    <w:rsid w:val="003D41F8"/>
    <w:rsid w:val="003F345B"/>
    <w:rsid w:val="00495D03"/>
    <w:rsid w:val="004F3B7F"/>
    <w:rsid w:val="00501A1B"/>
    <w:rsid w:val="00544077"/>
    <w:rsid w:val="00574055"/>
    <w:rsid w:val="00576599"/>
    <w:rsid w:val="005855B0"/>
    <w:rsid w:val="00590537"/>
    <w:rsid w:val="005B1138"/>
    <w:rsid w:val="00625C3A"/>
    <w:rsid w:val="00686630"/>
    <w:rsid w:val="006B2BE4"/>
    <w:rsid w:val="006F7047"/>
    <w:rsid w:val="00706653"/>
    <w:rsid w:val="007151C5"/>
    <w:rsid w:val="007244E1"/>
    <w:rsid w:val="00742C72"/>
    <w:rsid w:val="007573EB"/>
    <w:rsid w:val="0076690D"/>
    <w:rsid w:val="007710CD"/>
    <w:rsid w:val="007E1624"/>
    <w:rsid w:val="007E1C87"/>
    <w:rsid w:val="00836E6C"/>
    <w:rsid w:val="0085283A"/>
    <w:rsid w:val="008C24C5"/>
    <w:rsid w:val="008E165C"/>
    <w:rsid w:val="009A10D4"/>
    <w:rsid w:val="009B0A7D"/>
    <w:rsid w:val="009B0D18"/>
    <w:rsid w:val="009D46D0"/>
    <w:rsid w:val="00A00E8C"/>
    <w:rsid w:val="00A10BA8"/>
    <w:rsid w:val="00A20BA8"/>
    <w:rsid w:val="00A615A3"/>
    <w:rsid w:val="00AA141E"/>
    <w:rsid w:val="00AA4B88"/>
    <w:rsid w:val="00AD2497"/>
    <w:rsid w:val="00B30C76"/>
    <w:rsid w:val="00B32916"/>
    <w:rsid w:val="00B46B46"/>
    <w:rsid w:val="00B4730C"/>
    <w:rsid w:val="00B72199"/>
    <w:rsid w:val="00B954D0"/>
    <w:rsid w:val="00BD73E2"/>
    <w:rsid w:val="00C15ECD"/>
    <w:rsid w:val="00C3010A"/>
    <w:rsid w:val="00C503B9"/>
    <w:rsid w:val="00D35CEA"/>
    <w:rsid w:val="00D43B53"/>
    <w:rsid w:val="00E339D7"/>
    <w:rsid w:val="00E42459"/>
    <w:rsid w:val="00EA73FB"/>
    <w:rsid w:val="00ED57E3"/>
    <w:rsid w:val="00EF162D"/>
    <w:rsid w:val="00F34D9B"/>
    <w:rsid w:val="00F52730"/>
    <w:rsid w:val="00F64183"/>
    <w:rsid w:val="00FA7A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rPr>
  </w:style>
  <w:style w:type="paragraph" w:customStyle="1" w:styleId="ps0">
    <w:name w:val="ps"/>
    <w:basedOn w:val="Normal"/>
    <w:rsid w:val="00F34D9B"/>
    <w:pPr>
      <w:spacing w:before="100" w:beforeAutospacing="1" w:after="100" w:afterAutospacing="1"/>
    </w:pPr>
    <w:rPr>
      <w:sz w:val="24"/>
      <w:szCs w:val="24"/>
    </w:rPr>
  </w:style>
  <w:style w:type="paragraph" w:customStyle="1" w:styleId="Char">
    <w:name w:val="Char"/>
    <w:basedOn w:val="Normal"/>
    <w:rsid w:val="00F34D9B"/>
    <w:pPr>
      <w:spacing w:after="160" w:line="240" w:lineRule="exact"/>
    </w:pPr>
    <w:rPr>
      <w:rFonts w:ascii="Tahoma" w:hAnsi="Tahoma"/>
      <w:lang w:val="en-US" w:eastAsia="en-US"/>
    </w:rPr>
  </w:style>
  <w:style w:type="paragraph" w:styleId="Corpsdetexte">
    <w:name w:val="Body Text"/>
    <w:basedOn w:val="Normal"/>
    <w:rsid w:val="000B487F"/>
    <w:pPr>
      <w:spacing w:before="120" w:after="120"/>
      <w:ind w:firstLine="709"/>
      <w:jc w:val="both"/>
    </w:pPr>
    <w:rPr>
      <w:sz w:val="24"/>
    </w:rPr>
  </w:style>
  <w:style w:type="paragraph" w:customStyle="1" w:styleId="CarCar1CarCarCarCarCarCar">
    <w:name w:val="Car Car1 Car Car Car Car Car Car"/>
    <w:basedOn w:val="Normal"/>
    <w:rsid w:val="000B487F"/>
    <w:pPr>
      <w:spacing w:after="160" w:line="240" w:lineRule="exact"/>
    </w:pPr>
    <w:rPr>
      <w:rFonts w:ascii="Tahoma" w:hAnsi="Tahoma"/>
      <w:lang w:val="en-US" w:eastAsia="en-US"/>
    </w:rPr>
  </w:style>
  <w:style w:type="table" w:styleId="Grilledutableau">
    <w:name w:val="Table Grid"/>
    <w:basedOn w:val="TableauNormal"/>
    <w:rsid w:val="000B487F"/>
    <w:pPr>
      <w:spacing w:before="120" w:after="120"/>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link w:val="PS"/>
    <w:rsid w:val="000B487F"/>
    <w:rPr>
      <w:sz w:val="24"/>
      <w:szCs w:val="24"/>
      <w:lang w:val="fr-FR" w:eastAsia="fr-FR" w:bidi="ar-SA"/>
    </w:rPr>
  </w:style>
  <w:style w:type="paragraph" w:styleId="Textedebulles">
    <w:name w:val="Balloon Text"/>
    <w:basedOn w:val="Normal"/>
    <w:link w:val="TextedebullesCar"/>
    <w:uiPriority w:val="99"/>
    <w:semiHidden/>
    <w:unhideWhenUsed/>
    <w:rsid w:val="00625C3A"/>
    <w:rPr>
      <w:rFonts w:ascii="Tahoma" w:hAnsi="Tahoma" w:cs="Tahoma"/>
      <w:sz w:val="16"/>
      <w:szCs w:val="16"/>
    </w:rPr>
  </w:style>
  <w:style w:type="character" w:customStyle="1" w:styleId="TextedebullesCar">
    <w:name w:val="Texte de bulles Car"/>
    <w:link w:val="Textedebulles"/>
    <w:uiPriority w:val="99"/>
    <w:semiHidden/>
    <w:rsid w:val="00625C3A"/>
    <w:rPr>
      <w:rFonts w:ascii="Tahoma" w:hAnsi="Tahoma" w:cs="Tahoma"/>
      <w:sz w:val="16"/>
      <w:szCs w:val="16"/>
    </w:rPr>
  </w:style>
  <w:style w:type="character" w:customStyle="1" w:styleId="P0Car">
    <w:name w:val="P0 Car"/>
    <w:link w:val="P0"/>
    <w:locked/>
    <w:rsid w:val="007244E1"/>
    <w:rPr>
      <w:sz w:val="24"/>
      <w:szCs w:val="24"/>
    </w:rPr>
  </w:style>
  <w:style w:type="character" w:styleId="Marquedecommentaire">
    <w:name w:val="annotation reference"/>
    <w:uiPriority w:val="99"/>
    <w:semiHidden/>
    <w:unhideWhenUsed/>
    <w:rsid w:val="00AA4B88"/>
    <w:rPr>
      <w:sz w:val="16"/>
      <w:szCs w:val="16"/>
    </w:rPr>
  </w:style>
  <w:style w:type="paragraph" w:styleId="Commentaire">
    <w:name w:val="annotation text"/>
    <w:basedOn w:val="Normal"/>
    <w:link w:val="CommentaireCar"/>
    <w:uiPriority w:val="99"/>
    <w:semiHidden/>
    <w:unhideWhenUsed/>
    <w:rsid w:val="00AA4B88"/>
  </w:style>
  <w:style w:type="character" w:customStyle="1" w:styleId="CommentaireCar">
    <w:name w:val="Commentaire Car"/>
    <w:basedOn w:val="Policepardfaut"/>
    <w:link w:val="Commentaire"/>
    <w:uiPriority w:val="99"/>
    <w:semiHidden/>
    <w:rsid w:val="00AA4B88"/>
  </w:style>
  <w:style w:type="paragraph" w:styleId="Objetducommentaire">
    <w:name w:val="annotation subject"/>
    <w:basedOn w:val="Commentaire"/>
    <w:next w:val="Commentaire"/>
    <w:link w:val="ObjetducommentaireCar"/>
    <w:uiPriority w:val="99"/>
    <w:semiHidden/>
    <w:unhideWhenUsed/>
    <w:rsid w:val="00AA4B88"/>
    <w:rPr>
      <w:b/>
      <w:bCs/>
    </w:rPr>
  </w:style>
  <w:style w:type="character" w:customStyle="1" w:styleId="ObjetducommentaireCar">
    <w:name w:val="Objet du commentaire Car"/>
    <w:link w:val="Objetducommentaire"/>
    <w:uiPriority w:val="99"/>
    <w:semiHidden/>
    <w:rsid w:val="00AA4B88"/>
    <w:rPr>
      <w:b/>
      <w:bCs/>
    </w:rPr>
  </w:style>
  <w:style w:type="paragraph" w:styleId="Rvision">
    <w:name w:val="Revision"/>
    <w:hidden/>
    <w:uiPriority w:val="99"/>
    <w:semiHidden/>
    <w:rsid w:val="00AA4B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78244">
      <w:bodyDiv w:val="1"/>
      <w:marLeft w:val="0"/>
      <w:marRight w:val="0"/>
      <w:marTop w:val="0"/>
      <w:marBottom w:val="0"/>
      <w:divBdr>
        <w:top w:val="none" w:sz="0" w:space="0" w:color="auto"/>
        <w:left w:val="none" w:sz="0" w:space="0" w:color="auto"/>
        <w:bottom w:val="none" w:sz="0" w:space="0" w:color="auto"/>
        <w:right w:val="none" w:sz="0" w:space="0" w:color="auto"/>
      </w:divBdr>
    </w:div>
    <w:div w:id="1202942652">
      <w:bodyDiv w:val="1"/>
      <w:marLeft w:val="0"/>
      <w:marRight w:val="0"/>
      <w:marTop w:val="0"/>
      <w:marBottom w:val="0"/>
      <w:divBdr>
        <w:top w:val="none" w:sz="0" w:space="0" w:color="auto"/>
        <w:left w:val="none" w:sz="0" w:space="0" w:color="auto"/>
        <w:bottom w:val="none" w:sz="0" w:space="0" w:color="auto"/>
        <w:right w:val="none" w:sz="0" w:space="0" w:color="auto"/>
      </w:divBdr>
    </w:div>
    <w:div w:id="1482193481">
      <w:bodyDiv w:val="1"/>
      <w:marLeft w:val="0"/>
      <w:marRight w:val="0"/>
      <w:marTop w:val="0"/>
      <w:marBottom w:val="0"/>
      <w:divBdr>
        <w:top w:val="none" w:sz="0" w:space="0" w:color="auto"/>
        <w:left w:val="none" w:sz="0" w:space="0" w:color="auto"/>
        <w:bottom w:val="none" w:sz="0" w:space="0" w:color="auto"/>
        <w:right w:val="none" w:sz="0" w:space="0" w:color="auto"/>
      </w:divBdr>
    </w:div>
    <w:div w:id="204112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servdact\Mod&#232;les%20dactylographie\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13</TotalTime>
  <Pages>10</Pages>
  <Words>3335</Words>
  <Characters>18348</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gassouvie</dc:creator>
  <cp:keywords>FC</cp:keywords>
  <cp:lastModifiedBy> Jean-Pierre BONIN</cp:lastModifiedBy>
  <cp:revision>4</cp:revision>
  <cp:lastPrinted>2012-11-12T15:13:00Z</cp:lastPrinted>
  <dcterms:created xsi:type="dcterms:W3CDTF">2012-11-20T16:39:00Z</dcterms:created>
  <dcterms:modified xsi:type="dcterms:W3CDTF">2012-11-22T10:27:00Z</dcterms:modified>
</cp:coreProperties>
</file>