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73" w:rsidRPr="00EB6713" w:rsidRDefault="00545C73" w:rsidP="00545C73">
      <w:pPr>
        <w:pStyle w:val="ET"/>
      </w:pPr>
      <w:r w:rsidRPr="00EB6713">
        <w:t>COUR DES COMPTES</w:t>
      </w:r>
    </w:p>
    <w:p w:rsidR="00545C73" w:rsidRPr="00EB6713" w:rsidRDefault="00545C73" w:rsidP="00545C73">
      <w:pPr>
        <w:pStyle w:val="ET"/>
      </w:pPr>
      <w:r w:rsidRPr="00EB6713">
        <w:t xml:space="preserve">               --------</w:t>
      </w:r>
    </w:p>
    <w:p w:rsidR="00545C73" w:rsidRPr="00EB6713" w:rsidRDefault="00545C73" w:rsidP="00545C73">
      <w:pPr>
        <w:pStyle w:val="ET"/>
      </w:pPr>
      <w:r w:rsidRPr="00EB6713">
        <w:t>QUATRIEME CHAMBRE</w:t>
      </w:r>
    </w:p>
    <w:p w:rsidR="00545C73" w:rsidRPr="00EB6713" w:rsidRDefault="00545C73" w:rsidP="00545C73">
      <w:pPr>
        <w:pStyle w:val="ET"/>
      </w:pPr>
      <w:r w:rsidRPr="00EB6713">
        <w:t xml:space="preserve">               --------</w:t>
      </w:r>
    </w:p>
    <w:p w:rsidR="00545C73" w:rsidRDefault="00545C73" w:rsidP="00545C73">
      <w:pPr>
        <w:pStyle w:val="ET"/>
      </w:pPr>
      <w:r w:rsidRPr="00EB6713">
        <w:t>PREMIERE SECTION</w:t>
      </w:r>
    </w:p>
    <w:p w:rsidR="00545C73" w:rsidRPr="00EB6713" w:rsidRDefault="00545C73" w:rsidP="00545C73">
      <w:pPr>
        <w:pStyle w:val="ET"/>
        <w:spacing w:after="120"/>
      </w:pPr>
      <w:r>
        <w:t xml:space="preserve">               --------</w:t>
      </w:r>
    </w:p>
    <w:p w:rsidR="00545C73" w:rsidRPr="00545C73" w:rsidRDefault="00545C73" w:rsidP="00545C73">
      <w:pPr>
        <w:pStyle w:val="En-tte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</w:t>
      </w:r>
      <w:r w:rsidRPr="00545C73">
        <w:rPr>
          <w:b/>
          <w:i/>
          <w:sz w:val="22"/>
          <w:szCs w:val="22"/>
        </w:rPr>
        <w:t>Arrêt n°</w:t>
      </w:r>
      <w:r>
        <w:rPr>
          <w:b/>
          <w:i/>
          <w:sz w:val="22"/>
          <w:szCs w:val="22"/>
        </w:rPr>
        <w:t xml:space="preserve"> 65874</w:t>
      </w:r>
    </w:p>
    <w:p w:rsidR="00545C73" w:rsidRPr="005F641F" w:rsidRDefault="00545C73" w:rsidP="00545C73"/>
    <w:p w:rsidR="00545C73" w:rsidRDefault="00545C73" w:rsidP="00545C73">
      <w:pPr>
        <w:pStyle w:val="OR"/>
        <w:rPr>
          <w:caps/>
        </w:rPr>
      </w:pPr>
      <w:r w:rsidRPr="00545C73">
        <w:rPr>
          <w:caps/>
        </w:rPr>
        <w:t>Collège SAINTE-APOLLINE</w:t>
      </w:r>
    </w:p>
    <w:p w:rsidR="00545C73" w:rsidRPr="00545C73" w:rsidRDefault="00545C73" w:rsidP="00545C73">
      <w:pPr>
        <w:pStyle w:val="OR"/>
        <w:rPr>
          <w:caps/>
        </w:rPr>
      </w:pPr>
      <w:r w:rsidRPr="00545C73">
        <w:rPr>
          <w:caps/>
        </w:rPr>
        <w:t>à COURDIMANCHE (Val</w:t>
      </w:r>
      <w:r>
        <w:rPr>
          <w:caps/>
        </w:rPr>
        <w:t>-</w:t>
      </w:r>
      <w:r w:rsidRPr="00545C73">
        <w:rPr>
          <w:caps/>
        </w:rPr>
        <w:t>d’Oise)</w:t>
      </w:r>
    </w:p>
    <w:p w:rsidR="00545C73" w:rsidRDefault="00545C73" w:rsidP="00545C73">
      <w:pPr>
        <w:pStyle w:val="OR"/>
        <w:rPr>
          <w:caps/>
        </w:rPr>
      </w:pPr>
    </w:p>
    <w:p w:rsidR="00545C73" w:rsidRDefault="00545C73" w:rsidP="00545C73">
      <w:pPr>
        <w:pStyle w:val="OR"/>
      </w:pPr>
      <w:r>
        <w:t>Appel d’un jugement de la chambre régionale des comptes d’Ile-de-France</w:t>
      </w:r>
    </w:p>
    <w:p w:rsidR="00545C73" w:rsidRDefault="00545C73" w:rsidP="00545C73">
      <w:pPr>
        <w:pStyle w:val="OR"/>
      </w:pPr>
    </w:p>
    <w:p w:rsidR="00545C73" w:rsidRDefault="00545C73" w:rsidP="00545C73">
      <w:pPr>
        <w:pStyle w:val="OR"/>
      </w:pPr>
    </w:p>
    <w:p w:rsidR="00545C73" w:rsidRDefault="00545C73" w:rsidP="00545C73">
      <w:pPr>
        <w:pStyle w:val="OR"/>
      </w:pPr>
      <w:r>
        <w:t>Rapport n° 2012-750</w:t>
      </w:r>
      <w:r w:rsidR="00D13B4C">
        <w:t>-0</w:t>
      </w:r>
    </w:p>
    <w:p w:rsidR="00545C73" w:rsidRDefault="00545C73" w:rsidP="00545C73">
      <w:pPr>
        <w:pStyle w:val="OR"/>
      </w:pPr>
    </w:p>
    <w:p w:rsidR="00545C73" w:rsidRDefault="00545C73" w:rsidP="00545C73">
      <w:pPr>
        <w:pStyle w:val="OR"/>
      </w:pPr>
      <w:smartTag w:uri="urn:schemas-microsoft-com:office:smarttags" w:element="PersonName">
        <w:r>
          <w:t>A</w:t>
        </w:r>
      </w:smartTag>
      <w:r>
        <w:t>udience et délibéré du 17 janvier 2013</w:t>
      </w:r>
    </w:p>
    <w:p w:rsidR="00545C73" w:rsidRDefault="00545C73" w:rsidP="00545C73">
      <w:pPr>
        <w:pStyle w:val="OR"/>
      </w:pPr>
    </w:p>
    <w:p w:rsidR="00545C73" w:rsidRDefault="00545C73" w:rsidP="00320716">
      <w:pPr>
        <w:pStyle w:val="OR"/>
        <w:spacing w:after="960"/>
      </w:pPr>
      <w:r>
        <w:t>Lecture publique du 28 février 2013</w:t>
      </w:r>
    </w:p>
    <w:p w:rsidR="00D13B4C" w:rsidRDefault="00D13B4C" w:rsidP="003F042C">
      <w:pPr>
        <w:pStyle w:val="PS"/>
        <w:spacing w:after="600"/>
      </w:pPr>
      <w:r>
        <w:t>LA COUR DES COMPTES a rendu l’arrêt suivant :</w:t>
      </w:r>
    </w:p>
    <w:p w:rsidR="00581419" w:rsidRDefault="00581419" w:rsidP="00B764F1">
      <w:pPr>
        <w:pStyle w:val="PS"/>
      </w:pPr>
      <w:r>
        <w:t xml:space="preserve">LA COUR, </w:t>
      </w:r>
    </w:p>
    <w:p w:rsidR="00545C73" w:rsidRPr="002350EA" w:rsidRDefault="00545C73" w:rsidP="00B764F1">
      <w:pPr>
        <w:pStyle w:val="PS"/>
      </w:pPr>
      <w:r w:rsidRPr="002350EA">
        <w:t xml:space="preserve">Vu la requête, enregistrée </w:t>
      </w:r>
      <w:r>
        <w:t xml:space="preserve">le 26 août 2011 au greffe de la chambre régionale des comptes d’Ile-de-France, par laquelle </w:t>
      </w:r>
      <w:r w:rsidR="00323DF0">
        <w:t>Mme X</w:t>
      </w:r>
      <w:r>
        <w:t>, comptable du</w:t>
      </w:r>
      <w:r w:rsidR="00D87507">
        <w:t xml:space="preserve"> </w:t>
      </w:r>
      <w:r w:rsidRPr="00581419">
        <w:rPr>
          <w:caps/>
        </w:rPr>
        <w:t xml:space="preserve">collège Sainte-Apolline à Courdimanche </w:t>
      </w:r>
      <w:r>
        <w:t>(95), a élevé appel du jugement n°</w:t>
      </w:r>
      <w:r w:rsidR="00581419">
        <w:t> </w:t>
      </w:r>
      <w:r>
        <w:t>2011-0017</w:t>
      </w:r>
      <w:r w:rsidR="00295D9B">
        <w:t> </w:t>
      </w:r>
      <w:r>
        <w:t>J du 7 avril 2011 par lequel ladite chambre l’a constituée débitrice des deniers de cet établissement pour la somme totale de 23 849,51</w:t>
      </w:r>
      <w:r w:rsidR="00581419">
        <w:t> </w:t>
      </w:r>
      <w:r>
        <w:t>€, augmentée des intérêts de droit à compter du 5 juillet 2010</w:t>
      </w:r>
      <w:r w:rsidRPr="002350EA">
        <w:t> ;</w:t>
      </w:r>
    </w:p>
    <w:p w:rsidR="00545C73" w:rsidRDefault="00545C73" w:rsidP="00B764F1">
      <w:pPr>
        <w:pStyle w:val="PS"/>
      </w:pPr>
      <w:r>
        <w:t>Vu le réquisitoire du Procureur général près la Cour des comptes du 9</w:t>
      </w:r>
      <w:r w:rsidR="00D13B4C">
        <w:t> </w:t>
      </w:r>
      <w:r>
        <w:t>novembre</w:t>
      </w:r>
      <w:r w:rsidR="00D13B4C">
        <w:t> </w:t>
      </w:r>
      <w:r>
        <w:t>2011 transmettant la requête précitée</w:t>
      </w:r>
      <w:r w:rsidRPr="00D676BB">
        <w:t xml:space="preserve"> </w:t>
      </w:r>
      <w:r>
        <w:t>à la Cour ;</w:t>
      </w:r>
    </w:p>
    <w:p w:rsidR="00545C73" w:rsidRDefault="00545C73" w:rsidP="00B764F1">
      <w:pPr>
        <w:pStyle w:val="PS"/>
      </w:pPr>
      <w:r>
        <w:t>Vu les pièces de la procédure suivie en première instance ;</w:t>
      </w:r>
    </w:p>
    <w:p w:rsidR="00581419" w:rsidRDefault="00581419" w:rsidP="00B764F1">
      <w:pPr>
        <w:pStyle w:val="PS"/>
      </w:pPr>
      <w:r>
        <w:t xml:space="preserve">Vu les observations produites par </w:t>
      </w:r>
      <w:r w:rsidR="00323DF0">
        <w:t>Mme X</w:t>
      </w:r>
      <w:r>
        <w:t xml:space="preserve"> par lettres des</w:t>
      </w:r>
      <w:r w:rsidR="00D87507">
        <w:t xml:space="preserve"> </w:t>
      </w:r>
      <w:r>
        <w:t>10 janvier et 20 décembre 2012 ;</w:t>
      </w:r>
    </w:p>
    <w:p w:rsidR="00F94E8E" w:rsidRDefault="00F94E8E">
      <w:pPr>
        <w:pStyle w:val="OR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545C73" w:rsidRDefault="00545C73" w:rsidP="000D766D">
      <w:pPr>
        <w:pStyle w:val="PS"/>
        <w:spacing w:after="360"/>
      </w:pPr>
      <w:r>
        <w:lastRenderedPageBreak/>
        <w:t>Vu le code général des collectivités territoriales ;</w:t>
      </w:r>
    </w:p>
    <w:p w:rsidR="00545C73" w:rsidRDefault="00545C73" w:rsidP="000D766D">
      <w:pPr>
        <w:pStyle w:val="PS"/>
        <w:spacing w:after="360"/>
      </w:pPr>
      <w:r>
        <w:t>Vu le code des juridictions financières ;</w:t>
      </w:r>
    </w:p>
    <w:p w:rsidR="00545C73" w:rsidRDefault="00545C73" w:rsidP="000D766D">
      <w:pPr>
        <w:pStyle w:val="PS"/>
        <w:spacing w:after="360"/>
      </w:pPr>
      <w:r>
        <w:t>Vu l’article 60 de la loi de finances n°</w:t>
      </w:r>
      <w:r w:rsidR="000D766D">
        <w:t> </w:t>
      </w:r>
      <w:r>
        <w:t>63-156 du 23 février 1963 modifiée ;</w:t>
      </w:r>
    </w:p>
    <w:p w:rsidR="00545C73" w:rsidRDefault="00545C73" w:rsidP="000D766D">
      <w:pPr>
        <w:pStyle w:val="PS"/>
        <w:spacing w:after="360"/>
      </w:pPr>
      <w:r>
        <w:t>Vu le décret n°</w:t>
      </w:r>
      <w:r w:rsidR="00762331">
        <w:t> </w:t>
      </w:r>
      <w:r>
        <w:t>62-1587 du 29 décembre 1962 modifié portant règlement général sur la comptabilité publique, en vigueur au moment des faits ;</w:t>
      </w:r>
    </w:p>
    <w:p w:rsidR="00545C73" w:rsidRPr="00762331" w:rsidRDefault="00545C73" w:rsidP="000D766D">
      <w:pPr>
        <w:pStyle w:val="PS"/>
        <w:spacing w:after="360"/>
      </w:pPr>
      <w:r w:rsidRPr="00762331">
        <w:rPr>
          <w:rStyle w:val="Normal1"/>
        </w:rPr>
        <w:t>Vu le décret n°</w:t>
      </w:r>
      <w:r w:rsidR="00762331" w:rsidRPr="00762331">
        <w:rPr>
          <w:rStyle w:val="Normal1"/>
        </w:rPr>
        <w:t> </w:t>
      </w:r>
      <w:r w:rsidRPr="00762331">
        <w:rPr>
          <w:rStyle w:val="Normal1"/>
        </w:rPr>
        <w:t>2008-228 du 5 mars 2008 relatif à la constatation et à l'apurement des débets des comptables publics et assimilés ;</w:t>
      </w:r>
    </w:p>
    <w:p w:rsidR="00545C73" w:rsidRDefault="00545C73" w:rsidP="000D766D">
      <w:pPr>
        <w:pStyle w:val="PS"/>
        <w:spacing w:after="360"/>
      </w:pPr>
      <w:r>
        <w:t>Vu le rapport de M.</w:t>
      </w:r>
      <w:r w:rsidR="00762331">
        <w:t> </w:t>
      </w:r>
      <w:r>
        <w:t>Christophe Rogue, auditeur ;</w:t>
      </w:r>
    </w:p>
    <w:p w:rsidR="00545C73" w:rsidRDefault="00545C73" w:rsidP="000D766D">
      <w:pPr>
        <w:pStyle w:val="PS"/>
        <w:spacing w:after="360"/>
      </w:pPr>
      <w:r>
        <w:t>Vu les conclusions n°</w:t>
      </w:r>
      <w:r w:rsidR="00762331">
        <w:t> </w:t>
      </w:r>
      <w:r>
        <w:t>912</w:t>
      </w:r>
      <w:r w:rsidR="00762331">
        <w:t xml:space="preserve"> en date du 26 décembre 2012 </w:t>
      </w:r>
      <w:r>
        <w:t>du Procureur général ;</w:t>
      </w:r>
    </w:p>
    <w:p w:rsidR="00545C73" w:rsidRDefault="00545C73" w:rsidP="000D766D">
      <w:pPr>
        <w:pStyle w:val="PS"/>
        <w:spacing w:after="360"/>
      </w:pPr>
      <w:r>
        <w:t>Entendu, lors de l’audience publique de ce jour, M.</w:t>
      </w:r>
      <w:r w:rsidR="00762331">
        <w:t> </w:t>
      </w:r>
      <w:r>
        <w:t>Christophe Rogue, en</w:t>
      </w:r>
      <w:r w:rsidR="00D87507">
        <w:t xml:space="preserve"> </w:t>
      </w:r>
      <w:r>
        <w:t>son rapport, M.</w:t>
      </w:r>
      <w:r w:rsidR="00762331">
        <w:t> </w:t>
      </w:r>
      <w:r>
        <w:t xml:space="preserve">Yves Perrin, avocat général, en les conclusions du parquet général, </w:t>
      </w:r>
      <w:r w:rsidRPr="00887C5E">
        <w:t>l’appelant</w:t>
      </w:r>
      <w:r>
        <w:t>e</w:t>
      </w:r>
      <w:r w:rsidRPr="00887C5E">
        <w:t>, informé</w:t>
      </w:r>
      <w:r>
        <w:t>e</w:t>
      </w:r>
      <w:r w:rsidRPr="00887C5E">
        <w:t xml:space="preserve"> de l’audience, n’étant ni présent</w:t>
      </w:r>
      <w:r>
        <w:t>e</w:t>
      </w:r>
      <w:r w:rsidRPr="00887C5E">
        <w:t xml:space="preserve"> ni représenté</w:t>
      </w:r>
      <w:r>
        <w:t>e</w:t>
      </w:r>
      <w:r w:rsidRPr="00887C5E">
        <w:t> ;</w:t>
      </w:r>
    </w:p>
    <w:p w:rsidR="00545C73" w:rsidRDefault="00545C73" w:rsidP="000D766D">
      <w:pPr>
        <w:pStyle w:val="PS"/>
        <w:spacing w:after="360"/>
      </w:pPr>
      <w:r w:rsidRPr="00602978">
        <w:t>Entendu, en délibéré, hors la présence du public, du rapporteur et du ministère public, M.</w:t>
      </w:r>
      <w:r w:rsidR="00D13B4C">
        <w:t> </w:t>
      </w:r>
      <w:r w:rsidRPr="00602978">
        <w:t>Roch-Olivier Maistre, conseiller maître, en ses observations ;</w:t>
      </w:r>
    </w:p>
    <w:p w:rsidR="00545C73" w:rsidRPr="000D7178" w:rsidRDefault="00545C73" w:rsidP="000D766D">
      <w:pPr>
        <w:pStyle w:val="PS"/>
        <w:spacing w:after="360"/>
      </w:pPr>
      <w:r w:rsidRPr="000D7178">
        <w:t xml:space="preserve">Attendu que, par le jugement entrepris, la chambre régionale des comptes d’Ile-de-France a constitué </w:t>
      </w:r>
      <w:r w:rsidR="00D87507" w:rsidRPr="00F27A9F">
        <w:t>M</w:t>
      </w:r>
      <w:r w:rsidR="00D87507" w:rsidRPr="00F27A9F">
        <w:rPr>
          <w:vertAlign w:val="superscript"/>
        </w:rPr>
        <w:t>me</w:t>
      </w:r>
      <w:r w:rsidR="00D87507">
        <w:t> </w:t>
      </w:r>
      <w:r w:rsidR="00323DF0">
        <w:t>X</w:t>
      </w:r>
      <w:r>
        <w:t xml:space="preserve"> débitrice du collège Sainte-</w:t>
      </w:r>
      <w:r w:rsidRPr="000D7178">
        <w:t>Apolline à</w:t>
      </w:r>
      <w:r w:rsidR="00D87507">
        <w:t xml:space="preserve"> </w:t>
      </w:r>
      <w:proofErr w:type="spellStart"/>
      <w:r w:rsidRPr="000D7178">
        <w:t>Courdimanche</w:t>
      </w:r>
      <w:proofErr w:type="spellEnd"/>
      <w:r w:rsidRPr="000D7178">
        <w:t xml:space="preserve"> pour avoir inscrit, au 31 décembre 2006, un solde anormalement débiteur de 2</w:t>
      </w:r>
      <w:r w:rsidR="00C63296">
        <w:t> </w:t>
      </w:r>
      <w:r w:rsidRPr="000D7178">
        <w:t>618,00</w:t>
      </w:r>
      <w:r w:rsidR="00762331">
        <w:t> </w:t>
      </w:r>
      <w:r w:rsidRPr="000D7178">
        <w:t xml:space="preserve">€ au compte </w:t>
      </w:r>
      <w:r w:rsidR="00762331">
        <w:t>4</w:t>
      </w:r>
      <w:r w:rsidRPr="000D7178">
        <w:t>0</w:t>
      </w:r>
      <w:r w:rsidR="00762331">
        <w:t>8</w:t>
      </w:r>
      <w:r w:rsidRPr="000D7178">
        <w:t>1 « fournitures – factures non parvenues », sans en fournir de justification ; inscrit, au cours de l’exercice 2007, cinq opérations dépourvues de justification</w:t>
      </w:r>
      <w:r>
        <w:t>s</w:t>
      </w:r>
      <w:r w:rsidRPr="000D7178">
        <w:t xml:space="preserve"> au compte 67182</w:t>
      </w:r>
      <w:r>
        <w:t xml:space="preserve"> « c</w:t>
      </w:r>
      <w:r w:rsidRPr="000D7178">
        <w:t xml:space="preserve">harges exceptionnelles sur opérations de gestion », pour un </w:t>
      </w:r>
      <w:r>
        <w:t xml:space="preserve">montant </w:t>
      </w:r>
      <w:r w:rsidRPr="000D7178">
        <w:t>total de 21 231,51</w:t>
      </w:r>
      <w:r w:rsidR="00D13B4C">
        <w:t> </w:t>
      </w:r>
      <w:r w:rsidRPr="000D7178">
        <w:t>€ ;</w:t>
      </w:r>
    </w:p>
    <w:p w:rsidR="00545C73" w:rsidRDefault="00545C73" w:rsidP="000D766D">
      <w:pPr>
        <w:pStyle w:val="ps0"/>
        <w:spacing w:before="0" w:beforeAutospacing="0" w:after="360" w:afterAutospacing="0"/>
        <w:ind w:firstLine="2835"/>
        <w:jc w:val="both"/>
        <w:rPr>
          <w:i/>
        </w:rPr>
      </w:pPr>
      <w:r w:rsidRPr="000D7178">
        <w:rPr>
          <w:b/>
          <w:i/>
        </w:rPr>
        <w:t>Sur la nature des pièces justificatives</w:t>
      </w:r>
    </w:p>
    <w:p w:rsidR="00545C73" w:rsidRDefault="00545C73" w:rsidP="000D766D">
      <w:pPr>
        <w:pStyle w:val="ps0"/>
        <w:spacing w:before="0" w:beforeAutospacing="0" w:after="360" w:afterAutospacing="0"/>
        <w:ind w:left="1701" w:firstLine="1134"/>
        <w:jc w:val="both"/>
      </w:pPr>
      <w:r>
        <w:t>Attendu que l’appelante fait valoir à l’appui de sa requête son intention de fournir à la Cour des attestations sur l’honneur constituant des pièces justificatives en réponse aux débets prononcés à son encontre ;</w:t>
      </w:r>
    </w:p>
    <w:p w:rsidR="00545C73" w:rsidRDefault="00545C73" w:rsidP="000D766D">
      <w:pPr>
        <w:pStyle w:val="ps0"/>
        <w:spacing w:before="0" w:beforeAutospacing="0" w:after="360" w:afterAutospacing="0"/>
        <w:ind w:left="1701" w:firstLine="1134"/>
        <w:jc w:val="both"/>
      </w:pPr>
      <w:r>
        <w:t>Considérant d’une part, qu’au titre de l’article 47 du décret du 29</w:t>
      </w:r>
      <w:r w:rsidR="00762331">
        <w:t> </w:t>
      </w:r>
      <w:r>
        <w:t>décembre</w:t>
      </w:r>
      <w:r w:rsidR="00762331">
        <w:t> </w:t>
      </w:r>
      <w:r>
        <w:t xml:space="preserve">1962 susvisé, </w:t>
      </w:r>
      <w:r w:rsidRPr="00DB3363">
        <w:t>«</w:t>
      </w:r>
      <w:r w:rsidRPr="00E3723F">
        <w:rPr>
          <w:i/>
        </w:rPr>
        <w:t> les opérations (…) doivent être appuyées des pièces justificatives prévues dans des nomenclatures établies par le ministre des finances avec, le cas échéant, l’accord du ministre intéressé </w:t>
      </w:r>
      <w:r w:rsidRPr="00DB3363">
        <w:t>»</w:t>
      </w:r>
      <w:r>
        <w:t> ;</w:t>
      </w:r>
    </w:p>
    <w:p w:rsidR="00545C73" w:rsidRDefault="000D766D" w:rsidP="000D766D">
      <w:pPr>
        <w:pStyle w:val="ps0"/>
        <w:spacing w:before="0" w:beforeAutospacing="0" w:after="360" w:afterAutospacing="0"/>
        <w:ind w:left="1701" w:firstLine="1134"/>
        <w:jc w:val="both"/>
      </w:pPr>
      <w:r>
        <w:br w:type="page"/>
      </w:r>
      <w:r w:rsidR="00545C73">
        <w:lastRenderedPageBreak/>
        <w:t xml:space="preserve">Considérant d’autre part, </w:t>
      </w:r>
      <w:r w:rsidR="00545C73" w:rsidRPr="00E134B9">
        <w:t>que l</w:t>
      </w:r>
      <w:r w:rsidR="00545C73">
        <w:t>’annexe 1 du code général des collectivités territoriales détaille</w:t>
      </w:r>
      <w:r w:rsidR="00545C73" w:rsidRPr="00E134B9">
        <w:t xml:space="preserve"> la liste des pièces justificatives</w:t>
      </w:r>
      <w:r w:rsidR="00545C73">
        <w:t xml:space="preserve"> recevables ; que </w:t>
      </w:r>
      <w:r w:rsidR="00545C73" w:rsidRPr="00E134B9">
        <w:t>l’annexe B. 2 de la circulaire n°</w:t>
      </w:r>
      <w:r w:rsidR="00FD0DCD">
        <w:t> </w:t>
      </w:r>
      <w:r w:rsidR="00545C73" w:rsidRPr="00E134B9">
        <w:t>91-132 du 10 juin 1991, annexe technique à la circulaire n°</w:t>
      </w:r>
      <w:r w:rsidR="00545C73">
        <w:t xml:space="preserve"> </w:t>
      </w:r>
      <w:r w:rsidR="00545C73" w:rsidRPr="00E134B9">
        <w:t>88-079 du 28</w:t>
      </w:r>
      <w:r w:rsidR="00FD0DCD">
        <w:t> </w:t>
      </w:r>
      <w:r w:rsidR="00545C73" w:rsidRPr="00E134B9">
        <w:t>mars</w:t>
      </w:r>
      <w:r w:rsidR="00FD0DCD">
        <w:t> </w:t>
      </w:r>
      <w:r w:rsidR="00545C73" w:rsidRPr="00E134B9">
        <w:t xml:space="preserve">1988 portant sur l’organisation économique et financière des établissements publics locaux </w:t>
      </w:r>
      <w:r w:rsidR="00545C73">
        <w:t>d’enseignement, dispose que « </w:t>
      </w:r>
      <w:r w:rsidR="00545C73" w:rsidRPr="00DB3363">
        <w:rPr>
          <w:i/>
        </w:rPr>
        <w:t>toute opération donne lieu à une écriture comptable, justifiée par les pièces adéquates (…)</w:t>
      </w:r>
      <w:r w:rsidR="00545C73">
        <w:t xml:space="preserve"> »</w:t>
      </w:r>
      <w:r w:rsidR="00545C73" w:rsidRPr="00E134B9">
        <w:t> ;</w:t>
      </w:r>
      <w:r w:rsidR="00545C73">
        <w:t xml:space="preserve"> qu’en sa qualité d’agent comptable public </w:t>
      </w:r>
      <w:r w:rsidR="00D87507" w:rsidRPr="00F27A9F">
        <w:t>M</w:t>
      </w:r>
      <w:r w:rsidR="00D87507" w:rsidRPr="00F27A9F">
        <w:rPr>
          <w:vertAlign w:val="superscript"/>
        </w:rPr>
        <w:t>me</w:t>
      </w:r>
      <w:r w:rsidR="00D87507">
        <w:t> </w:t>
      </w:r>
      <w:r w:rsidR="00323DF0">
        <w:t>X</w:t>
      </w:r>
      <w:r w:rsidR="00545C73">
        <w:t xml:space="preserve"> ne pouvait ignorer ces dispositions ni les obligations qui lui incombaient ;</w:t>
      </w:r>
    </w:p>
    <w:p w:rsidR="00545C73" w:rsidRDefault="00545C73" w:rsidP="000D766D">
      <w:pPr>
        <w:pStyle w:val="ps0"/>
        <w:spacing w:before="0" w:beforeAutospacing="0" w:after="360" w:afterAutospacing="0"/>
        <w:ind w:left="1701" w:firstLine="1134"/>
        <w:jc w:val="both"/>
      </w:pPr>
      <w:r>
        <w:t xml:space="preserve">Considérant qu’il résulte des éléments ainsi rappelés que les </w:t>
      </w:r>
      <w:r w:rsidRPr="00224C0C">
        <w:rPr>
          <w:i/>
        </w:rPr>
        <w:t>« attestations sur l’honneur »</w:t>
      </w:r>
      <w:r>
        <w:t xml:space="preserve"> que </w:t>
      </w:r>
      <w:r w:rsidR="00D87507" w:rsidRPr="00F27A9F">
        <w:t>M</w:t>
      </w:r>
      <w:r w:rsidR="00D87507" w:rsidRPr="00F27A9F">
        <w:rPr>
          <w:vertAlign w:val="superscript"/>
        </w:rPr>
        <w:t>me</w:t>
      </w:r>
      <w:r w:rsidR="00D87507">
        <w:t> </w:t>
      </w:r>
      <w:r w:rsidR="00323DF0">
        <w:t>X</w:t>
      </w:r>
      <w:r>
        <w:t xml:space="preserve"> se proposait de fournir à la Cour ne sauraient tenir lieu de pièces justificatives, au sens de la réglementation</w:t>
      </w:r>
      <w:r w:rsidR="00D87507">
        <w:t xml:space="preserve"> </w:t>
      </w:r>
      <w:bookmarkStart w:id="0" w:name="_GoBack"/>
      <w:bookmarkEnd w:id="0"/>
      <w:r>
        <w:t>précitée, de nature à dégager la responsabilité du comptable ;</w:t>
      </w:r>
      <w:r w:rsidRPr="007154F7">
        <w:t xml:space="preserve"> </w:t>
      </w:r>
      <w:r>
        <w:t>qu’au surplus les dites attestations n’ont pas été produites ;</w:t>
      </w:r>
    </w:p>
    <w:p w:rsidR="00545C73" w:rsidRDefault="00545C73" w:rsidP="000D766D">
      <w:pPr>
        <w:pStyle w:val="ps0"/>
        <w:spacing w:before="0" w:beforeAutospacing="0" w:after="360" w:afterAutospacing="0"/>
        <w:ind w:firstLine="2835"/>
        <w:jc w:val="both"/>
        <w:rPr>
          <w:b/>
          <w:i/>
        </w:rPr>
      </w:pPr>
      <w:r w:rsidRPr="000D7178">
        <w:rPr>
          <w:b/>
          <w:i/>
        </w:rPr>
        <w:t>Sur la tenue du poste comptable</w:t>
      </w:r>
    </w:p>
    <w:p w:rsidR="00545C73" w:rsidRDefault="00545C73" w:rsidP="000D766D">
      <w:pPr>
        <w:pStyle w:val="ps0"/>
        <w:spacing w:before="0" w:beforeAutospacing="0" w:after="360" w:afterAutospacing="0"/>
        <w:ind w:left="1701" w:firstLine="1134"/>
        <w:jc w:val="both"/>
      </w:pPr>
      <w:r>
        <w:t>Attendu que la requérante conteste plusieurs débets à raison du contexte de la tenue du poste comptable dont elle avait la charge ;</w:t>
      </w:r>
    </w:p>
    <w:p w:rsidR="00545C73" w:rsidRDefault="00545C73" w:rsidP="000D766D">
      <w:pPr>
        <w:pStyle w:val="ps0"/>
        <w:spacing w:before="0" w:beforeAutospacing="0" w:after="360" w:afterAutospacing="0"/>
        <w:ind w:left="1701" w:firstLine="1134"/>
        <w:jc w:val="both"/>
      </w:pPr>
      <w:r>
        <w:t>Considérant qu’aux termes du I de l’article 60 de la loi n°</w:t>
      </w:r>
      <w:r w:rsidR="005328BF">
        <w:t> </w:t>
      </w:r>
      <w:r>
        <w:t>63-156 du 23</w:t>
      </w:r>
      <w:r w:rsidR="005328BF">
        <w:t> </w:t>
      </w:r>
      <w:r>
        <w:t>février</w:t>
      </w:r>
      <w:r w:rsidR="005328BF">
        <w:t> </w:t>
      </w:r>
      <w:r>
        <w:t xml:space="preserve">1963 susvisée, les comptables publics </w:t>
      </w:r>
      <w:r w:rsidRPr="00564997">
        <w:rPr>
          <w:i/>
        </w:rPr>
        <w:t>« sont responsables de la tenue de la comptabilité du poste comptable qu’ils dirigent »</w:t>
      </w:r>
      <w:r>
        <w:t> ; qu’il résulte de ce texte que les arguments de circonstance avancés par l’appelant ne sont pas de nature à dégager sa responsabilité ;</w:t>
      </w:r>
    </w:p>
    <w:p w:rsidR="00545C73" w:rsidRDefault="00545C73" w:rsidP="000D766D">
      <w:pPr>
        <w:pStyle w:val="PS"/>
        <w:spacing w:after="360"/>
        <w:ind w:left="0" w:firstLine="2835"/>
      </w:pPr>
      <w:r>
        <w:t>Par ces motifs,</w:t>
      </w:r>
    </w:p>
    <w:p w:rsidR="00545C73" w:rsidRPr="003C04D4" w:rsidRDefault="00545C73" w:rsidP="000D766D">
      <w:pPr>
        <w:pStyle w:val="PS"/>
        <w:spacing w:after="360"/>
        <w:ind w:firstLine="0"/>
        <w:jc w:val="center"/>
        <w:rPr>
          <w:b/>
        </w:rPr>
      </w:pPr>
      <w:r>
        <w:rPr>
          <w:b/>
        </w:rPr>
        <w:t>DECIDE</w:t>
      </w:r>
      <w:r w:rsidRPr="003C04D4">
        <w:rPr>
          <w:b/>
        </w:rPr>
        <w:t> :</w:t>
      </w:r>
    </w:p>
    <w:p w:rsidR="00545C73" w:rsidRDefault="00545C73" w:rsidP="000D766D">
      <w:pPr>
        <w:pStyle w:val="PS"/>
        <w:spacing w:after="360"/>
        <w:ind w:left="0" w:firstLine="2835"/>
      </w:pPr>
      <w:r>
        <w:t xml:space="preserve">Article unique. La requête de </w:t>
      </w:r>
      <w:r w:rsidR="00323DF0">
        <w:t>Mme X</w:t>
      </w:r>
      <w:r>
        <w:t xml:space="preserve"> est rejetée. </w:t>
      </w:r>
    </w:p>
    <w:p w:rsidR="00545C73" w:rsidRDefault="00545C73" w:rsidP="000D766D">
      <w:pPr>
        <w:pStyle w:val="PS"/>
        <w:spacing w:after="360"/>
        <w:ind w:firstLine="0"/>
        <w:jc w:val="center"/>
      </w:pPr>
      <w:r>
        <w:t>------------</w:t>
      </w:r>
    </w:p>
    <w:p w:rsidR="00545C73" w:rsidRDefault="00545C73" w:rsidP="00AF6151">
      <w:pPr>
        <w:pStyle w:val="PS"/>
        <w:spacing w:after="720"/>
      </w:pPr>
      <w:r>
        <w:t>Fait et jugé en la Cour des comptes, quatrième chambre, première section. Présents</w:t>
      </w:r>
      <w:r w:rsidR="00D720E6">
        <w:t> :</w:t>
      </w:r>
      <w:r w:rsidR="00FE3CAA">
        <w:t xml:space="preserve"> MM.</w:t>
      </w:r>
      <w:r w:rsidR="00D13B4C">
        <w:t> </w:t>
      </w:r>
      <w:r w:rsidR="00FE3CAA">
        <w:t xml:space="preserve">Bayle, président, </w:t>
      </w:r>
      <w:r w:rsidR="005328BF">
        <w:t>Maistre, président de section, Lafaure, Vermeulen, Vachia, Mme</w:t>
      </w:r>
      <w:r w:rsidR="00FE3CAA">
        <w:t>s</w:t>
      </w:r>
      <w:r w:rsidR="005328BF">
        <w:t xml:space="preserve"> </w:t>
      </w:r>
      <w:proofErr w:type="spellStart"/>
      <w:r w:rsidR="005328BF">
        <w:t>Gadriot</w:t>
      </w:r>
      <w:proofErr w:type="spellEnd"/>
      <w:r w:rsidR="005328BF">
        <w:t xml:space="preserve">-Renard, </w:t>
      </w:r>
      <w:proofErr w:type="spellStart"/>
      <w:r w:rsidR="005328BF">
        <w:t>Démier</w:t>
      </w:r>
      <w:proofErr w:type="spellEnd"/>
      <w:r w:rsidR="005328BF">
        <w:t xml:space="preserve"> et M.</w:t>
      </w:r>
      <w:r w:rsidR="00D720E6">
        <w:t> </w:t>
      </w:r>
      <w:r w:rsidR="005328BF">
        <w:t>Geoffroy</w:t>
      </w:r>
      <w:r>
        <w:t>, conseillers maîtres.</w:t>
      </w:r>
    </w:p>
    <w:p w:rsidR="000D766D" w:rsidRDefault="000D766D" w:rsidP="000D766D">
      <w:pPr>
        <w:spacing w:after="480"/>
        <w:ind w:firstLine="2835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  <w:t>Signé : Bayle, président, et Le Baron, greffier.</w:t>
      </w:r>
    </w:p>
    <w:p w:rsidR="000D766D" w:rsidRDefault="000D766D" w:rsidP="000D766D">
      <w:pPr>
        <w:spacing w:after="480"/>
        <w:ind w:left="1701" w:firstLine="1134"/>
        <w:jc w:val="both"/>
        <w:rPr>
          <w:sz w:val="24"/>
          <w:szCs w:val="24"/>
        </w:rPr>
      </w:pPr>
      <w:r w:rsidRPr="00602978">
        <w:rPr>
          <w:sz w:val="24"/>
          <w:szCs w:val="24"/>
        </w:rPr>
        <w:t>Collationné, certifié conforme à la minute étant au greffe de la Cour des comptes et délivré par moi, secrétaire général.</w:t>
      </w:r>
    </w:p>
    <w:p w:rsidR="000D766D" w:rsidRDefault="000D766D" w:rsidP="000D766D">
      <w:pPr>
        <w:ind w:left="1701" w:firstLine="1134"/>
        <w:jc w:val="both"/>
        <w:rPr>
          <w:sz w:val="24"/>
          <w:szCs w:val="24"/>
        </w:rPr>
      </w:pPr>
    </w:p>
    <w:p w:rsidR="000D766D" w:rsidRDefault="000D766D" w:rsidP="000D766D">
      <w:pPr>
        <w:pStyle w:val="P0"/>
        <w:spacing w:before="120"/>
        <w:ind w:left="0" w:firstLine="6804"/>
        <w:jc w:val="center"/>
        <w:rPr>
          <w:b/>
        </w:rPr>
      </w:pPr>
      <w:r>
        <w:rPr>
          <w:b/>
        </w:rPr>
        <w:t>Pour le Secrétaire général</w:t>
      </w: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  <w:proofErr w:type="gramStart"/>
      <w:r>
        <w:rPr>
          <w:b/>
        </w:rPr>
        <w:t>et</w:t>
      </w:r>
      <w:proofErr w:type="gramEnd"/>
      <w:r>
        <w:rPr>
          <w:b/>
        </w:rPr>
        <w:t xml:space="preserve"> par délégation,</w:t>
      </w: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  <w:proofErr w:type="gramStart"/>
      <w:r>
        <w:rPr>
          <w:b/>
        </w:rPr>
        <w:t>le</w:t>
      </w:r>
      <w:proofErr w:type="gramEnd"/>
      <w:r>
        <w:rPr>
          <w:b/>
        </w:rPr>
        <w:t xml:space="preserve"> Chef du greffe contentieux</w:t>
      </w: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D13B4C" w:rsidRDefault="00D13B4C" w:rsidP="000D766D">
      <w:pPr>
        <w:pStyle w:val="P0"/>
        <w:ind w:left="0" w:firstLine="6804"/>
        <w:jc w:val="center"/>
        <w:rPr>
          <w:b/>
        </w:rPr>
      </w:pPr>
    </w:p>
    <w:p w:rsidR="00D13B4C" w:rsidRDefault="00D13B4C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0D766D">
      <w:pPr>
        <w:pStyle w:val="P0"/>
        <w:ind w:left="0" w:firstLine="6804"/>
        <w:jc w:val="center"/>
        <w:rPr>
          <w:b/>
        </w:rPr>
      </w:pPr>
    </w:p>
    <w:p w:rsidR="000D766D" w:rsidRDefault="000D766D" w:rsidP="00D13B4C">
      <w:pPr>
        <w:pStyle w:val="P0"/>
        <w:ind w:left="0" w:firstLine="7088"/>
        <w:jc w:val="center"/>
        <w:rPr>
          <w:b/>
        </w:rPr>
      </w:pPr>
      <w:r>
        <w:rPr>
          <w:b/>
        </w:rPr>
        <w:t>Daniel FEREZ</w:t>
      </w:r>
    </w:p>
    <w:sectPr w:rsidR="000D766D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C7" w:rsidRDefault="00A80CC7">
      <w:r>
        <w:separator/>
      </w:r>
    </w:p>
  </w:endnote>
  <w:endnote w:type="continuationSeparator" w:id="0">
    <w:p w:rsidR="00A80CC7" w:rsidRDefault="00A8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C7" w:rsidRDefault="00A80CC7">
      <w:r>
        <w:separator/>
      </w:r>
    </w:p>
  </w:footnote>
  <w:footnote w:type="continuationSeparator" w:id="0">
    <w:p w:rsidR="00A80CC7" w:rsidRDefault="00A80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CD" w:rsidRDefault="00FD0DCD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D87507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A4F4C"/>
    <w:rsid w:val="000D766D"/>
    <w:rsid w:val="0012390A"/>
    <w:rsid w:val="001A61D4"/>
    <w:rsid w:val="001F7FDD"/>
    <w:rsid w:val="00295D9B"/>
    <w:rsid w:val="00300827"/>
    <w:rsid w:val="00320716"/>
    <w:rsid w:val="00323DF0"/>
    <w:rsid w:val="003F042C"/>
    <w:rsid w:val="00530700"/>
    <w:rsid w:val="005328BF"/>
    <w:rsid w:val="00535056"/>
    <w:rsid w:val="00545C73"/>
    <w:rsid w:val="00581419"/>
    <w:rsid w:val="006F08F3"/>
    <w:rsid w:val="00727239"/>
    <w:rsid w:val="00762331"/>
    <w:rsid w:val="007C5A15"/>
    <w:rsid w:val="008129EA"/>
    <w:rsid w:val="008A5C77"/>
    <w:rsid w:val="009E57C2"/>
    <w:rsid w:val="00A80CC7"/>
    <w:rsid w:val="00AF6151"/>
    <w:rsid w:val="00B33935"/>
    <w:rsid w:val="00B60DB2"/>
    <w:rsid w:val="00B764F1"/>
    <w:rsid w:val="00C13186"/>
    <w:rsid w:val="00C63296"/>
    <w:rsid w:val="00D13B4C"/>
    <w:rsid w:val="00D720E6"/>
    <w:rsid w:val="00D87507"/>
    <w:rsid w:val="00DD71F1"/>
    <w:rsid w:val="00E138C8"/>
    <w:rsid w:val="00E823A2"/>
    <w:rsid w:val="00F94E8E"/>
    <w:rsid w:val="00FD0DCD"/>
    <w:rsid w:val="00FD3A82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5C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545C7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PSCar">
    <w:name w:val="PS Car"/>
    <w:link w:val="PS"/>
    <w:rsid w:val="00545C73"/>
    <w:rPr>
      <w:sz w:val="24"/>
      <w:szCs w:val="24"/>
    </w:rPr>
  </w:style>
  <w:style w:type="paragraph" w:customStyle="1" w:styleId="ps0">
    <w:name w:val="ps"/>
    <w:basedOn w:val="Normal"/>
    <w:rsid w:val="00545C73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">
    <w:name w:val="Normal1"/>
    <w:rsid w:val="00545C73"/>
  </w:style>
  <w:style w:type="character" w:customStyle="1" w:styleId="P0Car">
    <w:name w:val="P0 Car"/>
    <w:link w:val="P0"/>
    <w:rsid w:val="000D76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7F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F7FDD"/>
    <w:rPr>
      <w:rFonts w:ascii="Tahoma" w:hAnsi="Tahoma" w:cs="Tahoma"/>
      <w:sz w:val="16"/>
      <w:szCs w:val="16"/>
    </w:rPr>
  </w:style>
  <w:style w:type="character" w:styleId="Marquedecommentaire">
    <w:name w:val="annotation reference"/>
    <w:uiPriority w:val="99"/>
    <w:semiHidden/>
    <w:unhideWhenUsed/>
    <w:rsid w:val="001239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390A"/>
  </w:style>
  <w:style w:type="character" w:customStyle="1" w:styleId="CommentaireCar">
    <w:name w:val="Commentaire Car"/>
    <w:basedOn w:val="Policepardfaut"/>
    <w:link w:val="Commentaire"/>
    <w:uiPriority w:val="99"/>
    <w:semiHidden/>
    <w:rsid w:val="0012390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2390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12390A"/>
    <w:rPr>
      <w:b/>
      <w:bCs/>
    </w:rPr>
  </w:style>
  <w:style w:type="paragraph" w:styleId="Rvision">
    <w:name w:val="Revision"/>
    <w:hidden/>
    <w:uiPriority w:val="99"/>
    <w:semiHidden/>
    <w:rsid w:val="00123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5</TotalTime>
  <Pages>4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jpbonin</cp:lastModifiedBy>
  <cp:revision>3</cp:revision>
  <cp:lastPrinted>2013-02-13T15:05:00Z</cp:lastPrinted>
  <dcterms:created xsi:type="dcterms:W3CDTF">2013-03-01T14:29:00Z</dcterms:created>
  <dcterms:modified xsi:type="dcterms:W3CDTF">2013-03-04T08:48:00Z</dcterms:modified>
</cp:coreProperties>
</file>