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5A0" w:rsidRPr="007D25A0" w:rsidRDefault="007D25A0" w:rsidP="007D25A0">
      <w:pPr>
        <w:pStyle w:val="ET"/>
      </w:pPr>
      <w:bookmarkStart w:id="0" w:name="_Toc129594801"/>
      <w:bookmarkStart w:id="1" w:name="_Toc133398667"/>
      <w:bookmarkStart w:id="2" w:name="_Toc133398762"/>
      <w:bookmarkStart w:id="3" w:name="_Toc137030336"/>
      <w:r>
        <w:t xml:space="preserve"> </w:t>
      </w:r>
      <w:r w:rsidRPr="007D25A0">
        <w:t>COUR DES COMPTES</w:t>
      </w:r>
      <w:bookmarkEnd w:id="0"/>
      <w:bookmarkEnd w:id="1"/>
      <w:bookmarkEnd w:id="2"/>
      <w:bookmarkEnd w:id="3"/>
    </w:p>
    <w:p w:rsidR="007D25A0" w:rsidRPr="007D25A0" w:rsidRDefault="007D25A0" w:rsidP="007D25A0">
      <w:pPr>
        <w:pStyle w:val="ET"/>
      </w:pPr>
      <w:r>
        <w:tab/>
      </w:r>
      <w:r w:rsidR="00844878">
        <w:t xml:space="preserve"> </w:t>
      </w:r>
      <w:r>
        <w:t xml:space="preserve">  -------</w:t>
      </w:r>
    </w:p>
    <w:p w:rsidR="007D25A0" w:rsidRPr="007D25A0" w:rsidRDefault="007D25A0" w:rsidP="007D25A0">
      <w:pPr>
        <w:pStyle w:val="ET"/>
      </w:pPr>
      <w:bookmarkStart w:id="4" w:name="_Toc129594802"/>
      <w:bookmarkStart w:id="5" w:name="_Toc133398668"/>
      <w:bookmarkStart w:id="6" w:name="_Toc133398763"/>
      <w:bookmarkStart w:id="7" w:name="_Toc137030337"/>
      <w:r w:rsidRPr="007D25A0">
        <w:t>PREMIERE CHAMBRE</w:t>
      </w:r>
      <w:bookmarkEnd w:id="4"/>
      <w:bookmarkEnd w:id="5"/>
      <w:bookmarkEnd w:id="6"/>
      <w:bookmarkEnd w:id="7"/>
    </w:p>
    <w:p w:rsidR="007D25A0" w:rsidRPr="007D25A0" w:rsidRDefault="007D25A0" w:rsidP="007D25A0">
      <w:pPr>
        <w:pStyle w:val="ET"/>
      </w:pPr>
      <w:r w:rsidRPr="007D25A0">
        <w:tab/>
      </w:r>
      <w:r w:rsidR="00844878">
        <w:t xml:space="preserve"> </w:t>
      </w:r>
      <w:r>
        <w:t xml:space="preserve">  </w:t>
      </w:r>
      <w:r w:rsidRPr="007D25A0">
        <w:t>-----</w:t>
      </w:r>
      <w:r>
        <w:t>-</w:t>
      </w:r>
      <w:r w:rsidRPr="007D25A0">
        <w:t>-</w:t>
      </w:r>
    </w:p>
    <w:p w:rsidR="007D25A0" w:rsidRPr="007D25A0" w:rsidRDefault="007D25A0" w:rsidP="007D25A0">
      <w:pPr>
        <w:pStyle w:val="ET"/>
      </w:pPr>
      <w:r>
        <w:t xml:space="preserve"> </w:t>
      </w:r>
      <w:r w:rsidRPr="007D25A0">
        <w:t>PREMIERE SECTION</w:t>
      </w:r>
    </w:p>
    <w:p w:rsidR="007D25A0" w:rsidRPr="007D25A0" w:rsidRDefault="007D25A0" w:rsidP="007D25A0">
      <w:pPr>
        <w:pStyle w:val="ET"/>
        <w:spacing w:after="120"/>
      </w:pPr>
      <w:r w:rsidRPr="007D25A0">
        <w:tab/>
      </w:r>
      <w:r>
        <w:t xml:space="preserve"> </w:t>
      </w:r>
      <w:r w:rsidR="00844878">
        <w:t xml:space="preserve"> </w:t>
      </w:r>
      <w:r>
        <w:t xml:space="preserve"> </w:t>
      </w:r>
      <w:r w:rsidRPr="007D25A0">
        <w:t>---</w:t>
      </w:r>
      <w:r>
        <w:t>-</w:t>
      </w:r>
      <w:r w:rsidRPr="007D25A0">
        <w:t>---</w:t>
      </w:r>
    </w:p>
    <w:p w:rsidR="007D25A0" w:rsidRPr="007D25A0" w:rsidRDefault="007D25A0" w:rsidP="007D25A0">
      <w:pPr>
        <w:pStyle w:val="En-tte"/>
        <w:rPr>
          <w:b/>
          <w:i/>
          <w:sz w:val="22"/>
          <w:szCs w:val="22"/>
        </w:rPr>
      </w:pPr>
      <w:bookmarkStart w:id="8" w:name="_Toc129594803"/>
      <w:bookmarkStart w:id="9" w:name="_Toc133398669"/>
      <w:bookmarkStart w:id="10" w:name="_Toc133398764"/>
      <w:bookmarkStart w:id="11" w:name="_Toc137030338"/>
      <w:r>
        <w:t xml:space="preserve">          </w:t>
      </w:r>
      <w:r w:rsidRPr="007D25A0">
        <w:rPr>
          <w:b/>
          <w:i/>
          <w:sz w:val="22"/>
          <w:szCs w:val="22"/>
        </w:rPr>
        <w:t>Arrêt n°</w:t>
      </w:r>
      <w:bookmarkEnd w:id="8"/>
      <w:bookmarkEnd w:id="9"/>
      <w:bookmarkEnd w:id="10"/>
      <w:bookmarkEnd w:id="11"/>
      <w:r w:rsidRPr="007D25A0">
        <w:rPr>
          <w:b/>
          <w:i/>
          <w:sz w:val="22"/>
          <w:szCs w:val="22"/>
        </w:rPr>
        <w:t xml:space="preserve"> </w:t>
      </w:r>
      <w:r w:rsidR="00995710">
        <w:rPr>
          <w:b/>
          <w:i/>
          <w:sz w:val="22"/>
          <w:szCs w:val="22"/>
        </w:rPr>
        <w:t>66921</w:t>
      </w:r>
    </w:p>
    <w:p w:rsidR="00463A6A" w:rsidRDefault="007D25A0" w:rsidP="00463A6A">
      <w:pPr>
        <w:pStyle w:val="OR"/>
      </w:pPr>
      <w:r w:rsidRPr="00EC1258">
        <w:t>DIRECTION DEPARTEMENTALE</w:t>
      </w:r>
    </w:p>
    <w:p w:rsidR="00463A6A" w:rsidRDefault="007D25A0" w:rsidP="00463A6A">
      <w:pPr>
        <w:pStyle w:val="OR"/>
      </w:pPr>
      <w:r w:rsidRPr="00EC1258">
        <w:t xml:space="preserve">DES FINANCES PUBLIQUES </w:t>
      </w:r>
    </w:p>
    <w:p w:rsidR="007D25A0" w:rsidRPr="00EC1258" w:rsidRDefault="007D25A0" w:rsidP="00463A6A">
      <w:pPr>
        <w:pStyle w:val="OR"/>
      </w:pPr>
      <w:r w:rsidRPr="00EC1258">
        <w:t>D</w:t>
      </w:r>
      <w:r>
        <w:t>ES C</w:t>
      </w:r>
      <w:r w:rsidR="00B707A7">
        <w:t>Ô</w:t>
      </w:r>
      <w:r>
        <w:t>TES D’ARMOR</w:t>
      </w:r>
    </w:p>
    <w:p w:rsidR="007D25A0" w:rsidRDefault="007D25A0" w:rsidP="00463A6A">
      <w:pPr>
        <w:pStyle w:val="OR"/>
      </w:pPr>
    </w:p>
    <w:p w:rsidR="007D25A0" w:rsidRPr="00571F33" w:rsidRDefault="007D25A0" w:rsidP="00463A6A">
      <w:pPr>
        <w:pStyle w:val="OR"/>
        <w:rPr>
          <w:sz w:val="22"/>
          <w:szCs w:val="22"/>
        </w:rPr>
      </w:pPr>
      <w:r w:rsidRPr="00571F33">
        <w:rPr>
          <w:sz w:val="22"/>
          <w:szCs w:val="22"/>
        </w:rPr>
        <w:t>SERVICE DES IMP</w:t>
      </w:r>
      <w:r w:rsidR="00B707A7">
        <w:rPr>
          <w:sz w:val="22"/>
          <w:szCs w:val="22"/>
        </w:rPr>
        <w:t>Ô</w:t>
      </w:r>
      <w:r w:rsidRPr="00571F33">
        <w:rPr>
          <w:sz w:val="22"/>
          <w:szCs w:val="22"/>
        </w:rPr>
        <w:t>TS DES ENTREPRISES</w:t>
      </w:r>
    </w:p>
    <w:p w:rsidR="007D25A0" w:rsidRDefault="007D25A0" w:rsidP="00463A6A">
      <w:pPr>
        <w:pStyle w:val="OR"/>
      </w:pPr>
      <w:r>
        <w:t>DE SAINT-BRIEUC-EST</w:t>
      </w:r>
    </w:p>
    <w:p w:rsidR="007D25A0" w:rsidRDefault="007D25A0" w:rsidP="00463A6A">
      <w:pPr>
        <w:pStyle w:val="OR"/>
      </w:pPr>
    </w:p>
    <w:p w:rsidR="00A502F6" w:rsidRDefault="00A502F6" w:rsidP="00463A6A">
      <w:pPr>
        <w:pStyle w:val="OR"/>
      </w:pPr>
    </w:p>
    <w:p w:rsidR="007D25A0" w:rsidRDefault="007D25A0" w:rsidP="00463A6A">
      <w:pPr>
        <w:pStyle w:val="OR"/>
      </w:pPr>
      <w:r w:rsidRPr="001F30DB">
        <w:t>Exercice</w:t>
      </w:r>
      <w:r>
        <w:t xml:space="preserve">s </w:t>
      </w:r>
      <w:r w:rsidRPr="001F30DB">
        <w:t>200</w:t>
      </w:r>
      <w:r>
        <w:t>5 et 2007</w:t>
      </w:r>
    </w:p>
    <w:p w:rsidR="00463A6A" w:rsidRPr="001F30DB" w:rsidRDefault="00463A6A" w:rsidP="00463A6A">
      <w:pPr>
        <w:pStyle w:val="OR"/>
      </w:pPr>
    </w:p>
    <w:p w:rsidR="007D25A0" w:rsidRPr="001F30DB" w:rsidRDefault="007D25A0" w:rsidP="00463A6A">
      <w:pPr>
        <w:pStyle w:val="OR"/>
      </w:pPr>
      <w:r w:rsidRPr="001F30DB">
        <w:t xml:space="preserve">Rapport n° </w:t>
      </w:r>
      <w:r>
        <w:t>2013</w:t>
      </w:r>
      <w:r w:rsidRPr="007238EA">
        <w:t>-</w:t>
      </w:r>
      <w:r>
        <w:t>194-0</w:t>
      </w:r>
    </w:p>
    <w:p w:rsidR="007D25A0" w:rsidRDefault="007D25A0" w:rsidP="00463A6A">
      <w:pPr>
        <w:pStyle w:val="OR"/>
      </w:pPr>
    </w:p>
    <w:p w:rsidR="007D25A0" w:rsidRDefault="007D25A0" w:rsidP="00463A6A">
      <w:pPr>
        <w:pStyle w:val="OR"/>
      </w:pPr>
      <w:r w:rsidRPr="001F30DB">
        <w:t xml:space="preserve">Audience publique du </w:t>
      </w:r>
      <w:r>
        <w:t>27 mars 2013</w:t>
      </w:r>
    </w:p>
    <w:p w:rsidR="00463A6A" w:rsidRDefault="00463A6A" w:rsidP="00463A6A">
      <w:pPr>
        <w:pStyle w:val="OR"/>
      </w:pPr>
    </w:p>
    <w:p w:rsidR="007D25A0" w:rsidRDefault="007D25A0" w:rsidP="00A502F6">
      <w:pPr>
        <w:pStyle w:val="OR"/>
        <w:spacing w:after="480"/>
      </w:pPr>
      <w:r w:rsidRPr="001F30DB">
        <w:t>Lecture publique du</w:t>
      </w:r>
      <w:r>
        <w:t xml:space="preserve"> </w:t>
      </w:r>
      <w:r w:rsidR="00571F33">
        <w:t>21 mai 2013</w:t>
      </w:r>
    </w:p>
    <w:p w:rsidR="003A599F" w:rsidRPr="00545591" w:rsidRDefault="003A599F" w:rsidP="003A599F">
      <w:pPr>
        <w:pStyle w:val="P0"/>
        <w:spacing w:after="360"/>
        <w:jc w:val="center"/>
      </w:pPr>
      <w:r w:rsidRPr="00545591">
        <w:t>R</w:t>
      </w:r>
      <w:r w:rsidR="00B707A7" w:rsidRPr="00B707A7">
        <w:rPr>
          <w:caps/>
        </w:rPr>
        <w:t>é</w:t>
      </w:r>
      <w:r w:rsidRPr="00545591">
        <w:t>PUBLIQUE FRANÇAISE</w:t>
      </w:r>
    </w:p>
    <w:p w:rsidR="003A599F" w:rsidRPr="00545591" w:rsidRDefault="003A599F" w:rsidP="003A599F">
      <w:pPr>
        <w:pStyle w:val="P0"/>
        <w:spacing w:after="480"/>
        <w:jc w:val="center"/>
      </w:pPr>
      <w:r w:rsidRPr="00545591">
        <w:t>AU NOM DU PEUPLE FRANÇAIS</w:t>
      </w:r>
    </w:p>
    <w:p w:rsidR="003A599F" w:rsidRPr="00545591" w:rsidRDefault="003A599F" w:rsidP="003A599F">
      <w:pPr>
        <w:pStyle w:val="P0"/>
        <w:spacing w:after="480"/>
        <w:jc w:val="center"/>
      </w:pPr>
      <w:r w:rsidRPr="00545591">
        <w:t>LA COUR DES COMPTES a rendu l’arrêt suivant :</w:t>
      </w:r>
    </w:p>
    <w:p w:rsidR="007D25A0" w:rsidRDefault="007D25A0" w:rsidP="00463A6A">
      <w:pPr>
        <w:pStyle w:val="PS"/>
        <w:spacing w:after="360"/>
      </w:pPr>
      <w:r>
        <w:t>LA COUR,</w:t>
      </w:r>
    </w:p>
    <w:p w:rsidR="007D25A0" w:rsidRDefault="007D25A0" w:rsidP="00463A6A">
      <w:pPr>
        <w:pStyle w:val="PS"/>
        <w:spacing w:after="360"/>
      </w:pPr>
      <w:r>
        <w:t>Vu les comptes produits en 2006 et 2008 par le trésorier-payeur général des</w:t>
      </w:r>
      <w:r w:rsidR="00B707A7">
        <w:t xml:space="preserve"> </w:t>
      </w:r>
      <w:r>
        <w:t>Côtes d’Armor en qualité de comptable principal de l'</w:t>
      </w:r>
      <w:proofErr w:type="spellStart"/>
      <w:r>
        <w:t>Etat</w:t>
      </w:r>
      <w:proofErr w:type="spellEnd"/>
      <w:r>
        <w:t>, pour les exercices</w:t>
      </w:r>
      <w:r w:rsidR="00B707A7">
        <w:t xml:space="preserve"> </w:t>
      </w:r>
      <w:r>
        <w:t>2005 et</w:t>
      </w:r>
      <w:r w:rsidR="00B707A7">
        <w:t xml:space="preserve"> </w:t>
      </w:r>
      <w:r>
        <w:t xml:space="preserve">2007, dans </w:t>
      </w:r>
      <w:proofErr w:type="spellStart"/>
      <w:r>
        <w:t>lequel</w:t>
      </w:r>
      <w:r w:rsidR="00E75032">
        <w:t>s</w:t>
      </w:r>
      <w:proofErr w:type="spellEnd"/>
      <w:r>
        <w:t xml:space="preserve"> sont reprises les opérations des comptables des impôts de la</w:t>
      </w:r>
      <w:r w:rsidR="00B707A7">
        <w:t xml:space="preserve"> </w:t>
      </w:r>
      <w:r>
        <w:t xml:space="preserve">direction des services fiscaux des </w:t>
      </w:r>
      <w:r w:rsidR="00E75032">
        <w:t>C</w:t>
      </w:r>
      <w:r>
        <w:t>ôtes d’Armor pour le</w:t>
      </w:r>
      <w:r w:rsidR="00E75032">
        <w:t>s</w:t>
      </w:r>
      <w:r>
        <w:t xml:space="preserve"> même</w:t>
      </w:r>
      <w:r w:rsidR="00E75032">
        <w:t>s</w:t>
      </w:r>
      <w:r>
        <w:t xml:space="preserve"> exercice</w:t>
      </w:r>
      <w:r w:rsidR="00E75032">
        <w:t>s</w:t>
      </w:r>
      <w:r w:rsidR="00B707A7">
        <w:t> </w:t>
      </w:r>
      <w:r>
        <w:t>;</w:t>
      </w:r>
    </w:p>
    <w:p w:rsidR="007D25A0" w:rsidRDefault="007D25A0" w:rsidP="00463A6A">
      <w:pPr>
        <w:pStyle w:val="PS"/>
        <w:spacing w:after="360"/>
      </w:pPr>
      <w:r>
        <w:t>Vu les pièces justificatives des décharges de droits et des admissions en non-valeur mentionnées auxdits états</w:t>
      </w:r>
      <w:r w:rsidR="00B707A7">
        <w:t> </w:t>
      </w:r>
      <w:r>
        <w:t>;</w:t>
      </w:r>
    </w:p>
    <w:p w:rsidR="007D25A0" w:rsidRDefault="007D25A0" w:rsidP="00463A6A">
      <w:pPr>
        <w:pStyle w:val="PS"/>
        <w:spacing w:after="360"/>
      </w:pPr>
      <w:r>
        <w:t>Vu les balances de comptes desdits états au 31</w:t>
      </w:r>
      <w:r w:rsidR="002B49BA">
        <w:t> </w:t>
      </w:r>
      <w:r>
        <w:t>décembre de chacune des années 2005 et 2007</w:t>
      </w:r>
      <w:r w:rsidR="00B707A7">
        <w:t> </w:t>
      </w:r>
      <w:r>
        <w:t>;</w:t>
      </w:r>
    </w:p>
    <w:p w:rsidR="007D25A0" w:rsidRDefault="007D25A0" w:rsidP="00463A6A">
      <w:pPr>
        <w:pStyle w:val="PS"/>
        <w:spacing w:after="360"/>
      </w:pPr>
      <w:r>
        <w:t>Vu les états nominatifs des droits pris en charge par ces comptables jusqu'au 31 décembre 2002 et 2004 et restant à recouvrer au 31</w:t>
      </w:r>
      <w:r w:rsidR="00A502F6">
        <w:t> </w:t>
      </w:r>
      <w:r>
        <w:t>décembre 2005 et 2007</w:t>
      </w:r>
      <w:r w:rsidR="00B707A7">
        <w:t> </w:t>
      </w:r>
      <w:r>
        <w:t>;</w:t>
      </w:r>
    </w:p>
    <w:p w:rsidR="007D25A0" w:rsidRDefault="007D25A0" w:rsidP="00463A6A">
      <w:pPr>
        <w:pStyle w:val="PS"/>
        <w:spacing w:after="360"/>
      </w:pPr>
      <w:r>
        <w:t>Vu les pièces justificatives recueillies au cours de l'instruction ;</w:t>
      </w:r>
    </w:p>
    <w:p w:rsidR="007D25A0" w:rsidRDefault="007D25A0" w:rsidP="00463A6A">
      <w:pPr>
        <w:pStyle w:val="PS"/>
        <w:spacing w:after="360"/>
      </w:pPr>
      <w:r>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B20D1A" w:rsidRDefault="00B20D1A" w:rsidP="00B20D1A">
      <w:pPr>
        <w:pStyle w:val="PS"/>
        <w:spacing w:after="360"/>
      </w:pPr>
      <w:r>
        <w:lastRenderedPageBreak/>
        <w:t>Vu le code général des impôts et le livre des procédures fiscales ;</w:t>
      </w:r>
    </w:p>
    <w:p w:rsidR="00B20D1A" w:rsidRDefault="00B20D1A" w:rsidP="00A502F6">
      <w:pPr>
        <w:pStyle w:val="PS"/>
        <w:spacing w:after="360"/>
      </w:pPr>
      <w:r>
        <w:t>Vu le décret n°</w:t>
      </w:r>
      <w:r w:rsidR="00A502F6">
        <w:t> </w:t>
      </w:r>
      <w:r>
        <w:t>62-1587 du 29 décembre 1962 portant règlement général de</w:t>
      </w:r>
      <w:r w:rsidR="00A502F6">
        <w:t> </w:t>
      </w:r>
      <w:r>
        <w:t>la comptabilité publique ;</w:t>
      </w:r>
    </w:p>
    <w:p w:rsidR="00B20D1A" w:rsidRDefault="00B20D1A" w:rsidP="00A502F6">
      <w:pPr>
        <w:pStyle w:val="PS"/>
        <w:spacing w:after="360"/>
      </w:pPr>
      <w:r>
        <w:t>Vu le décret n°</w:t>
      </w:r>
      <w:r w:rsidR="002B49BA">
        <w:t> </w:t>
      </w:r>
      <w:r>
        <w:t>77-1017 du 1</w:t>
      </w:r>
      <w:r>
        <w:rPr>
          <w:vertAlign w:val="superscript"/>
        </w:rPr>
        <w:t>er</w:t>
      </w:r>
      <w:r>
        <w:t xml:space="preserve"> septembre 1977 relatif à la responsabilité des comptables des administrations financières ;</w:t>
      </w:r>
    </w:p>
    <w:p w:rsidR="00B20D1A" w:rsidRDefault="00B20D1A" w:rsidP="00A502F6">
      <w:pPr>
        <w:pStyle w:val="PS"/>
        <w:spacing w:after="360"/>
      </w:pPr>
      <w:r w:rsidRPr="00122EF0">
        <w:t>Vu l’article 60 de la loi de finances n°</w:t>
      </w:r>
      <w:r w:rsidR="002B49BA">
        <w:t> </w:t>
      </w:r>
      <w:r w:rsidRPr="00122EF0">
        <w:t>63-156 du 23 février 1963, dans sa rédaction issue de l’article 90 de la loi n°</w:t>
      </w:r>
      <w:r w:rsidR="002B49BA">
        <w:t> </w:t>
      </w:r>
      <w:r w:rsidRPr="00122EF0">
        <w:t>2011-1978 du 28 décembre 2011 de finances rectificative pour 2011</w:t>
      </w:r>
      <w:r w:rsidR="00B707A7">
        <w:t> </w:t>
      </w:r>
      <w:r w:rsidRPr="00122EF0">
        <w:t>;</w:t>
      </w:r>
    </w:p>
    <w:p w:rsidR="00B20D1A" w:rsidRDefault="00B20D1A" w:rsidP="00A502F6">
      <w:pPr>
        <w:pStyle w:val="PS"/>
        <w:spacing w:after="360"/>
      </w:pPr>
      <w:r>
        <w:t>Vu la loi n°</w:t>
      </w:r>
      <w:r w:rsidR="002B49BA">
        <w:t> </w:t>
      </w:r>
      <w:r>
        <w:t>2008-1091 du 28 octobre 2008, relative à la Cour des comptes et aux chambres régionales des comptes, et notamment son article 34, 1</w:t>
      </w:r>
      <w:r w:rsidRPr="003F673B">
        <w:rPr>
          <w:vertAlign w:val="superscript"/>
        </w:rPr>
        <w:t>er</w:t>
      </w:r>
      <w:r>
        <w:t xml:space="preserve"> alinéa ;</w:t>
      </w:r>
    </w:p>
    <w:p w:rsidR="00B20D1A" w:rsidRDefault="00B20D1A" w:rsidP="00A502F6">
      <w:pPr>
        <w:pStyle w:val="PS"/>
        <w:spacing w:after="360"/>
      </w:pPr>
      <w:r w:rsidRPr="00122EF0">
        <w:t>Vu le décret n°</w:t>
      </w:r>
      <w:r w:rsidR="002B49BA">
        <w:t> </w:t>
      </w:r>
      <w:r w:rsidRPr="00122EF0">
        <w:t>2012-1386 du 10 décembre 2012</w:t>
      </w:r>
      <w:r w:rsidR="00B707A7">
        <w:t xml:space="preserve"> </w:t>
      </w:r>
      <w:r w:rsidRPr="00122EF0">
        <w:t>portant application du deuxième alinéa du VI de l’article 60 de la loi de finances de 1963 susvisée</w:t>
      </w:r>
      <w:r w:rsidR="00B707A7">
        <w:t> ;</w:t>
      </w:r>
    </w:p>
    <w:p w:rsidR="00B20D1A" w:rsidRDefault="00B20D1A" w:rsidP="00A502F6">
      <w:pPr>
        <w:pStyle w:val="PS"/>
        <w:spacing w:after="360"/>
      </w:pPr>
      <w:r w:rsidRPr="00122EF0">
        <w:t>Vu l'arrêté n°</w:t>
      </w:r>
      <w:r w:rsidR="002B49BA">
        <w:t> </w:t>
      </w:r>
      <w:r w:rsidRPr="00122EF0">
        <w:t>12-831 du Premier président, du 21 décembre 2012, portant répartition des attributions entre les chambres de la</w:t>
      </w:r>
      <w:r w:rsidRPr="001F30DB">
        <w:t xml:space="preserve"> Cour des comptes</w:t>
      </w:r>
      <w:r>
        <w:t> ;</w:t>
      </w:r>
    </w:p>
    <w:p w:rsidR="00B20D1A" w:rsidRPr="001F30DB" w:rsidRDefault="00B20D1A" w:rsidP="00A502F6">
      <w:pPr>
        <w:pStyle w:val="PS"/>
        <w:spacing w:after="360"/>
      </w:pPr>
      <w:r>
        <w:t xml:space="preserve">Vu </w:t>
      </w:r>
      <w:r w:rsidRPr="001F30DB">
        <w:t>l’arrêté modifié n°</w:t>
      </w:r>
      <w:r w:rsidR="002B49BA">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w:t>
      </w:r>
      <w:r>
        <w:t xml:space="preserve"> de la Cour des comptes</w:t>
      </w:r>
      <w:r w:rsidRPr="001F30DB">
        <w:t> ;</w:t>
      </w:r>
    </w:p>
    <w:p w:rsidR="00B20D1A" w:rsidRDefault="00B20D1A" w:rsidP="00A502F6">
      <w:pPr>
        <w:pStyle w:val="PS"/>
        <w:spacing w:after="360"/>
      </w:pPr>
      <w:r w:rsidRPr="001F30DB">
        <w:t xml:space="preserve">Vu la lettre </w:t>
      </w:r>
      <w:r>
        <w:t>d</w:t>
      </w:r>
      <w:r w:rsidRPr="001F30DB">
        <w:t xml:space="preserve">u </w:t>
      </w:r>
      <w:r>
        <w:t>29 février 2012</w:t>
      </w:r>
      <w:r w:rsidRPr="001F30DB">
        <w:t xml:space="preserve"> par laquelle, en application des articles</w:t>
      </w:r>
      <w:r w:rsidR="00B707A7">
        <w:t xml:space="preserve"> </w:t>
      </w:r>
      <w:r w:rsidRPr="001F30DB">
        <w:t>R.</w:t>
      </w:r>
      <w:r w:rsidR="002B49BA">
        <w:t> </w:t>
      </w:r>
      <w:r w:rsidRPr="001F30DB">
        <w:t>141</w:t>
      </w:r>
      <w:r>
        <w:noBreakHyphen/>
      </w:r>
      <w:r w:rsidRPr="001F30DB">
        <w:t>10 et D.</w:t>
      </w:r>
      <w:r w:rsidR="002B49BA">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Côtes d’Armor, le contrôle des comptes pour les exercices 2</w:t>
      </w:r>
      <w:r w:rsidRPr="001F30DB">
        <w:t>00</w:t>
      </w:r>
      <w:r>
        <w:t>3</w:t>
      </w:r>
      <w:r w:rsidRPr="001F30DB">
        <w:t xml:space="preserve"> à 20</w:t>
      </w:r>
      <w:r>
        <w:t>10 ;</w:t>
      </w:r>
    </w:p>
    <w:p w:rsidR="00B20D1A" w:rsidRDefault="00B20D1A" w:rsidP="00A502F6">
      <w:pPr>
        <w:pStyle w:val="PS"/>
        <w:spacing w:after="360"/>
      </w:pPr>
      <w:r>
        <w:t>Vu le réquisitoire à fin d’instruction de charge</w:t>
      </w:r>
      <w:r w:rsidR="006F0D8B">
        <w:t>s</w:t>
      </w:r>
      <w:r>
        <w:t xml:space="preserve"> du Procureur général près</w:t>
      </w:r>
      <w:r w:rsidR="00B707A7">
        <w:t xml:space="preserve"> </w:t>
      </w:r>
      <w:r>
        <w:t>la</w:t>
      </w:r>
      <w:r w:rsidR="00B707A7">
        <w:t xml:space="preserve"> </w:t>
      </w:r>
      <w:r>
        <w:t xml:space="preserve">Cour des comptes </w:t>
      </w:r>
      <w:r w:rsidRPr="00E920B3">
        <w:t>n°</w:t>
      </w:r>
      <w:r w:rsidR="002B49BA">
        <w:t> </w:t>
      </w:r>
      <w:r w:rsidRPr="00E920B3">
        <w:t>2012-68 RQ-DB du 18 octobre 2012, dont</w:t>
      </w:r>
      <w:r>
        <w:t xml:space="preserve"> M. </w:t>
      </w:r>
      <w:r w:rsidR="00BE68B6">
        <w:t>X</w:t>
      </w:r>
      <w:r>
        <w:t xml:space="preserve">, comptable, a accusé réception le 16 </w:t>
      </w:r>
      <w:r w:rsidRPr="00E920B3">
        <w:t>novembre 2012</w:t>
      </w:r>
      <w:r>
        <w:t> ;</w:t>
      </w:r>
    </w:p>
    <w:p w:rsidR="00B20D1A" w:rsidRDefault="00B20D1A" w:rsidP="00A502F6">
      <w:pPr>
        <w:pStyle w:val="PS"/>
        <w:spacing w:after="360"/>
      </w:pPr>
      <w:r>
        <w:t>Vu la lettre du président de la première chambre de la Cour des comptes du</w:t>
      </w:r>
      <w:r w:rsidR="002B49BA">
        <w:t> </w:t>
      </w:r>
      <w:r>
        <w:t>25 octobre</w:t>
      </w:r>
      <w:r w:rsidR="002B49BA">
        <w:t> </w:t>
      </w:r>
      <w:r>
        <w:t xml:space="preserve">2012 désignant </w:t>
      </w:r>
      <w:r w:rsidRPr="003531A0">
        <w:t>M.</w:t>
      </w:r>
      <w:r w:rsidR="002B49BA">
        <w:t> </w:t>
      </w:r>
      <w:r w:rsidR="000C10D2">
        <w:t xml:space="preserve">Jean-Michel </w:t>
      </w:r>
      <w:r>
        <w:t>L</w:t>
      </w:r>
      <w:r w:rsidRPr="003531A0">
        <w:t>air,</w:t>
      </w:r>
      <w:r>
        <w:t xml:space="preserve"> conseiller maître</w:t>
      </w:r>
      <w:r w:rsidRPr="003531A0">
        <w:t>,</w:t>
      </w:r>
      <w:r>
        <w:t xml:space="preserve"> pour instruire les suites à</w:t>
      </w:r>
      <w:r w:rsidR="00B707A7">
        <w:t xml:space="preserve"> </w:t>
      </w:r>
      <w:r>
        <w:t>donner au réquisitoire susvisé ;</w:t>
      </w:r>
    </w:p>
    <w:p w:rsidR="00B20D1A" w:rsidRDefault="00B20D1A" w:rsidP="00A502F6">
      <w:pPr>
        <w:pStyle w:val="PS"/>
        <w:spacing w:after="360"/>
      </w:pPr>
      <w:r>
        <w:t>Vu le cautionnement de M.</w:t>
      </w:r>
      <w:r w:rsidR="002B49BA">
        <w:t> </w:t>
      </w:r>
      <w:r w:rsidR="00BE68B6">
        <w:t>X</w:t>
      </w:r>
      <w:r>
        <w:t>, comptable à Saint-Brieuc Est, d’un</w:t>
      </w:r>
      <w:r w:rsidR="00B707A7">
        <w:t xml:space="preserve"> </w:t>
      </w:r>
      <w:r>
        <w:t>montant de 118 910,23</w:t>
      </w:r>
      <w:r w:rsidR="002B49BA">
        <w:t> </w:t>
      </w:r>
      <w:r>
        <w:t>euros à compter du 1</w:t>
      </w:r>
      <w:r w:rsidRPr="005F6E4C">
        <w:rPr>
          <w:vertAlign w:val="superscript"/>
        </w:rPr>
        <w:t>er</w:t>
      </w:r>
      <w:r>
        <w:t xml:space="preserve"> avril 2001 ;</w:t>
      </w:r>
    </w:p>
    <w:p w:rsidR="00B20D1A" w:rsidRDefault="00B20D1A" w:rsidP="00A502F6">
      <w:pPr>
        <w:pStyle w:val="PS"/>
        <w:spacing w:after="360"/>
      </w:pPr>
      <w:r>
        <w:t>Vu les éléments de réponse produits par le comptable le 24 janvier 2013 ;</w:t>
      </w:r>
    </w:p>
    <w:p w:rsidR="00B20D1A" w:rsidRDefault="00B20D1A" w:rsidP="00A502F6">
      <w:pPr>
        <w:pStyle w:val="PS"/>
        <w:spacing w:after="360"/>
      </w:pPr>
      <w:r>
        <w:t>Sur le rapport de M.</w:t>
      </w:r>
      <w:r w:rsidR="002B49BA">
        <w:t> </w:t>
      </w:r>
      <w:r>
        <w:t>Lair</w:t>
      </w:r>
      <w:r w:rsidRPr="003531A0">
        <w:t>,</w:t>
      </w:r>
      <w:r w:rsidR="00B707A7">
        <w:t xml:space="preserve"> </w:t>
      </w:r>
      <w:r w:rsidRPr="003531A0">
        <w:t>conseiller maître</w:t>
      </w:r>
      <w:r w:rsidR="00B707A7">
        <w:t> </w:t>
      </w:r>
      <w:r w:rsidRPr="003531A0">
        <w:t>;</w:t>
      </w:r>
    </w:p>
    <w:p w:rsidR="00B20D1A" w:rsidRDefault="00B20D1A" w:rsidP="00A502F6">
      <w:pPr>
        <w:pStyle w:val="PS"/>
        <w:spacing w:after="360"/>
      </w:pPr>
      <w:r>
        <w:lastRenderedPageBreak/>
        <w:t>Vu les conclusions n°</w:t>
      </w:r>
      <w:r w:rsidR="002B49BA">
        <w:t> </w:t>
      </w:r>
      <w:r>
        <w:t xml:space="preserve">219 du </w:t>
      </w:r>
      <w:r w:rsidRPr="00105D8E">
        <w:t>Pr</w:t>
      </w:r>
      <w:r>
        <w:t>ocureur général près la cour des comptes du</w:t>
      </w:r>
      <w:r w:rsidR="00B707A7">
        <w:t xml:space="preserve"> </w:t>
      </w:r>
      <w:r>
        <w:t>19</w:t>
      </w:r>
      <w:r w:rsidR="00B707A7">
        <w:t xml:space="preserve"> </w:t>
      </w:r>
      <w:r>
        <w:t>mars</w:t>
      </w:r>
      <w:r w:rsidR="00B707A7">
        <w:t xml:space="preserve"> </w:t>
      </w:r>
      <w:r>
        <w:t>2013</w:t>
      </w:r>
      <w:r w:rsidR="00B707A7">
        <w:t> </w:t>
      </w:r>
      <w:r>
        <w:t>;</w:t>
      </w:r>
    </w:p>
    <w:p w:rsidR="00B20D1A" w:rsidRDefault="00B20D1A" w:rsidP="00A502F6">
      <w:pPr>
        <w:pStyle w:val="PS"/>
        <w:spacing w:after="360"/>
      </w:pPr>
      <w:r>
        <w:t>Vu la lettre du 6 mars 2013 du président de la première chambre désignant M. </w:t>
      </w:r>
      <w:r w:rsidR="00837115">
        <w:t xml:space="preserve">Jean-Michel </w:t>
      </w:r>
      <w:r>
        <w:t xml:space="preserve">de </w:t>
      </w:r>
      <w:proofErr w:type="spellStart"/>
      <w:r>
        <w:t>Mourgues</w:t>
      </w:r>
      <w:proofErr w:type="spellEnd"/>
      <w:r w:rsidRPr="007238EA">
        <w:t>,</w:t>
      </w:r>
      <w:r>
        <w:t xml:space="preserve"> conseiller </w:t>
      </w:r>
      <w:r w:rsidRPr="007238EA">
        <w:t>maître, comme</w:t>
      </w:r>
      <w:r>
        <w:t xml:space="preserve"> réviseur ;</w:t>
      </w:r>
    </w:p>
    <w:p w:rsidR="00B20D1A" w:rsidRDefault="00B20D1A" w:rsidP="00A502F6">
      <w:pPr>
        <w:pStyle w:val="PS"/>
        <w:spacing w:after="360"/>
      </w:pPr>
      <w:r>
        <w:t xml:space="preserve">Vu la lettre </w:t>
      </w:r>
      <w:r w:rsidRPr="007238EA">
        <w:t xml:space="preserve">du </w:t>
      </w:r>
      <w:r>
        <w:t>6</w:t>
      </w:r>
      <w:r w:rsidR="00B707A7">
        <w:t xml:space="preserve"> </w:t>
      </w:r>
      <w:r>
        <w:t>mars</w:t>
      </w:r>
      <w:r w:rsidR="00B707A7">
        <w:t xml:space="preserve"> </w:t>
      </w:r>
      <w:r w:rsidRPr="007238EA">
        <w:t>201</w:t>
      </w:r>
      <w:r>
        <w:t>3</w:t>
      </w:r>
      <w:r w:rsidRPr="007238EA">
        <w:t xml:space="preserve"> informant M.</w:t>
      </w:r>
      <w:r w:rsidR="002B49BA">
        <w:t> </w:t>
      </w:r>
      <w:r w:rsidR="00BE68B6">
        <w:t>X</w:t>
      </w:r>
      <w:r w:rsidRPr="007238EA">
        <w:t xml:space="preserve"> de la date de l’audience publique du </w:t>
      </w:r>
      <w:r>
        <w:t xml:space="preserve">27 mars </w:t>
      </w:r>
      <w:r w:rsidRPr="007238EA">
        <w:t>201</w:t>
      </w:r>
      <w:r>
        <w:t>3</w:t>
      </w:r>
      <w:r w:rsidRPr="007238EA">
        <w:t>, et l’accusé de réception</w:t>
      </w:r>
      <w:r>
        <w:t xml:space="preserve"> de cette lettre signé le</w:t>
      </w:r>
      <w:r w:rsidR="00B707A7">
        <w:t xml:space="preserve"> </w:t>
      </w:r>
      <w:r>
        <w:t>7</w:t>
      </w:r>
      <w:r w:rsidR="00B707A7">
        <w:t xml:space="preserve"> </w:t>
      </w:r>
      <w:r>
        <w:t xml:space="preserve">mars </w:t>
      </w:r>
      <w:r w:rsidRPr="007238EA">
        <w:t>201</w:t>
      </w:r>
      <w:r>
        <w:t>3</w:t>
      </w:r>
      <w:r w:rsidRPr="007238EA">
        <w:t xml:space="preserve"> par le comptable ;</w:t>
      </w:r>
    </w:p>
    <w:p w:rsidR="00B20D1A" w:rsidRDefault="00B20D1A" w:rsidP="00A502F6">
      <w:pPr>
        <w:pStyle w:val="PS"/>
        <w:spacing w:after="360"/>
      </w:pPr>
      <w:r>
        <w:t>Entendus en audience publique, M.</w:t>
      </w:r>
      <w:r w:rsidR="002B49BA">
        <w:t> </w:t>
      </w:r>
      <w:r>
        <w:t>Lair, conseiller maître, en</w:t>
      </w:r>
      <w:r w:rsidR="00837115">
        <w:t xml:space="preserve"> </w:t>
      </w:r>
      <w:r>
        <w:t>son rapport</w:t>
      </w:r>
      <w:r w:rsidR="00B707A7">
        <w:t xml:space="preserve"> </w:t>
      </w:r>
      <w:r>
        <w:t>oral, et M.</w:t>
      </w:r>
      <w:r w:rsidR="002B49BA">
        <w:t> </w:t>
      </w:r>
      <w:r w:rsidR="00837115">
        <w:t xml:space="preserve">Yves </w:t>
      </w:r>
      <w:r>
        <w:t>Perrin, avocat général, en ses conclusions orales ;</w:t>
      </w:r>
    </w:p>
    <w:p w:rsidR="00B20D1A" w:rsidRDefault="00B20D1A" w:rsidP="00A502F6">
      <w:pPr>
        <w:pStyle w:val="PS"/>
        <w:spacing w:after="360"/>
      </w:pPr>
      <w:r>
        <w:t>Entendu en audience publique M.</w:t>
      </w:r>
      <w:r w:rsidR="002B49BA">
        <w:t> </w:t>
      </w:r>
      <w:r w:rsidR="00BE68B6">
        <w:t>X</w:t>
      </w:r>
      <w:r>
        <w:t xml:space="preserve"> en ses observations, la parole lui étant donnée en dernier ;</w:t>
      </w:r>
    </w:p>
    <w:p w:rsidR="00B20D1A" w:rsidRPr="00F06E29" w:rsidRDefault="00B20D1A" w:rsidP="00A502F6">
      <w:pPr>
        <w:pStyle w:val="PS"/>
        <w:spacing w:after="360"/>
      </w:pPr>
      <w:r>
        <w:t xml:space="preserve">Entendu à huis clos, le ministère public et le rapporteur s’étant </w:t>
      </w:r>
      <w:proofErr w:type="spellStart"/>
      <w:r>
        <w:t>retirés</w:t>
      </w:r>
      <w:proofErr w:type="gramStart"/>
      <w:r>
        <w:t>,</w:t>
      </w:r>
      <w:r w:rsidRPr="00F06E29">
        <w:t>M</w:t>
      </w:r>
      <w:proofErr w:type="spellEnd"/>
      <w:proofErr w:type="gramEnd"/>
      <w:r w:rsidRPr="007238EA">
        <w:t>.</w:t>
      </w:r>
      <w:r w:rsidR="00E756B3">
        <w:t> </w:t>
      </w:r>
      <w:r>
        <w:t xml:space="preserve">de </w:t>
      </w:r>
      <w:proofErr w:type="spellStart"/>
      <w:r>
        <w:t>Mourgues</w:t>
      </w:r>
      <w:proofErr w:type="spellEnd"/>
      <w:r w:rsidRPr="007238EA">
        <w:t>,</w:t>
      </w:r>
      <w:r w:rsidRPr="00F06E29">
        <w:t xml:space="preserve"> conseill</w:t>
      </w:r>
      <w:r>
        <w:t>er</w:t>
      </w:r>
      <w:r w:rsidRPr="00F06E29">
        <w:t xml:space="preserve"> </w:t>
      </w:r>
      <w:r w:rsidRPr="007238EA">
        <w:t>maître, en ses</w:t>
      </w:r>
      <w:r w:rsidRPr="00F06E29">
        <w:t xml:space="preserve"> observations ;</w:t>
      </w:r>
    </w:p>
    <w:p w:rsidR="00B20D1A" w:rsidRPr="001F3148" w:rsidRDefault="00B20D1A" w:rsidP="003F1AB1">
      <w:pPr>
        <w:pStyle w:val="ps0"/>
        <w:spacing w:after="360"/>
        <w:ind w:left="1701" w:firstLine="0"/>
        <w:jc w:val="center"/>
        <w:rPr>
          <w:b/>
        </w:rPr>
      </w:pPr>
      <w:r w:rsidRPr="001F3148">
        <w:rPr>
          <w:b/>
        </w:rPr>
        <w:t>ORDONNE</w:t>
      </w:r>
      <w:r w:rsidR="00E756B3">
        <w:rPr>
          <w:b/>
        </w:rPr>
        <w:t> :</w:t>
      </w:r>
    </w:p>
    <w:p w:rsidR="00B20D1A" w:rsidRDefault="00B20D1A" w:rsidP="00370ADE">
      <w:pPr>
        <w:pStyle w:val="Corpsdetexte"/>
        <w:spacing w:before="0" w:after="240"/>
        <w:ind w:left="1701" w:firstLine="0"/>
        <w:jc w:val="left"/>
        <w:rPr>
          <w:b/>
          <w:u w:val="single"/>
        </w:rPr>
      </w:pPr>
      <w:r>
        <w:rPr>
          <w:b/>
          <w:u w:val="single"/>
        </w:rPr>
        <w:t xml:space="preserve">A l’égard de </w:t>
      </w:r>
      <w:r w:rsidR="00BE68B6">
        <w:rPr>
          <w:b/>
          <w:u w:val="single"/>
        </w:rPr>
        <w:t>M. X</w:t>
      </w:r>
    </w:p>
    <w:p w:rsidR="00B20D1A" w:rsidRDefault="00B20D1A" w:rsidP="00370ADE">
      <w:pPr>
        <w:pStyle w:val="Corpsdetexte"/>
        <w:spacing w:before="0" w:after="240"/>
        <w:ind w:left="1701" w:firstLine="0"/>
        <w:jc w:val="left"/>
        <w:rPr>
          <w:b/>
          <w:u w:val="single"/>
        </w:rPr>
      </w:pPr>
      <w:r>
        <w:rPr>
          <w:b/>
          <w:u w:val="single"/>
        </w:rPr>
        <w:t>Affaire : « Entreprise unipersonnelle à responsabilité limitée MSJL Express »</w:t>
      </w:r>
    </w:p>
    <w:p w:rsidR="00B20D1A" w:rsidRDefault="00B20D1A" w:rsidP="00370ADE">
      <w:pPr>
        <w:pStyle w:val="Corpsdetexte"/>
        <w:spacing w:before="0" w:after="360"/>
        <w:ind w:left="1701" w:firstLine="0"/>
        <w:jc w:val="left"/>
        <w:rPr>
          <w:b/>
          <w:u w:val="single"/>
        </w:rPr>
      </w:pPr>
      <w:r>
        <w:rPr>
          <w:b/>
          <w:u w:val="single"/>
        </w:rPr>
        <w:t>Exercice 2005</w:t>
      </w:r>
    </w:p>
    <w:p w:rsidR="00B20D1A" w:rsidRDefault="00B20D1A" w:rsidP="00370ADE">
      <w:pPr>
        <w:pStyle w:val="PS"/>
        <w:spacing w:after="360"/>
      </w:pPr>
      <w:r>
        <w:t xml:space="preserve">Considérant que par réquisitoire du 18 octobre 2012, le Procureur </w:t>
      </w:r>
      <w:r w:rsidRPr="00F84A06">
        <w:t xml:space="preserve">général </w:t>
      </w:r>
      <w:r>
        <w:t>a</w:t>
      </w:r>
      <w:r w:rsidR="00B707A7">
        <w:t xml:space="preserve"> </w:t>
      </w:r>
      <w:r>
        <w:t xml:space="preserve">estimé que la </w:t>
      </w:r>
      <w:r w:rsidRPr="00DA1B88">
        <w:t>responsabilité personnelle et pécuniaire</w:t>
      </w:r>
      <w:r w:rsidRPr="004E22EF">
        <w:t xml:space="preserve"> </w:t>
      </w:r>
      <w:r>
        <w:t>de M.</w:t>
      </w:r>
      <w:r w:rsidR="003F1AB1">
        <w:t> </w:t>
      </w:r>
      <w:r w:rsidR="00BE68B6">
        <w:t>X</w:t>
      </w:r>
      <w:r w:rsidRPr="00FD0DBF">
        <w:t xml:space="preserve">, comptable </w:t>
      </w:r>
      <w:r>
        <w:t>en</w:t>
      </w:r>
      <w:r w:rsidR="00B707A7">
        <w:t xml:space="preserve"> </w:t>
      </w:r>
      <w:r>
        <w:t>fonctions d</w:t>
      </w:r>
      <w:r w:rsidRPr="00FD0DBF">
        <w:t>u</w:t>
      </w:r>
      <w:r>
        <w:t xml:space="preserve"> 17</w:t>
      </w:r>
      <w:r w:rsidR="00B707A7">
        <w:t xml:space="preserve"> </w:t>
      </w:r>
      <w:r>
        <w:t>avril 2001 au 20</w:t>
      </w:r>
      <w:r w:rsidR="00B707A7">
        <w:t xml:space="preserve"> </w:t>
      </w:r>
      <w:r>
        <w:t>mars 2007 pouvait être mise en jeu, à hauteur de</w:t>
      </w:r>
      <w:r w:rsidR="00B707A7">
        <w:t xml:space="preserve"> </w:t>
      </w:r>
      <w:r w:rsidRPr="006240FE">
        <w:t>113</w:t>
      </w:r>
      <w:r w:rsidR="003F1AB1">
        <w:t> </w:t>
      </w:r>
      <w:r w:rsidRPr="006240FE">
        <w:t>323</w:t>
      </w:r>
      <w:r w:rsidR="003F1AB1">
        <w:t> </w:t>
      </w:r>
      <w:r>
        <w:t>euros, au titre de l’exercice 2005 ;</w:t>
      </w:r>
    </w:p>
    <w:p w:rsidR="00B20D1A" w:rsidRDefault="00B20D1A" w:rsidP="00370ADE">
      <w:pPr>
        <w:pStyle w:val="PS"/>
        <w:spacing w:after="360"/>
      </w:pPr>
      <w:r>
        <w:t>Attendu en effet que l</w:t>
      </w:r>
      <w:r w:rsidRPr="006240FE">
        <w:t xml:space="preserve">’entreprise </w:t>
      </w:r>
      <w:r>
        <w:t>unipersonnelle à responsabilité limitée (</w:t>
      </w:r>
      <w:proofErr w:type="spellStart"/>
      <w:r>
        <w:t>Eurl</w:t>
      </w:r>
      <w:proofErr w:type="spellEnd"/>
      <w:r>
        <w:t xml:space="preserve">) </w:t>
      </w:r>
      <w:r w:rsidRPr="006240FE">
        <w:t>MSJL E</w:t>
      </w:r>
      <w:r>
        <w:t>xpress</w:t>
      </w:r>
      <w:r w:rsidRPr="006240FE">
        <w:t xml:space="preserve"> a été déclarée en redressement judiciaire le 27</w:t>
      </w:r>
      <w:r w:rsidR="003F1AB1">
        <w:t> </w:t>
      </w:r>
      <w:r w:rsidRPr="006240FE">
        <w:t>septembre</w:t>
      </w:r>
      <w:r w:rsidR="003F1AB1">
        <w:t> </w:t>
      </w:r>
      <w:r w:rsidRPr="006240FE">
        <w:t>2004</w:t>
      </w:r>
      <w:r>
        <w:t>,</w:t>
      </w:r>
      <w:r w:rsidRPr="006240FE">
        <w:t xml:space="preserve"> par jugement publié </w:t>
      </w:r>
      <w:r>
        <w:t xml:space="preserve">le </w:t>
      </w:r>
      <w:r w:rsidRPr="006240FE">
        <w:t>13 octobre 2004</w:t>
      </w:r>
      <w:r>
        <w:t xml:space="preserve">, procédure convertie en </w:t>
      </w:r>
      <w:r w:rsidRPr="006240FE">
        <w:t xml:space="preserve">liquidation judiciaire </w:t>
      </w:r>
      <w:r>
        <w:t>le</w:t>
      </w:r>
      <w:r w:rsidR="00B707A7">
        <w:t xml:space="preserve"> </w:t>
      </w:r>
      <w:r>
        <w:t>8 </w:t>
      </w:r>
      <w:r w:rsidRPr="006240FE">
        <w:t>novembre</w:t>
      </w:r>
      <w:r w:rsidR="00B707A7">
        <w:t xml:space="preserve"> </w:t>
      </w:r>
      <w:r w:rsidRPr="006240FE">
        <w:t>2004</w:t>
      </w:r>
      <w:r>
        <w:t xml:space="preserve"> puis </w:t>
      </w:r>
      <w:r w:rsidRPr="006240FE">
        <w:t>clôturée pour insuf</w:t>
      </w:r>
      <w:r>
        <w:t xml:space="preserve">fisance d’actif le 22 mai 2006 ; </w:t>
      </w:r>
    </w:p>
    <w:p w:rsidR="00B20D1A" w:rsidRDefault="00B20D1A" w:rsidP="00370ADE">
      <w:pPr>
        <w:pStyle w:val="PS"/>
        <w:spacing w:after="360"/>
      </w:pPr>
      <w:r w:rsidRPr="00F84A06">
        <w:t xml:space="preserve">Attendu </w:t>
      </w:r>
      <w:r>
        <w:t xml:space="preserve">que le liquidateur a effectué, au profit du </w:t>
      </w:r>
      <w:r w:rsidRPr="00FD0DBF">
        <w:t>service des impôts des entreprises</w:t>
      </w:r>
      <w:r>
        <w:t>, les 20 et 25 juillet 2006 et le 10</w:t>
      </w:r>
      <w:r w:rsidR="00B707A7">
        <w:t xml:space="preserve"> </w:t>
      </w:r>
      <w:r>
        <w:t>janvier</w:t>
      </w:r>
      <w:r w:rsidR="003F1AB1">
        <w:t> </w:t>
      </w:r>
      <w:r>
        <w:t>2007, trois versements de</w:t>
      </w:r>
      <w:r w:rsidR="00B707A7">
        <w:t xml:space="preserve"> </w:t>
      </w:r>
      <w:r>
        <w:t>106,87</w:t>
      </w:r>
      <w:r w:rsidR="003F1AB1">
        <w:t> </w:t>
      </w:r>
      <w:r>
        <w:t>euros, 9 873,22</w:t>
      </w:r>
      <w:r w:rsidR="003F1AB1">
        <w:t> </w:t>
      </w:r>
      <w:r>
        <w:t xml:space="preserve">euros </w:t>
      </w:r>
      <w:r w:rsidR="00837115">
        <w:t xml:space="preserve">et </w:t>
      </w:r>
      <w:r>
        <w:t>557,91</w:t>
      </w:r>
      <w:r w:rsidR="003F1AB1">
        <w:t> </w:t>
      </w:r>
      <w:r>
        <w:t>euros d’un montant total 10</w:t>
      </w:r>
      <w:r w:rsidR="003F1AB1">
        <w:t> </w:t>
      </w:r>
      <w:r>
        <w:t>538</w:t>
      </w:r>
      <w:r w:rsidR="003F1AB1">
        <w:t> </w:t>
      </w:r>
      <w:r>
        <w:t>euros</w:t>
      </w:r>
      <w:r w:rsidR="00B707A7">
        <w:t> </w:t>
      </w:r>
      <w:r>
        <w:t>;</w:t>
      </w:r>
    </w:p>
    <w:p w:rsidR="00B20D1A" w:rsidRDefault="00B20D1A" w:rsidP="00370ADE">
      <w:pPr>
        <w:pStyle w:val="PS"/>
        <w:spacing w:after="360"/>
      </w:pPr>
      <w:r>
        <w:t>Attendu que</w:t>
      </w:r>
      <w:r w:rsidRPr="00D91B91">
        <w:t xml:space="preserve"> </w:t>
      </w:r>
      <w:r>
        <w:t xml:space="preserve">le </w:t>
      </w:r>
      <w:r w:rsidRPr="006240FE">
        <w:t>6 décembre 2004</w:t>
      </w:r>
      <w:r>
        <w:t>, les créances de l’Etat ont été déclarées au passif, à titre</w:t>
      </w:r>
      <w:r w:rsidRPr="001975B6">
        <w:t xml:space="preserve"> </w:t>
      </w:r>
      <w:r w:rsidRPr="006240FE">
        <w:t>définitif</w:t>
      </w:r>
      <w:r>
        <w:t xml:space="preserve"> pour 10</w:t>
      </w:r>
      <w:r w:rsidR="003F1AB1">
        <w:t> </w:t>
      </w:r>
      <w:r>
        <w:t>538</w:t>
      </w:r>
      <w:r w:rsidR="003F1AB1">
        <w:t> </w:t>
      </w:r>
      <w:r>
        <w:t>euros, dont 4</w:t>
      </w:r>
      <w:r w:rsidR="003F1AB1">
        <w:t> </w:t>
      </w:r>
      <w:r>
        <w:t>459</w:t>
      </w:r>
      <w:r w:rsidR="003F1AB1">
        <w:t> </w:t>
      </w:r>
      <w:r>
        <w:t xml:space="preserve">euros en droits et </w:t>
      </w:r>
      <w:r w:rsidRPr="006240FE">
        <w:t>à titre provisionnel</w:t>
      </w:r>
      <w:r>
        <w:t xml:space="preserve"> pour 50 000 euros en droits, au vu d’une taxation d’office de taxe sur la valeur ajoutée pour la période du 1</w:t>
      </w:r>
      <w:r w:rsidRPr="003C0488">
        <w:rPr>
          <w:vertAlign w:val="superscript"/>
        </w:rPr>
        <w:t>er</w:t>
      </w:r>
      <w:r w:rsidR="00B707A7">
        <w:t xml:space="preserve"> </w:t>
      </w:r>
      <w:r>
        <w:t xml:space="preserve">janvier 2003 au </w:t>
      </w:r>
      <w:r w:rsidRPr="006240FE">
        <w:t>27 septembre 2004</w:t>
      </w:r>
      <w:r w:rsidR="00B707A7">
        <w:t> </w:t>
      </w:r>
      <w:r>
        <w:t>; que ces créances ont été admises au passif le 24 novembre 2005 conformément à leur déclaration</w:t>
      </w:r>
      <w:r w:rsidR="00B707A7">
        <w:t> </w:t>
      </w:r>
      <w:r>
        <w:t>;</w:t>
      </w:r>
    </w:p>
    <w:p w:rsidR="00B20D1A" w:rsidRDefault="00B20D1A" w:rsidP="00370ADE">
      <w:pPr>
        <w:pStyle w:val="PS"/>
        <w:spacing w:after="360"/>
      </w:pPr>
      <w:r>
        <w:lastRenderedPageBreak/>
        <w:t>Attendu que la fiche de prise en charge</w:t>
      </w:r>
      <w:r w:rsidRPr="00C05861">
        <w:t xml:space="preserve"> </w:t>
      </w:r>
      <w:r>
        <w:t xml:space="preserve">de la taxe sur la valeur ajoutée, d’un montant de </w:t>
      </w:r>
      <w:r w:rsidRPr="006240FE">
        <w:t>113</w:t>
      </w:r>
      <w:r w:rsidR="003F1AB1">
        <w:t> </w:t>
      </w:r>
      <w:r w:rsidRPr="006240FE">
        <w:t>323</w:t>
      </w:r>
      <w:r w:rsidR="003F1AB1">
        <w:t> </w:t>
      </w:r>
      <w:r>
        <w:t>euros en droits, a été transmise au service comptable le</w:t>
      </w:r>
      <w:r w:rsidR="00B707A7">
        <w:t xml:space="preserve"> </w:t>
      </w:r>
      <w:r>
        <w:t>28</w:t>
      </w:r>
      <w:r w:rsidR="00B707A7">
        <w:t xml:space="preserve"> </w:t>
      </w:r>
      <w:r>
        <w:t>juillet</w:t>
      </w:r>
      <w:r w:rsidR="00B707A7">
        <w:t xml:space="preserve"> </w:t>
      </w:r>
      <w:r>
        <w:t>2005 ;</w:t>
      </w:r>
      <w:r w:rsidRPr="00C270A5">
        <w:t xml:space="preserve"> </w:t>
      </w:r>
      <w:r>
        <w:t>que les créances déclarées à titre provisionnel ont été mises en recouvrement le 29</w:t>
      </w:r>
      <w:r w:rsidR="00B707A7">
        <w:t xml:space="preserve"> </w:t>
      </w:r>
      <w:r>
        <w:t>août</w:t>
      </w:r>
      <w:r w:rsidR="00B707A7">
        <w:t xml:space="preserve"> </w:t>
      </w:r>
      <w:r>
        <w:t>2005, par avis notifié le 31</w:t>
      </w:r>
      <w:r w:rsidR="00B707A7">
        <w:t xml:space="preserve"> août 2005 ;</w:t>
      </w:r>
    </w:p>
    <w:p w:rsidR="00B20D1A" w:rsidRDefault="00B20D1A" w:rsidP="00370ADE">
      <w:pPr>
        <w:pStyle w:val="PS"/>
        <w:spacing w:after="360"/>
      </w:pPr>
      <w:r>
        <w:t>Attendu toutefois que ces créances n’ont pas fait l’objet d’une demande d’admission</w:t>
      </w:r>
      <w:r w:rsidRPr="005A18AF">
        <w:t xml:space="preserve"> </w:t>
      </w:r>
      <w:r>
        <w:t>au passif,</w:t>
      </w:r>
      <w:r w:rsidRPr="005A18AF">
        <w:t xml:space="preserve"> à titre définitif</w:t>
      </w:r>
      <w:r>
        <w:t>, à hauteur de 50</w:t>
      </w:r>
      <w:r w:rsidR="003F1AB1">
        <w:t> </w:t>
      </w:r>
      <w:r>
        <w:t>000</w:t>
      </w:r>
      <w:r w:rsidR="003F1AB1">
        <w:t> </w:t>
      </w:r>
      <w:r>
        <w:t>euros</w:t>
      </w:r>
      <w:r w:rsidR="00B707A7">
        <w:t> </w:t>
      </w:r>
      <w:r>
        <w:t>; qu’en outre, le</w:t>
      </w:r>
      <w:r w:rsidR="003F1AB1">
        <w:t> </w:t>
      </w:r>
      <w:r>
        <w:t>comptable n’a pas exercé d’action en relevé de forclusion</w:t>
      </w:r>
      <w:r w:rsidRPr="009D46C8">
        <w:t xml:space="preserve"> pour le surplus de 63</w:t>
      </w:r>
      <w:r w:rsidR="003F1AB1">
        <w:t> </w:t>
      </w:r>
      <w:r w:rsidRPr="009D46C8">
        <w:t>323</w:t>
      </w:r>
      <w:r w:rsidR="003F1AB1">
        <w:t> euros</w:t>
      </w:r>
      <w:r w:rsidR="00B707A7">
        <w:t> </w:t>
      </w:r>
      <w:r w:rsidR="003F1AB1">
        <w:t>;</w:t>
      </w:r>
    </w:p>
    <w:p w:rsidR="003F1AB1" w:rsidRDefault="00B20D1A" w:rsidP="00370ADE">
      <w:pPr>
        <w:pStyle w:val="PS"/>
        <w:spacing w:after="360"/>
      </w:pPr>
      <w:r>
        <w:t xml:space="preserve">Considérant que </w:t>
      </w:r>
      <w:r w:rsidRPr="005A18AF">
        <w:t>la forclusion prévue à l'article L</w:t>
      </w:r>
      <w:r>
        <w:t>.</w:t>
      </w:r>
      <w:r w:rsidR="003F1AB1">
        <w:t> </w:t>
      </w:r>
      <w:r w:rsidRPr="005A18AF">
        <w:t xml:space="preserve">621-43 du code de commerce, n'est attachée qu'au défaut d'établissement définitif, dans le délai fixé </w:t>
      </w:r>
      <w:r w:rsidRPr="00F84A06">
        <w:t xml:space="preserve">par </w:t>
      </w:r>
      <w:r w:rsidRPr="005A18AF">
        <w:t>l'article L</w:t>
      </w:r>
      <w:r>
        <w:t>.</w:t>
      </w:r>
      <w:r w:rsidR="003F1AB1">
        <w:t> </w:t>
      </w:r>
      <w:r w:rsidRPr="005A18AF">
        <w:t>621-103 du code de commerce</w:t>
      </w:r>
      <w:r>
        <w:t>,</w:t>
      </w:r>
      <w:r w:rsidRPr="005A18AF">
        <w:t xml:space="preserve"> par un titre exécutoire au sens du droit fiscal, de la créance du </w:t>
      </w:r>
      <w:r w:rsidRPr="00F84A06">
        <w:t>Trésor</w:t>
      </w:r>
      <w:r w:rsidRPr="005A18AF">
        <w:t xml:space="preserve"> public déclarée à titre provisionnel</w:t>
      </w:r>
      <w:r w:rsidR="00B707A7">
        <w:t> </w:t>
      </w:r>
      <w:r w:rsidRPr="005A18AF">
        <w:t>;</w:t>
      </w:r>
      <w:r>
        <w:t xml:space="preserve"> que le délai de conversion expirait le 27</w:t>
      </w:r>
      <w:r w:rsidR="00B707A7">
        <w:t xml:space="preserve"> </w:t>
      </w:r>
      <w:r w:rsidRPr="006240FE">
        <w:t>septembre</w:t>
      </w:r>
      <w:r w:rsidR="00B707A7">
        <w:t xml:space="preserve"> </w:t>
      </w:r>
      <w:r w:rsidRPr="006240FE">
        <w:t>2005</w:t>
      </w:r>
      <w:r>
        <w:t xml:space="preserve"> (Cour de cassation, chambre commerciale, n°</w:t>
      </w:r>
      <w:r w:rsidR="003F1AB1">
        <w:t> </w:t>
      </w:r>
      <w:r>
        <w:t>05-13336, 3</w:t>
      </w:r>
      <w:r w:rsidR="00B707A7">
        <w:t xml:space="preserve"> </w:t>
      </w:r>
      <w:r>
        <w:t>mai</w:t>
      </w:r>
      <w:r w:rsidR="00B707A7">
        <w:t xml:space="preserve"> </w:t>
      </w:r>
      <w:r>
        <w:t>2006) ;</w:t>
      </w:r>
    </w:p>
    <w:p w:rsidR="00B20D1A" w:rsidRPr="00F84A06" w:rsidRDefault="00B20D1A" w:rsidP="00370ADE">
      <w:pPr>
        <w:pStyle w:val="PS"/>
        <w:spacing w:after="360"/>
      </w:pPr>
      <w:r w:rsidRPr="00F84A06">
        <w:t xml:space="preserve">Attendu </w:t>
      </w:r>
      <w:r>
        <w:t xml:space="preserve">qu’en conséquence, les créances susmentionnées sont </w:t>
      </w:r>
      <w:r w:rsidRPr="000E63CB">
        <w:t>éteintes</w:t>
      </w:r>
      <w:r w:rsidRPr="00657ED7">
        <w:rPr>
          <w:b/>
        </w:rPr>
        <w:t xml:space="preserve"> </w:t>
      </w:r>
      <w:r>
        <w:t>à</w:t>
      </w:r>
      <w:r w:rsidR="00B707A7">
        <w:t xml:space="preserve"> </w:t>
      </w:r>
      <w:r>
        <w:t>compter de cette date ;</w:t>
      </w:r>
    </w:p>
    <w:p w:rsidR="00B20D1A" w:rsidRDefault="00B20D1A" w:rsidP="00370ADE">
      <w:pPr>
        <w:pStyle w:val="PS"/>
        <w:spacing w:after="360"/>
      </w:pPr>
      <w:r>
        <w:t>Attendu que l’admission en non-valeur de la créance du Trésor a été prononcée le 23</w:t>
      </w:r>
      <w:r w:rsidR="00B707A7">
        <w:t xml:space="preserve"> </w:t>
      </w:r>
      <w:r>
        <w:t>avril</w:t>
      </w:r>
      <w:r w:rsidR="00B707A7">
        <w:t xml:space="preserve"> </w:t>
      </w:r>
      <w:r>
        <w:t>2008 ; que toutefois la Cour, dans son appréciation de la responsabilité des comptables et de leurs diligences, n’est pas tenue par les décisions administratives d’admission en non-valeur</w:t>
      </w:r>
      <w:r w:rsidR="00B707A7">
        <w:t> </w:t>
      </w:r>
      <w:r>
        <w:t>;</w:t>
      </w:r>
    </w:p>
    <w:p w:rsidR="00B20D1A" w:rsidRDefault="00B20D1A" w:rsidP="00370ADE">
      <w:pPr>
        <w:pStyle w:val="PS"/>
        <w:spacing w:after="360"/>
      </w:pPr>
      <w:r>
        <w:t>Considérant que sur la procédure de taxation d’office il est indiqué dans le</w:t>
      </w:r>
      <w:r w:rsidR="00B707A7">
        <w:t xml:space="preserve"> </w:t>
      </w:r>
      <w:r>
        <w:t>rapport d’admission en non-valeur que la différence de montant entre la décla</w:t>
      </w:r>
      <w:r w:rsidR="002E2A79">
        <w:t>ration provisionnelle de 50 0</w:t>
      </w:r>
      <w:r>
        <w:t>00</w:t>
      </w:r>
      <w:r w:rsidR="003F1AB1">
        <w:t> </w:t>
      </w:r>
      <w:r>
        <w:t>euros et l’imposition définitive de 113 323</w:t>
      </w:r>
      <w:r w:rsidR="00A545A0">
        <w:t> </w:t>
      </w:r>
      <w:r>
        <w:t>euros résulte du refus par le vérificateur de la prise en compte de la taxe sur la valeur ajoutée déductible, le mandataire judiciaire n’ayant pu présenter les factures correspondantes</w:t>
      </w:r>
      <w:r w:rsidRPr="009F1737">
        <w:t xml:space="preserve"> </w:t>
      </w:r>
      <w:r>
        <w:t>de la</w:t>
      </w:r>
      <w:r w:rsidR="00B707A7">
        <w:t xml:space="preserve"> </w:t>
      </w:r>
      <w:r>
        <w:t>société</w:t>
      </w:r>
      <w:r w:rsidR="00B707A7">
        <w:t xml:space="preserve"> </w:t>
      </w:r>
      <w:r>
        <w:t>MSJL Express ;</w:t>
      </w:r>
    </w:p>
    <w:p w:rsidR="00B20D1A" w:rsidRDefault="00B20D1A" w:rsidP="00370ADE">
      <w:pPr>
        <w:pStyle w:val="PS"/>
        <w:spacing w:after="360"/>
      </w:pPr>
      <w:r>
        <w:t>Attendu que la créance de 50</w:t>
      </w:r>
      <w:r w:rsidR="002E2A79">
        <w:t> </w:t>
      </w:r>
      <w:r>
        <w:t>000</w:t>
      </w:r>
      <w:r w:rsidR="002E2A79">
        <w:t> </w:t>
      </w:r>
      <w:r>
        <w:t>euros, déclarée le 6 décembre 2004 à titre provisionnel, a été admise le 24</w:t>
      </w:r>
      <w:r w:rsidR="00A545A0">
        <w:t> </w:t>
      </w:r>
      <w:r>
        <w:t>novembre</w:t>
      </w:r>
      <w:r w:rsidR="00A545A0">
        <w:t> </w:t>
      </w:r>
      <w:r>
        <w:t>2005 au passif de la procédure de redressement judiciaire ;</w:t>
      </w:r>
      <w:r w:rsidRPr="00FC56BF">
        <w:t xml:space="preserve"> </w:t>
      </w:r>
      <w:r>
        <w:t>qu’une créance de 113 323</w:t>
      </w:r>
      <w:r w:rsidR="00A545A0">
        <w:t> </w:t>
      </w:r>
      <w:r>
        <w:t>euros, supérieure de</w:t>
      </w:r>
      <w:r w:rsidR="00B707A7">
        <w:t xml:space="preserve"> </w:t>
      </w:r>
      <w:r>
        <w:t>63 323</w:t>
      </w:r>
      <w:r w:rsidR="00A545A0">
        <w:t> </w:t>
      </w:r>
      <w:r>
        <w:t>euros à</w:t>
      </w:r>
      <w:r w:rsidR="00B707A7">
        <w:t xml:space="preserve"> </w:t>
      </w:r>
      <w:r>
        <w:t>la déclaration provisionnelle, notifiée par avis de mise en recouvrement le</w:t>
      </w:r>
      <w:r w:rsidR="00B707A7">
        <w:t xml:space="preserve"> </w:t>
      </w:r>
      <w:r>
        <w:t>31</w:t>
      </w:r>
      <w:r w:rsidR="00B707A7">
        <w:t xml:space="preserve"> </w:t>
      </w:r>
      <w:r>
        <w:t>août</w:t>
      </w:r>
      <w:r w:rsidR="00B707A7">
        <w:t xml:space="preserve"> </w:t>
      </w:r>
      <w:r>
        <w:t>2005, n’a pas été convertie à titre définitif au passif dans</w:t>
      </w:r>
      <w:r w:rsidR="00B707A7">
        <w:t xml:space="preserve"> </w:t>
      </w:r>
      <w:r>
        <w:t>le</w:t>
      </w:r>
      <w:r w:rsidR="00B707A7">
        <w:t xml:space="preserve"> </w:t>
      </w:r>
      <w:r>
        <w:t xml:space="preserve">délai </w:t>
      </w:r>
      <w:r w:rsidRPr="00F84A06">
        <w:t>fixé par</w:t>
      </w:r>
      <w:r>
        <w:t xml:space="preserve"> l’article L.</w:t>
      </w:r>
      <w:r w:rsidR="00A545A0">
        <w:t> </w:t>
      </w:r>
      <w:r>
        <w:t>621-103 du code de commerce, qui expirait</w:t>
      </w:r>
      <w:r w:rsidR="002E2A79">
        <w:t xml:space="preserve"> </w:t>
      </w:r>
      <w:r>
        <w:t>le 27</w:t>
      </w:r>
      <w:r w:rsidR="00B707A7">
        <w:t xml:space="preserve"> </w:t>
      </w:r>
      <w:r>
        <w:t>septembre</w:t>
      </w:r>
      <w:r w:rsidR="00B707A7">
        <w:t xml:space="preserve"> </w:t>
      </w:r>
      <w:r>
        <w:t xml:space="preserve">2005 ; </w:t>
      </w:r>
    </w:p>
    <w:p w:rsidR="00B20D1A" w:rsidRDefault="00B20D1A" w:rsidP="00370ADE">
      <w:pPr>
        <w:pStyle w:val="PS"/>
        <w:spacing w:after="360"/>
      </w:pPr>
      <w:r>
        <w:t>Attendu qu’en outre, aucune demande en relevé de forclusion n’a été formulée pour le surplus de 63 323</w:t>
      </w:r>
      <w:r w:rsidR="00A545A0">
        <w:t> </w:t>
      </w:r>
      <w:r>
        <w:t xml:space="preserve">euros, </w:t>
      </w:r>
      <w:r w:rsidRPr="00F84A06">
        <w:t>demande de relevé qui</w:t>
      </w:r>
      <w:r>
        <w:t xml:space="preserve"> expirait également le</w:t>
      </w:r>
      <w:r w:rsidR="00B707A7">
        <w:t xml:space="preserve"> </w:t>
      </w:r>
      <w:r>
        <w:t>27 septembre 2005 ; que par conséquent, la créance de 113 323</w:t>
      </w:r>
      <w:r w:rsidR="00A545A0">
        <w:t> </w:t>
      </w:r>
      <w:r>
        <w:t xml:space="preserve">euros </w:t>
      </w:r>
      <w:r w:rsidRPr="00F84A06">
        <w:t>est</w:t>
      </w:r>
      <w:r>
        <w:t xml:space="preserve"> éteinte depuis le 28</w:t>
      </w:r>
      <w:r w:rsidR="00B707A7">
        <w:t xml:space="preserve"> </w:t>
      </w:r>
      <w:r>
        <w:t>septembre</w:t>
      </w:r>
      <w:r w:rsidR="00B707A7">
        <w:t xml:space="preserve"> </w:t>
      </w:r>
      <w:r>
        <w:t>2005 ;</w:t>
      </w:r>
    </w:p>
    <w:p w:rsidR="00B20D1A" w:rsidRDefault="00A545A0" w:rsidP="00370ADE">
      <w:pPr>
        <w:pStyle w:val="PS"/>
        <w:spacing w:after="360"/>
      </w:pPr>
      <w:r>
        <w:br w:type="page"/>
      </w:r>
      <w:r w:rsidR="00B20D1A">
        <w:lastRenderedPageBreak/>
        <w:t>Considérant que l’état de reddition des comptes établit que la créance de</w:t>
      </w:r>
      <w:r w:rsidR="00B707A7">
        <w:t xml:space="preserve"> </w:t>
      </w:r>
      <w:r w:rsidR="00B20D1A">
        <w:t>10 538</w:t>
      </w:r>
      <w:r>
        <w:t> </w:t>
      </w:r>
      <w:r w:rsidR="00B20D1A">
        <w:t>euros, régulièrement déclarée à titre définitif le 6</w:t>
      </w:r>
      <w:r w:rsidR="00B707A7">
        <w:t xml:space="preserve"> </w:t>
      </w:r>
      <w:r w:rsidR="00B20D1A">
        <w:t>décembre</w:t>
      </w:r>
      <w:r w:rsidR="00B707A7">
        <w:t xml:space="preserve"> </w:t>
      </w:r>
      <w:r w:rsidR="00B20D1A">
        <w:t>2004 et admise au</w:t>
      </w:r>
      <w:r w:rsidR="00B707A7">
        <w:t xml:space="preserve"> </w:t>
      </w:r>
      <w:r w:rsidR="00B20D1A">
        <w:t xml:space="preserve">passif pour ledit montant, a été réglée en totalité par le liquidateur par versements </w:t>
      </w:r>
      <w:r w:rsidR="00B20D1A" w:rsidRPr="00F84A06">
        <w:t>d</w:t>
      </w:r>
      <w:r w:rsidR="00B20D1A">
        <w:t>es</w:t>
      </w:r>
      <w:r w:rsidR="00B707A7">
        <w:t xml:space="preserve"> </w:t>
      </w:r>
      <w:r w:rsidR="00B20D1A">
        <w:t>20</w:t>
      </w:r>
      <w:r w:rsidR="00B707A7">
        <w:t xml:space="preserve"> et</w:t>
      </w:r>
      <w:r w:rsidR="00B20D1A">
        <w:t xml:space="preserve"> 25</w:t>
      </w:r>
      <w:r w:rsidR="00B707A7">
        <w:t xml:space="preserve"> </w:t>
      </w:r>
      <w:r w:rsidR="00B20D1A">
        <w:t>juillet</w:t>
      </w:r>
      <w:r w:rsidR="00B707A7">
        <w:t xml:space="preserve"> </w:t>
      </w:r>
      <w:r w:rsidR="00B20D1A">
        <w:t>2006 et 10</w:t>
      </w:r>
      <w:r w:rsidR="00B707A7">
        <w:t xml:space="preserve"> </w:t>
      </w:r>
      <w:r w:rsidR="00B20D1A">
        <w:t>janvier</w:t>
      </w:r>
      <w:r w:rsidR="00B707A7">
        <w:t xml:space="preserve"> </w:t>
      </w:r>
      <w:r w:rsidR="00B20D1A">
        <w:t>2007 ;</w:t>
      </w:r>
    </w:p>
    <w:p w:rsidR="00B20D1A" w:rsidRDefault="00B20D1A" w:rsidP="00370ADE">
      <w:pPr>
        <w:pStyle w:val="PS"/>
        <w:spacing w:after="360"/>
      </w:pPr>
      <w:r>
        <w:t>Attendu que le comptable fait valoir que cette société a fait l’objet d’un</w:t>
      </w:r>
      <w:r w:rsidR="00B707A7">
        <w:t xml:space="preserve"> </w:t>
      </w:r>
      <w:r>
        <w:t>contrôle fiscal ; que le service vérificateur a procédé à une première estimation de</w:t>
      </w:r>
      <w:r w:rsidR="00B707A7">
        <w:t xml:space="preserve"> </w:t>
      </w:r>
      <w:r>
        <w:t>l’imposition taxée d’office à 50 000</w:t>
      </w:r>
      <w:r w:rsidR="00A545A0">
        <w:t> </w:t>
      </w:r>
      <w:r>
        <w:t>euros, l’imposition définitive étant de</w:t>
      </w:r>
      <w:r w:rsidR="00B707A7">
        <w:t xml:space="preserve"> </w:t>
      </w:r>
      <w:r>
        <w:t>113 323</w:t>
      </w:r>
      <w:r w:rsidR="00A545A0">
        <w:t> </w:t>
      </w:r>
      <w:r>
        <w:t>euros ;</w:t>
      </w:r>
    </w:p>
    <w:p w:rsidR="00B20D1A" w:rsidRDefault="00B20D1A" w:rsidP="00370ADE">
      <w:pPr>
        <w:pStyle w:val="PS"/>
        <w:spacing w:after="360"/>
      </w:pPr>
      <w:r>
        <w:t xml:space="preserve">Attendu que, selon le comptable, ce type de procédure de taxation d’office est utilisé dans le but de provoquer une réponse de l’entreprise vérifiée, pour établir la taxation sur les bases réelles de la comptabilité de l’entreprise ; mais qu’en cas de liquidation judiciaire il est </w:t>
      </w:r>
      <w:r w:rsidRPr="005B122C">
        <w:t>rare q</w:t>
      </w:r>
      <w:r>
        <w:t>u’une réponse soit apportée à la proposition de rectification ;</w:t>
      </w:r>
    </w:p>
    <w:p w:rsidR="00B20D1A" w:rsidRPr="003A5303" w:rsidRDefault="00B20D1A" w:rsidP="00370ADE">
      <w:pPr>
        <w:pStyle w:val="PS"/>
        <w:spacing w:after="360"/>
        <w:rPr>
          <w:i/>
        </w:rPr>
      </w:pPr>
      <w:r>
        <w:t>Considérant que la responsabilité des comptables en recette s’apprécie au regard de l’étendue des diligences faites</w:t>
      </w:r>
      <w:r w:rsidRPr="005B122C">
        <w:t>,</w:t>
      </w:r>
      <w:r>
        <w:t xml:space="preserve"> qui doivent être « adéquates, complètes et rapides » ; que le Conseil d’Etat a jugé le 27 octobre 2000, (</w:t>
      </w:r>
      <w:proofErr w:type="spellStart"/>
      <w:r>
        <w:t>Desvigne</w:t>
      </w:r>
      <w:proofErr w:type="spellEnd"/>
      <w:r>
        <w:t>) que « </w:t>
      </w:r>
      <w:r w:rsidRPr="003A5303">
        <w:rPr>
          <w:i/>
        </w:rPr>
        <w:t>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w:t>
      </w:r>
      <w:r w:rsidR="00010B59">
        <w:rPr>
          <w:i/>
        </w:rPr>
        <w:t> </w:t>
      </w:r>
      <w:r w:rsidRPr="003A5303">
        <w:rPr>
          <w:i/>
        </w:rPr>
        <w:t>notamment s’agissant du recouvrement d’une créance qu’il avait pris en charge, s’il</w:t>
      </w:r>
      <w:r w:rsidR="00010B59">
        <w:rPr>
          <w:i/>
        </w:rPr>
        <w:t> </w:t>
      </w:r>
      <w:r w:rsidRPr="003A5303">
        <w:rPr>
          <w:i/>
        </w:rPr>
        <w:t>a exercé dans les délais appropriés toutes les diligences requises pour ce recouvrement, lesquelles diligences ne peuvent être dissociées du jugement du</w:t>
      </w:r>
      <w:r w:rsidR="00010B59">
        <w:rPr>
          <w:i/>
        </w:rPr>
        <w:t> </w:t>
      </w:r>
      <w:r w:rsidRPr="003A5303">
        <w:rPr>
          <w:i/>
        </w:rPr>
        <w:t>compte » </w:t>
      </w:r>
      <w:r w:rsidRPr="00A545A0">
        <w:t>;</w:t>
      </w:r>
    </w:p>
    <w:p w:rsidR="00B20D1A" w:rsidRDefault="00B20D1A" w:rsidP="00370ADE">
      <w:pPr>
        <w:pStyle w:val="PS"/>
        <w:spacing w:after="360"/>
      </w:pPr>
      <w:r>
        <w:t>Considérant que faute de déclaration de créances à titre définitif au passif et</w:t>
      </w:r>
      <w:r w:rsidR="00C76CE9">
        <w:t xml:space="preserve"> </w:t>
      </w:r>
      <w:r>
        <w:t>de demande en relevé de forclusion, M.</w:t>
      </w:r>
      <w:r w:rsidR="00A545A0">
        <w:t> </w:t>
      </w:r>
      <w:r w:rsidR="00BE68B6">
        <w:t>X</w:t>
      </w:r>
      <w:r>
        <w:t>, en fonctions du 17 avril 2001 au</w:t>
      </w:r>
      <w:r w:rsidR="00C76CE9">
        <w:t xml:space="preserve"> </w:t>
      </w:r>
      <w:r>
        <w:t>20</w:t>
      </w:r>
      <w:r w:rsidR="00C76CE9">
        <w:t xml:space="preserve"> </w:t>
      </w:r>
      <w:r>
        <w:t>mars</w:t>
      </w:r>
      <w:r w:rsidR="00A545A0">
        <w:t> </w:t>
      </w:r>
      <w:r>
        <w:t>2007</w:t>
      </w:r>
      <w:r w:rsidR="004603AD">
        <w:t>,</w:t>
      </w:r>
      <w:r>
        <w:t xml:space="preserve"> ne s’est pas acquitté de ses obligations ;</w:t>
      </w:r>
    </w:p>
    <w:p w:rsidR="00B20D1A" w:rsidRPr="006E09F2" w:rsidRDefault="00B20D1A" w:rsidP="00370ADE">
      <w:pPr>
        <w:pStyle w:val="PS"/>
        <w:spacing w:after="360"/>
      </w:pPr>
      <w:r w:rsidRPr="006E09F2">
        <w:t xml:space="preserve">Attendu qu’aux termes de la loi du 23 février 1963 modifiée, en son </w:t>
      </w:r>
      <w:r>
        <w:t>paragraphe</w:t>
      </w:r>
      <w:r w:rsidR="00A545A0">
        <w:t> </w:t>
      </w:r>
      <w:r w:rsidRPr="006E09F2">
        <w:t>VI, alinéa</w:t>
      </w:r>
      <w:r w:rsidR="00A545A0">
        <w:t> </w:t>
      </w:r>
      <w:r>
        <w:t>3</w:t>
      </w:r>
      <w:r w:rsidRPr="006E09F2">
        <w:t xml:space="preserve">, </w:t>
      </w:r>
      <w:r w:rsidRPr="006E09F2">
        <w:rPr>
          <w:i/>
        </w:rPr>
        <w:t>« Lorsque le manquement du comptable (…) a causé un préjudice financier, le comptable a l’obligation de verser immédiatement de ses deniers personnels la somme correspondante »</w:t>
      </w:r>
      <w:r>
        <w:rPr>
          <w:i/>
        </w:rPr>
        <w:t> </w:t>
      </w:r>
      <w:r w:rsidRPr="00A545A0">
        <w:t>;</w:t>
      </w:r>
    </w:p>
    <w:p w:rsidR="00B20D1A" w:rsidRDefault="00B20D1A" w:rsidP="00370ADE">
      <w:pPr>
        <w:pStyle w:val="PS"/>
        <w:spacing w:after="360"/>
      </w:pPr>
      <w:r>
        <w:t>Considérant que l’absence de conversion à titre définitif des créances déclarées à titre provisionnel et le défaut de demande de relevé de forclusion constituent un manquement du comptable</w:t>
      </w:r>
      <w:r w:rsidRPr="005B122C">
        <w:t>, M.</w:t>
      </w:r>
      <w:r w:rsidR="00A545A0">
        <w:t> </w:t>
      </w:r>
      <w:r w:rsidR="00BE68B6">
        <w:t>X</w:t>
      </w:r>
      <w:r w:rsidRPr="005B122C">
        <w:t>; que ce manquement a</w:t>
      </w:r>
      <w:r>
        <w:t xml:space="preserve"> causé, en 2005, un</w:t>
      </w:r>
      <w:r w:rsidR="00C76CE9">
        <w:t xml:space="preserve"> </w:t>
      </w:r>
      <w:r>
        <w:t>préjudice financier équival</w:t>
      </w:r>
      <w:r w:rsidR="00C76CE9">
        <w:t>a</w:t>
      </w:r>
      <w:r>
        <w:t>nt au montant de la somme devenue irrécouvrable, soit</w:t>
      </w:r>
      <w:r w:rsidR="00C76CE9">
        <w:t xml:space="preserve"> </w:t>
      </w:r>
      <w:r>
        <w:t>113 323</w:t>
      </w:r>
      <w:r w:rsidR="00A545A0">
        <w:t> </w:t>
      </w:r>
      <w:r>
        <w:t>euros ;</w:t>
      </w:r>
    </w:p>
    <w:p w:rsidR="00B20D1A" w:rsidRPr="007F3E2C" w:rsidRDefault="00B20D1A" w:rsidP="00370ADE">
      <w:pPr>
        <w:pStyle w:val="PS"/>
        <w:spacing w:after="360"/>
      </w:pPr>
      <w:r w:rsidRPr="008C7F47">
        <w:t>Attendu</w:t>
      </w:r>
      <w:r>
        <w:t xml:space="preserve"> qu’aux termes de l’article 60-</w:t>
      </w:r>
      <w:r w:rsidR="004603AD">
        <w:t>paragraphe</w:t>
      </w:r>
      <w:r w:rsidR="00C76CE9">
        <w:t xml:space="preserve"> </w:t>
      </w:r>
      <w:r>
        <w:t>VII de la loi du 23</w:t>
      </w:r>
      <w:r w:rsidR="00C76CE9">
        <w:t xml:space="preserve"> </w:t>
      </w:r>
      <w:r>
        <w:t>février</w:t>
      </w:r>
      <w:r w:rsidR="00C76CE9">
        <w:t xml:space="preserve"> </w:t>
      </w:r>
      <w:r>
        <w:t xml:space="preserve">1963 modifié, le comptable public dont la responsabilité pécuniaire est mise en jeu par le juge des comptes et qui n’a pas versé la somme prévue au </w:t>
      </w:r>
      <w:r w:rsidR="004603AD">
        <w:t>paragraphe</w:t>
      </w:r>
      <w:r w:rsidR="00C76CE9">
        <w:t xml:space="preserve"> </w:t>
      </w:r>
      <w:r>
        <w:t>VI peut être constitué en</w:t>
      </w:r>
      <w:r w:rsidR="00C76CE9">
        <w:t xml:space="preserve"> débet ;</w:t>
      </w:r>
    </w:p>
    <w:p w:rsidR="00B20D1A" w:rsidRDefault="00A545A0" w:rsidP="00A545A0">
      <w:pPr>
        <w:pStyle w:val="PS"/>
        <w:spacing w:after="320"/>
      </w:pPr>
      <w:r>
        <w:br w:type="page"/>
      </w:r>
      <w:r w:rsidR="00B20D1A">
        <w:lastRenderedPageBreak/>
        <w:t>Attendu que le comptable fait aussi valoir que les créances déclarées et admises à titre définitif n’ont pas été réglées en totalité ; qu’en fait</w:t>
      </w:r>
      <w:r w:rsidR="00C76CE9">
        <w:t xml:space="preserve"> </w:t>
      </w:r>
      <w:r w:rsidR="00B20D1A">
        <w:t>elles l’ont été ; que</w:t>
      </w:r>
      <w:r w:rsidR="00C76CE9">
        <w:t xml:space="preserve"> </w:t>
      </w:r>
      <w:r w:rsidR="00B20D1A">
        <w:t xml:space="preserve">les autres créances, même si elles avaient été déclarées, n’auraient pu être recouvrées ; qu’en conséquence les droits du Trésor n’auraient pas été lésés ; </w:t>
      </w:r>
    </w:p>
    <w:p w:rsidR="00B20D1A" w:rsidRDefault="00B20D1A" w:rsidP="00A545A0">
      <w:pPr>
        <w:pStyle w:val="PS"/>
        <w:spacing w:after="320"/>
      </w:pPr>
      <w:r>
        <w:t>Attendu que le préjudice financier précité est intervenu en 2005, à une date à</w:t>
      </w:r>
      <w:r w:rsidR="00C76CE9">
        <w:t xml:space="preserve"> </w:t>
      </w:r>
      <w:r>
        <w:t>laquelle le comptable n’avait pas converti la créance à titre définitif</w:t>
      </w:r>
      <w:r w:rsidR="00414AD6">
        <w:t>,</w:t>
      </w:r>
      <w:r>
        <w:t xml:space="preserve"> que cette créance était dès lors irrécouvrable ;</w:t>
      </w:r>
    </w:p>
    <w:p w:rsidR="00B20D1A" w:rsidRDefault="00B20D1A" w:rsidP="00A545A0">
      <w:pPr>
        <w:pStyle w:val="PS"/>
        <w:spacing w:after="320"/>
      </w:pPr>
      <w:r>
        <w:t xml:space="preserve">Attendu que le fait que le Trésor n’ait pas, </w:t>
      </w:r>
      <w:r w:rsidRPr="00C76CE9">
        <w:rPr>
          <w:i/>
        </w:rPr>
        <w:t>in fine</w:t>
      </w:r>
      <w:r>
        <w:t>, été désintéressé est sans effet sur le fait que le comptable, par son manquement en 2005, a causé à cette date un préjudice financier ;</w:t>
      </w:r>
    </w:p>
    <w:p w:rsidR="00B20D1A" w:rsidRDefault="00B20D1A" w:rsidP="00A545A0">
      <w:pPr>
        <w:pStyle w:val="PS"/>
        <w:spacing w:after="320"/>
      </w:pPr>
      <w:r>
        <w:t>Attendu que dans sa réponse à la Cour le 24 janvier 2013 M.</w:t>
      </w:r>
      <w:r w:rsidR="00A545A0">
        <w:t> </w:t>
      </w:r>
      <w:r w:rsidR="00BE68B6">
        <w:t>X</w:t>
      </w:r>
      <w:r>
        <w:t xml:space="preserve"> expose à décharge que le service des impôts des entreprises de Saint-Brieuc Est a</w:t>
      </w:r>
      <w:r w:rsidRPr="005B122C">
        <w:t>vait</w:t>
      </w:r>
      <w:r>
        <w:t xml:space="preserve"> été créé le 1</w:t>
      </w:r>
      <w:r w:rsidRPr="00E362E9">
        <w:rPr>
          <w:vertAlign w:val="superscript"/>
        </w:rPr>
        <w:t>er</w:t>
      </w:r>
      <w:r>
        <w:rPr>
          <w:vertAlign w:val="superscript"/>
        </w:rPr>
        <w:t> </w:t>
      </w:r>
      <w:r>
        <w:t>septembre</w:t>
      </w:r>
      <w:r w:rsidR="00A545A0">
        <w:t> </w:t>
      </w:r>
      <w:r>
        <w:t>2005 par la réunion du service de recouvrement et du service d’assiette de la fiscalité des impôts des professionnels ; que la fusion des deux services a</w:t>
      </w:r>
      <w:r w:rsidRPr="005B122C">
        <w:t>vait</w:t>
      </w:r>
      <w:r>
        <w:t xml:space="preserve"> modifié l’attribution des tâches, du fait de la polyvalence des agents, notamment dans le suivi des procédures collectives qui, antérieurement, était confiée à une structure unique ; que les difficultés rencontrées par ce service seraient à l’origine des erreurs relevées par la Cour ; que, ce dossier n’a</w:t>
      </w:r>
      <w:r w:rsidRPr="005B122C">
        <w:t xml:space="preserve">vait </w:t>
      </w:r>
      <w:r>
        <w:t xml:space="preserve">pas été analysé et traité avec la technicité nécessaire pour ce type de procédure par les agents nouvellement intégrés ; </w:t>
      </w:r>
    </w:p>
    <w:p w:rsidR="00B20D1A" w:rsidRDefault="00B20D1A" w:rsidP="00A545A0">
      <w:pPr>
        <w:pStyle w:val="PS"/>
        <w:spacing w:after="320"/>
      </w:pPr>
      <w:r>
        <w:t>Attendu que si cette circonstance peut être invoquée à l’appui d’une demande de remise gracieuse de débet, elle ne saurait être retenue par le juge des comptes ;</w:t>
      </w:r>
    </w:p>
    <w:p w:rsidR="00B20D1A" w:rsidRPr="0020294A" w:rsidRDefault="00B20D1A" w:rsidP="00A545A0">
      <w:pPr>
        <w:pStyle w:val="PS"/>
        <w:spacing w:after="320"/>
        <w:rPr>
          <w:i/>
        </w:rPr>
      </w:pPr>
      <w:r>
        <w:t>Considérant qu’aux termes de l'article 60 modifié de la loi n°</w:t>
      </w:r>
      <w:r w:rsidR="00A545A0">
        <w:t> </w:t>
      </w:r>
      <w:r>
        <w:t>63-156 du 23 février</w:t>
      </w:r>
      <w:r w:rsidR="00A545A0">
        <w:t> </w:t>
      </w:r>
      <w:r>
        <w:t xml:space="preserve">1963 : </w:t>
      </w:r>
      <w:r w:rsidRPr="0020294A">
        <w:rPr>
          <w:i/>
        </w:rPr>
        <w:t>« les comptables publics sont personnellement et pécuniairement responsables du recouvrement des recettes</w:t>
      </w:r>
      <w:proofErr w:type="gramStart"/>
      <w:r w:rsidRPr="0020294A">
        <w:rPr>
          <w:i/>
        </w:rPr>
        <w:t>…(</w:t>
      </w:r>
      <w:proofErr w:type="gramEnd"/>
      <w:r w:rsidRPr="0020294A">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w:t>
      </w:r>
      <w:r>
        <w:rPr>
          <w:i/>
        </w:rPr>
        <w:t>.</w:t>
      </w:r>
      <w:r w:rsidRPr="0020294A">
        <w:rPr>
          <w:i/>
        </w:rPr>
        <w:t xml:space="preserve"> </w:t>
      </w:r>
      <w:r>
        <w:rPr>
          <w:i/>
        </w:rPr>
        <w:t>La responsabilité pécuniaire d’un comptable public ne peut être mise en jeu que par   le juge des comptes (paragraphe IV) </w:t>
      </w:r>
      <w:r w:rsidRPr="00A545A0">
        <w:t>;</w:t>
      </w:r>
    </w:p>
    <w:p w:rsidR="00B20D1A" w:rsidRPr="00B2506F" w:rsidRDefault="00B20D1A" w:rsidP="00A545A0">
      <w:pPr>
        <w:pStyle w:val="PS"/>
        <w:spacing w:after="320"/>
      </w:pPr>
      <w:r>
        <w:t xml:space="preserve">Considérant par conséquent que </w:t>
      </w:r>
      <w:r w:rsidRPr="00B2506F">
        <w:t>M.</w:t>
      </w:r>
      <w:r w:rsidR="00A545A0">
        <w:t> </w:t>
      </w:r>
      <w:r w:rsidR="00BE68B6">
        <w:t>X</w:t>
      </w:r>
      <w:r>
        <w:t xml:space="preserve"> doit être </w:t>
      </w:r>
      <w:r w:rsidRPr="00B2506F">
        <w:t>constitu</w:t>
      </w:r>
      <w:r>
        <w:t>é</w:t>
      </w:r>
      <w:r w:rsidRPr="00B2506F">
        <w:t xml:space="preserve"> débit</w:t>
      </w:r>
      <w:r>
        <w:t>eur</w:t>
      </w:r>
      <w:r w:rsidRPr="00B2506F">
        <w:t xml:space="preserve"> </w:t>
      </w:r>
      <w:r>
        <w:t xml:space="preserve">envers </w:t>
      </w:r>
      <w:r w:rsidRPr="00B2506F">
        <w:t xml:space="preserve">l’Etat de </w:t>
      </w:r>
      <w:r>
        <w:t>la somme de 113</w:t>
      </w:r>
      <w:r w:rsidR="00A545A0">
        <w:t> </w:t>
      </w:r>
      <w:r>
        <w:t>323</w:t>
      </w:r>
      <w:r w:rsidR="00A545A0">
        <w:t> </w:t>
      </w:r>
      <w:r w:rsidRPr="00B2506F">
        <w:t>euros ;</w:t>
      </w:r>
    </w:p>
    <w:p w:rsidR="00B20D1A" w:rsidRPr="007E58FF" w:rsidRDefault="00B20D1A" w:rsidP="00A545A0">
      <w:pPr>
        <w:pStyle w:val="PS"/>
        <w:spacing w:after="320"/>
        <w:rPr>
          <w:i/>
        </w:rPr>
      </w:pPr>
      <w:r>
        <w:t>Considérant qu’aux termes du paragraphe</w:t>
      </w:r>
      <w:r w:rsidR="00A545A0">
        <w:t> </w:t>
      </w:r>
      <w:r>
        <w:t>VIII de l’article 60 modifié susvisé : </w:t>
      </w:r>
      <w:r w:rsidRPr="00761105">
        <w:rPr>
          <w:i/>
        </w:rPr>
        <w:t>« Les débets portent intérêt au taux légal à compter du premier acte de la mise en jeu de la</w:t>
      </w:r>
      <w:r w:rsidRPr="007E58FF">
        <w:rPr>
          <w:i/>
        </w:rPr>
        <w:t xml:space="preserve"> responsabilité personnelle et pécuniaire des comptables publics » ;</w:t>
      </w:r>
    </w:p>
    <w:p w:rsidR="00B20D1A" w:rsidRPr="00E67D8C" w:rsidRDefault="00B20D1A" w:rsidP="00A545A0">
      <w:pPr>
        <w:pStyle w:val="PS"/>
        <w:spacing w:after="320"/>
      </w:pPr>
      <w:r>
        <w:t xml:space="preserve">Considérant que </w:t>
      </w:r>
      <w:r w:rsidRPr="00E67D8C">
        <w:t xml:space="preserve">le premier acte de la mise en jeu de la responsabilité est </w:t>
      </w:r>
      <w:r>
        <w:t>la réception par M. </w:t>
      </w:r>
      <w:r w:rsidR="00BE68B6">
        <w:t>X</w:t>
      </w:r>
      <w:r>
        <w:t xml:space="preserve"> de </w:t>
      </w:r>
      <w:r w:rsidRPr="00E67D8C">
        <w:t>la notification du réquisitoire du ministère public</w:t>
      </w:r>
      <w:r>
        <w:t> ; que</w:t>
      </w:r>
      <w:r w:rsidR="00C76CE9">
        <w:t xml:space="preserve"> </w:t>
      </w:r>
      <w:r>
        <w:t>c</w:t>
      </w:r>
      <w:r w:rsidRPr="00E67D8C">
        <w:t xml:space="preserve">ette notification </w:t>
      </w:r>
      <w:r>
        <w:t xml:space="preserve">a été transmise </w:t>
      </w:r>
      <w:r w:rsidRPr="00E67D8C">
        <w:t>par l’intermédiaire du directeur d</w:t>
      </w:r>
      <w:r>
        <w:t xml:space="preserve">épartemental des finances publiques au comptable mis en cause, lequel en a accusé réception </w:t>
      </w:r>
      <w:r w:rsidRPr="00E67D8C">
        <w:t>le</w:t>
      </w:r>
      <w:r w:rsidR="00C76CE9">
        <w:t xml:space="preserve"> </w:t>
      </w:r>
      <w:r>
        <w:t>16</w:t>
      </w:r>
      <w:r w:rsidR="00C76CE9">
        <w:t xml:space="preserve"> </w:t>
      </w:r>
      <w:r>
        <w:t>novembre</w:t>
      </w:r>
      <w:r w:rsidR="00C76CE9">
        <w:t xml:space="preserve"> </w:t>
      </w:r>
      <w:r w:rsidRPr="00E67D8C">
        <w:t>201</w:t>
      </w:r>
      <w:r>
        <w:t>2 ; que l</w:t>
      </w:r>
      <w:r w:rsidR="00800CB0">
        <w:t xml:space="preserve">es intérêts devront donc courir </w:t>
      </w:r>
      <w:r w:rsidRPr="00E67D8C">
        <w:t>à compter de cette</w:t>
      </w:r>
      <w:r w:rsidR="00C76CE9">
        <w:t xml:space="preserve"> </w:t>
      </w:r>
      <w:r w:rsidRPr="00E67D8C">
        <w:t>date</w:t>
      </w:r>
      <w:r>
        <w:t> ;</w:t>
      </w:r>
    </w:p>
    <w:p w:rsidR="00B20D1A" w:rsidRDefault="00B20D1A" w:rsidP="00370ADE">
      <w:pPr>
        <w:pStyle w:val="PS"/>
        <w:spacing w:after="360"/>
      </w:pPr>
      <w:r>
        <w:lastRenderedPageBreak/>
        <w:t>Par ce motif,</w:t>
      </w:r>
    </w:p>
    <w:p w:rsidR="00B20D1A" w:rsidRDefault="00B20D1A" w:rsidP="009D6148">
      <w:pPr>
        <w:pStyle w:val="PS"/>
        <w:spacing w:after="360"/>
      </w:pPr>
      <w:r>
        <w:t>M.</w:t>
      </w:r>
      <w:r w:rsidR="00A545A0">
        <w:t> </w:t>
      </w:r>
      <w:r w:rsidR="00BE68B6">
        <w:t>X</w:t>
      </w:r>
      <w:r>
        <w:t xml:space="preserve"> est constitué débiteur envers l’Etat au titre de l’année</w:t>
      </w:r>
      <w:r w:rsidR="00C76CE9">
        <w:t xml:space="preserve"> </w:t>
      </w:r>
      <w:r>
        <w:t xml:space="preserve">2005, de la somme de cent treize mille trois cent vingt-trois </w:t>
      </w:r>
      <w:r w:rsidR="00AD2089">
        <w:t xml:space="preserve">euros </w:t>
      </w:r>
      <w:r>
        <w:t>(113</w:t>
      </w:r>
      <w:r w:rsidR="00A545A0">
        <w:t> </w:t>
      </w:r>
      <w:r>
        <w:t>323</w:t>
      </w:r>
      <w:r w:rsidR="009D6148">
        <w:t> </w:t>
      </w:r>
      <w:r w:rsidR="00AD2089">
        <w:t>€</w:t>
      </w:r>
      <w:r>
        <w:t xml:space="preserve">), augmentée des intérêts de droit à compter du 16 novembre </w:t>
      </w:r>
      <w:r w:rsidRPr="00FB1D4E">
        <w:t>2012.</w:t>
      </w:r>
    </w:p>
    <w:p w:rsidR="00B20D1A" w:rsidRDefault="00B20D1A" w:rsidP="00A545A0">
      <w:pPr>
        <w:pStyle w:val="Corpsdetexte"/>
        <w:spacing w:before="0" w:after="240"/>
        <w:ind w:left="1701" w:firstLine="0"/>
        <w:jc w:val="left"/>
        <w:rPr>
          <w:b/>
          <w:u w:val="single"/>
        </w:rPr>
      </w:pPr>
      <w:r>
        <w:rPr>
          <w:b/>
          <w:u w:val="single"/>
        </w:rPr>
        <w:t>Affaire : « </w:t>
      </w:r>
      <w:r w:rsidR="00BE68B6">
        <w:rPr>
          <w:b/>
          <w:u w:val="single"/>
        </w:rPr>
        <w:t>M. Y</w:t>
      </w:r>
      <w:r>
        <w:rPr>
          <w:b/>
          <w:u w:val="single"/>
        </w:rPr>
        <w:t>» </w:t>
      </w:r>
    </w:p>
    <w:p w:rsidR="00B20D1A" w:rsidRDefault="00B20D1A" w:rsidP="00A545A0">
      <w:pPr>
        <w:pStyle w:val="Corpsdetexte"/>
        <w:spacing w:before="0" w:after="360"/>
        <w:ind w:left="1701" w:firstLine="0"/>
        <w:jc w:val="left"/>
        <w:rPr>
          <w:b/>
          <w:u w:val="single"/>
        </w:rPr>
      </w:pPr>
      <w:r>
        <w:rPr>
          <w:b/>
          <w:u w:val="single"/>
        </w:rPr>
        <w:t>Exercice 2007</w:t>
      </w:r>
    </w:p>
    <w:p w:rsidR="00B20D1A" w:rsidRDefault="00B20D1A" w:rsidP="009D6148">
      <w:pPr>
        <w:pStyle w:val="PS"/>
        <w:spacing w:after="320"/>
      </w:pPr>
      <w:r>
        <w:t>Considérant que par réquisitoire du 18 octobre 2012 le Procureur Général a</w:t>
      </w:r>
      <w:r w:rsidR="00C76CE9">
        <w:t xml:space="preserve"> </w:t>
      </w:r>
      <w:r>
        <w:t>estimé que</w:t>
      </w:r>
      <w:r w:rsidRPr="00152DF8">
        <w:t xml:space="preserve"> </w:t>
      </w:r>
      <w:r>
        <w:t>la responsabilité personnelle et pécuniaire de</w:t>
      </w:r>
      <w:r w:rsidRPr="00D97E41">
        <w:t xml:space="preserve"> </w:t>
      </w:r>
      <w:r>
        <w:t>M.</w:t>
      </w:r>
      <w:r w:rsidR="00800CB0">
        <w:t> </w:t>
      </w:r>
      <w:r w:rsidR="00BE68B6">
        <w:t>X</w:t>
      </w:r>
      <w:r>
        <w:t>, comptable</w:t>
      </w:r>
      <w:r w:rsidRPr="00FD0DBF">
        <w:t xml:space="preserve"> </w:t>
      </w:r>
      <w:r>
        <w:t xml:space="preserve">en fonctions </w:t>
      </w:r>
      <w:r w:rsidRPr="00FD0DBF">
        <w:t>du</w:t>
      </w:r>
      <w:r>
        <w:t xml:space="preserve"> 17 avril 2001 au 20</w:t>
      </w:r>
      <w:r w:rsidR="00C76CE9">
        <w:t xml:space="preserve"> </w:t>
      </w:r>
      <w:r>
        <w:t>mars 2007, pouvait être</w:t>
      </w:r>
      <w:r w:rsidR="00C76CE9">
        <w:t xml:space="preserve"> </w:t>
      </w:r>
      <w:r w:rsidRPr="00DA1B88">
        <w:t>mise en jeu</w:t>
      </w:r>
      <w:r>
        <w:t>, à</w:t>
      </w:r>
      <w:r w:rsidR="00C76CE9">
        <w:t xml:space="preserve"> </w:t>
      </w:r>
      <w:r>
        <w:t>hauteur de 5</w:t>
      </w:r>
      <w:r w:rsidR="00A545A0">
        <w:t> </w:t>
      </w:r>
      <w:r>
        <w:t>336</w:t>
      </w:r>
      <w:r w:rsidR="00A545A0">
        <w:t> </w:t>
      </w:r>
      <w:r>
        <w:t>euros au titre de l’exercice 2007 ;</w:t>
      </w:r>
    </w:p>
    <w:p w:rsidR="00B20D1A" w:rsidRDefault="00B20D1A" w:rsidP="009D6148">
      <w:pPr>
        <w:pStyle w:val="PS"/>
        <w:spacing w:after="320"/>
      </w:pPr>
      <w:r>
        <w:t>Attendu en effet que M.</w:t>
      </w:r>
      <w:r w:rsidR="00A545A0">
        <w:t> </w:t>
      </w:r>
      <w:r w:rsidR="00BE68B6">
        <w:t>Y</w:t>
      </w:r>
      <w:r>
        <w:t>, redevable d’un montant de</w:t>
      </w:r>
      <w:r w:rsidR="00C76CE9">
        <w:t xml:space="preserve"> </w:t>
      </w:r>
      <w:r>
        <w:t>5 336 euros de taxe sur la valeur ajoutée, mis en recouvrement le 13 février 2004, a</w:t>
      </w:r>
      <w:r w:rsidR="00C76CE9">
        <w:t xml:space="preserve"> </w:t>
      </w:r>
      <w:r>
        <w:t xml:space="preserve">fait l’objet d’une </w:t>
      </w:r>
      <w:r w:rsidRPr="006240FE">
        <w:t xml:space="preserve">liquidation judiciaire </w:t>
      </w:r>
      <w:r>
        <w:t>le 13 novembre 2006 par jugement publié le</w:t>
      </w:r>
      <w:r w:rsidR="00C76CE9">
        <w:t xml:space="preserve"> </w:t>
      </w:r>
      <w:r>
        <w:t>1</w:t>
      </w:r>
      <w:r w:rsidRPr="00831960">
        <w:rPr>
          <w:vertAlign w:val="superscript"/>
        </w:rPr>
        <w:t>er</w:t>
      </w:r>
      <w:r w:rsidR="00A545A0">
        <w:rPr>
          <w:vertAlign w:val="superscript"/>
        </w:rPr>
        <w:t> </w:t>
      </w:r>
      <w:r>
        <w:t>décembre</w:t>
      </w:r>
      <w:r w:rsidR="00A545A0">
        <w:t> </w:t>
      </w:r>
      <w:r>
        <w:t xml:space="preserve">2006, procédure </w:t>
      </w:r>
      <w:r w:rsidRPr="006240FE">
        <w:t>clôturée pour insuf</w:t>
      </w:r>
      <w:r>
        <w:t>fisance d’actif le 16 juin 2006</w:t>
      </w:r>
      <w:r w:rsidR="00C76CE9">
        <w:t> ;</w:t>
      </w:r>
    </w:p>
    <w:p w:rsidR="00B20D1A" w:rsidRDefault="00B20D1A" w:rsidP="009D6148">
      <w:pPr>
        <w:pStyle w:val="PS"/>
        <w:spacing w:after="320"/>
      </w:pPr>
      <w:r>
        <w:t xml:space="preserve">Attendu que la créance de </w:t>
      </w:r>
      <w:r w:rsidRPr="005B122C">
        <w:t>5</w:t>
      </w:r>
      <w:r w:rsidR="00A545A0">
        <w:t> </w:t>
      </w:r>
      <w:r w:rsidRPr="005B122C">
        <w:t>336 </w:t>
      </w:r>
      <w:r>
        <w:t>euros n’a pas été déclarée au passif de la liquidation judiciaire</w:t>
      </w:r>
      <w:r w:rsidR="00C76CE9">
        <w:t xml:space="preserve"> </w:t>
      </w:r>
      <w:r>
        <w:t>dans le délai de deux mois à compter de la publication du jugement d’ouverture au Bulletin d</w:t>
      </w:r>
      <w:r w:rsidR="00800CB0">
        <w:t xml:space="preserve">es </w:t>
      </w:r>
      <w:r w:rsidR="00C76CE9">
        <w:t>a</w:t>
      </w:r>
      <w:r>
        <w:t xml:space="preserve">nnonces </w:t>
      </w:r>
      <w:r w:rsidR="00C76CE9">
        <w:t>c</w:t>
      </w:r>
      <w:r>
        <w:t xml:space="preserve">iviles et </w:t>
      </w:r>
      <w:r w:rsidR="00C76CE9">
        <w:t>c</w:t>
      </w:r>
      <w:r>
        <w:t>ommerciales (BODACC) contrairement à ce que prévoit l’article L.</w:t>
      </w:r>
      <w:r w:rsidR="00A545A0">
        <w:t> </w:t>
      </w:r>
      <w:r>
        <w:t>622</w:t>
      </w:r>
      <w:r w:rsidR="00C76CE9">
        <w:t>-</w:t>
      </w:r>
      <w:r>
        <w:t>24 du code de commerce</w:t>
      </w:r>
      <w:r w:rsidR="00C76CE9">
        <w:t> ;</w:t>
      </w:r>
    </w:p>
    <w:p w:rsidR="00B20D1A" w:rsidRDefault="00B20D1A" w:rsidP="009D6148">
      <w:pPr>
        <w:pStyle w:val="PS"/>
        <w:spacing w:after="320"/>
      </w:pPr>
      <w:r>
        <w:t>Attendu que le délai de déclaration de la créance</w:t>
      </w:r>
      <w:r w:rsidRPr="00485F97">
        <w:t xml:space="preserve"> </w:t>
      </w:r>
      <w:r>
        <w:t>au passif expirait le</w:t>
      </w:r>
      <w:r w:rsidR="00C76CE9">
        <w:t xml:space="preserve"> </w:t>
      </w:r>
      <w:r>
        <w:t>1</w:t>
      </w:r>
      <w:r w:rsidRPr="00BE4E5D">
        <w:rPr>
          <w:vertAlign w:val="superscript"/>
        </w:rPr>
        <w:t>er</w:t>
      </w:r>
      <w:r w:rsidR="00C76CE9">
        <w:rPr>
          <w:vertAlign w:val="superscript"/>
        </w:rPr>
        <w:t xml:space="preserve"> </w:t>
      </w:r>
      <w:r>
        <w:t>février</w:t>
      </w:r>
      <w:r w:rsidR="00C76CE9">
        <w:t xml:space="preserve"> </w:t>
      </w:r>
      <w:r>
        <w:t>2007 ; que le comptable non déclarant s’est trouvé forclos à compter de</w:t>
      </w:r>
      <w:r w:rsidR="00C76CE9">
        <w:t xml:space="preserve"> </w:t>
      </w:r>
      <w:r>
        <w:t>cette da</w:t>
      </w:r>
      <w:r w:rsidR="00C76CE9">
        <w:t>te ;</w:t>
      </w:r>
    </w:p>
    <w:p w:rsidR="00C76CE9" w:rsidRDefault="00B20D1A" w:rsidP="009D6148">
      <w:pPr>
        <w:pStyle w:val="PS"/>
        <w:spacing w:after="320"/>
      </w:pPr>
      <w:r>
        <w:t>Attendu que l’admission en non-valeur de cette créance a été prononcée le</w:t>
      </w:r>
      <w:r w:rsidR="00C76CE9">
        <w:t xml:space="preserve"> </w:t>
      </w:r>
      <w:r>
        <w:t>20</w:t>
      </w:r>
      <w:r w:rsidR="00C76CE9">
        <w:t xml:space="preserve"> </w:t>
      </w:r>
      <w:r>
        <w:t>novembre</w:t>
      </w:r>
      <w:r w:rsidR="00C76CE9">
        <w:t xml:space="preserve"> </w:t>
      </w:r>
      <w:r>
        <w:t>2008 ; que toutefois la Cour, dans son appréciation de la responsabilité des comptables et de leur diligences, n’est pas tenue par les décisions administratives d’admission en non-valeur</w:t>
      </w:r>
      <w:r w:rsidR="00C76CE9">
        <w:t> </w:t>
      </w:r>
      <w:r>
        <w:t>;</w:t>
      </w:r>
    </w:p>
    <w:p w:rsidR="00B20D1A" w:rsidRDefault="00C76CE9" w:rsidP="009D6148">
      <w:pPr>
        <w:pStyle w:val="PS"/>
        <w:spacing w:after="320"/>
      </w:pPr>
      <w:r>
        <w:t>A</w:t>
      </w:r>
      <w:r w:rsidR="00B20D1A">
        <w:t>ttendu que dans sa réponse à la Cour le 24</w:t>
      </w:r>
      <w:r>
        <w:t xml:space="preserve"> </w:t>
      </w:r>
      <w:r w:rsidR="00B20D1A">
        <w:t>janvier</w:t>
      </w:r>
      <w:r>
        <w:t xml:space="preserve"> </w:t>
      </w:r>
      <w:r w:rsidR="00B20D1A">
        <w:t>2013, M.</w:t>
      </w:r>
      <w:r w:rsidR="00A545A0">
        <w:t> </w:t>
      </w:r>
      <w:r w:rsidR="00BE68B6">
        <w:t>X</w:t>
      </w:r>
      <w:r w:rsidR="00B20D1A">
        <w:t xml:space="preserve"> expose, que le service des impôts des entreprises de Saint-Brieuc Est a</w:t>
      </w:r>
      <w:r>
        <w:t xml:space="preserve"> </w:t>
      </w:r>
      <w:r w:rsidR="00B20D1A">
        <w:t>été créé le 1</w:t>
      </w:r>
      <w:r w:rsidR="00B20D1A" w:rsidRPr="00E362E9">
        <w:rPr>
          <w:vertAlign w:val="superscript"/>
        </w:rPr>
        <w:t>er</w:t>
      </w:r>
      <w:r w:rsidR="00B20D1A">
        <w:t xml:space="preserve"> septembre 2005 par la réunion du service de recouvrement et du service d’assiette de la fiscalité des impôts des professionnels ; que la fusion des deux services a</w:t>
      </w:r>
      <w:r>
        <w:t xml:space="preserve"> </w:t>
      </w:r>
      <w:r w:rsidR="00B20D1A">
        <w:t>modifié l’attribution des tâches, du fait de la polyvalence des agents, notamment dans le suivi des procédures collectives, lequel était  antérieurement  confié à une structure unique ; que les difficultés rencontrées par ce service sont à l’origine des erreurs relevées par la Cour ; que selon lui, ce dossier, n’a pas été analysé et traité avec la technicité nécessaire pour ce type de procédure par les agents nouvellement intégrés ;</w:t>
      </w:r>
    </w:p>
    <w:p w:rsidR="00B20D1A" w:rsidRDefault="00B20D1A" w:rsidP="009D6148">
      <w:pPr>
        <w:pStyle w:val="PS"/>
        <w:spacing w:after="320"/>
      </w:pPr>
      <w:r>
        <w:t>Attendu qu’il ajoute que selon les informations orales qu’il a pu obtenir du chef de service des impôts des entreprises de Saint-Brieuc Est, le dossier de M.</w:t>
      </w:r>
      <w:r w:rsidR="009D6148">
        <w:t> </w:t>
      </w:r>
      <w:r w:rsidR="00BE68B6">
        <w:t>Y</w:t>
      </w:r>
      <w:r>
        <w:t xml:space="preserve"> a fait l’objet de deux impositions consécutives avec deux procédures successives, la seconde n’ayant pas repris les éléments de la déclaration de créances initiale pour un montant de 5 336</w:t>
      </w:r>
      <w:r w:rsidR="009D6148">
        <w:t> </w:t>
      </w:r>
      <w:r>
        <w:t>euros ; qu’enfin l’état de reddition des comptes du 21</w:t>
      </w:r>
      <w:r w:rsidR="00C76CE9">
        <w:t xml:space="preserve"> </w:t>
      </w:r>
      <w:r>
        <w:t>juillet</w:t>
      </w:r>
      <w:r w:rsidR="00C76CE9">
        <w:t xml:space="preserve"> </w:t>
      </w:r>
      <w:r>
        <w:t xml:space="preserve">2008 établit que les </w:t>
      </w:r>
      <w:r>
        <w:lastRenderedPageBreak/>
        <w:t>créances privilégiées n’ont pas pu être désintéressées dans cette procédure, clôturée pour insuffi</w:t>
      </w:r>
      <w:r w:rsidR="009D6148">
        <w:t>sance d’actif le 16</w:t>
      </w:r>
      <w:r w:rsidR="00C76CE9">
        <w:t xml:space="preserve"> </w:t>
      </w:r>
      <w:r w:rsidR="009D6148">
        <w:t>juin</w:t>
      </w:r>
      <w:r w:rsidR="00C76CE9">
        <w:t xml:space="preserve"> </w:t>
      </w:r>
      <w:r w:rsidR="009D6148">
        <w:t>2008 ;</w:t>
      </w:r>
    </w:p>
    <w:p w:rsidR="00B20D1A" w:rsidRDefault="00B20D1A" w:rsidP="00370ADE">
      <w:pPr>
        <w:pStyle w:val="PS"/>
        <w:spacing w:after="360"/>
      </w:pPr>
      <w:r>
        <w:t>Attendu que M.</w:t>
      </w:r>
      <w:r w:rsidR="009D6148">
        <w:t> </w:t>
      </w:r>
      <w:r w:rsidR="00BE68B6">
        <w:t>X</w:t>
      </w:r>
      <w:r>
        <w:t>, lors de l’audience  publique, a fait savoir à</w:t>
      </w:r>
      <w:r w:rsidR="00C76CE9">
        <w:t xml:space="preserve"> </w:t>
      </w:r>
      <w:r>
        <w:t>la</w:t>
      </w:r>
      <w:r w:rsidR="00C76CE9">
        <w:t xml:space="preserve"> </w:t>
      </w:r>
      <w:r>
        <w:t>Cour, qu’il n’avait pas d’éléments nouveaux sur les faits qui lui sont reprochés ;</w:t>
      </w:r>
    </w:p>
    <w:p w:rsidR="00B20D1A" w:rsidRDefault="00B20D1A" w:rsidP="00370ADE">
      <w:pPr>
        <w:pStyle w:val="PS"/>
        <w:spacing w:after="360"/>
      </w:pPr>
      <w:r>
        <w:t>Considérant que le comptable n’a pas déclaré au passif de la liquidation judiciaire, prononcée par jugement du 13 novembre 2006, publié le 1</w:t>
      </w:r>
      <w:r w:rsidRPr="00B51565">
        <w:rPr>
          <w:vertAlign w:val="superscript"/>
        </w:rPr>
        <w:t>er</w:t>
      </w:r>
      <w:r w:rsidR="00C76CE9" w:rsidRPr="00C76CE9">
        <w:t xml:space="preserve"> </w:t>
      </w:r>
      <w:r>
        <w:t>décembre</w:t>
      </w:r>
      <w:r w:rsidR="00C76CE9">
        <w:t xml:space="preserve"> </w:t>
      </w:r>
      <w:r>
        <w:t>2006, la créance de 5 336</w:t>
      </w:r>
      <w:r w:rsidR="009D6148">
        <w:t> </w:t>
      </w:r>
      <w:r>
        <w:t>euros mise en recouvrement le 13</w:t>
      </w:r>
      <w:r w:rsidR="00C76CE9">
        <w:t xml:space="preserve"> </w:t>
      </w:r>
      <w:r>
        <w:t>février</w:t>
      </w:r>
      <w:r w:rsidR="00C76CE9">
        <w:t xml:space="preserve"> </w:t>
      </w:r>
      <w:r>
        <w:t>2004 ; que ladite créance est forclose depuis le 2</w:t>
      </w:r>
      <w:r w:rsidR="00C76CE9">
        <w:t xml:space="preserve"> </w:t>
      </w:r>
      <w:r>
        <w:t>février</w:t>
      </w:r>
      <w:r w:rsidR="00C76CE9">
        <w:t xml:space="preserve"> </w:t>
      </w:r>
      <w:r>
        <w:t>2007, soit deux mois à compter du terme du délai de déclaration de créances au</w:t>
      </w:r>
      <w:r w:rsidR="00C13C2C">
        <w:t xml:space="preserve"> BODACC</w:t>
      </w:r>
      <w:r>
        <w:t>, comme le prévoit l’article L.</w:t>
      </w:r>
      <w:r w:rsidR="009D6148">
        <w:t> </w:t>
      </w:r>
      <w:r>
        <w:t>622-24 du code de</w:t>
      </w:r>
      <w:r w:rsidR="00C76CE9">
        <w:t xml:space="preserve"> </w:t>
      </w:r>
      <w:r>
        <w:t>commerce ;</w:t>
      </w:r>
    </w:p>
    <w:p w:rsidR="00B20D1A" w:rsidRDefault="00B20D1A" w:rsidP="00370ADE">
      <w:pPr>
        <w:pStyle w:val="PS"/>
        <w:spacing w:after="360"/>
      </w:pPr>
      <w:r>
        <w:t>Considérant que la responsabilité des comptables du fait du recouvrement des recettes s’apprécie au regard de l’étendue de leurs diligences qui doivent être « adéquates, complètes et rapides » ; que le Conseil d’Etat a jugé le 27</w:t>
      </w:r>
      <w:r w:rsidR="00C76CE9">
        <w:t xml:space="preserve"> </w:t>
      </w:r>
      <w:r>
        <w:t>octobre</w:t>
      </w:r>
      <w:r w:rsidR="00C76CE9">
        <w:t xml:space="preserve"> </w:t>
      </w:r>
      <w:r>
        <w:t>2000 (</w:t>
      </w:r>
      <w:proofErr w:type="spellStart"/>
      <w:r>
        <w:t>Desvigne</w:t>
      </w:r>
      <w:proofErr w:type="spellEnd"/>
      <w:r>
        <w:t xml:space="preserve">) </w:t>
      </w:r>
      <w:r w:rsidR="00C76CE9">
        <w:t>que « </w:t>
      </w:r>
      <w:r w:rsidR="00C76CE9" w:rsidRPr="003A5303">
        <w:rPr>
          <w:i/>
        </w:rPr>
        <w:t>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w:t>
      </w:r>
      <w:r w:rsidR="00C76CE9">
        <w:rPr>
          <w:i/>
        </w:rPr>
        <w:t> </w:t>
      </w:r>
      <w:r w:rsidR="00C76CE9" w:rsidRPr="003A5303">
        <w:rPr>
          <w:i/>
        </w:rPr>
        <w:t>notamment s’agissant du recouvrement d’une créance qu’il avait pris en charge, s’il</w:t>
      </w:r>
      <w:r w:rsidR="00C76CE9">
        <w:rPr>
          <w:i/>
        </w:rPr>
        <w:t> </w:t>
      </w:r>
      <w:r w:rsidR="00C76CE9" w:rsidRPr="003A5303">
        <w:rPr>
          <w:i/>
        </w:rPr>
        <w:t>a exercé dans les délais appropriés toutes les diligences requises pour ce recouvrement, lesquelles diligences ne peuvent être dissociées du jugement du</w:t>
      </w:r>
      <w:r w:rsidR="00C76CE9">
        <w:rPr>
          <w:i/>
        </w:rPr>
        <w:t> </w:t>
      </w:r>
      <w:r w:rsidR="00C76CE9" w:rsidRPr="003A5303">
        <w:rPr>
          <w:i/>
        </w:rPr>
        <w:t>compte »</w:t>
      </w:r>
      <w:r>
        <w:t> ; qu’en ne déclarant pas sa créance, M.</w:t>
      </w:r>
      <w:r w:rsidR="009D6148">
        <w:t> </w:t>
      </w:r>
      <w:r w:rsidR="00BE68B6">
        <w:t>X</w:t>
      </w:r>
      <w:r>
        <w:t>, en fonctions du</w:t>
      </w:r>
      <w:r w:rsidR="00C76CE9">
        <w:t xml:space="preserve"> </w:t>
      </w:r>
      <w:r>
        <w:t>17</w:t>
      </w:r>
      <w:r w:rsidR="00C76CE9">
        <w:t xml:space="preserve"> </w:t>
      </w:r>
      <w:r>
        <w:t>avril</w:t>
      </w:r>
      <w:r w:rsidR="00C76CE9">
        <w:t xml:space="preserve"> </w:t>
      </w:r>
      <w:r>
        <w:t>2001 au 20</w:t>
      </w:r>
      <w:r w:rsidR="00C76CE9">
        <w:t xml:space="preserve"> </w:t>
      </w:r>
      <w:r>
        <w:t>mars</w:t>
      </w:r>
      <w:r w:rsidR="00C76CE9">
        <w:t xml:space="preserve"> </w:t>
      </w:r>
      <w:r w:rsidR="00C13C2C">
        <w:t xml:space="preserve">2007, </w:t>
      </w:r>
      <w:r>
        <w:t>ne s’est pas acquitté de ses obligations ;</w:t>
      </w:r>
    </w:p>
    <w:p w:rsidR="00B20D1A" w:rsidRDefault="00B20D1A" w:rsidP="00370ADE">
      <w:pPr>
        <w:pStyle w:val="PS"/>
        <w:spacing w:after="360"/>
      </w:pPr>
      <w:r>
        <w:t>Considérant que l’absence de déclaration au passif constitue un manquement</w:t>
      </w:r>
      <w:r w:rsidR="00C76CE9">
        <w:t xml:space="preserve"> </w:t>
      </w:r>
      <w:r>
        <w:t xml:space="preserve">qui a </w:t>
      </w:r>
      <w:r w:rsidRPr="000016F6">
        <w:t>causé</w:t>
      </w:r>
      <w:r>
        <w:t xml:space="preserve"> le 2</w:t>
      </w:r>
      <w:r w:rsidR="00C76CE9">
        <w:t xml:space="preserve"> </w:t>
      </w:r>
      <w:r>
        <w:t>février</w:t>
      </w:r>
      <w:r w:rsidR="00C76CE9">
        <w:t xml:space="preserve"> </w:t>
      </w:r>
      <w:r>
        <w:t>2007, sous la gestion de M.</w:t>
      </w:r>
      <w:r w:rsidR="009D6148">
        <w:t> </w:t>
      </w:r>
      <w:r w:rsidR="00BE68B6">
        <w:t>X</w:t>
      </w:r>
      <w:r>
        <w:t>, un</w:t>
      </w:r>
      <w:r w:rsidR="00C76CE9">
        <w:t xml:space="preserve"> </w:t>
      </w:r>
      <w:r>
        <w:t>préjudice financier ; que ce préjudice est équivalent au montant de la somme devenue irrécouvrable, soit 5</w:t>
      </w:r>
      <w:r w:rsidR="009D6148">
        <w:t> </w:t>
      </w:r>
      <w:r w:rsidR="00B55565">
        <w:t>336</w:t>
      </w:r>
      <w:r w:rsidR="009D6148">
        <w:t> </w:t>
      </w:r>
      <w:r>
        <w:t>euros ;</w:t>
      </w:r>
    </w:p>
    <w:p w:rsidR="00B20D1A" w:rsidRDefault="00B20D1A" w:rsidP="00370ADE">
      <w:pPr>
        <w:pStyle w:val="PS"/>
        <w:spacing w:after="360"/>
        <w:rPr>
          <w:i/>
        </w:rPr>
      </w:pPr>
      <w:r w:rsidRPr="006E09F2">
        <w:t>Attendu qu’aux termes de la loi du 23</w:t>
      </w:r>
      <w:r w:rsidR="00C76CE9">
        <w:t xml:space="preserve"> </w:t>
      </w:r>
      <w:r w:rsidRPr="006E09F2">
        <w:t>février</w:t>
      </w:r>
      <w:r w:rsidR="00C76CE9">
        <w:t xml:space="preserve"> </w:t>
      </w:r>
      <w:r w:rsidRPr="006E09F2">
        <w:t xml:space="preserve">1963 modifiée, en son </w:t>
      </w:r>
      <w:r>
        <w:t>paragraphe</w:t>
      </w:r>
      <w:r w:rsidR="009D6148">
        <w:t> </w:t>
      </w:r>
      <w:r w:rsidRPr="006E09F2">
        <w:t>VI, alinéa</w:t>
      </w:r>
      <w:r w:rsidR="008D2816">
        <w:t> </w:t>
      </w:r>
      <w:r>
        <w:t xml:space="preserve">3, </w:t>
      </w:r>
      <w:r w:rsidRPr="006E09F2">
        <w:rPr>
          <w:i/>
        </w:rPr>
        <w:t>« Lorsque le manquement du comptable (…) a causé un préjudice financier, le comptable a l’obligation de verser immédiatement de ses deniers personnels la somme correspondante »</w:t>
      </w:r>
      <w:r>
        <w:rPr>
          <w:i/>
        </w:rPr>
        <w:t> </w:t>
      </w:r>
      <w:r w:rsidRPr="009D6148">
        <w:t>;</w:t>
      </w:r>
    </w:p>
    <w:p w:rsidR="00B20D1A" w:rsidRPr="009D6148" w:rsidRDefault="00B20D1A" w:rsidP="00370ADE">
      <w:pPr>
        <w:pStyle w:val="PS"/>
        <w:spacing w:after="360"/>
      </w:pPr>
      <w:r w:rsidRPr="009D6148">
        <w:t>Attendu qu’aux termes de l’article</w:t>
      </w:r>
      <w:r w:rsidR="0094189F">
        <w:t> </w:t>
      </w:r>
      <w:r w:rsidRPr="009D6148">
        <w:t>VII de ladite loi,</w:t>
      </w:r>
      <w:r>
        <w:rPr>
          <w:i/>
        </w:rPr>
        <w:t xml:space="preserve"> « le comptable public dont la responsabilité pécuniaire est mise en jeu par le</w:t>
      </w:r>
      <w:r w:rsidR="009D6148">
        <w:rPr>
          <w:i/>
        </w:rPr>
        <w:t xml:space="preserve"> j</w:t>
      </w:r>
      <w:r>
        <w:rPr>
          <w:i/>
        </w:rPr>
        <w:t>uge des comptes et qui n’a pas versé la somme prévue au VI peut être constitué en débet</w:t>
      </w:r>
      <w:r w:rsidR="008D2816">
        <w:rPr>
          <w:i/>
        </w:rPr>
        <w:t> »</w:t>
      </w:r>
      <w:r w:rsidR="009D6148">
        <w:rPr>
          <w:i/>
        </w:rPr>
        <w:t> </w:t>
      </w:r>
      <w:r w:rsidR="009D6148" w:rsidRPr="008D2816">
        <w:t>;</w:t>
      </w:r>
    </w:p>
    <w:p w:rsidR="00B20D1A" w:rsidRDefault="00B20D1A" w:rsidP="00370ADE">
      <w:pPr>
        <w:pStyle w:val="PS"/>
        <w:spacing w:after="360"/>
      </w:pPr>
      <w:r>
        <w:t>Considérant que le comptable a fait valoir à décharge les difficultés occasionnées par la restructuration du service,</w:t>
      </w:r>
      <w:r w:rsidR="003C1574">
        <w:t xml:space="preserve"> </w:t>
      </w:r>
      <w:r>
        <w:t>que toutefois si elles peuvent être invoquées à l’appui d’une demande de remise gracieuse</w:t>
      </w:r>
      <w:r w:rsidR="008D2816">
        <w:t xml:space="preserve"> de débet</w:t>
      </w:r>
      <w:r>
        <w:t xml:space="preserve">, </w:t>
      </w:r>
      <w:r w:rsidR="00C76CE9">
        <w:t>elles ne sont</w:t>
      </w:r>
      <w:r>
        <w:t xml:space="preserve"> pas un élément que peut retenir le juge des comptes</w:t>
      </w:r>
      <w:r w:rsidR="00C76CE9">
        <w:t xml:space="preserve"> </w:t>
      </w:r>
      <w:r>
        <w:t>lorsque le manquement du comptable a entraîné un préjudice pour l’Etat</w:t>
      </w:r>
      <w:r w:rsidR="009D6148">
        <w:t xml:space="preserve"> </w:t>
      </w:r>
      <w:r>
        <w:t xml:space="preserve">; </w:t>
      </w:r>
    </w:p>
    <w:p w:rsidR="00B20D1A" w:rsidRPr="0020294A" w:rsidRDefault="00B20D1A" w:rsidP="00370ADE">
      <w:pPr>
        <w:pStyle w:val="PS"/>
        <w:spacing w:after="360"/>
        <w:rPr>
          <w:i/>
        </w:rPr>
      </w:pPr>
      <w:r>
        <w:t>Considérant qu’aux termes de l'article 60 modifié de la loi n°</w:t>
      </w:r>
      <w:r w:rsidR="003C1574">
        <w:t> </w:t>
      </w:r>
      <w:r>
        <w:t>63-156 du 23 février</w:t>
      </w:r>
      <w:r w:rsidR="003C1574">
        <w:t> </w:t>
      </w:r>
      <w:r>
        <w:t xml:space="preserve">1963 : </w:t>
      </w:r>
      <w:r w:rsidRPr="0020294A">
        <w:rPr>
          <w:i/>
        </w:rPr>
        <w:t xml:space="preserve">« les comptables publics sont personnellement et pécuniairement </w:t>
      </w:r>
      <w:r w:rsidRPr="0020294A">
        <w:rPr>
          <w:i/>
        </w:rPr>
        <w:lastRenderedPageBreak/>
        <w:t>responsables du recouvrement des recettes</w:t>
      </w:r>
      <w:proofErr w:type="gramStart"/>
      <w:r w:rsidRPr="0020294A">
        <w:rPr>
          <w:i/>
        </w:rPr>
        <w:t>…(</w:t>
      </w:r>
      <w:proofErr w:type="gramEnd"/>
      <w:r w:rsidRPr="0020294A">
        <w:rPr>
          <w:i/>
        </w:rPr>
        <w:t>paragraphe I- al. 1)… des contrôles qu’ils sont tenus d’exercer en matière de recette…dans les conditions prévues par le règlement général sur la comptabilité publique (paragraphe I-al. 2). La responsabilité personnelle et pécuniaire prévue ci-dessus se trouve engagée dès lors…qu'une recette n'a pas été recouvrée (paragraphe I</w:t>
      </w:r>
      <w:r>
        <w:rPr>
          <w:i/>
        </w:rPr>
        <w:t>-</w:t>
      </w:r>
      <w:r w:rsidRPr="0020294A">
        <w:rPr>
          <w:i/>
        </w:rPr>
        <w:t>al. 3</w:t>
      </w:r>
      <w:r>
        <w:rPr>
          <w:i/>
        </w:rPr>
        <w:t>).</w:t>
      </w:r>
      <w:r w:rsidRPr="0020294A">
        <w:rPr>
          <w:i/>
        </w:rPr>
        <w:t xml:space="preserve"> </w:t>
      </w:r>
      <w:r>
        <w:rPr>
          <w:i/>
        </w:rPr>
        <w:t xml:space="preserve">La responsabilité pécuniaire d’un comptable public ne peut être mise en jeu que par   le </w:t>
      </w:r>
      <w:r w:rsidR="003C1574">
        <w:rPr>
          <w:i/>
        </w:rPr>
        <w:t>juge des comptes (paragraphe IV)</w:t>
      </w:r>
      <w:r w:rsidR="008D2816">
        <w:rPr>
          <w:i/>
        </w:rPr>
        <w:t> »</w:t>
      </w:r>
      <w:r w:rsidR="003C1574" w:rsidRPr="003C1574">
        <w:rPr>
          <w:b/>
          <w:i/>
        </w:rPr>
        <w:t> </w:t>
      </w:r>
      <w:r w:rsidR="003C1574" w:rsidRPr="003C1574">
        <w:t>;</w:t>
      </w:r>
    </w:p>
    <w:p w:rsidR="00B20D1A" w:rsidRPr="00EB606C" w:rsidRDefault="00B20D1A" w:rsidP="00370ADE">
      <w:pPr>
        <w:pStyle w:val="PS"/>
        <w:spacing w:after="360"/>
      </w:pPr>
      <w:r>
        <w:t xml:space="preserve">Considérant par conséquent que </w:t>
      </w:r>
      <w:r w:rsidRPr="00EB606C">
        <w:t>M</w:t>
      </w:r>
      <w:r>
        <w:t>.</w:t>
      </w:r>
      <w:r w:rsidR="003C1574">
        <w:t> </w:t>
      </w:r>
      <w:r w:rsidR="00BE68B6">
        <w:t>X</w:t>
      </w:r>
      <w:r>
        <w:t xml:space="preserve"> doit être </w:t>
      </w:r>
      <w:r w:rsidRPr="00EB606C">
        <w:t>constitu</w:t>
      </w:r>
      <w:r>
        <w:t>é</w:t>
      </w:r>
      <w:r w:rsidRPr="00EB606C">
        <w:t xml:space="preserve"> débit</w:t>
      </w:r>
      <w:r>
        <w:t>eur</w:t>
      </w:r>
      <w:r w:rsidRPr="00EB606C">
        <w:t xml:space="preserve"> </w:t>
      </w:r>
      <w:r>
        <w:t xml:space="preserve">envers </w:t>
      </w:r>
      <w:r w:rsidRPr="00EB606C">
        <w:t xml:space="preserve">l’Etat de </w:t>
      </w:r>
      <w:r>
        <w:t>la somme de 5</w:t>
      </w:r>
      <w:r w:rsidR="003C1574">
        <w:t> </w:t>
      </w:r>
      <w:r>
        <w:t>336</w:t>
      </w:r>
      <w:r w:rsidR="003C1574">
        <w:t> </w:t>
      </w:r>
      <w:r>
        <w:t>e</w:t>
      </w:r>
      <w:r w:rsidRPr="00EB606C">
        <w:t>uros ;</w:t>
      </w:r>
    </w:p>
    <w:p w:rsidR="00B20D1A" w:rsidRPr="007506CD" w:rsidRDefault="00B20D1A" w:rsidP="00370ADE">
      <w:pPr>
        <w:pStyle w:val="PS"/>
        <w:spacing w:after="360"/>
        <w:rPr>
          <w:i/>
        </w:rPr>
      </w:pPr>
      <w:r>
        <w:t>Considérant qu’aux termes du paragraphe VIII de l’article 60 modifié susvisé</w:t>
      </w:r>
      <w:r w:rsidR="00C76CE9">
        <w:t xml:space="preserve">, </w:t>
      </w:r>
      <w:r>
        <w:t>« </w:t>
      </w:r>
      <w:r w:rsidRPr="001F20A7">
        <w:rPr>
          <w:i/>
        </w:rPr>
        <w:t>les débets portent intérêt au taux légal à compter du premier acte de la mise en jeu de la</w:t>
      </w:r>
      <w:r w:rsidRPr="007506CD">
        <w:rPr>
          <w:i/>
        </w:rPr>
        <w:t xml:space="preserve"> responsabilité personnelle et pécuniaire des comptables publics » ;</w:t>
      </w:r>
    </w:p>
    <w:p w:rsidR="00B20D1A" w:rsidRPr="00F73BA4" w:rsidRDefault="00B20D1A" w:rsidP="00370ADE">
      <w:pPr>
        <w:pStyle w:val="PS"/>
        <w:spacing w:after="360"/>
      </w:pPr>
      <w:r>
        <w:t xml:space="preserve">Considérant que le </w:t>
      </w:r>
      <w:r w:rsidRPr="00F73BA4">
        <w:t xml:space="preserve">premier acte de la mise en jeu de la responsabilité est la </w:t>
      </w:r>
      <w:r>
        <w:t>réception par M.</w:t>
      </w:r>
      <w:r w:rsidR="003C1574">
        <w:t> </w:t>
      </w:r>
      <w:r w:rsidR="00BE68B6">
        <w:t>X</w:t>
      </w:r>
      <w:r>
        <w:t xml:space="preserve"> de la </w:t>
      </w:r>
      <w:r w:rsidRPr="00F73BA4">
        <w:t>notification du réquisitoire du ministère public</w:t>
      </w:r>
      <w:r>
        <w:t> ; que</w:t>
      </w:r>
      <w:r w:rsidR="00C76CE9">
        <w:t xml:space="preserve"> </w:t>
      </w:r>
      <w:r>
        <w:t>c</w:t>
      </w:r>
      <w:r w:rsidRPr="00F73BA4">
        <w:t xml:space="preserve">ette notification a été </w:t>
      </w:r>
      <w:r>
        <w:t>transmise p</w:t>
      </w:r>
      <w:r w:rsidRPr="00F73BA4">
        <w:t>ar l’intermédiaire du directeur d</w:t>
      </w:r>
      <w:r>
        <w:t>épartemental des finances publiques au comptable mis en cause, lequel en a accusé réception le</w:t>
      </w:r>
      <w:r w:rsidR="00C76CE9">
        <w:t xml:space="preserve"> </w:t>
      </w:r>
      <w:r>
        <w:t>16</w:t>
      </w:r>
      <w:r w:rsidR="00C76CE9">
        <w:t xml:space="preserve"> </w:t>
      </w:r>
      <w:r>
        <w:t>novembre</w:t>
      </w:r>
      <w:r w:rsidR="00C76CE9">
        <w:t xml:space="preserve"> </w:t>
      </w:r>
      <w:r w:rsidRPr="00F73BA4">
        <w:t>201</w:t>
      </w:r>
      <w:r>
        <w:t>2 ; que l</w:t>
      </w:r>
      <w:r w:rsidRPr="00F73BA4">
        <w:t xml:space="preserve">es intérêts devront donc </w:t>
      </w:r>
      <w:r w:rsidR="008D2816">
        <w:t xml:space="preserve">courir </w:t>
      </w:r>
      <w:r w:rsidRPr="00F73BA4">
        <w:t>à compter de cette</w:t>
      </w:r>
      <w:r w:rsidR="00C76CE9">
        <w:t xml:space="preserve"> </w:t>
      </w:r>
      <w:r w:rsidRPr="00F73BA4">
        <w:t>date</w:t>
      </w:r>
      <w:r>
        <w:t> ;</w:t>
      </w:r>
    </w:p>
    <w:p w:rsidR="00B20D1A" w:rsidRDefault="00B20D1A" w:rsidP="00370ADE">
      <w:pPr>
        <w:pStyle w:val="PS"/>
        <w:spacing w:after="360"/>
      </w:pPr>
      <w:r>
        <w:t>Par ce motif,</w:t>
      </w:r>
    </w:p>
    <w:p w:rsidR="00B20D1A" w:rsidRDefault="00B20D1A" w:rsidP="00370ADE">
      <w:pPr>
        <w:pStyle w:val="PS"/>
        <w:spacing w:after="360"/>
      </w:pPr>
      <w:r>
        <w:t>M.</w:t>
      </w:r>
      <w:r w:rsidR="003C1574">
        <w:t> </w:t>
      </w:r>
      <w:r w:rsidR="00BE68B6">
        <w:t>X</w:t>
      </w:r>
      <w:r>
        <w:t xml:space="preserve"> est constitué débiteur envers l’Etat au titre de l’année 2007, de la somme de cinq mille trois cent </w:t>
      </w:r>
      <w:proofErr w:type="spellStart"/>
      <w:r>
        <w:t>trente six</w:t>
      </w:r>
      <w:proofErr w:type="spellEnd"/>
      <w:r>
        <w:t xml:space="preserve"> euros (5</w:t>
      </w:r>
      <w:r w:rsidR="008D2816">
        <w:t> </w:t>
      </w:r>
      <w:r>
        <w:t>336</w:t>
      </w:r>
      <w:r w:rsidR="008D2816">
        <w:t> </w:t>
      </w:r>
      <w:r w:rsidR="00AD2089">
        <w:t>€</w:t>
      </w:r>
      <w:r>
        <w:t xml:space="preserve">), augmentée des intérêts de droit à compter du 16 novembre </w:t>
      </w:r>
      <w:r w:rsidRPr="0048045C">
        <w:t>2012.</w:t>
      </w:r>
    </w:p>
    <w:p w:rsidR="00B20D1A" w:rsidRDefault="003C1574" w:rsidP="003C1574">
      <w:pPr>
        <w:pStyle w:val="PS"/>
        <w:spacing w:after="360"/>
        <w:ind w:firstLine="0"/>
        <w:jc w:val="center"/>
      </w:pPr>
      <w:r>
        <w:t>----------</w:t>
      </w:r>
    </w:p>
    <w:p w:rsidR="00B20D1A" w:rsidRDefault="00B20D1A" w:rsidP="0064168D">
      <w:pPr>
        <w:pStyle w:val="PS"/>
      </w:pPr>
      <w:r>
        <w:t>Fait et jugé en la Cour des comptes, première chambre, première section, le</w:t>
      </w:r>
      <w:r w:rsidR="0041299B">
        <w:t xml:space="preserve"> vingt-sept </w:t>
      </w:r>
      <w:r>
        <w:t xml:space="preserve">mars </w:t>
      </w:r>
      <w:r w:rsidRPr="004D475C">
        <w:t>deux mil treize</w:t>
      </w:r>
      <w:r w:rsidR="0041299B">
        <w:t>. P</w:t>
      </w:r>
      <w:r w:rsidRPr="004D475C">
        <w:t xml:space="preserve">résents : </w:t>
      </w:r>
      <w:r w:rsidR="00C76CE9" w:rsidRPr="00934033">
        <w:t>M</w:t>
      </w:r>
      <w:r w:rsidR="00C76CE9" w:rsidRPr="00934033">
        <w:rPr>
          <w:vertAlign w:val="superscript"/>
        </w:rPr>
        <w:t>me</w:t>
      </w:r>
      <w:r w:rsidR="00C76CE9">
        <w:t xml:space="preserve"> </w:t>
      </w:r>
      <w:proofErr w:type="spellStart"/>
      <w:r w:rsidRPr="004D475C">
        <w:t>Fradin</w:t>
      </w:r>
      <w:proofErr w:type="spellEnd"/>
      <w:r w:rsidRPr="004D475C">
        <w:t>, président de section,</w:t>
      </w:r>
      <w:r w:rsidR="00C76CE9" w:rsidRPr="004D475C">
        <w:t xml:space="preserve"> </w:t>
      </w:r>
      <w:r w:rsidRPr="004D475C">
        <w:t>MM.</w:t>
      </w:r>
      <w:r w:rsidR="0041299B">
        <w:t> </w:t>
      </w:r>
      <w:r w:rsidR="006C25E7">
        <w:t>d</w:t>
      </w:r>
      <w:bookmarkStart w:id="12" w:name="_GoBack"/>
      <w:bookmarkEnd w:id="12"/>
      <w:r w:rsidRPr="004D475C">
        <w:t>e</w:t>
      </w:r>
      <w:r w:rsidR="006C25E7">
        <w:t> </w:t>
      </w:r>
      <w:proofErr w:type="spellStart"/>
      <w:r w:rsidRPr="004D475C">
        <w:t>Mourgues</w:t>
      </w:r>
      <w:proofErr w:type="spellEnd"/>
      <w:r w:rsidRPr="004D475C">
        <w:t>, Brun-Buisson</w:t>
      </w:r>
      <w:r>
        <w:t>,</w:t>
      </w:r>
      <w:r w:rsidRPr="004D475C">
        <w:t xml:space="preserve"> </w:t>
      </w:r>
      <w:proofErr w:type="spellStart"/>
      <w:r>
        <w:t>Ory-Lavollée</w:t>
      </w:r>
      <w:proofErr w:type="spellEnd"/>
      <w:r>
        <w:t xml:space="preserve"> et </w:t>
      </w:r>
      <w:r w:rsidRPr="004D475C">
        <w:t>Chouvet</w:t>
      </w:r>
      <w:r w:rsidR="0041299B">
        <w:t>,</w:t>
      </w:r>
      <w:r w:rsidRPr="004D475C">
        <w:t xml:space="preserve"> conseillers maîtres.</w:t>
      </w:r>
    </w:p>
    <w:p w:rsidR="00B20D1A" w:rsidRDefault="00B20D1A" w:rsidP="005F7AB7">
      <w:pPr>
        <w:pStyle w:val="PS"/>
      </w:pPr>
      <w:r>
        <w:t xml:space="preserve">Signé : Fradin, président de section, </w:t>
      </w:r>
      <w:r w:rsidR="00BB3B20">
        <w:t xml:space="preserve">et </w:t>
      </w:r>
      <w:proofErr w:type="spellStart"/>
      <w:r>
        <w:t>Férez</w:t>
      </w:r>
      <w:proofErr w:type="spellEnd"/>
      <w:r>
        <w:t>, greffier.</w:t>
      </w:r>
    </w:p>
    <w:p w:rsidR="00B20D1A" w:rsidRDefault="00B20D1A" w:rsidP="005F7AB7">
      <w:pPr>
        <w:pStyle w:val="PS"/>
      </w:pPr>
      <w:r>
        <w:t>Collationné, certifié conforme à la minute étant au greffe de la Cour des comptes.</w:t>
      </w:r>
    </w:p>
    <w:p w:rsidR="00B20D1A" w:rsidRDefault="0064168D" w:rsidP="005F7AB7">
      <w:pPr>
        <w:pStyle w:val="PS"/>
      </w:pPr>
      <w:r>
        <w:br w:type="page"/>
      </w:r>
      <w:r w:rsidR="00B20D1A">
        <w:lastRenderedPageBreak/>
        <w:t xml:space="preserve">En conséquence, la République </w:t>
      </w:r>
      <w:r w:rsidR="00870FDB">
        <w:t xml:space="preserve">française mande et ordonne à tous </w:t>
      </w:r>
      <w:r w:rsidR="00B20D1A">
        <w:t>huissiers de justice, sur ce requis, de mettre ledit arrêt à exécution, aux procureurs généraux et</w:t>
      </w:r>
      <w:r w:rsidR="009927DE">
        <w:t> </w:t>
      </w:r>
      <w:r w:rsidR="00B20D1A">
        <w:t xml:space="preserve">aux procureurs de la République près </w:t>
      </w:r>
      <w:r w:rsidR="001B64F3">
        <w:t>l</w:t>
      </w:r>
      <w:r w:rsidR="00B20D1A">
        <w:t>es tribunaux de grande instance d’y tenir la</w:t>
      </w:r>
      <w:r w:rsidR="009927DE">
        <w:t> </w:t>
      </w:r>
      <w:r w:rsidR="00B20D1A">
        <w:t>main, à</w:t>
      </w:r>
      <w:r w:rsidR="0041299B">
        <w:t> </w:t>
      </w:r>
      <w:r w:rsidR="00B20D1A">
        <w:t>tous commandants et officiers de force publique de prêter main-forte lorsqu’ils en seront légalement requis.</w:t>
      </w:r>
    </w:p>
    <w:p w:rsidR="00B20D1A" w:rsidRDefault="00B20D1A" w:rsidP="005F7AB7">
      <w:pPr>
        <w:pStyle w:val="PS"/>
      </w:pPr>
      <w:r>
        <w:t>Délivré par moi, secrétaire général.</w:t>
      </w:r>
    </w:p>
    <w:p w:rsidR="00402A5E" w:rsidRPr="00FA1AC5" w:rsidRDefault="00402A5E" w:rsidP="00865EC0">
      <w:pPr>
        <w:pStyle w:val="P0"/>
        <w:spacing w:before="240"/>
        <w:ind w:left="567" w:firstLine="6237"/>
        <w:jc w:val="center"/>
        <w:rPr>
          <w:b/>
        </w:rPr>
      </w:pPr>
      <w:r w:rsidRPr="00FA1AC5">
        <w:rPr>
          <w:b/>
        </w:rPr>
        <w:t>Pour l</w:t>
      </w:r>
      <w:r>
        <w:rPr>
          <w:b/>
        </w:rPr>
        <w:t>e</w:t>
      </w:r>
      <w:r w:rsidRPr="00FA1AC5">
        <w:rPr>
          <w:b/>
        </w:rPr>
        <w:t xml:space="preserve"> Secrétaire général</w:t>
      </w:r>
    </w:p>
    <w:p w:rsidR="00402A5E" w:rsidRPr="00FA1AC5" w:rsidRDefault="00402A5E" w:rsidP="00865EC0">
      <w:pPr>
        <w:pStyle w:val="P0"/>
        <w:ind w:left="567" w:firstLine="6237"/>
        <w:jc w:val="center"/>
        <w:rPr>
          <w:b/>
        </w:rPr>
      </w:pPr>
      <w:proofErr w:type="gramStart"/>
      <w:r w:rsidRPr="00FA1AC5">
        <w:rPr>
          <w:b/>
        </w:rPr>
        <w:t>et</w:t>
      </w:r>
      <w:proofErr w:type="gramEnd"/>
      <w:r w:rsidRPr="00FA1AC5">
        <w:rPr>
          <w:b/>
        </w:rPr>
        <w:t xml:space="preserve"> par délégation,</w:t>
      </w:r>
    </w:p>
    <w:p w:rsidR="00402A5E" w:rsidRPr="00FA1AC5" w:rsidRDefault="00402A5E" w:rsidP="00865EC0">
      <w:pPr>
        <w:pStyle w:val="P0"/>
        <w:ind w:left="567" w:firstLine="6237"/>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402A5E" w:rsidRDefault="00402A5E" w:rsidP="00865EC0">
      <w:pPr>
        <w:pStyle w:val="P0"/>
        <w:ind w:left="567" w:firstLine="6237"/>
        <w:jc w:val="center"/>
        <w:rPr>
          <w:b/>
        </w:rPr>
      </w:pPr>
    </w:p>
    <w:p w:rsidR="002F79C5" w:rsidRDefault="002F79C5" w:rsidP="00865EC0">
      <w:pPr>
        <w:pStyle w:val="P0"/>
        <w:ind w:left="567" w:firstLine="6237"/>
        <w:jc w:val="center"/>
        <w:rPr>
          <w:b/>
        </w:rPr>
      </w:pPr>
    </w:p>
    <w:p w:rsidR="00402A5E" w:rsidRDefault="00402A5E" w:rsidP="00865EC0">
      <w:pPr>
        <w:pStyle w:val="P0"/>
        <w:ind w:left="567" w:firstLine="6237"/>
        <w:jc w:val="center"/>
        <w:rPr>
          <w:b/>
        </w:rPr>
      </w:pPr>
    </w:p>
    <w:p w:rsidR="00402A5E" w:rsidRDefault="00402A5E" w:rsidP="00865EC0">
      <w:pPr>
        <w:pStyle w:val="P0"/>
        <w:ind w:left="567" w:firstLine="6237"/>
        <w:jc w:val="center"/>
        <w:rPr>
          <w:b/>
        </w:rPr>
      </w:pPr>
    </w:p>
    <w:p w:rsidR="00402A5E" w:rsidRDefault="00402A5E" w:rsidP="00865EC0">
      <w:pPr>
        <w:pStyle w:val="P0"/>
        <w:ind w:left="567" w:firstLine="6237"/>
        <w:jc w:val="center"/>
        <w:rPr>
          <w:b/>
        </w:rPr>
      </w:pPr>
    </w:p>
    <w:p w:rsidR="00402A5E" w:rsidRDefault="00402A5E" w:rsidP="00865EC0">
      <w:pPr>
        <w:pStyle w:val="P0"/>
        <w:ind w:left="567" w:firstLine="6237"/>
        <w:jc w:val="center"/>
        <w:rPr>
          <w:b/>
        </w:rPr>
      </w:pPr>
    </w:p>
    <w:p w:rsidR="00402A5E" w:rsidRDefault="00402A5E" w:rsidP="00865EC0">
      <w:pPr>
        <w:pStyle w:val="P0"/>
        <w:ind w:left="567" w:firstLine="6237"/>
        <w:jc w:val="center"/>
        <w:rPr>
          <w:b/>
        </w:rPr>
      </w:pPr>
    </w:p>
    <w:p w:rsidR="00402A5E" w:rsidRDefault="00402A5E" w:rsidP="00865EC0">
      <w:pPr>
        <w:pStyle w:val="P0"/>
        <w:ind w:left="567" w:firstLine="6237"/>
        <w:jc w:val="center"/>
        <w:rPr>
          <w:b/>
        </w:rPr>
      </w:pPr>
    </w:p>
    <w:p w:rsidR="00402A5E" w:rsidRPr="00FA1AC5" w:rsidRDefault="00402A5E" w:rsidP="00865EC0">
      <w:pPr>
        <w:pStyle w:val="P0"/>
        <w:ind w:left="567" w:firstLine="6237"/>
        <w:jc w:val="center"/>
        <w:rPr>
          <w:b/>
        </w:rPr>
      </w:pPr>
    </w:p>
    <w:p w:rsidR="00402A5E" w:rsidRPr="005562F4" w:rsidRDefault="00402A5E" w:rsidP="002F79C5">
      <w:pPr>
        <w:pStyle w:val="P0"/>
        <w:ind w:left="567" w:firstLine="6379"/>
        <w:jc w:val="center"/>
        <w:rPr>
          <w:b/>
        </w:rPr>
      </w:pPr>
      <w:r w:rsidRPr="005562F4">
        <w:rPr>
          <w:b/>
        </w:rPr>
        <w:t>Daniel FEREZ</w:t>
      </w:r>
    </w:p>
    <w:sectPr w:rsidR="00402A5E" w:rsidRPr="005562F4">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DB2" w:rsidRDefault="00135DB2">
      <w:r>
        <w:separator/>
      </w:r>
    </w:p>
  </w:endnote>
  <w:endnote w:type="continuationSeparator" w:id="0">
    <w:p w:rsidR="00135DB2" w:rsidRDefault="0013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DB2" w:rsidRDefault="00135DB2">
      <w:r>
        <w:separator/>
      </w:r>
    </w:p>
  </w:footnote>
  <w:footnote w:type="continuationSeparator" w:id="0">
    <w:p w:rsidR="00135DB2" w:rsidRDefault="00135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C25E7">
      <w:rPr>
        <w:rFonts w:ascii="CG Times (WN)" w:hAnsi="CG Times (WN)"/>
        <w:noProof/>
        <w:sz w:val="24"/>
      </w:rPr>
      <w:t>9</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0B59"/>
    <w:rsid w:val="00035D56"/>
    <w:rsid w:val="000611F8"/>
    <w:rsid w:val="00076F3A"/>
    <w:rsid w:val="000927DF"/>
    <w:rsid w:val="000A1158"/>
    <w:rsid w:val="000C10D2"/>
    <w:rsid w:val="00135DB2"/>
    <w:rsid w:val="00173408"/>
    <w:rsid w:val="001B64F3"/>
    <w:rsid w:val="002A64C2"/>
    <w:rsid w:val="002B49BA"/>
    <w:rsid w:val="002C591F"/>
    <w:rsid w:val="002E2A79"/>
    <w:rsid w:val="002E53D1"/>
    <w:rsid w:val="002F79C5"/>
    <w:rsid w:val="0030715F"/>
    <w:rsid w:val="00325C0B"/>
    <w:rsid w:val="003649BE"/>
    <w:rsid w:val="00370ADE"/>
    <w:rsid w:val="003A599F"/>
    <w:rsid w:val="003C1574"/>
    <w:rsid w:val="003C33A4"/>
    <w:rsid w:val="003F1AB1"/>
    <w:rsid w:val="00402A5E"/>
    <w:rsid w:val="0041299B"/>
    <w:rsid w:val="00414AD6"/>
    <w:rsid w:val="0042368B"/>
    <w:rsid w:val="00433753"/>
    <w:rsid w:val="004603AD"/>
    <w:rsid w:val="00463A6A"/>
    <w:rsid w:val="00530700"/>
    <w:rsid w:val="0054775E"/>
    <w:rsid w:val="00571F33"/>
    <w:rsid w:val="0059418B"/>
    <w:rsid w:val="005F7AB7"/>
    <w:rsid w:val="00611E4A"/>
    <w:rsid w:val="0063458C"/>
    <w:rsid w:val="0064168D"/>
    <w:rsid w:val="006760CB"/>
    <w:rsid w:val="006C25E7"/>
    <w:rsid w:val="006F0D8B"/>
    <w:rsid w:val="007C5A15"/>
    <w:rsid w:val="007D25A0"/>
    <w:rsid w:val="00800CB0"/>
    <w:rsid w:val="00837115"/>
    <w:rsid w:val="00844878"/>
    <w:rsid w:val="00865EC0"/>
    <w:rsid w:val="00870FDB"/>
    <w:rsid w:val="008D2816"/>
    <w:rsid w:val="0094189F"/>
    <w:rsid w:val="009478DB"/>
    <w:rsid w:val="009927DE"/>
    <w:rsid w:val="00995710"/>
    <w:rsid w:val="009D5D7A"/>
    <w:rsid w:val="009D6148"/>
    <w:rsid w:val="009D6DF6"/>
    <w:rsid w:val="009E5F97"/>
    <w:rsid w:val="00A502F6"/>
    <w:rsid w:val="00A545A0"/>
    <w:rsid w:val="00A62353"/>
    <w:rsid w:val="00A66593"/>
    <w:rsid w:val="00A76476"/>
    <w:rsid w:val="00AD2089"/>
    <w:rsid w:val="00B20D1A"/>
    <w:rsid w:val="00B20D8D"/>
    <w:rsid w:val="00B33935"/>
    <w:rsid w:val="00B55565"/>
    <w:rsid w:val="00B707A7"/>
    <w:rsid w:val="00BB3B20"/>
    <w:rsid w:val="00BC016D"/>
    <w:rsid w:val="00BE68B6"/>
    <w:rsid w:val="00C13C2C"/>
    <w:rsid w:val="00C76CE9"/>
    <w:rsid w:val="00D65B9D"/>
    <w:rsid w:val="00D665AE"/>
    <w:rsid w:val="00DE0A2B"/>
    <w:rsid w:val="00E75032"/>
    <w:rsid w:val="00E756B3"/>
    <w:rsid w:val="00E823A2"/>
    <w:rsid w:val="00E86255"/>
    <w:rsid w:val="00E938AA"/>
    <w:rsid w:val="00F10202"/>
    <w:rsid w:val="00F450D7"/>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7D25A0"/>
    <w:pPr>
      <w:spacing w:before="120" w:after="120"/>
      <w:ind w:firstLine="709"/>
      <w:jc w:val="both"/>
    </w:pPr>
    <w:rPr>
      <w:sz w:val="24"/>
    </w:rPr>
  </w:style>
  <w:style w:type="character" w:customStyle="1" w:styleId="CorpsdetexteCar">
    <w:name w:val="Corps de texte Car"/>
    <w:link w:val="Corpsdetexte"/>
    <w:rsid w:val="007D25A0"/>
    <w:rPr>
      <w:sz w:val="24"/>
    </w:rPr>
  </w:style>
  <w:style w:type="paragraph" w:customStyle="1" w:styleId="ps0">
    <w:name w:val="ps"/>
    <w:basedOn w:val="Normal"/>
    <w:rsid w:val="007D25A0"/>
    <w:pPr>
      <w:spacing w:before="120" w:after="120" w:line="240" w:lineRule="exact"/>
      <w:ind w:left="567" w:firstLine="851"/>
      <w:jc w:val="both"/>
    </w:pPr>
    <w:rPr>
      <w:rFonts w:ascii="CG Times" w:hAnsi="CG Times"/>
      <w:sz w:val="24"/>
    </w:rPr>
  </w:style>
  <w:style w:type="paragraph" w:customStyle="1" w:styleId="Observation">
    <w:name w:val="Observation"/>
    <w:rsid w:val="007D25A0"/>
    <w:pPr>
      <w:spacing w:line="240" w:lineRule="exact"/>
      <w:ind w:left="567"/>
    </w:pPr>
    <w:rPr>
      <w:rFonts w:ascii="Tms Rmn" w:hAnsi="Tms Rmn"/>
      <w:b/>
      <w:sz w:val="24"/>
    </w:rPr>
  </w:style>
  <w:style w:type="paragraph" w:customStyle="1" w:styleId="corpsdetexte0">
    <w:name w:val="corps de texte"/>
    <w:basedOn w:val="Normal"/>
    <w:rsid w:val="007D25A0"/>
    <w:pPr>
      <w:spacing w:before="240"/>
      <w:jc w:val="both"/>
    </w:pPr>
    <w:rPr>
      <w:sz w:val="24"/>
      <w:szCs w:val="24"/>
    </w:rPr>
  </w:style>
  <w:style w:type="paragraph" w:customStyle="1" w:styleId="ParagrapheStandard">
    <w:name w:val="Paragraphe Standard"/>
    <w:link w:val="ParagrapheStandardCar"/>
    <w:rsid w:val="007D25A0"/>
    <w:pPr>
      <w:keepLines/>
      <w:spacing w:before="120" w:after="120" w:line="240" w:lineRule="exact"/>
      <w:ind w:left="567" w:firstLine="1134"/>
      <w:jc w:val="both"/>
    </w:pPr>
    <w:rPr>
      <w:rFonts w:ascii="Times" w:hAnsi="Times"/>
      <w:sz w:val="24"/>
    </w:rPr>
  </w:style>
  <w:style w:type="character" w:customStyle="1" w:styleId="heleneCar">
    <w:name w:val="helene Car"/>
    <w:link w:val="helene"/>
    <w:rsid w:val="007D25A0"/>
    <w:rPr>
      <w:sz w:val="24"/>
      <w:szCs w:val="24"/>
    </w:rPr>
  </w:style>
  <w:style w:type="paragraph" w:customStyle="1" w:styleId="helene">
    <w:name w:val="helene"/>
    <w:basedOn w:val="Normal"/>
    <w:link w:val="heleneCar"/>
    <w:rsid w:val="007D25A0"/>
    <w:pPr>
      <w:spacing w:before="120" w:after="120" w:line="240" w:lineRule="exact"/>
      <w:ind w:firstLine="567"/>
      <w:jc w:val="both"/>
    </w:pPr>
    <w:rPr>
      <w:sz w:val="24"/>
      <w:szCs w:val="24"/>
    </w:rPr>
  </w:style>
  <w:style w:type="character" w:customStyle="1" w:styleId="ParagrapheStandardCar">
    <w:name w:val="Paragraphe Standard Car"/>
    <w:link w:val="ParagrapheStandard"/>
    <w:rsid w:val="007D25A0"/>
    <w:rPr>
      <w:rFonts w:ascii="Times" w:hAnsi="Times"/>
      <w:sz w:val="24"/>
    </w:rPr>
  </w:style>
  <w:style w:type="paragraph" w:customStyle="1" w:styleId="CarCar1CarCarCar">
    <w:name w:val="Car Car1 Car Car Car"/>
    <w:basedOn w:val="Normal"/>
    <w:rsid w:val="007D25A0"/>
    <w:pPr>
      <w:spacing w:after="160" w:line="240" w:lineRule="exact"/>
    </w:pPr>
  </w:style>
  <w:style w:type="paragraph" w:customStyle="1" w:styleId="ordinaire">
    <w:name w:val="ordinaire"/>
    <w:basedOn w:val="Corpsdetexte"/>
    <w:autoRedefine/>
    <w:rsid w:val="007D25A0"/>
    <w:pPr>
      <w:ind w:firstLine="567"/>
    </w:pPr>
  </w:style>
  <w:style w:type="paragraph" w:styleId="Pieddepage">
    <w:name w:val="footer"/>
    <w:basedOn w:val="Normal"/>
    <w:link w:val="PieddepageCar"/>
    <w:rsid w:val="007D25A0"/>
    <w:pPr>
      <w:tabs>
        <w:tab w:val="center" w:pos="4536"/>
        <w:tab w:val="right" w:pos="9072"/>
      </w:tabs>
    </w:pPr>
    <w:rPr>
      <w:sz w:val="24"/>
      <w:szCs w:val="24"/>
    </w:rPr>
  </w:style>
  <w:style w:type="character" w:customStyle="1" w:styleId="PieddepageCar">
    <w:name w:val="Pied de page Car"/>
    <w:link w:val="Pieddepage"/>
    <w:rsid w:val="007D25A0"/>
    <w:rPr>
      <w:sz w:val="24"/>
      <w:szCs w:val="24"/>
    </w:rPr>
  </w:style>
  <w:style w:type="character" w:customStyle="1" w:styleId="P0Car">
    <w:name w:val="P0 Car"/>
    <w:link w:val="P0"/>
    <w:locked/>
    <w:rsid w:val="00BC016D"/>
    <w:rPr>
      <w:sz w:val="24"/>
      <w:szCs w:val="24"/>
    </w:rPr>
  </w:style>
  <w:style w:type="character" w:styleId="Marquedecommentaire">
    <w:name w:val="annotation reference"/>
    <w:uiPriority w:val="99"/>
    <w:semiHidden/>
    <w:unhideWhenUsed/>
    <w:rsid w:val="00F450D7"/>
    <w:rPr>
      <w:sz w:val="16"/>
      <w:szCs w:val="16"/>
    </w:rPr>
  </w:style>
  <w:style w:type="paragraph" w:styleId="Commentaire">
    <w:name w:val="annotation text"/>
    <w:basedOn w:val="Normal"/>
    <w:link w:val="CommentaireCar"/>
    <w:uiPriority w:val="99"/>
    <w:semiHidden/>
    <w:unhideWhenUsed/>
    <w:rsid w:val="00F450D7"/>
  </w:style>
  <w:style w:type="character" w:customStyle="1" w:styleId="CommentaireCar">
    <w:name w:val="Commentaire Car"/>
    <w:basedOn w:val="Policepardfaut"/>
    <w:link w:val="Commentaire"/>
    <w:uiPriority w:val="99"/>
    <w:semiHidden/>
    <w:rsid w:val="00F450D7"/>
  </w:style>
  <w:style w:type="paragraph" w:styleId="Objetducommentaire">
    <w:name w:val="annotation subject"/>
    <w:basedOn w:val="Commentaire"/>
    <w:next w:val="Commentaire"/>
    <w:link w:val="ObjetducommentaireCar"/>
    <w:uiPriority w:val="99"/>
    <w:semiHidden/>
    <w:unhideWhenUsed/>
    <w:rsid w:val="00F450D7"/>
    <w:rPr>
      <w:b/>
      <w:bCs/>
    </w:rPr>
  </w:style>
  <w:style w:type="character" w:customStyle="1" w:styleId="ObjetducommentaireCar">
    <w:name w:val="Objet du commentaire Car"/>
    <w:link w:val="Objetducommentaire"/>
    <w:uiPriority w:val="99"/>
    <w:semiHidden/>
    <w:rsid w:val="00F450D7"/>
    <w:rPr>
      <w:b/>
      <w:bCs/>
    </w:rPr>
  </w:style>
  <w:style w:type="paragraph" w:styleId="Rvision">
    <w:name w:val="Revision"/>
    <w:hidden/>
    <w:uiPriority w:val="99"/>
    <w:semiHidden/>
    <w:rsid w:val="00F450D7"/>
  </w:style>
  <w:style w:type="paragraph" w:styleId="Textedebulles">
    <w:name w:val="Balloon Text"/>
    <w:basedOn w:val="Normal"/>
    <w:link w:val="TextedebullesCar"/>
    <w:uiPriority w:val="99"/>
    <w:semiHidden/>
    <w:unhideWhenUsed/>
    <w:rsid w:val="00F450D7"/>
    <w:rPr>
      <w:rFonts w:ascii="Tahoma" w:hAnsi="Tahoma" w:cs="Tahoma"/>
      <w:sz w:val="16"/>
      <w:szCs w:val="16"/>
    </w:rPr>
  </w:style>
  <w:style w:type="character" w:customStyle="1" w:styleId="TextedebullesCar">
    <w:name w:val="Texte de bulles Car"/>
    <w:link w:val="Textedebulles"/>
    <w:uiPriority w:val="99"/>
    <w:semiHidden/>
    <w:rsid w:val="00F450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4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25</TotalTime>
  <Pages>10</Pages>
  <Words>3382</Words>
  <Characters>18607</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2013-05-17T07:40:00Z</cp:lastPrinted>
  <dcterms:created xsi:type="dcterms:W3CDTF">2013-06-25T15:16:00Z</dcterms:created>
  <dcterms:modified xsi:type="dcterms:W3CDTF">2013-07-03T09:53:00Z</dcterms:modified>
</cp:coreProperties>
</file>