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36" w:rsidRDefault="00AD7326" w:rsidP="00CA5B36">
      <w:pPr>
        <w:pStyle w:val="ET"/>
      </w:pPr>
      <w:r>
        <w:t xml:space="preserve"> </w:t>
      </w:r>
      <w:r w:rsidR="00CA5B36">
        <w:t>COUR DES COMPTES</w:t>
      </w:r>
    </w:p>
    <w:p w:rsidR="00CA5B36" w:rsidRDefault="00CA5B36" w:rsidP="00CA5B36">
      <w:pPr>
        <w:pStyle w:val="ET"/>
      </w:pPr>
      <w:r>
        <w:tab/>
      </w:r>
      <w:r w:rsidR="003C0D2D">
        <w:t xml:space="preserve"> </w:t>
      </w:r>
      <w:r>
        <w:t xml:space="preserve">------- </w:t>
      </w:r>
    </w:p>
    <w:p w:rsidR="00CA5B36" w:rsidRDefault="007F757B" w:rsidP="00CA5B36">
      <w:pPr>
        <w:pStyle w:val="ET"/>
      </w:pPr>
      <w:r>
        <w:t>Deux</w:t>
      </w:r>
      <w:r w:rsidR="00CA5B36">
        <w:t>IEME CHAMBRE</w:t>
      </w:r>
    </w:p>
    <w:p w:rsidR="00CA5B36" w:rsidRDefault="00CA5B36" w:rsidP="00CA5B36">
      <w:pPr>
        <w:pStyle w:val="ET"/>
      </w:pPr>
      <w:r>
        <w:tab/>
      </w:r>
      <w:r w:rsidR="003C0D2D">
        <w:t xml:space="preserve"> </w:t>
      </w:r>
      <w:r>
        <w:t xml:space="preserve">------- </w:t>
      </w:r>
    </w:p>
    <w:p w:rsidR="00CA5B36" w:rsidRDefault="00AD7326" w:rsidP="00CA5B36">
      <w:pPr>
        <w:pStyle w:val="ET"/>
      </w:pPr>
      <w:r>
        <w:t xml:space="preserve"> </w:t>
      </w:r>
      <w:r w:rsidR="007F757B">
        <w:t>Premièr</w:t>
      </w:r>
      <w:r w:rsidR="00CA5B36">
        <w:t>E SECTION</w:t>
      </w:r>
    </w:p>
    <w:p w:rsidR="00CA5B36" w:rsidRDefault="00CA5B36" w:rsidP="00CA5B36">
      <w:pPr>
        <w:pStyle w:val="ET"/>
        <w:spacing w:after="120"/>
      </w:pPr>
      <w:r>
        <w:tab/>
      </w:r>
      <w:r w:rsidR="003C0D2D">
        <w:t xml:space="preserve"> </w:t>
      </w:r>
      <w:r>
        <w:t xml:space="preserve">------- </w:t>
      </w:r>
    </w:p>
    <w:p w:rsidR="00CA5B36" w:rsidRPr="00CA5B36" w:rsidRDefault="008F61C1" w:rsidP="00BF0D84">
      <w:pPr>
        <w:pStyle w:val="En-tte"/>
        <w:spacing w:after="120"/>
        <w:rPr>
          <w:b/>
          <w:i/>
          <w:sz w:val="22"/>
          <w:szCs w:val="22"/>
        </w:rPr>
      </w:pPr>
      <w:r>
        <w:rPr>
          <w:b/>
          <w:i/>
          <w:sz w:val="22"/>
          <w:szCs w:val="22"/>
        </w:rPr>
        <w:t xml:space="preserve"> </w:t>
      </w:r>
      <w:r w:rsidR="00B1016A">
        <w:rPr>
          <w:b/>
          <w:i/>
          <w:sz w:val="22"/>
          <w:szCs w:val="22"/>
        </w:rPr>
        <w:t xml:space="preserve"> </w:t>
      </w:r>
      <w:r>
        <w:rPr>
          <w:b/>
          <w:i/>
          <w:sz w:val="22"/>
          <w:szCs w:val="22"/>
        </w:rPr>
        <w:t xml:space="preserve"> </w:t>
      </w:r>
      <w:r w:rsidR="00EC329C">
        <w:rPr>
          <w:b/>
          <w:i/>
          <w:sz w:val="22"/>
          <w:szCs w:val="22"/>
        </w:rPr>
        <w:t xml:space="preserve"> </w:t>
      </w:r>
      <w:r>
        <w:rPr>
          <w:b/>
          <w:i/>
          <w:sz w:val="22"/>
          <w:szCs w:val="22"/>
        </w:rPr>
        <w:t xml:space="preserve">  </w:t>
      </w:r>
      <w:r w:rsidR="00CA5B36" w:rsidRPr="00CA5B36">
        <w:rPr>
          <w:b/>
          <w:i/>
          <w:sz w:val="22"/>
          <w:szCs w:val="22"/>
        </w:rPr>
        <w:t xml:space="preserve"> Arrêt n° </w:t>
      </w:r>
      <w:r w:rsidR="00B1016A" w:rsidRPr="00B1016A">
        <w:rPr>
          <w:b/>
          <w:i/>
          <w:sz w:val="22"/>
          <w:szCs w:val="22"/>
        </w:rPr>
        <w:t>68201</w:t>
      </w:r>
    </w:p>
    <w:p w:rsidR="00CA5B36" w:rsidRDefault="0085221D" w:rsidP="00CA5B36">
      <w:pPr>
        <w:pStyle w:val="OR"/>
      </w:pPr>
      <w:r>
        <w:t>S</w:t>
      </w:r>
      <w:r w:rsidR="007F757B">
        <w:t xml:space="preserve">ERVICE </w:t>
      </w:r>
      <w:r w:rsidR="008F1062">
        <w:t xml:space="preserve">HYDROGRAPHIQUE ET </w:t>
      </w:r>
      <w:r w:rsidR="007F757B">
        <w:t>OCEANO</w:t>
      </w:r>
      <w:r w:rsidR="00831EB3">
        <w:t>GRAP</w:t>
      </w:r>
      <w:r w:rsidR="007F757B">
        <w:t>HIQUE DE LA MARINE (SHOM)</w:t>
      </w:r>
    </w:p>
    <w:p w:rsidR="00CA5B36" w:rsidRDefault="00CA5B36" w:rsidP="00CA5B36">
      <w:pPr>
        <w:pStyle w:val="OR"/>
      </w:pPr>
    </w:p>
    <w:p w:rsidR="00CA5B36" w:rsidRDefault="00CA5B36" w:rsidP="00CA5B36">
      <w:pPr>
        <w:pStyle w:val="OR"/>
      </w:pPr>
    </w:p>
    <w:p w:rsidR="00CA5B36" w:rsidRDefault="00CA5B36" w:rsidP="00CA5B36">
      <w:pPr>
        <w:pStyle w:val="OR"/>
      </w:pPr>
      <w:r w:rsidRPr="00DE5DB3">
        <w:t xml:space="preserve">Exercices </w:t>
      </w:r>
      <w:r>
        <w:t>200</w:t>
      </w:r>
      <w:r w:rsidR="007F757B">
        <w:t>7</w:t>
      </w:r>
      <w:r>
        <w:t xml:space="preserve"> à</w:t>
      </w:r>
      <w:r w:rsidRPr="00DE5DB3">
        <w:t xml:space="preserve"> 2010</w:t>
      </w:r>
    </w:p>
    <w:p w:rsidR="00CA5B36" w:rsidRDefault="00CA5B36" w:rsidP="00CA5B36">
      <w:pPr>
        <w:pStyle w:val="OR"/>
      </w:pPr>
    </w:p>
    <w:p w:rsidR="00CA5B36" w:rsidRDefault="00CA5B36" w:rsidP="00CA5B36">
      <w:pPr>
        <w:pStyle w:val="OR"/>
      </w:pPr>
      <w:r>
        <w:t xml:space="preserve">Rapport n° </w:t>
      </w:r>
      <w:r w:rsidR="00B1016A" w:rsidRPr="00B1016A">
        <w:t>2013-590-0</w:t>
      </w:r>
    </w:p>
    <w:p w:rsidR="00CA5B36" w:rsidRDefault="00CA5B36" w:rsidP="00CA5B36">
      <w:pPr>
        <w:pStyle w:val="OR"/>
      </w:pPr>
    </w:p>
    <w:p w:rsidR="00CA5B36" w:rsidRDefault="00CA5B36" w:rsidP="00CA5B36">
      <w:pPr>
        <w:pStyle w:val="OR"/>
      </w:pPr>
      <w:r>
        <w:t xml:space="preserve">Audience publique du </w:t>
      </w:r>
      <w:r w:rsidR="00B1016A" w:rsidRPr="00B1016A">
        <w:t>11 octobre 2013</w:t>
      </w:r>
    </w:p>
    <w:p w:rsidR="00CA5B36" w:rsidRDefault="00CA5B36" w:rsidP="00CA5B36">
      <w:pPr>
        <w:pStyle w:val="OR"/>
      </w:pPr>
    </w:p>
    <w:p w:rsidR="00CA5B36" w:rsidRDefault="00CA5B36" w:rsidP="00CA5B36">
      <w:pPr>
        <w:pStyle w:val="OR"/>
      </w:pPr>
      <w:r>
        <w:t xml:space="preserve">Lecture publique </w:t>
      </w:r>
      <w:r w:rsidR="007B5F26">
        <w:t>19</w:t>
      </w:r>
      <w:r w:rsidR="009E1F70">
        <w:t xml:space="preserve"> décembre 2013</w:t>
      </w:r>
    </w:p>
    <w:p w:rsidR="00CA5B36" w:rsidRDefault="00CA5B36" w:rsidP="00CA5B36">
      <w:pPr>
        <w:pStyle w:val="OR"/>
      </w:pPr>
    </w:p>
    <w:p w:rsidR="00BF0D84" w:rsidRDefault="00BF0D84" w:rsidP="00CA5B36">
      <w:pPr>
        <w:pStyle w:val="OR"/>
      </w:pPr>
    </w:p>
    <w:p w:rsidR="00992EFC" w:rsidRPr="008D4AA7" w:rsidRDefault="00992EFC" w:rsidP="001F3BBB">
      <w:pPr>
        <w:spacing w:before="240" w:after="360"/>
        <w:ind w:left="1134" w:firstLine="567"/>
        <w:rPr>
          <w:sz w:val="24"/>
          <w:szCs w:val="24"/>
        </w:rPr>
      </w:pPr>
      <w:bookmarkStart w:id="0" w:name="_GoBack"/>
      <w:r w:rsidRPr="008D4AA7">
        <w:rPr>
          <w:sz w:val="24"/>
          <w:szCs w:val="24"/>
        </w:rPr>
        <w:t>LA COUR DES COMPTES a rendu l’arrêt suivant :</w:t>
      </w:r>
    </w:p>
    <w:p w:rsidR="00CA5B36" w:rsidRPr="008F1062" w:rsidRDefault="00CA5B36" w:rsidP="007F757B">
      <w:pPr>
        <w:pStyle w:val="PS"/>
        <w:spacing w:after="360"/>
      </w:pPr>
      <w:r w:rsidRPr="00BC105C">
        <w:t xml:space="preserve">Vu le réquisitoire </w:t>
      </w:r>
      <w:r w:rsidR="007F757B" w:rsidRPr="007F757B">
        <w:t>n°</w:t>
      </w:r>
      <w:r w:rsidR="00501E93">
        <w:t> </w:t>
      </w:r>
      <w:r w:rsidR="007F757B" w:rsidRPr="007F757B">
        <w:t xml:space="preserve">2012-76 RQ-DB du 15 novembre 2012 et </w:t>
      </w:r>
      <w:r w:rsidR="007F757B">
        <w:t>le</w:t>
      </w:r>
      <w:r w:rsidR="00B1016A">
        <w:t> </w:t>
      </w:r>
      <w:r w:rsidR="007F757B">
        <w:t xml:space="preserve">réquisitoire supplétif </w:t>
      </w:r>
      <w:r w:rsidR="007F757B" w:rsidRPr="007F757B">
        <w:t>n°</w:t>
      </w:r>
      <w:r w:rsidR="00501E93">
        <w:t> </w:t>
      </w:r>
      <w:r w:rsidR="007F757B" w:rsidRPr="007F757B">
        <w:t>2013-47 RQ-DB du 11 juillet 2013</w:t>
      </w:r>
      <w:r w:rsidR="007F757B">
        <w:t xml:space="preserve"> </w:t>
      </w:r>
      <w:r w:rsidRPr="00BC105C">
        <w:t>par le</w:t>
      </w:r>
      <w:r w:rsidR="007F757B">
        <w:t>s</w:t>
      </w:r>
      <w:r w:rsidRPr="00BC105C">
        <w:t>quel</w:t>
      </w:r>
      <w:r w:rsidR="007F757B">
        <w:t>s</w:t>
      </w:r>
      <w:r w:rsidRPr="00BC105C">
        <w:t xml:space="preserve"> le</w:t>
      </w:r>
      <w:r>
        <w:t> </w:t>
      </w:r>
      <w:r w:rsidRPr="00BC105C">
        <w:t xml:space="preserve">Procureur général près la Cour des comptes a saisi la </w:t>
      </w:r>
      <w:r w:rsidR="007F757B">
        <w:t>deuxième</w:t>
      </w:r>
      <w:r w:rsidRPr="00BC105C">
        <w:t xml:space="preserve"> chambre de la Cour de </w:t>
      </w:r>
      <w:r w:rsidR="00955425">
        <w:t>sept</w:t>
      </w:r>
      <w:r w:rsidR="002972CF">
        <w:t> </w:t>
      </w:r>
      <w:r w:rsidRPr="00BC105C">
        <w:t>présomptions de charges soulevées à l’encontre de M</w:t>
      </w:r>
      <w:r w:rsidR="00955425">
        <w:t>.</w:t>
      </w:r>
      <w:r w:rsidR="00B1016A">
        <w:t> </w:t>
      </w:r>
      <w:r w:rsidR="005E5B38">
        <w:t>X</w:t>
      </w:r>
      <w:r w:rsidR="00955425">
        <w:t xml:space="preserve">, </w:t>
      </w:r>
      <w:r w:rsidRPr="00BC105C">
        <w:t>agent</w:t>
      </w:r>
      <w:r w:rsidR="002972CF">
        <w:t> </w:t>
      </w:r>
      <w:r w:rsidRPr="00BC105C">
        <w:t>comptable d</w:t>
      </w:r>
      <w:r w:rsidR="00955425">
        <w:t>u</w:t>
      </w:r>
      <w:r w:rsidRPr="00BC105C">
        <w:t xml:space="preserve"> </w:t>
      </w:r>
      <w:r w:rsidR="008F1062" w:rsidRPr="00B1016A">
        <w:rPr>
          <w:caps/>
        </w:rPr>
        <w:t>Service hydrographique et océanographique de la marine</w:t>
      </w:r>
      <w:r w:rsidR="00376329">
        <w:t xml:space="preserve"> </w:t>
      </w:r>
      <w:r w:rsidR="00B1016A">
        <w:t xml:space="preserve">(SHOM) </w:t>
      </w:r>
      <w:r w:rsidR="00376329">
        <w:t xml:space="preserve">au cours des exercices </w:t>
      </w:r>
      <w:r w:rsidR="00F3701E">
        <w:t>2007 à 2010</w:t>
      </w:r>
      <w:r w:rsidR="008F61C1">
        <w:t> ;</w:t>
      </w:r>
    </w:p>
    <w:p w:rsidR="00CA5B36" w:rsidRPr="008F1062" w:rsidRDefault="00CA5B36" w:rsidP="00CA5B36">
      <w:pPr>
        <w:pStyle w:val="PS"/>
        <w:spacing w:after="360"/>
      </w:pPr>
      <w:r w:rsidRPr="008F1062">
        <w:t>Vu le code des juridictions financières</w:t>
      </w:r>
      <w:r w:rsidR="00E246BE">
        <w:t>, notamment son article L.</w:t>
      </w:r>
      <w:r w:rsidR="00B1016A">
        <w:t> </w:t>
      </w:r>
      <w:r w:rsidR="00E246BE">
        <w:t>111-1</w:t>
      </w:r>
      <w:r w:rsidR="008F61C1">
        <w:t> ;</w:t>
      </w:r>
    </w:p>
    <w:p w:rsidR="00CA5B36" w:rsidRPr="008F1062" w:rsidRDefault="00CA5B36" w:rsidP="00CA5B36">
      <w:pPr>
        <w:pStyle w:val="PS"/>
        <w:spacing w:after="360"/>
      </w:pPr>
      <w:r w:rsidRPr="008F1062">
        <w:t>Vu l’article 60 de la loi de finances n°</w:t>
      </w:r>
      <w:r w:rsidR="003C0D2D" w:rsidRPr="008F1062">
        <w:t> </w:t>
      </w:r>
      <w:r w:rsidRPr="008F1062">
        <w:t>63-156 du 23 février 1963, dans sa rédaction issue de l’article</w:t>
      </w:r>
      <w:r w:rsidR="00E368F5">
        <w:t> </w:t>
      </w:r>
      <w:r w:rsidRPr="008F1062">
        <w:t>90 de la loi n°</w:t>
      </w:r>
      <w:r w:rsidR="003C0D2D" w:rsidRPr="008F1062">
        <w:t> </w:t>
      </w:r>
      <w:r w:rsidRPr="008F1062">
        <w:t>2011-1978 du 28 décembre 2011 de finances rectificative pour 2011</w:t>
      </w:r>
      <w:r w:rsidR="008F61C1">
        <w:t> ;</w:t>
      </w:r>
    </w:p>
    <w:p w:rsidR="00F02E41" w:rsidRPr="00BC105C" w:rsidRDefault="00F02E41" w:rsidP="00F02E41">
      <w:pPr>
        <w:pStyle w:val="PS"/>
        <w:spacing w:after="240"/>
      </w:pPr>
      <w:r w:rsidRPr="00BC105C">
        <w:t>Vu le décret n°</w:t>
      </w:r>
      <w:r>
        <w:t> </w:t>
      </w:r>
      <w:r w:rsidRPr="00BC105C">
        <w:t>62-1587 du 29 décembre 1962 portant règlement général de la</w:t>
      </w:r>
      <w:r w:rsidR="008F61C1">
        <w:t xml:space="preserve"> </w:t>
      </w:r>
      <w:r w:rsidRPr="00BC105C">
        <w:t xml:space="preserve">comptabilité publique </w:t>
      </w:r>
      <w:r>
        <w:t>alors en vigueur</w:t>
      </w:r>
      <w:r w:rsidR="008F61C1">
        <w:t> ;</w:t>
      </w:r>
    </w:p>
    <w:p w:rsidR="008D4AA7" w:rsidRDefault="00F02E41" w:rsidP="00F02E41">
      <w:pPr>
        <w:pStyle w:val="PS"/>
        <w:spacing w:after="360"/>
      </w:pPr>
      <w:r w:rsidRPr="00BC105C">
        <w:t>Vu le décret n°</w:t>
      </w:r>
      <w:r>
        <w:t> </w:t>
      </w:r>
      <w:r w:rsidRPr="00BC105C">
        <w:t xml:space="preserve">2012-1386 du 10 décembre 2012 portant application du </w:t>
      </w:r>
      <w:r w:rsidRPr="00E246BE">
        <w:t>deuxième alinéa du VI de l’article 60 de la loi</w:t>
      </w:r>
      <w:r>
        <w:t xml:space="preserve"> de finances de 1963 susvisée</w:t>
      </w:r>
      <w:r w:rsidR="008F61C1">
        <w:t> ;</w:t>
      </w:r>
    </w:p>
    <w:p w:rsidR="00F02E41" w:rsidRDefault="008D4AA7" w:rsidP="00F02E41">
      <w:pPr>
        <w:pStyle w:val="PS"/>
        <w:spacing w:after="360"/>
      </w:pPr>
      <w:r>
        <w:br w:type="column"/>
      </w:r>
    </w:p>
    <w:p w:rsidR="00E246BE" w:rsidRPr="0031649A" w:rsidRDefault="00E246BE" w:rsidP="00E246BE">
      <w:pPr>
        <w:pStyle w:val="PS"/>
        <w:spacing w:after="360"/>
      </w:pPr>
      <w:r w:rsidRPr="0031649A">
        <w:t>Vu le code de la défense, notamment ses articles R</w:t>
      </w:r>
      <w:r w:rsidR="00B1016A">
        <w:t>.</w:t>
      </w:r>
      <w:r w:rsidR="00271535">
        <w:t> </w:t>
      </w:r>
      <w:r w:rsidRPr="0031649A">
        <w:t>3416-1 à R.</w:t>
      </w:r>
      <w:r w:rsidR="00271535">
        <w:t> </w:t>
      </w:r>
      <w:r w:rsidRPr="0031649A">
        <w:t>4316-29</w:t>
      </w:r>
      <w:r w:rsidR="008F61C1" w:rsidRPr="0031649A">
        <w:t> ;</w:t>
      </w:r>
    </w:p>
    <w:p w:rsidR="00CA5B36" w:rsidRPr="0031649A" w:rsidRDefault="00CA5B36" w:rsidP="00CA5B36">
      <w:pPr>
        <w:pStyle w:val="PS"/>
        <w:spacing w:after="360"/>
      </w:pPr>
      <w:r w:rsidRPr="0031649A">
        <w:t xml:space="preserve">Vu les lois et règlements applicables aux établissements publics </w:t>
      </w:r>
      <w:r w:rsidR="00DC49FE" w:rsidRPr="0031649A">
        <w:t xml:space="preserve">administratifs </w:t>
      </w:r>
      <w:r w:rsidRPr="0031649A">
        <w:t>nationaux</w:t>
      </w:r>
      <w:r w:rsidR="008F61C1" w:rsidRPr="0031649A">
        <w:t> ;</w:t>
      </w:r>
    </w:p>
    <w:p w:rsidR="00DC5E7A" w:rsidRPr="00E246BE" w:rsidRDefault="00DC5E7A" w:rsidP="00CA5B36">
      <w:pPr>
        <w:pStyle w:val="PS"/>
        <w:spacing w:after="360"/>
      </w:pPr>
      <w:r w:rsidRPr="0063675B">
        <w:t>Vu le d</w:t>
      </w:r>
      <w:r w:rsidRPr="0031649A">
        <w:t>écret n°</w:t>
      </w:r>
      <w:r>
        <w:t> </w:t>
      </w:r>
      <w:r w:rsidRPr="00DC5E7A">
        <w:t>2006-781 du 3 juillet 2006 fixant les conditions et les modalités de règlement des frais occasionnés par les déplacements temporaires des personnels civils de l'Etat</w:t>
      </w:r>
      <w:r w:rsidR="008F61C1">
        <w:t> ;</w:t>
      </w:r>
    </w:p>
    <w:p w:rsidR="00CA5B36" w:rsidRPr="00E246BE" w:rsidRDefault="00CA5B36" w:rsidP="00CA5B36">
      <w:pPr>
        <w:pStyle w:val="PS"/>
        <w:spacing w:after="360"/>
      </w:pPr>
      <w:r w:rsidRPr="00E246BE">
        <w:t>Vu l’arrêté du Premier président de la Cour des comptes n°</w:t>
      </w:r>
      <w:r w:rsidR="00412B06" w:rsidRPr="00E246BE">
        <w:t> </w:t>
      </w:r>
      <w:r w:rsidRPr="00E246BE">
        <w:t>11-829 du</w:t>
      </w:r>
      <w:r w:rsidR="00412B06" w:rsidRPr="00E246BE">
        <w:t> </w:t>
      </w:r>
      <w:r w:rsidRPr="00E246BE">
        <w:t>27</w:t>
      </w:r>
      <w:r w:rsidR="00412B06" w:rsidRPr="00E246BE">
        <w:t> </w:t>
      </w:r>
      <w:r w:rsidRPr="00E246BE">
        <w:t>décembre</w:t>
      </w:r>
      <w:r w:rsidR="00412B06" w:rsidRPr="00E246BE">
        <w:t> </w:t>
      </w:r>
      <w:r w:rsidRPr="00E246BE">
        <w:t>2011 portant répartition des attributions entre les chambres de la Cour des comptes</w:t>
      </w:r>
      <w:r w:rsidR="00E246BE">
        <w:t>, notamment son annexe 3</w:t>
      </w:r>
      <w:r w:rsidR="008F61C1">
        <w:t> ;</w:t>
      </w:r>
    </w:p>
    <w:p w:rsidR="00CA5B36" w:rsidRDefault="00CA5B36" w:rsidP="00CA5B36">
      <w:pPr>
        <w:pStyle w:val="PS"/>
        <w:spacing w:after="360"/>
      </w:pPr>
      <w:r w:rsidRPr="00BC105C">
        <w:t xml:space="preserve">Vu les lettres </w:t>
      </w:r>
      <w:r w:rsidR="00BA40CB">
        <w:t>en date du</w:t>
      </w:r>
      <w:r w:rsidRPr="00BC105C">
        <w:t xml:space="preserve"> 2</w:t>
      </w:r>
      <w:r w:rsidR="008F1062">
        <w:t>7</w:t>
      </w:r>
      <w:r w:rsidR="00412B06">
        <w:t> </w:t>
      </w:r>
      <w:r w:rsidR="008F1062">
        <w:t>nov</w:t>
      </w:r>
      <w:r w:rsidRPr="00BC105C">
        <w:t>embre</w:t>
      </w:r>
      <w:r w:rsidR="00412B06">
        <w:t> </w:t>
      </w:r>
      <w:r w:rsidRPr="00BC105C">
        <w:t xml:space="preserve">2012 </w:t>
      </w:r>
      <w:r w:rsidR="00BA40CB">
        <w:t xml:space="preserve">notifiant </w:t>
      </w:r>
      <w:r w:rsidRPr="00BC105C">
        <w:t>le</w:t>
      </w:r>
      <w:r w:rsidR="00BA40CB">
        <w:t xml:space="preserve"> </w:t>
      </w:r>
      <w:r w:rsidRPr="00BC105C">
        <w:t xml:space="preserve">réquisitoire </w:t>
      </w:r>
      <w:r w:rsidR="00BA40CB">
        <w:t>et</w:t>
      </w:r>
      <w:r w:rsidR="000A49BB">
        <w:t xml:space="preserve"> </w:t>
      </w:r>
      <w:r w:rsidR="00BA40CB">
        <w:t>i</w:t>
      </w:r>
      <w:r w:rsidR="000173FA">
        <w:t>ndi</w:t>
      </w:r>
      <w:r w:rsidR="00BA40CB">
        <w:t>quant le nom du rapporteur</w:t>
      </w:r>
      <w:r w:rsidRPr="00BC105C">
        <w:t xml:space="preserve"> à M</w:t>
      </w:r>
      <w:r w:rsidR="008F1062">
        <w:t>.</w:t>
      </w:r>
      <w:r w:rsidR="00B1016A">
        <w:t> </w:t>
      </w:r>
      <w:r w:rsidR="005E5B38">
        <w:t>X</w:t>
      </w:r>
      <w:r w:rsidR="008F1062">
        <w:t xml:space="preserve"> </w:t>
      </w:r>
      <w:r w:rsidRPr="00BC105C">
        <w:t>ainsi qu’au</w:t>
      </w:r>
      <w:r w:rsidR="00412B06">
        <w:t> </w:t>
      </w:r>
      <w:r w:rsidRPr="00BC105C">
        <w:t>directeur de l’établissement, qui en ont accusé réception le 2</w:t>
      </w:r>
      <w:r w:rsidR="008F1062">
        <w:t>8</w:t>
      </w:r>
      <w:r w:rsidRPr="00BC105C">
        <w:t xml:space="preserve"> </w:t>
      </w:r>
      <w:r w:rsidR="008F1062">
        <w:t>nov</w:t>
      </w:r>
      <w:r w:rsidRPr="00BC105C">
        <w:t>embre 2012</w:t>
      </w:r>
      <w:r w:rsidR="008F61C1">
        <w:t> ;</w:t>
      </w:r>
    </w:p>
    <w:p w:rsidR="00F3701E" w:rsidRPr="00BC105C" w:rsidRDefault="00F3701E" w:rsidP="00F3701E">
      <w:pPr>
        <w:pStyle w:val="PS"/>
        <w:spacing w:after="360"/>
      </w:pPr>
      <w:r w:rsidRPr="00BC105C">
        <w:t xml:space="preserve">Vu les lettres </w:t>
      </w:r>
      <w:r>
        <w:t>en date du</w:t>
      </w:r>
      <w:r w:rsidRPr="00BC105C">
        <w:t xml:space="preserve"> </w:t>
      </w:r>
      <w:r>
        <w:t>16 juillet 2013</w:t>
      </w:r>
      <w:r w:rsidRPr="00BC105C">
        <w:t xml:space="preserve"> </w:t>
      </w:r>
      <w:r>
        <w:t xml:space="preserve">notifiant </w:t>
      </w:r>
      <w:r w:rsidRPr="00BC105C">
        <w:t>le</w:t>
      </w:r>
      <w:r>
        <w:t xml:space="preserve"> </w:t>
      </w:r>
      <w:r w:rsidRPr="00BC105C">
        <w:t xml:space="preserve">réquisitoire </w:t>
      </w:r>
      <w:r>
        <w:t>supplétif</w:t>
      </w:r>
      <w:r w:rsidRPr="00BC105C">
        <w:t xml:space="preserve"> à</w:t>
      </w:r>
      <w:r w:rsidR="00E368F5">
        <w:t> </w:t>
      </w:r>
      <w:r w:rsidRPr="00BC105C">
        <w:t>M</w:t>
      </w:r>
      <w:r>
        <w:t>.</w:t>
      </w:r>
      <w:r w:rsidR="00E368F5">
        <w:t> </w:t>
      </w:r>
      <w:r w:rsidR="005E5B38">
        <w:t>X</w:t>
      </w:r>
      <w:r>
        <w:t xml:space="preserve"> </w:t>
      </w:r>
      <w:r w:rsidRPr="00BC105C">
        <w:t>ainsi qu’au</w:t>
      </w:r>
      <w:r>
        <w:t> </w:t>
      </w:r>
      <w:r w:rsidRPr="00BC105C">
        <w:t>directeur de l’établissement, qui en ont accusé réception le</w:t>
      </w:r>
      <w:r w:rsidR="00E368F5">
        <w:t> </w:t>
      </w:r>
      <w:r>
        <w:t>18</w:t>
      </w:r>
      <w:r w:rsidR="00E368F5">
        <w:t> </w:t>
      </w:r>
      <w:r>
        <w:t>juillet</w:t>
      </w:r>
      <w:r w:rsidR="00E368F5">
        <w:t> </w:t>
      </w:r>
      <w:r>
        <w:t>2013</w:t>
      </w:r>
      <w:r w:rsidR="008F61C1">
        <w:t> ;</w:t>
      </w:r>
    </w:p>
    <w:p w:rsidR="00CA5B36" w:rsidRPr="00BC105C" w:rsidRDefault="00CA5B36" w:rsidP="00CA5B36">
      <w:pPr>
        <w:pStyle w:val="PS"/>
        <w:spacing w:after="360"/>
      </w:pPr>
      <w:r>
        <w:t>Vu les questionnair</w:t>
      </w:r>
      <w:r w:rsidRPr="00BC105C">
        <w:t xml:space="preserve">es </w:t>
      </w:r>
      <w:r>
        <w:t>adressé</w:t>
      </w:r>
      <w:r w:rsidRPr="00BC105C">
        <w:t>s le</w:t>
      </w:r>
      <w:r w:rsidR="00677715">
        <w:t>s</w:t>
      </w:r>
      <w:r w:rsidRPr="00BC105C">
        <w:t xml:space="preserve"> </w:t>
      </w:r>
      <w:r w:rsidR="008F1062">
        <w:t>15</w:t>
      </w:r>
      <w:r w:rsidR="00677715">
        <w:t>, 23 et 27</w:t>
      </w:r>
      <w:r w:rsidR="008F1062">
        <w:t xml:space="preserve"> mai 2013</w:t>
      </w:r>
      <w:r w:rsidRPr="00BC105C">
        <w:t xml:space="preserve"> </w:t>
      </w:r>
      <w:r w:rsidR="00677715">
        <w:t>à l’agent comptable et le 16 mai à l’ordonnateur</w:t>
      </w:r>
      <w:r w:rsidR="008F61C1">
        <w:t> ;</w:t>
      </w:r>
    </w:p>
    <w:p w:rsidR="00CA5B36" w:rsidRPr="00BC105C" w:rsidRDefault="00CA5B36" w:rsidP="00CA5B36">
      <w:pPr>
        <w:pStyle w:val="PS"/>
        <w:spacing w:after="360"/>
      </w:pPr>
      <w:r w:rsidRPr="00BC105C">
        <w:t>Vu l</w:t>
      </w:r>
      <w:r w:rsidR="0049250D">
        <w:t>es</w:t>
      </w:r>
      <w:r w:rsidRPr="00BC105C">
        <w:t xml:space="preserve"> réponse</w:t>
      </w:r>
      <w:r w:rsidR="0049250D">
        <w:t>s</w:t>
      </w:r>
      <w:r w:rsidRPr="00BC105C">
        <w:t xml:space="preserve"> </w:t>
      </w:r>
      <w:r w:rsidR="0049250D">
        <w:t xml:space="preserve">par courriers postaux et électroniques </w:t>
      </w:r>
      <w:r w:rsidRPr="00BC105C">
        <w:t>de M</w:t>
      </w:r>
      <w:r w:rsidR="0049250D">
        <w:t>.</w:t>
      </w:r>
      <w:r w:rsidR="00E368F5">
        <w:t> </w:t>
      </w:r>
      <w:r w:rsidR="005E5B38">
        <w:t>X</w:t>
      </w:r>
      <w:r w:rsidR="00677715">
        <w:t>,</w:t>
      </w:r>
      <w:r w:rsidR="0049250D">
        <w:t xml:space="preserve"> en</w:t>
      </w:r>
      <w:r w:rsidR="00E368F5">
        <w:t> </w:t>
      </w:r>
      <w:r w:rsidR="0049250D">
        <w:t xml:space="preserve">date des 16 </w:t>
      </w:r>
      <w:r w:rsidR="00B1016A">
        <w:t xml:space="preserve">et 20 </w:t>
      </w:r>
      <w:r w:rsidR="0049250D">
        <w:t>décembre 2012</w:t>
      </w:r>
      <w:r w:rsidR="00677715">
        <w:t>, 22 et 24 mai</w:t>
      </w:r>
      <w:r w:rsidR="00F3701E">
        <w:t>,</w:t>
      </w:r>
      <w:r w:rsidR="00677715">
        <w:t xml:space="preserve"> 17 juin</w:t>
      </w:r>
      <w:r w:rsidR="00493C52">
        <w:t>,</w:t>
      </w:r>
      <w:r w:rsidR="00F3701E">
        <w:t xml:space="preserve"> 26 juillet</w:t>
      </w:r>
      <w:r w:rsidR="00677715">
        <w:t xml:space="preserve"> </w:t>
      </w:r>
      <w:r w:rsidR="00493C52">
        <w:t xml:space="preserve">et 4 octobre </w:t>
      </w:r>
      <w:r w:rsidR="00677715">
        <w:t>2013</w:t>
      </w:r>
      <w:r w:rsidR="008F61C1">
        <w:t> ;</w:t>
      </w:r>
    </w:p>
    <w:p w:rsidR="00CA5B36" w:rsidRPr="0031649A" w:rsidRDefault="00CA5B36" w:rsidP="00CA5B36">
      <w:pPr>
        <w:pStyle w:val="PS"/>
        <w:spacing w:after="360"/>
      </w:pPr>
      <w:r w:rsidRPr="0063675B">
        <w:t xml:space="preserve">Vu la réponse </w:t>
      </w:r>
      <w:r w:rsidR="00677715" w:rsidRPr="0031649A">
        <w:t>du directeur général du SHOM en date du 21 juin 2013</w:t>
      </w:r>
      <w:r w:rsidR="008F61C1" w:rsidRPr="0031649A">
        <w:t> ;</w:t>
      </w:r>
    </w:p>
    <w:p w:rsidR="00C426E4" w:rsidRPr="0031649A" w:rsidRDefault="00C426E4" w:rsidP="00C426E4">
      <w:pPr>
        <w:pStyle w:val="PS"/>
        <w:spacing w:after="360"/>
      </w:pPr>
      <w:r w:rsidRPr="0031649A">
        <w:t xml:space="preserve">Vu les comptes du </w:t>
      </w:r>
      <w:r w:rsidR="00B1016A">
        <w:t>s</w:t>
      </w:r>
      <w:r w:rsidRPr="0031649A">
        <w:t>ervice hydrographique et océanographique de la marine pour les exercices 2007 à 2010 et les autres pièces du dossier</w:t>
      </w:r>
      <w:r w:rsidR="008F61C1" w:rsidRPr="0031649A">
        <w:t> ;</w:t>
      </w:r>
    </w:p>
    <w:p w:rsidR="00CA5B36" w:rsidRPr="00BC105C" w:rsidRDefault="00CA5B36" w:rsidP="00CA5B36">
      <w:pPr>
        <w:pStyle w:val="PS"/>
        <w:spacing w:after="360"/>
      </w:pPr>
      <w:r>
        <w:t xml:space="preserve">Vu les correspondances en date du </w:t>
      </w:r>
      <w:r w:rsidR="00B1016A" w:rsidRPr="00E368F5">
        <w:t>27 août 2013</w:t>
      </w:r>
      <w:r w:rsidR="00B1016A">
        <w:t xml:space="preserve"> </w:t>
      </w:r>
      <w:r>
        <w:t>par lesquelles le</w:t>
      </w:r>
      <w:r w:rsidR="00412B06">
        <w:t> </w:t>
      </w:r>
      <w:r>
        <w:t>greffier a</w:t>
      </w:r>
      <w:r w:rsidR="00E368F5">
        <w:t> </w:t>
      </w:r>
      <w:r>
        <w:t xml:space="preserve">informé le comptable </w:t>
      </w:r>
      <w:r w:rsidR="00B1016A">
        <w:t xml:space="preserve">et le directeur général du SHOM </w:t>
      </w:r>
      <w:r>
        <w:t>de la clôture de l’instruction</w:t>
      </w:r>
      <w:r w:rsidR="008F61C1">
        <w:t> ;</w:t>
      </w:r>
    </w:p>
    <w:p w:rsidR="00CA5B36" w:rsidRPr="00BC105C" w:rsidRDefault="00CA5B36" w:rsidP="00CA5B36">
      <w:pPr>
        <w:pStyle w:val="PS"/>
        <w:spacing w:after="360"/>
      </w:pPr>
      <w:r w:rsidRPr="00BC105C">
        <w:t>Sur le rapport de M.</w:t>
      </w:r>
      <w:r w:rsidR="00412B06">
        <w:t> </w:t>
      </w:r>
      <w:r w:rsidR="00550997">
        <w:t>Jean-Eudes Picard</w:t>
      </w:r>
      <w:r w:rsidRPr="00BC105C">
        <w:t xml:space="preserve">, </w:t>
      </w:r>
      <w:r w:rsidR="00550997">
        <w:t>auditeur</w:t>
      </w:r>
      <w:r w:rsidR="008F61C1">
        <w:t> ;</w:t>
      </w:r>
    </w:p>
    <w:p w:rsidR="00CA5B36" w:rsidRPr="00BC105C" w:rsidRDefault="00CA5B36" w:rsidP="00CA5B36">
      <w:pPr>
        <w:pStyle w:val="PS"/>
        <w:spacing w:after="360"/>
      </w:pPr>
      <w:r w:rsidRPr="00BC105C">
        <w:t>Vu les conclusions n°</w:t>
      </w:r>
      <w:r w:rsidR="00257B16">
        <w:t> </w:t>
      </w:r>
      <w:r w:rsidR="003850BA" w:rsidRPr="00E368F5">
        <w:t>686</w:t>
      </w:r>
      <w:r w:rsidR="003850BA" w:rsidRPr="00BC105C">
        <w:t xml:space="preserve"> </w:t>
      </w:r>
      <w:r w:rsidRPr="00BC105C">
        <w:t>du Procureur général de la République, en</w:t>
      </w:r>
      <w:r w:rsidR="00257B16">
        <w:t> </w:t>
      </w:r>
      <w:r w:rsidRPr="00BC105C">
        <w:t xml:space="preserve">date du </w:t>
      </w:r>
      <w:r w:rsidR="003850BA" w:rsidRPr="00E368F5">
        <w:t>9 octobre 2013</w:t>
      </w:r>
      <w:r w:rsidR="003850BA">
        <w:t> </w:t>
      </w:r>
      <w:r w:rsidR="008F61C1">
        <w:t>;</w:t>
      </w:r>
    </w:p>
    <w:p w:rsidR="00CA5B36" w:rsidRPr="00BC105C" w:rsidRDefault="00CA5B36" w:rsidP="00CA5B36">
      <w:pPr>
        <w:pStyle w:val="PS"/>
        <w:spacing w:after="360"/>
      </w:pPr>
      <w:r w:rsidRPr="00BC105C">
        <w:t xml:space="preserve">Vu les lettres du </w:t>
      </w:r>
      <w:r w:rsidR="003850BA" w:rsidRPr="00E368F5">
        <w:t>16 septembre 2013</w:t>
      </w:r>
      <w:r w:rsidR="003850BA" w:rsidRPr="00BC105C">
        <w:t xml:space="preserve"> </w:t>
      </w:r>
      <w:r w:rsidR="000C03F3">
        <w:t xml:space="preserve">informant </w:t>
      </w:r>
      <w:r w:rsidR="00550997">
        <w:t>M.</w:t>
      </w:r>
      <w:r w:rsidR="003850BA">
        <w:t> </w:t>
      </w:r>
      <w:r w:rsidR="005E5B38">
        <w:t>X</w:t>
      </w:r>
      <w:r w:rsidRPr="00BC105C">
        <w:t xml:space="preserve"> ainsi que le directeur de l’établissement de la date de </w:t>
      </w:r>
      <w:r w:rsidR="003C0D2D">
        <w:t>l</w:t>
      </w:r>
      <w:r w:rsidRPr="00BC105C">
        <w:t>’audience publique, ensemble leurs accusés de réception datés</w:t>
      </w:r>
      <w:r w:rsidR="003850BA">
        <w:t xml:space="preserve"> </w:t>
      </w:r>
      <w:r w:rsidR="003850BA" w:rsidRPr="00E368F5">
        <w:t>respectivement des 18 et 19 septembre 2013</w:t>
      </w:r>
      <w:r w:rsidR="008F61C1">
        <w:t> ;</w:t>
      </w:r>
    </w:p>
    <w:p w:rsidR="00CA5B36" w:rsidRPr="0031649A" w:rsidRDefault="00CA5B36" w:rsidP="00CA5B36">
      <w:pPr>
        <w:pStyle w:val="PS"/>
        <w:spacing w:after="360"/>
      </w:pPr>
      <w:r w:rsidRPr="0063675B">
        <w:lastRenderedPageBreak/>
        <w:t xml:space="preserve">Entendu, lors de l’audience publique du </w:t>
      </w:r>
      <w:r w:rsidR="000B2CA2" w:rsidRPr="0031649A">
        <w:t>11 octobre 2013</w:t>
      </w:r>
      <w:r w:rsidRPr="0063675B">
        <w:t>, M.</w:t>
      </w:r>
      <w:r w:rsidR="00257B16" w:rsidRPr="0031649A">
        <w:t> </w:t>
      </w:r>
      <w:r w:rsidR="00550997" w:rsidRPr="0031649A">
        <w:t>Picard</w:t>
      </w:r>
      <w:r w:rsidRPr="0031649A">
        <w:t xml:space="preserve">, en son rapport, </w:t>
      </w:r>
      <w:r w:rsidR="000B2CA2" w:rsidRPr="0031649A">
        <w:t>Mme Marie-Aimée Gaspari</w:t>
      </w:r>
      <w:r w:rsidRPr="0063675B">
        <w:t xml:space="preserve">, </w:t>
      </w:r>
      <w:r w:rsidR="003850BA">
        <w:t>chargée de mission</w:t>
      </w:r>
      <w:r w:rsidR="00550997" w:rsidRPr="0031649A">
        <w:t xml:space="preserve">, en ses conclusions, </w:t>
      </w:r>
      <w:r w:rsidR="000B2CA2" w:rsidRPr="0063675B">
        <w:t>le comptable</w:t>
      </w:r>
      <w:r w:rsidR="008F61C1" w:rsidRPr="0031649A">
        <w:t> </w:t>
      </w:r>
      <w:r w:rsidR="000B2CA2" w:rsidRPr="0031649A">
        <w:t>ni</w:t>
      </w:r>
      <w:r w:rsidRPr="0031649A">
        <w:t xml:space="preserve"> le directeur de l’é</w:t>
      </w:r>
      <w:r w:rsidR="00222FDE" w:rsidRPr="0031649A">
        <w:t>tablissement n’étant présent</w:t>
      </w:r>
      <w:r w:rsidR="000B2CA2" w:rsidRPr="0031649A">
        <w:t>s</w:t>
      </w:r>
      <w:r w:rsidRPr="0031649A">
        <w:t xml:space="preserve"> ni représenté</w:t>
      </w:r>
      <w:r w:rsidR="000B2CA2" w:rsidRPr="0031649A">
        <w:t>s</w:t>
      </w:r>
      <w:r w:rsidR="008F61C1" w:rsidRPr="0063675B">
        <w:t> ;</w:t>
      </w:r>
    </w:p>
    <w:p w:rsidR="00CA5B36" w:rsidRPr="00BC105C" w:rsidRDefault="00CA5B36" w:rsidP="00CA5B36">
      <w:pPr>
        <w:pStyle w:val="PS"/>
        <w:spacing w:after="360"/>
      </w:pPr>
      <w:r>
        <w:t>Après avoir</w:t>
      </w:r>
      <w:r w:rsidR="000C03F3">
        <w:t xml:space="preserve"> délibéré</w:t>
      </w:r>
      <w:r w:rsidRPr="00BC105C">
        <w:t>, hors la présence du rapporteur et du ministère public</w:t>
      </w:r>
      <w:r w:rsidR="008F61C1">
        <w:t> ;</w:t>
      </w:r>
    </w:p>
    <w:p w:rsidR="00CB4DD3" w:rsidRPr="00257B16" w:rsidRDefault="00CB4DD3" w:rsidP="00CB4DD3">
      <w:pPr>
        <w:pStyle w:val="P0"/>
        <w:spacing w:after="360"/>
        <w:rPr>
          <w:b/>
        </w:rPr>
      </w:pPr>
      <w:r w:rsidRPr="00257B16">
        <w:rPr>
          <w:b/>
        </w:rPr>
        <w:t>I.-</w:t>
      </w:r>
      <w:r>
        <w:rPr>
          <w:b/>
        </w:rPr>
        <w:t> Sur la prescription</w:t>
      </w:r>
      <w:r w:rsidR="00983FE4">
        <w:rPr>
          <w:b/>
        </w:rPr>
        <w:t xml:space="preserve"> et la force majeure</w:t>
      </w:r>
    </w:p>
    <w:p w:rsidR="00CB4DD3" w:rsidRPr="00BC105C" w:rsidRDefault="00CB4DD3" w:rsidP="00CA5B36">
      <w:pPr>
        <w:pStyle w:val="PS"/>
        <w:spacing w:after="360"/>
      </w:pPr>
      <w:r>
        <w:t>Considérant qu’aux termes de l</w:t>
      </w:r>
      <w:r w:rsidRPr="00CB4DD3">
        <w:t xml:space="preserve">’alinéa 2 du IV de l’article 60 de la loi </w:t>
      </w:r>
      <w:r w:rsidR="003850BA">
        <w:br/>
      </w:r>
      <w:r w:rsidRPr="00CB4DD3">
        <w:t>n°</w:t>
      </w:r>
      <w:r w:rsidR="003850BA">
        <w:t> </w:t>
      </w:r>
      <w:r w:rsidRPr="00CB4DD3">
        <w:t>63-156 du 23 février 1963</w:t>
      </w:r>
      <w:r>
        <w:t> :</w:t>
      </w:r>
      <w:r w:rsidRPr="00CB4DD3">
        <w:t xml:space="preserve"> </w:t>
      </w:r>
      <w:r w:rsidR="00793C24">
        <w:rPr>
          <w:i/>
        </w:rPr>
        <w:t>« </w:t>
      </w:r>
      <w:r w:rsidRPr="00400C68">
        <w:rPr>
          <w:i/>
        </w:rPr>
        <w:t>le premier acte de la mise en jeu de la responsabilité ne peut plus intervenir au-delà du 31 décembre de la cinquième année suivant celle au cours de laquelle le comptable a produit ses comptes au juge des comptes</w:t>
      </w:r>
      <w:r w:rsidR="00793C24">
        <w:rPr>
          <w:i/>
        </w:rPr>
        <w:t> »</w:t>
      </w:r>
      <w:r>
        <w:t> </w:t>
      </w:r>
      <w:r w:rsidR="00E368F5">
        <w:t>;</w:t>
      </w:r>
    </w:p>
    <w:p w:rsidR="00613D1E" w:rsidRDefault="00CA5B36" w:rsidP="00613D1E">
      <w:pPr>
        <w:pStyle w:val="PS"/>
        <w:spacing w:after="360"/>
      </w:pPr>
      <w:r w:rsidRPr="00BC105C">
        <w:t xml:space="preserve">Considérant que </w:t>
      </w:r>
      <w:r w:rsidR="00DC49FE">
        <w:t xml:space="preserve">le </w:t>
      </w:r>
      <w:r w:rsidR="00DC49FE" w:rsidRPr="00DC49FE">
        <w:t xml:space="preserve">réquisitoire </w:t>
      </w:r>
      <w:r w:rsidR="00DC49FE">
        <w:t>a</w:t>
      </w:r>
      <w:r w:rsidR="00DC49FE" w:rsidRPr="00DC49FE">
        <w:t xml:space="preserve"> été notifié le 28 novembre 2012</w:t>
      </w:r>
      <w:r w:rsidR="00DC49FE">
        <w:t xml:space="preserve"> et que </w:t>
      </w:r>
      <w:r w:rsidRPr="00BC105C">
        <w:t xml:space="preserve">les comptes </w:t>
      </w:r>
      <w:r w:rsidR="0080761D">
        <w:t>du SHOM</w:t>
      </w:r>
      <w:r w:rsidRPr="00BC105C">
        <w:t xml:space="preserve"> pour les exercices</w:t>
      </w:r>
      <w:r w:rsidR="0080761D">
        <w:t xml:space="preserve"> </w:t>
      </w:r>
      <w:r w:rsidRPr="00BC105C">
        <w:t>200</w:t>
      </w:r>
      <w:r w:rsidR="0080761D">
        <w:t>7</w:t>
      </w:r>
      <w:r w:rsidRPr="00BC105C">
        <w:t xml:space="preserve"> à 2010 ont été produ</w:t>
      </w:r>
      <w:r w:rsidR="0080761D">
        <w:t>its à la Cour respectivement le 29 août 2008</w:t>
      </w:r>
      <w:r w:rsidRPr="00BC105C">
        <w:t xml:space="preserve">, le </w:t>
      </w:r>
      <w:r w:rsidR="0080761D">
        <w:t>29 octobre 2009</w:t>
      </w:r>
      <w:r w:rsidRPr="00BC105C">
        <w:t xml:space="preserve">, le </w:t>
      </w:r>
      <w:r w:rsidR="0080761D">
        <w:t>29 septembre 2010</w:t>
      </w:r>
      <w:r w:rsidRPr="00BC105C">
        <w:t xml:space="preserve"> et le 31</w:t>
      </w:r>
      <w:r w:rsidR="00257B16">
        <w:t> </w:t>
      </w:r>
      <w:r w:rsidRPr="00BC105C">
        <w:t>octobre</w:t>
      </w:r>
      <w:r w:rsidR="00257B16">
        <w:t> </w:t>
      </w:r>
      <w:r w:rsidRPr="00BC105C">
        <w:t>2011</w:t>
      </w:r>
      <w:r w:rsidR="008F61C1">
        <w:t> ;</w:t>
      </w:r>
      <w:r w:rsidRPr="00BC105C">
        <w:t xml:space="preserve"> qu’en conséquence, la responsabilité </w:t>
      </w:r>
      <w:r w:rsidR="0080761D">
        <w:t>du comptable</w:t>
      </w:r>
      <w:r w:rsidRPr="00BC105C">
        <w:t xml:space="preserve"> au cours des exercices en jugement, n’est pas atteinte par la prescription de cinq ans instituée par l’article 60 de la loi du 23</w:t>
      </w:r>
      <w:r w:rsidR="0027494C">
        <w:t> </w:t>
      </w:r>
      <w:r w:rsidRPr="00BC105C">
        <w:t>février</w:t>
      </w:r>
      <w:r w:rsidR="0027494C">
        <w:t> </w:t>
      </w:r>
      <w:r w:rsidR="00DC49FE">
        <w:t>1963 précité</w:t>
      </w:r>
      <w:r w:rsidR="008F61C1">
        <w:t> ;</w:t>
      </w:r>
    </w:p>
    <w:p w:rsidR="00983FE4" w:rsidRDefault="00983FE4" w:rsidP="00983FE4">
      <w:pPr>
        <w:pStyle w:val="PS"/>
        <w:spacing w:after="360"/>
      </w:pPr>
      <w:r>
        <w:t>Considéra</w:t>
      </w:r>
      <w:r w:rsidRPr="00C07E9C">
        <w:t>n</w:t>
      </w:r>
      <w:r>
        <w:t>t que le</w:t>
      </w:r>
      <w:r w:rsidRPr="00C07E9C">
        <w:t xml:space="preserve"> V de l’article 60 de la loi </w:t>
      </w:r>
      <w:r w:rsidRPr="00BC105C">
        <w:t>du</w:t>
      </w:r>
      <w:r>
        <w:t> </w:t>
      </w:r>
      <w:r w:rsidRPr="00BC105C">
        <w:t>23</w:t>
      </w:r>
      <w:r>
        <w:t> </w:t>
      </w:r>
      <w:r w:rsidRPr="00BC105C">
        <w:t>février</w:t>
      </w:r>
      <w:r>
        <w:t> </w:t>
      </w:r>
      <w:r w:rsidRPr="00BC105C">
        <w:t>1963 susvisée</w:t>
      </w:r>
      <w:r>
        <w:t xml:space="preserve"> dispose que</w:t>
      </w:r>
      <w:r w:rsidRPr="00C07E9C">
        <w:t xml:space="preserve"> </w:t>
      </w:r>
      <w:r>
        <w:rPr>
          <w:i/>
        </w:rPr>
        <w:t>« </w:t>
      </w:r>
      <w:r w:rsidRPr="00C07E9C">
        <w:rPr>
          <w:i/>
        </w:rPr>
        <w:t>lorsque […] le juge des comptes constate l'existence de circonstances constitutives de la force majeure, il ne met pas en jeu la responsabilité personnelle et pécuniaire du comptable public.</w:t>
      </w:r>
      <w:r>
        <w:rPr>
          <w:i/>
        </w:rPr>
        <w:t> » ;</w:t>
      </w:r>
      <w:r>
        <w:t xml:space="preserve"> que, sans distinguer en fonction des différentes charges, le comptable fait généralement état de circonstances tenant aux contraintes et difficultés liées à la transformation du SHOM, service de l’Etat, en établissement public en 2007, impliquant la mise en place de nouveaux outils informatiques, d’une nouvelle comptabilité et d’un contrôle interne ; que cette circonstance n’était ni imprévisible ni irrésistible, le surcroît de travail lié au recensement des immobilisations, au déploiement d’outils informatiques ou de la comptabilité ne pouvant être considérés comme insurmontable ; </w:t>
      </w:r>
      <w:r w:rsidRPr="00983FE4">
        <w:t>que la force majeure n’est pas constituée par les éléments mentionnés ;</w:t>
      </w:r>
    </w:p>
    <w:p w:rsidR="00CA5B36" w:rsidRPr="00257B16" w:rsidRDefault="006D3987" w:rsidP="00257B16">
      <w:pPr>
        <w:pStyle w:val="P0"/>
        <w:spacing w:after="360"/>
        <w:rPr>
          <w:b/>
        </w:rPr>
      </w:pPr>
      <w:r>
        <w:rPr>
          <w:b/>
        </w:rPr>
        <w:t>I</w:t>
      </w:r>
      <w:r w:rsidR="00CA5B36" w:rsidRPr="00257B16">
        <w:rPr>
          <w:b/>
        </w:rPr>
        <w:t>I.-</w:t>
      </w:r>
      <w:r w:rsidR="006B1B61">
        <w:rPr>
          <w:b/>
        </w:rPr>
        <w:t> </w:t>
      </w:r>
      <w:r w:rsidR="0095771E">
        <w:rPr>
          <w:b/>
        </w:rPr>
        <w:t>Sur</w:t>
      </w:r>
      <w:r w:rsidR="00CA5B36" w:rsidRPr="00257B16">
        <w:rPr>
          <w:b/>
        </w:rPr>
        <w:t xml:space="preserve"> </w:t>
      </w:r>
      <w:r w:rsidR="0095771E">
        <w:rPr>
          <w:b/>
        </w:rPr>
        <w:t>la responsabilité du comptable en matière de paiement des dépenses</w:t>
      </w:r>
    </w:p>
    <w:p w:rsidR="00BC029E" w:rsidRPr="00BC105C" w:rsidRDefault="00BC029E" w:rsidP="00BC029E">
      <w:pPr>
        <w:pStyle w:val="PS"/>
        <w:spacing w:after="360"/>
        <w:rPr>
          <w:i/>
          <w:u w:val="single"/>
        </w:rPr>
      </w:pPr>
      <w:r w:rsidRPr="00BC105C">
        <w:rPr>
          <w:i/>
          <w:u w:val="single"/>
        </w:rPr>
        <w:t>Sur la charge n°</w:t>
      </w:r>
      <w:r w:rsidR="00501E93">
        <w:rPr>
          <w:i/>
          <w:u w:val="single"/>
        </w:rPr>
        <w:t> </w:t>
      </w:r>
      <w:r w:rsidRPr="00BC105C">
        <w:rPr>
          <w:i/>
          <w:u w:val="single"/>
        </w:rPr>
        <w:t>1 (exercice</w:t>
      </w:r>
      <w:r>
        <w:rPr>
          <w:i/>
          <w:u w:val="single"/>
        </w:rPr>
        <w:t>s</w:t>
      </w:r>
      <w:r w:rsidRPr="00BC105C">
        <w:rPr>
          <w:i/>
          <w:u w:val="single"/>
        </w:rPr>
        <w:t xml:space="preserve"> 200</w:t>
      </w:r>
      <w:r>
        <w:rPr>
          <w:i/>
          <w:u w:val="single"/>
        </w:rPr>
        <w:t>7 et 2010</w:t>
      </w:r>
      <w:r w:rsidRPr="00BC105C">
        <w:rPr>
          <w:i/>
          <w:u w:val="single"/>
        </w:rPr>
        <w:t>)</w:t>
      </w:r>
    </w:p>
    <w:p w:rsidR="009C130B" w:rsidRDefault="00BC029E" w:rsidP="00400254">
      <w:pPr>
        <w:pStyle w:val="PS"/>
        <w:spacing w:after="360"/>
      </w:pPr>
      <w:r>
        <w:t>Considérant</w:t>
      </w:r>
      <w:r w:rsidR="002C3969">
        <w:t xml:space="preserve"> qu’</w:t>
      </w:r>
      <w:r w:rsidR="00084AFE">
        <w:t>au cours des exercices</w:t>
      </w:r>
      <w:r w:rsidRPr="00BC029E">
        <w:t xml:space="preserve"> 2007</w:t>
      </w:r>
      <w:r w:rsidR="00AC327C">
        <w:t xml:space="preserve"> et 2010, M</w:t>
      </w:r>
      <w:r w:rsidR="003850BA">
        <w:t>.</w:t>
      </w:r>
      <w:r w:rsidR="00AC327C">
        <w:t> </w:t>
      </w:r>
      <w:r w:rsidR="005E5B38">
        <w:t>X</w:t>
      </w:r>
      <w:r>
        <w:t xml:space="preserve"> a procédé </w:t>
      </w:r>
      <w:r w:rsidR="00084AFE">
        <w:t xml:space="preserve">au remboursement </w:t>
      </w:r>
      <w:r w:rsidRPr="00BC029E">
        <w:t xml:space="preserve">de frais de taxi </w:t>
      </w:r>
      <w:r w:rsidR="006F36B9">
        <w:t xml:space="preserve">et de parking </w:t>
      </w:r>
      <w:r w:rsidRPr="00BC029E">
        <w:t xml:space="preserve">à </w:t>
      </w:r>
      <w:r w:rsidR="006F36B9">
        <w:t>des agents du SHOM</w:t>
      </w:r>
      <w:r w:rsidR="008F61C1">
        <w:t> ;</w:t>
      </w:r>
      <w:r w:rsidR="006F36B9">
        <w:t xml:space="preserve"> que, selon le réquisitoire susvisé, </w:t>
      </w:r>
      <w:r w:rsidR="009C130B" w:rsidRPr="009C130B">
        <w:t>les</w:t>
      </w:r>
      <w:r w:rsidR="00BB7B51">
        <w:t xml:space="preserve"> deux paiements en cause sont, </w:t>
      </w:r>
      <w:r w:rsidR="00FC2941">
        <w:t xml:space="preserve">dans la mesure où </w:t>
      </w:r>
      <w:r w:rsidR="00FC2941" w:rsidRPr="009C130B">
        <w:t>les ordres de mission correspondants prévoyaient expressément que les dépenses en cause ne pouvaient pas être remboursées</w:t>
      </w:r>
      <w:r w:rsidR="00FC2941">
        <w:t xml:space="preserve"> et faute d’autres pièces justificatives</w:t>
      </w:r>
      <w:r w:rsidR="00BB7B51">
        <w:t>,</w:t>
      </w:r>
      <w:r w:rsidR="00BB7B51" w:rsidRPr="00BB7B51">
        <w:t xml:space="preserve"> susceptible</w:t>
      </w:r>
      <w:r w:rsidR="00BB7B51">
        <w:t>s</w:t>
      </w:r>
      <w:r w:rsidR="00BB7B51" w:rsidRPr="00BB7B51">
        <w:t xml:space="preserve"> de fonder la mise en jeu de la responsabilité personnelle et pécuniaire de M.</w:t>
      </w:r>
      <w:r w:rsidR="003850BA">
        <w:t> </w:t>
      </w:r>
      <w:r w:rsidR="005E5B38">
        <w:t>X</w:t>
      </w:r>
      <w:r w:rsidR="002C3969">
        <w:t>,</w:t>
      </w:r>
      <w:r w:rsidR="00BB7B51" w:rsidRPr="00BB7B51">
        <w:t xml:space="preserve"> au</w:t>
      </w:r>
      <w:r w:rsidR="003850BA">
        <w:t> </w:t>
      </w:r>
      <w:r w:rsidR="00BB7B51" w:rsidRPr="00BB7B51">
        <w:t>titre de</w:t>
      </w:r>
      <w:r w:rsidR="00BB7B51">
        <w:t>s</w:t>
      </w:r>
      <w:r w:rsidR="00FC2941">
        <w:t xml:space="preserve"> </w:t>
      </w:r>
      <w:r w:rsidR="00BB7B51" w:rsidRPr="00BB7B51">
        <w:t>exercice</w:t>
      </w:r>
      <w:r w:rsidR="00FC2941">
        <w:t>s 2007 et</w:t>
      </w:r>
      <w:r w:rsidR="00BB7B51" w:rsidRPr="00BB7B51">
        <w:t xml:space="preserve"> 2010</w:t>
      </w:r>
      <w:r w:rsidR="008F61C1">
        <w:t> ;</w:t>
      </w:r>
    </w:p>
    <w:p w:rsidR="0042679E" w:rsidRDefault="0042679E" w:rsidP="00400254">
      <w:pPr>
        <w:pStyle w:val="PS"/>
        <w:spacing w:after="360"/>
      </w:pPr>
      <w:r>
        <w:t xml:space="preserve">Considérant que le comptable </w:t>
      </w:r>
      <w:r w:rsidRPr="0042679E">
        <w:t>reconnaît l'irrégulari</w:t>
      </w:r>
      <w:r>
        <w:t>té du paiement</w:t>
      </w:r>
      <w:r w:rsidR="008F61C1">
        <w:t> ;</w:t>
      </w:r>
    </w:p>
    <w:p w:rsidR="003326D6" w:rsidRDefault="00084AFE" w:rsidP="003326D6">
      <w:pPr>
        <w:pStyle w:val="PS"/>
        <w:spacing w:after="360"/>
      </w:pPr>
      <w:r w:rsidRPr="00084AFE">
        <w:lastRenderedPageBreak/>
        <w:t xml:space="preserve">Considérant </w:t>
      </w:r>
      <w:r w:rsidR="00501E93" w:rsidRPr="00501E93">
        <w:t>qu’il ressort du dossie</w:t>
      </w:r>
      <w:r w:rsidR="00501E93">
        <w:t xml:space="preserve">r </w:t>
      </w:r>
      <w:r w:rsidRPr="00084AFE">
        <w:t>que, par ordres de dépense n°</w:t>
      </w:r>
      <w:r w:rsidR="00501E93">
        <w:t> </w:t>
      </w:r>
      <w:r w:rsidRPr="00084AFE">
        <w:t>275</w:t>
      </w:r>
      <w:r w:rsidR="002C3969">
        <w:t>,</w:t>
      </w:r>
      <w:r w:rsidRPr="00084AFE">
        <w:t xml:space="preserve"> émis le 27 juillet 2007 et n°</w:t>
      </w:r>
      <w:r w:rsidR="00501E93">
        <w:t> </w:t>
      </w:r>
      <w:r w:rsidRPr="00084AFE">
        <w:t>3091</w:t>
      </w:r>
      <w:r w:rsidR="002C3969">
        <w:t>,</w:t>
      </w:r>
      <w:r w:rsidRPr="00084AFE">
        <w:t xml:space="preserve"> émis le 14 octobre 2010, M</w:t>
      </w:r>
      <w:r w:rsidR="003850BA">
        <w:t>. </w:t>
      </w:r>
      <w:r w:rsidR="005E5B38">
        <w:t>X</w:t>
      </w:r>
      <w:r w:rsidRPr="00084AFE">
        <w:t xml:space="preserve"> a respectivement procédé au remboursement de 10,80</w:t>
      </w:r>
      <w:r w:rsidR="00793C24">
        <w:t> €</w:t>
      </w:r>
      <w:r w:rsidRPr="00084AFE">
        <w:t xml:space="preserve"> de frais de taxi et 7</w:t>
      </w:r>
      <w:r w:rsidR="00793C24">
        <w:t> €</w:t>
      </w:r>
      <w:r w:rsidRPr="00084AFE">
        <w:t xml:space="preserve"> de frais de parking à des agents du SHOM</w:t>
      </w:r>
      <w:r w:rsidR="00501E93">
        <w:t xml:space="preserve"> ayant effectué des déplacements</w:t>
      </w:r>
      <w:r w:rsidR="008F61C1">
        <w:t> ;</w:t>
      </w:r>
      <w:r w:rsidR="00501E93">
        <w:t xml:space="preserve"> </w:t>
      </w:r>
    </w:p>
    <w:p w:rsidR="00400C68" w:rsidRDefault="003326D6" w:rsidP="00400C68">
      <w:pPr>
        <w:pStyle w:val="PS"/>
        <w:spacing w:after="360"/>
      </w:pPr>
      <w:r w:rsidRPr="00084AFE">
        <w:t xml:space="preserve">Considérant </w:t>
      </w:r>
      <w:r w:rsidRPr="00501E93">
        <w:t>qu</w:t>
      </w:r>
      <w:r>
        <w:t>’en vertu de l</w:t>
      </w:r>
      <w:r w:rsidRPr="003326D6">
        <w:t>’article 12 du décret du 29 décembre 1962 susvisé</w:t>
      </w:r>
      <w:r>
        <w:t xml:space="preserve">, </w:t>
      </w:r>
      <w:r w:rsidR="00793C24">
        <w:rPr>
          <w:i/>
        </w:rPr>
        <w:t>« </w:t>
      </w:r>
      <w:r w:rsidRPr="00400C68">
        <w:rPr>
          <w:i/>
        </w:rPr>
        <w:t xml:space="preserve">Les comptables sont tenus d'exercer […] B. - En matière de dépenses, le contrôle : […] De la validité de la créance dans les conditions prévues à l'article 13 </w:t>
      </w:r>
      <w:r w:rsidR="003850BA">
        <w:rPr>
          <w:i/>
        </w:rPr>
        <w:br/>
      </w:r>
      <w:r w:rsidRPr="00400C68">
        <w:rPr>
          <w:i/>
        </w:rPr>
        <w:t>ci-après</w:t>
      </w:r>
      <w:r w:rsidR="00793C24">
        <w:rPr>
          <w:i/>
        </w:rPr>
        <w:t> »</w:t>
      </w:r>
      <w:r w:rsidR="008F61C1">
        <w:t> ;</w:t>
      </w:r>
      <w:r w:rsidR="00400C68">
        <w:t xml:space="preserve"> que</w:t>
      </w:r>
      <w:r w:rsidRPr="003326D6">
        <w:t xml:space="preserve"> l’article 13 du même décret précise que </w:t>
      </w:r>
      <w:r w:rsidR="00793C24">
        <w:rPr>
          <w:i/>
        </w:rPr>
        <w:t>« </w:t>
      </w:r>
      <w:r w:rsidRPr="00400C68">
        <w:rPr>
          <w:i/>
        </w:rPr>
        <w:t>En ce qui concerne la validité de la créance, le contrôle porte sur […] la production des justifications.</w:t>
      </w:r>
      <w:r w:rsidR="00793C24">
        <w:rPr>
          <w:i/>
        </w:rPr>
        <w:t> »</w:t>
      </w:r>
      <w:r w:rsidR="008F61C1">
        <w:t> ;</w:t>
      </w:r>
      <w:r w:rsidR="00400C68">
        <w:t xml:space="preserve"> qu’il résulte de ces dispositions que, </w:t>
      </w:r>
      <w:r w:rsidR="00400C68" w:rsidRPr="00400C68">
        <w:t>pour apprécier la validité des créances, les comptables doivent notamment exercer leur contrôle sur la production des justifications</w:t>
      </w:r>
      <w:r w:rsidR="008F61C1">
        <w:t> ;</w:t>
      </w:r>
      <w:r w:rsidR="00400C68" w:rsidRPr="00400C68">
        <w:t xml:space="preserve"> qu'à ce titre, il leur </w:t>
      </w:r>
      <w:r w:rsidR="002C3969">
        <w:t>appartient</w:t>
      </w:r>
      <w:r w:rsidR="00400C68" w:rsidRPr="00400C68">
        <w:t xml:space="preserve"> d'apprécier si les pièces fournies présentent un caractère suffisant pou</w:t>
      </w:r>
      <w:r w:rsidR="00D02849">
        <w:t>r justifier la dépense engagée</w:t>
      </w:r>
      <w:r w:rsidR="008F61C1">
        <w:t> ;</w:t>
      </w:r>
    </w:p>
    <w:p w:rsidR="00A36AF4" w:rsidRDefault="00A36AF4" w:rsidP="003326D6">
      <w:pPr>
        <w:pStyle w:val="PS"/>
        <w:spacing w:after="360"/>
      </w:pPr>
      <w:r>
        <w:t>Considérant que</w:t>
      </w:r>
      <w:r w:rsidR="002C3969">
        <w:t>,</w:t>
      </w:r>
      <w:r>
        <w:t xml:space="preserve"> si </w:t>
      </w:r>
      <w:r w:rsidRPr="00A36AF4">
        <w:t>l’ensemble des pièces requises</w:t>
      </w:r>
      <w:r>
        <w:t>, notamment les ordres de mission et les états de frais</w:t>
      </w:r>
      <w:r w:rsidRPr="00A36AF4">
        <w:t xml:space="preserve"> a </w:t>
      </w:r>
      <w:r>
        <w:t>bien été fourni, l</w:t>
      </w:r>
      <w:r w:rsidRPr="00A36AF4">
        <w:t xml:space="preserve">e contrôle </w:t>
      </w:r>
      <w:r>
        <w:t xml:space="preserve">du caractère </w:t>
      </w:r>
      <w:r w:rsidR="00E55CD9">
        <w:t>suffisant des justification</w:t>
      </w:r>
      <w:r w:rsidR="003850BA">
        <w:t>s</w:t>
      </w:r>
      <w:r w:rsidRPr="00A36AF4">
        <w:t xml:space="preserve"> implique que le comptable vérifie que les mentions de l’ordre de mission justifient bien les différentes dépenses dont l</w:t>
      </w:r>
      <w:r w:rsidR="00C52441">
        <w:t xml:space="preserve">es </w:t>
      </w:r>
      <w:r w:rsidRPr="00A36AF4">
        <w:t>agent</w:t>
      </w:r>
      <w:r w:rsidR="00C52441">
        <w:t>s</w:t>
      </w:r>
      <w:r w:rsidRPr="00A36AF4">
        <w:t xml:space="preserve"> demande</w:t>
      </w:r>
      <w:r w:rsidR="00C52441">
        <w:t>nt</w:t>
      </w:r>
      <w:r w:rsidRPr="00A36AF4">
        <w:t xml:space="preserve"> remboursement</w:t>
      </w:r>
      <w:r w:rsidR="008F61C1">
        <w:t> ;</w:t>
      </w:r>
      <w:r w:rsidR="00E55CD9">
        <w:t xml:space="preserve"> qu’en l’espèce</w:t>
      </w:r>
      <w:r w:rsidR="003850BA">
        <w:t>,</w:t>
      </w:r>
      <w:r w:rsidR="00E55CD9" w:rsidRPr="00E55CD9">
        <w:t xml:space="preserve"> </w:t>
      </w:r>
      <w:r w:rsidR="00E55CD9">
        <w:t xml:space="preserve">les </w:t>
      </w:r>
      <w:r w:rsidR="00E55CD9" w:rsidRPr="00E55CD9">
        <w:t>ordre</w:t>
      </w:r>
      <w:r w:rsidR="00E55CD9">
        <w:t>s</w:t>
      </w:r>
      <w:r w:rsidR="00E55CD9" w:rsidRPr="00E55CD9">
        <w:t xml:space="preserve"> de mission émanant de l’ordonnateur excluai</w:t>
      </w:r>
      <w:r w:rsidR="00E55CD9">
        <w:t>en</w:t>
      </w:r>
      <w:r w:rsidR="00E55CD9" w:rsidRPr="00E55CD9">
        <w:t>t la prise en charge de dépenses de taxi et de parking</w:t>
      </w:r>
      <w:r w:rsidR="008F61C1">
        <w:t> ;</w:t>
      </w:r>
      <w:r w:rsidR="00206FA2">
        <w:t xml:space="preserve"> que</w:t>
      </w:r>
      <w:r w:rsidR="00775E5A">
        <w:t xml:space="preserve"> </w:t>
      </w:r>
      <w:r w:rsidR="00F55EAE">
        <w:t>les dépenses en cause ne sont donc pas justifiées</w:t>
      </w:r>
      <w:r w:rsidR="008F61C1">
        <w:t> ;</w:t>
      </w:r>
    </w:p>
    <w:p w:rsidR="00C07E9C" w:rsidRDefault="000C699D" w:rsidP="003326D6">
      <w:pPr>
        <w:pStyle w:val="PS"/>
        <w:spacing w:after="360"/>
      </w:pPr>
      <w:r>
        <w:t xml:space="preserve">Considérant </w:t>
      </w:r>
      <w:r w:rsidR="007C10BE">
        <w:t>que</w:t>
      </w:r>
      <w:r>
        <w:t xml:space="preserve"> </w:t>
      </w:r>
      <w:r w:rsidR="00206FA2">
        <w:t xml:space="preserve">le comptable </w:t>
      </w:r>
      <w:r w:rsidR="00206FA2" w:rsidRPr="00206FA2">
        <w:t>n’a pas exercé c</w:t>
      </w:r>
      <w:r w:rsidR="00206FA2">
        <w:t>orrectement le contrôle de la production des justifications et de la validité de la créance</w:t>
      </w:r>
      <w:r w:rsidR="008F61C1">
        <w:t> ;</w:t>
      </w:r>
      <w:r w:rsidR="00206FA2">
        <w:t xml:space="preserve"> </w:t>
      </w:r>
      <w:r w:rsidR="00614E34" w:rsidRPr="00614E34">
        <w:t>qu’il aurait dû suspendre le</w:t>
      </w:r>
      <w:r w:rsidR="00614E34">
        <w:t>s</w:t>
      </w:r>
      <w:r w:rsidR="00614E34" w:rsidRPr="00614E34">
        <w:t xml:space="preserve"> paiement</w:t>
      </w:r>
      <w:r w:rsidR="00614E34">
        <w:t>s</w:t>
      </w:r>
      <w:r w:rsidR="00614E34" w:rsidRPr="00614E34">
        <w:t xml:space="preserve"> et en informer l’ordonnateur</w:t>
      </w:r>
      <w:r w:rsidR="008F61C1">
        <w:t> ;</w:t>
      </w:r>
      <w:r w:rsidR="005A05BC">
        <w:t xml:space="preserve"> que</w:t>
      </w:r>
      <w:r w:rsidR="005A05BC" w:rsidRPr="005A05BC">
        <w:t xml:space="preserve"> cette abstention</w:t>
      </w:r>
      <w:r w:rsidR="00796D03">
        <w:t xml:space="preserve"> et l’irrégularité des paiements</w:t>
      </w:r>
      <w:r w:rsidR="005A05BC" w:rsidRPr="005A05BC">
        <w:t xml:space="preserve"> </w:t>
      </w:r>
      <w:r w:rsidR="00796D03">
        <w:t>sont</w:t>
      </w:r>
      <w:r w:rsidR="005A05BC" w:rsidRPr="005A05BC">
        <w:t xml:space="preserve"> de nature à engager la responsabilité personnelle et pécuniaire de</w:t>
      </w:r>
      <w:r w:rsidR="003850BA">
        <w:t> </w:t>
      </w:r>
      <w:r w:rsidR="005A05BC" w:rsidRPr="005A05BC">
        <w:t>M.</w:t>
      </w:r>
      <w:r w:rsidR="003850BA">
        <w:t> </w:t>
      </w:r>
      <w:r w:rsidR="005E5B38">
        <w:t>X</w:t>
      </w:r>
      <w:r w:rsidR="005A05BC" w:rsidRPr="005A05BC">
        <w:t xml:space="preserve"> au titre de</w:t>
      </w:r>
      <w:r w:rsidR="005A05BC">
        <w:t xml:space="preserve">s </w:t>
      </w:r>
      <w:r w:rsidR="005A05BC" w:rsidRPr="005A05BC">
        <w:t>exercice</w:t>
      </w:r>
      <w:r w:rsidR="005A05BC">
        <w:t>s 2007 et 2010</w:t>
      </w:r>
      <w:r w:rsidR="008F61C1">
        <w:t> ;</w:t>
      </w:r>
    </w:p>
    <w:p w:rsidR="00C07E9C" w:rsidRPr="006D3987" w:rsidRDefault="00C07E9C" w:rsidP="003326D6">
      <w:pPr>
        <w:pStyle w:val="PS"/>
        <w:spacing w:after="360"/>
      </w:pPr>
      <w:r w:rsidRPr="00C07E9C">
        <w:t>Considérant</w:t>
      </w:r>
      <w:r w:rsidR="00EE6954">
        <w:t xml:space="preserve"> qu’il résulte des considérations </w:t>
      </w:r>
      <w:r w:rsidR="00CC7D0F">
        <w:t>ci-dessus évoquées</w:t>
      </w:r>
      <w:r w:rsidR="00CC7D0F" w:rsidRPr="00C07E9C">
        <w:t xml:space="preserve"> </w:t>
      </w:r>
      <w:r w:rsidRPr="00C07E9C">
        <w:t>que le</w:t>
      </w:r>
      <w:r w:rsidR="00F04D45">
        <w:t>s</w:t>
      </w:r>
      <w:r w:rsidRPr="00C07E9C">
        <w:t xml:space="preserve"> </w:t>
      </w:r>
      <w:r w:rsidRPr="006D3987">
        <w:t>manquement</w:t>
      </w:r>
      <w:r w:rsidR="00F04D45" w:rsidRPr="006D3987">
        <w:t>s</w:t>
      </w:r>
      <w:r w:rsidRPr="006D3987">
        <w:t xml:space="preserve"> du comptable ne résulte</w:t>
      </w:r>
      <w:r w:rsidR="00F04D45" w:rsidRPr="006D3987">
        <w:t>nt</w:t>
      </w:r>
      <w:r w:rsidRPr="006D3987">
        <w:t xml:space="preserve"> pas de circonstances de force majeure</w:t>
      </w:r>
      <w:r w:rsidR="008F61C1" w:rsidRPr="006D3987">
        <w:t> ;</w:t>
      </w:r>
    </w:p>
    <w:p w:rsidR="004935A7" w:rsidRDefault="005A05BC" w:rsidP="00533A5B">
      <w:pPr>
        <w:pStyle w:val="PS"/>
        <w:spacing w:after="360"/>
      </w:pPr>
      <w:r w:rsidRPr="006D3987">
        <w:t>Considérant que les dépenses en cause ont bénéficié à des agents du SHOM en mission</w:t>
      </w:r>
      <w:r w:rsidR="008F61C1" w:rsidRPr="006D3987">
        <w:t> ;</w:t>
      </w:r>
      <w:r w:rsidRPr="006D3987">
        <w:t xml:space="preserve"> que cependant, l’ordonnateur avait clairement exclu que soient mises à la charge du SHOM ces dépenses qu’il n’avait pas jugées utiles ou nécessaires</w:t>
      </w:r>
      <w:r w:rsidR="008F61C1" w:rsidRPr="006D3987">
        <w:t> ;</w:t>
      </w:r>
      <w:r w:rsidRPr="006D3987">
        <w:t xml:space="preserve"> </w:t>
      </w:r>
      <w:r w:rsidR="0007108C" w:rsidRPr="006D3987">
        <w:t>qu’en</w:t>
      </w:r>
      <w:r w:rsidR="003850BA">
        <w:t> </w:t>
      </w:r>
      <w:r w:rsidR="0007108C" w:rsidRPr="006D3987">
        <w:t>conséquence, les manquements du comptab</w:t>
      </w:r>
      <w:r w:rsidR="00C52441" w:rsidRPr="006D3987">
        <w:t>l</w:t>
      </w:r>
      <w:r w:rsidR="0007108C" w:rsidRPr="006D3987">
        <w:t>e ont causé un préjudice financier au</w:t>
      </w:r>
      <w:r w:rsidR="003850BA">
        <w:t> </w:t>
      </w:r>
      <w:r w:rsidR="0007108C" w:rsidRPr="006D3987">
        <w:t>SHOM</w:t>
      </w:r>
      <w:r w:rsidR="008F61C1" w:rsidRPr="006D3987">
        <w:t> ;</w:t>
      </w:r>
      <w:r w:rsidR="0007108C" w:rsidRPr="006D3987">
        <w:t xml:space="preserve"> </w:t>
      </w:r>
      <w:r w:rsidR="00D25A93" w:rsidRPr="006D3987">
        <w:t>que l</w:t>
      </w:r>
      <w:r w:rsidR="008047C0" w:rsidRPr="006D3987">
        <w:t>es éléments exposés dans leur réponse par le comptable et l’ordonnateur, tenant à la mise en place du contrôle interne, à la jeunesse de l’établissement public</w:t>
      </w:r>
      <w:r w:rsidR="00D25A93" w:rsidRPr="006D3987">
        <w:t xml:space="preserve"> </w:t>
      </w:r>
      <w:r w:rsidR="008047C0" w:rsidRPr="006D3987">
        <w:t xml:space="preserve">et à la modicité </w:t>
      </w:r>
      <w:r w:rsidR="0007108C" w:rsidRPr="006D3987">
        <w:t>des</w:t>
      </w:r>
      <w:r w:rsidR="008047C0">
        <w:t xml:space="preserve"> somme</w:t>
      </w:r>
      <w:r w:rsidR="0007108C">
        <w:t>s en cause</w:t>
      </w:r>
      <w:r w:rsidR="008047C0">
        <w:t>, sont sans influence sur cette qualification</w:t>
      </w:r>
      <w:r w:rsidR="008F61C1">
        <w:t> ;</w:t>
      </w:r>
      <w:r w:rsidR="0006550C">
        <w:t xml:space="preserve"> que la responsabilité personnelle et pécuniaire de M.</w:t>
      </w:r>
      <w:r w:rsidR="003850BA">
        <w:t> </w:t>
      </w:r>
      <w:r w:rsidR="005E5B38">
        <w:t>X</w:t>
      </w:r>
      <w:r w:rsidR="0006550C">
        <w:t xml:space="preserve"> doit donc être mise en jeu sous la forme d’un débet</w:t>
      </w:r>
      <w:r w:rsidR="008F61C1">
        <w:t> ;</w:t>
      </w:r>
    </w:p>
    <w:p w:rsidR="00400254" w:rsidRPr="00BC105C" w:rsidRDefault="00346043" w:rsidP="001921FD">
      <w:pPr>
        <w:pStyle w:val="PS"/>
        <w:spacing w:after="360"/>
      </w:pPr>
      <w:r w:rsidRPr="00346043">
        <w:t xml:space="preserve">Considérant qu’il y a donc lieu de constituer </w:t>
      </w:r>
      <w:r>
        <w:t>M.</w:t>
      </w:r>
      <w:r w:rsidR="003850BA">
        <w:t> </w:t>
      </w:r>
      <w:r w:rsidR="005E5B38">
        <w:t>X</w:t>
      </w:r>
      <w:r w:rsidRPr="00346043">
        <w:t xml:space="preserve"> en débet, au titre de l’exercice</w:t>
      </w:r>
      <w:r w:rsidR="003850BA">
        <w:t> </w:t>
      </w:r>
      <w:r w:rsidRPr="00346043">
        <w:t>200</w:t>
      </w:r>
      <w:r>
        <w:t>7, de la somme de 10,80</w:t>
      </w:r>
      <w:r w:rsidR="00793C24">
        <w:t> €</w:t>
      </w:r>
      <w:r>
        <w:t>,</w:t>
      </w:r>
      <w:r w:rsidRPr="00346043">
        <w:t xml:space="preserve"> </w:t>
      </w:r>
      <w:r w:rsidR="001921FD">
        <w:t>et, au titre de l’exercice</w:t>
      </w:r>
      <w:r w:rsidR="003850BA">
        <w:t> </w:t>
      </w:r>
      <w:r w:rsidR="001921FD">
        <w:t>2010, de la somme de 7</w:t>
      </w:r>
      <w:r w:rsidR="00793C24">
        <w:t> €</w:t>
      </w:r>
      <w:r w:rsidR="001921FD">
        <w:t xml:space="preserve">, ces sommes </w:t>
      </w:r>
      <w:r w:rsidRPr="00346043">
        <w:t xml:space="preserve">portant intérêts de droit à compter du </w:t>
      </w:r>
      <w:r w:rsidR="00F359D1">
        <w:t>15 </w:t>
      </w:r>
      <w:r w:rsidR="001921FD" w:rsidRPr="00E2503D">
        <w:t>novembre</w:t>
      </w:r>
      <w:r w:rsidR="003850BA">
        <w:t> </w:t>
      </w:r>
      <w:r w:rsidR="001921FD" w:rsidRPr="00E2503D">
        <w:t>2012</w:t>
      </w:r>
      <w:r w:rsidRPr="00346043">
        <w:t xml:space="preserve">, date </w:t>
      </w:r>
      <w:r w:rsidR="00277955">
        <w:t xml:space="preserve">de signature </w:t>
      </w:r>
      <w:r w:rsidR="00291649">
        <w:t>du</w:t>
      </w:r>
      <w:r w:rsidRPr="00346043">
        <w:t xml:space="preserve"> réquisitoire</w:t>
      </w:r>
      <w:r w:rsidR="008F61C1">
        <w:t> ;</w:t>
      </w:r>
    </w:p>
    <w:p w:rsidR="002A6142" w:rsidRPr="00BC105C" w:rsidRDefault="005121FD" w:rsidP="002A6142">
      <w:pPr>
        <w:pStyle w:val="PS"/>
        <w:spacing w:after="360"/>
        <w:rPr>
          <w:i/>
          <w:u w:val="single"/>
        </w:rPr>
      </w:pPr>
      <w:r>
        <w:rPr>
          <w:i/>
          <w:u w:val="single"/>
        </w:rPr>
        <w:br w:type="page"/>
      </w:r>
      <w:r w:rsidR="002A6142" w:rsidRPr="00BC105C">
        <w:rPr>
          <w:i/>
          <w:u w:val="single"/>
        </w:rPr>
        <w:lastRenderedPageBreak/>
        <w:t>Sur la charge n°</w:t>
      </w:r>
      <w:r w:rsidR="002A6142">
        <w:rPr>
          <w:i/>
          <w:u w:val="single"/>
        </w:rPr>
        <w:t> 2</w:t>
      </w:r>
      <w:r w:rsidR="002A6142" w:rsidRPr="00BC105C">
        <w:rPr>
          <w:i/>
          <w:u w:val="single"/>
        </w:rPr>
        <w:t xml:space="preserve"> (exercice </w:t>
      </w:r>
      <w:r w:rsidR="002A6142">
        <w:rPr>
          <w:i/>
          <w:u w:val="single"/>
        </w:rPr>
        <w:t>2010</w:t>
      </w:r>
      <w:r w:rsidR="002A6142" w:rsidRPr="00BC105C">
        <w:rPr>
          <w:i/>
          <w:u w:val="single"/>
        </w:rPr>
        <w:t>)</w:t>
      </w:r>
    </w:p>
    <w:p w:rsidR="002A6142" w:rsidRPr="00220668" w:rsidRDefault="002A6142" w:rsidP="00CB29AE">
      <w:pPr>
        <w:pStyle w:val="PS"/>
      </w:pPr>
      <w:r w:rsidRPr="00220668">
        <w:t>Considérant que, par ordres de dépense n°</w:t>
      </w:r>
      <w:r w:rsidR="00793C24">
        <w:t> </w:t>
      </w:r>
      <w:r w:rsidRPr="00220668">
        <w:t>2989 du 7 octobre 2010 et n°</w:t>
      </w:r>
      <w:r w:rsidR="00793C24">
        <w:t> </w:t>
      </w:r>
      <w:r w:rsidRPr="00220668">
        <w:t>3077 du 14 octobre 2010, M.</w:t>
      </w:r>
      <w:r w:rsidR="0085695E">
        <w:t> </w:t>
      </w:r>
      <w:r w:rsidR="005E5B38">
        <w:t>X</w:t>
      </w:r>
      <w:r w:rsidRPr="00220668">
        <w:t xml:space="preserve"> a procédé au remboursement de respectivement 12</w:t>
      </w:r>
      <w:r w:rsidR="00793C24">
        <w:t> €</w:t>
      </w:r>
      <w:r w:rsidRPr="00220668">
        <w:t xml:space="preserve"> et 16,45</w:t>
      </w:r>
      <w:r w:rsidR="00793C24">
        <w:t> €</w:t>
      </w:r>
      <w:r w:rsidRPr="00220668">
        <w:t xml:space="preserve"> </w:t>
      </w:r>
      <w:r w:rsidR="00CB29AE" w:rsidRPr="00220668">
        <w:t xml:space="preserve">de frais de transport </w:t>
      </w:r>
      <w:r w:rsidRPr="00220668">
        <w:t>à un agent du SHOM</w:t>
      </w:r>
      <w:r w:rsidR="008F61C1">
        <w:t> ;</w:t>
      </w:r>
      <w:r w:rsidRPr="00220668">
        <w:t xml:space="preserve"> que, selon le réquisitoire, les deux paiements en cause </w:t>
      </w:r>
      <w:r w:rsidR="00F67E47">
        <w:t>étant</w:t>
      </w:r>
      <w:r w:rsidR="00CB29AE" w:rsidRPr="00220668">
        <w:t xml:space="preserve"> mal imputés</w:t>
      </w:r>
      <w:r w:rsidR="00F67E47">
        <w:t xml:space="preserve"> et</w:t>
      </w:r>
      <w:r w:rsidR="00CB29AE" w:rsidRPr="00220668">
        <w:t xml:space="preserve"> ne repos</w:t>
      </w:r>
      <w:r w:rsidR="00F67E47">
        <w:t>a</w:t>
      </w:r>
      <w:r w:rsidR="00CB29AE" w:rsidRPr="00220668">
        <w:t>nt pas sur des justificatifs suffisants</w:t>
      </w:r>
      <w:r w:rsidRPr="00220668">
        <w:t>,</w:t>
      </w:r>
      <w:r w:rsidR="00CB29AE" w:rsidRPr="00220668">
        <w:t xml:space="preserve"> faute d’ordre de mission</w:t>
      </w:r>
      <w:r w:rsidR="00F67E47">
        <w:t xml:space="preserve">, ils sont </w:t>
      </w:r>
      <w:r w:rsidRPr="00220668">
        <w:t>susceptibles de fonder la mise en jeu de la responsabilité personnelle et pécuniaire de M.</w:t>
      </w:r>
      <w:r w:rsidR="003850BA">
        <w:t> </w:t>
      </w:r>
      <w:r w:rsidR="005E5B38">
        <w:t>X</w:t>
      </w:r>
      <w:r w:rsidRPr="00220668">
        <w:t xml:space="preserve">, au titre </w:t>
      </w:r>
      <w:r w:rsidR="00CB29AE" w:rsidRPr="00220668">
        <w:t>de l’exercice</w:t>
      </w:r>
      <w:r w:rsidR="003850BA">
        <w:t> </w:t>
      </w:r>
      <w:r w:rsidRPr="00220668">
        <w:t>2010</w:t>
      </w:r>
      <w:r w:rsidR="008F61C1">
        <w:t> ;</w:t>
      </w:r>
    </w:p>
    <w:p w:rsidR="00DB667A" w:rsidRPr="00220668" w:rsidRDefault="00DB667A" w:rsidP="002A6142">
      <w:pPr>
        <w:pStyle w:val="PS"/>
      </w:pPr>
      <w:r w:rsidRPr="00220668">
        <w:t>Considérant que le compt</w:t>
      </w:r>
      <w:r w:rsidR="008223B3">
        <w:t>able reconnait l'irrégularité des</w:t>
      </w:r>
      <w:r w:rsidRPr="00220668">
        <w:t xml:space="preserve"> paiement</w:t>
      </w:r>
      <w:r w:rsidR="008223B3">
        <w:t>s du fait de leur</w:t>
      </w:r>
      <w:r w:rsidRPr="00220668">
        <w:t xml:space="preserve"> mauvaise imputation</w:t>
      </w:r>
      <w:r w:rsidR="008223B3">
        <w:t xml:space="preserve"> au compte</w:t>
      </w:r>
      <w:r w:rsidR="0085695E">
        <w:t> </w:t>
      </w:r>
      <w:r w:rsidR="008223B3" w:rsidRPr="00220668">
        <w:t xml:space="preserve">6251 </w:t>
      </w:r>
      <w:r w:rsidR="008F61C1">
        <w:t xml:space="preserve">intitulé </w:t>
      </w:r>
      <w:r w:rsidR="00793C24" w:rsidRPr="008F61C1">
        <w:rPr>
          <w:i/>
        </w:rPr>
        <w:t>« </w:t>
      </w:r>
      <w:r w:rsidR="008223B3" w:rsidRPr="008F61C1">
        <w:rPr>
          <w:i/>
        </w:rPr>
        <w:t>voyages et déplacements personnel</w:t>
      </w:r>
      <w:r w:rsidR="00793C24" w:rsidRPr="008F61C1">
        <w:rPr>
          <w:i/>
        </w:rPr>
        <w:t> »</w:t>
      </w:r>
      <w:r w:rsidR="008223B3">
        <w:t xml:space="preserve"> alors qu’ils auraient </w:t>
      </w:r>
      <w:r w:rsidR="00793C24">
        <w:t>dû</w:t>
      </w:r>
      <w:r w:rsidR="008223B3">
        <w:t xml:space="preserve"> ê</w:t>
      </w:r>
      <w:r w:rsidR="008223B3" w:rsidRPr="008223B3">
        <w:t>tr</w:t>
      </w:r>
      <w:r w:rsidR="008223B3">
        <w:t xml:space="preserve">e comptabilisés au compte 606 </w:t>
      </w:r>
      <w:r w:rsidR="008F61C1">
        <w:t xml:space="preserve">intitulé </w:t>
      </w:r>
      <w:r w:rsidR="00793C24" w:rsidRPr="008F61C1">
        <w:rPr>
          <w:i/>
        </w:rPr>
        <w:t>« </w:t>
      </w:r>
      <w:r w:rsidR="008223B3" w:rsidRPr="008F61C1">
        <w:rPr>
          <w:i/>
        </w:rPr>
        <w:t>achats non stockés de matières et fournitures</w:t>
      </w:r>
      <w:r w:rsidR="00793C24" w:rsidRPr="008F61C1">
        <w:rPr>
          <w:i/>
        </w:rPr>
        <w:t> »</w:t>
      </w:r>
      <w:r w:rsidR="008F61C1">
        <w:t> </w:t>
      </w:r>
      <w:r w:rsidRPr="00220668">
        <w:t>; qu’il indique que les dépenses en cause sont des demandes d'achat et qu'il n'avait donc pas à juger de leur opportunité</w:t>
      </w:r>
      <w:r w:rsidR="008F61C1">
        <w:t> ;</w:t>
      </w:r>
    </w:p>
    <w:p w:rsidR="00DB667A" w:rsidRDefault="00DB667A" w:rsidP="002A6142">
      <w:pPr>
        <w:pStyle w:val="PS"/>
      </w:pPr>
      <w:r w:rsidRPr="00220668">
        <w:t>Considérant</w:t>
      </w:r>
      <w:r w:rsidR="002543F6">
        <w:t>,</w:t>
      </w:r>
      <w:r w:rsidRPr="00220668">
        <w:t xml:space="preserve"> </w:t>
      </w:r>
      <w:r w:rsidR="002543F6">
        <w:t xml:space="preserve">d’une part, </w:t>
      </w:r>
      <w:r w:rsidRPr="00220668">
        <w:t>que le B de l’article 12 du</w:t>
      </w:r>
      <w:r w:rsidR="00220668" w:rsidRPr="00220668">
        <w:t xml:space="preserve"> décret du 29 décembre 1962 </w:t>
      </w:r>
      <w:r w:rsidR="00220668">
        <w:t>susvisé</w:t>
      </w:r>
      <w:r w:rsidRPr="00220668">
        <w:t xml:space="preserve"> </w:t>
      </w:r>
      <w:r w:rsidR="00220668">
        <w:t>fait obligation au comptable</w:t>
      </w:r>
      <w:r w:rsidRPr="00220668">
        <w:t xml:space="preserve"> d’exercer le contrôle </w:t>
      </w:r>
      <w:r w:rsidR="00793C24">
        <w:rPr>
          <w:i/>
        </w:rPr>
        <w:t>« </w:t>
      </w:r>
      <w:r w:rsidRPr="00220668">
        <w:rPr>
          <w:i/>
        </w:rPr>
        <w:t>de l'exacte imputation des dépenses aux chapitres qu'elles concernent selon leur nature ou leur objet</w:t>
      </w:r>
      <w:r w:rsidR="00793C24">
        <w:rPr>
          <w:i/>
        </w:rPr>
        <w:t> »</w:t>
      </w:r>
      <w:r w:rsidR="008F61C1">
        <w:rPr>
          <w:i/>
        </w:rPr>
        <w:t> </w:t>
      </w:r>
      <w:r w:rsidR="008F61C1" w:rsidRPr="003850BA">
        <w:t>;</w:t>
      </w:r>
    </w:p>
    <w:p w:rsidR="00A94EBD" w:rsidRDefault="00A94EBD" w:rsidP="00A94EBD">
      <w:pPr>
        <w:pStyle w:val="PS"/>
      </w:pPr>
      <w:r w:rsidRPr="00220668">
        <w:t>Considérant qu’il résulte de l’instruction que</w:t>
      </w:r>
      <w:r>
        <w:t xml:space="preserve"> </w:t>
      </w:r>
      <w:r w:rsidRPr="00A94EBD">
        <w:t>les pièces à l'appui de</w:t>
      </w:r>
      <w:r w:rsidR="00AB52AD">
        <w:t>s deux ordres</w:t>
      </w:r>
      <w:r w:rsidRPr="00A94EBD">
        <w:t xml:space="preserve"> </w:t>
      </w:r>
      <w:r w:rsidR="00AB52AD">
        <w:t>de dépense</w:t>
      </w:r>
      <w:r w:rsidR="00FE4186">
        <w:t xml:space="preserve"> étaient des </w:t>
      </w:r>
      <w:r w:rsidRPr="00A94EBD">
        <w:t xml:space="preserve">demandes d'achat relatives à de </w:t>
      </w:r>
      <w:r w:rsidR="00793C24" w:rsidRPr="008F61C1">
        <w:rPr>
          <w:i/>
        </w:rPr>
        <w:t>« </w:t>
      </w:r>
      <w:r w:rsidRPr="008F61C1">
        <w:rPr>
          <w:i/>
        </w:rPr>
        <w:t>menues dépenses</w:t>
      </w:r>
      <w:r w:rsidR="00793C24" w:rsidRPr="008F61C1">
        <w:rPr>
          <w:i/>
        </w:rPr>
        <w:t> »</w:t>
      </w:r>
      <w:r w:rsidRPr="00A94EBD">
        <w:t xml:space="preserve"> devant, d'après le comptable, être </w:t>
      </w:r>
      <w:r w:rsidR="008223B3">
        <w:t xml:space="preserve">comptabilisées au compte 606 </w:t>
      </w:r>
      <w:r w:rsidR="00793C24" w:rsidRPr="008F61C1">
        <w:rPr>
          <w:i/>
        </w:rPr>
        <w:t>« </w:t>
      </w:r>
      <w:r w:rsidRPr="008F61C1">
        <w:rPr>
          <w:i/>
        </w:rPr>
        <w:t>achats non stockés de matières et fournitures</w:t>
      </w:r>
      <w:r w:rsidR="00793C24" w:rsidRPr="008F61C1">
        <w:rPr>
          <w:i/>
        </w:rPr>
        <w:t> »</w:t>
      </w:r>
      <w:r w:rsidR="008F61C1">
        <w:t> ;</w:t>
      </w:r>
      <w:r w:rsidR="002543F6">
        <w:t xml:space="preserve"> que, cependant,</w:t>
      </w:r>
      <w:r w:rsidR="008223B3">
        <w:t xml:space="preserve"> </w:t>
      </w:r>
      <w:r w:rsidR="00AB52AD">
        <w:t>l</w:t>
      </w:r>
      <w:r w:rsidR="00AB52AD" w:rsidRPr="00AB52AD">
        <w:t>es feuille</w:t>
      </w:r>
      <w:r w:rsidR="00AB52AD">
        <w:t>t</w:t>
      </w:r>
      <w:r w:rsidR="00FE4186">
        <w:t xml:space="preserve">s de </w:t>
      </w:r>
      <w:r w:rsidR="00AB52AD" w:rsidRPr="00AB52AD">
        <w:t xml:space="preserve">demande d'achat précisent que le plan de compte concerné est </w:t>
      </w:r>
      <w:r w:rsidR="00793C24" w:rsidRPr="008F61C1">
        <w:rPr>
          <w:i/>
        </w:rPr>
        <w:t>« </w:t>
      </w:r>
      <w:r w:rsidR="00AB52AD" w:rsidRPr="008F61C1">
        <w:rPr>
          <w:i/>
        </w:rPr>
        <w:t>déplacements</w:t>
      </w:r>
      <w:r w:rsidR="00793C24" w:rsidRPr="008F61C1">
        <w:rPr>
          <w:i/>
        </w:rPr>
        <w:t> »</w:t>
      </w:r>
      <w:r w:rsidR="002543F6">
        <w:t xml:space="preserve">, que </w:t>
      </w:r>
      <w:r w:rsidR="00AB52AD" w:rsidRPr="00AB52AD">
        <w:t xml:space="preserve">l’un d’entre eux fait référence au décret </w:t>
      </w:r>
      <w:r w:rsidR="00AB52AD">
        <w:t xml:space="preserve">n° 2006-781 </w:t>
      </w:r>
      <w:r w:rsidR="00AB52AD" w:rsidRPr="00AB52AD">
        <w:t>d</w:t>
      </w:r>
      <w:r w:rsidR="00AB52AD">
        <w:t>u 3 juillet</w:t>
      </w:r>
      <w:r w:rsidR="00AB52AD" w:rsidRPr="00AB52AD">
        <w:t xml:space="preserve"> 2006 relatif aux frais de déplacements te</w:t>
      </w:r>
      <w:r w:rsidR="002543F6">
        <w:t>mporaires des agents de l’Etat,</w:t>
      </w:r>
      <w:r w:rsidR="00AB52AD" w:rsidRPr="00AB52AD">
        <w:t xml:space="preserve"> </w:t>
      </w:r>
      <w:r w:rsidR="00AB52AD">
        <w:t xml:space="preserve">que </w:t>
      </w:r>
      <w:r w:rsidR="002543F6">
        <w:t>des documents de l’entreprise de transport RATP sont joints,</w:t>
      </w:r>
      <w:r w:rsidR="00AB52AD">
        <w:t xml:space="preserve"> que</w:t>
      </w:r>
      <w:r w:rsidR="00AB52AD" w:rsidRPr="00AB52AD">
        <w:t xml:space="preserve"> les ordres de dépense s</w:t>
      </w:r>
      <w:r w:rsidR="00AB52AD">
        <w:t xml:space="preserve">ont imputés au compte 6251 </w:t>
      </w:r>
      <w:r w:rsidR="00793C24" w:rsidRPr="009D3458">
        <w:rPr>
          <w:i/>
        </w:rPr>
        <w:t>« </w:t>
      </w:r>
      <w:r w:rsidR="00AB52AD" w:rsidRPr="009D3458">
        <w:rPr>
          <w:i/>
        </w:rPr>
        <w:t>voyages et déplacements personnel</w:t>
      </w:r>
      <w:r w:rsidR="00793C24" w:rsidRPr="009D3458">
        <w:rPr>
          <w:i/>
        </w:rPr>
        <w:t> »</w:t>
      </w:r>
      <w:r w:rsidR="00AB52AD" w:rsidRPr="00AB52AD">
        <w:t xml:space="preserve"> et sont intitulés </w:t>
      </w:r>
      <w:r w:rsidR="00793C24" w:rsidRPr="009D3458">
        <w:rPr>
          <w:i/>
        </w:rPr>
        <w:t>« </w:t>
      </w:r>
      <w:r w:rsidR="00AB52AD" w:rsidRPr="009D3458">
        <w:rPr>
          <w:i/>
        </w:rPr>
        <w:t>remboursement tickets RATP</w:t>
      </w:r>
      <w:r w:rsidR="00793C24" w:rsidRPr="009D3458">
        <w:rPr>
          <w:i/>
        </w:rPr>
        <w:t> »</w:t>
      </w:r>
      <w:r w:rsidR="00AB52AD" w:rsidRPr="00AB52AD">
        <w:t xml:space="preserve"> et </w:t>
      </w:r>
      <w:r w:rsidR="00793C24" w:rsidRPr="009D3458">
        <w:rPr>
          <w:i/>
        </w:rPr>
        <w:t>«</w:t>
      </w:r>
      <w:r w:rsidR="008F61C1" w:rsidRPr="009D3458">
        <w:rPr>
          <w:i/>
        </w:rPr>
        <w:t> </w:t>
      </w:r>
      <w:r w:rsidR="00AB52AD" w:rsidRPr="009D3458">
        <w:rPr>
          <w:i/>
        </w:rPr>
        <w:t>achat de tickets de métro</w:t>
      </w:r>
      <w:r w:rsidR="00793C24" w:rsidRPr="009D3458">
        <w:rPr>
          <w:i/>
        </w:rPr>
        <w:t> »</w:t>
      </w:r>
      <w:r w:rsidR="008F61C1">
        <w:t> ;</w:t>
      </w:r>
      <w:r w:rsidR="00FE4186">
        <w:t xml:space="preserve"> que les dépenses en cause ont donc</w:t>
      </w:r>
      <w:r w:rsidR="009D3458">
        <w:t xml:space="preserve"> bien le caractère de frais de déplacements et ont</w:t>
      </w:r>
      <w:r w:rsidR="00FE4186">
        <w:t xml:space="preserve"> été correctement imputées</w:t>
      </w:r>
      <w:r w:rsidR="008F61C1">
        <w:t> ;</w:t>
      </w:r>
    </w:p>
    <w:p w:rsidR="00E358F8" w:rsidRDefault="002543F6" w:rsidP="002A6142">
      <w:pPr>
        <w:pStyle w:val="PS"/>
      </w:pPr>
      <w:r w:rsidRPr="00220668">
        <w:t>Considérant</w:t>
      </w:r>
      <w:r>
        <w:t>,</w:t>
      </w:r>
      <w:r w:rsidRPr="00220668">
        <w:t xml:space="preserve"> </w:t>
      </w:r>
      <w:r>
        <w:t xml:space="preserve">d’autre part, </w:t>
      </w:r>
      <w:r w:rsidR="00E358F8">
        <w:t>que, en application des dispositions de</w:t>
      </w:r>
      <w:r w:rsidRPr="002543F6">
        <w:t xml:space="preserve"> l’article 12 du décret du 29 décembre 1962</w:t>
      </w:r>
      <w:r w:rsidR="00E358F8">
        <w:t>,</w:t>
      </w:r>
      <w:r w:rsidRPr="002543F6">
        <w:t xml:space="preserve"> </w:t>
      </w:r>
      <w:r w:rsidR="00E358F8">
        <w:t>il</w:t>
      </w:r>
      <w:r w:rsidRPr="002543F6">
        <w:t xml:space="preserve"> revient </w:t>
      </w:r>
      <w:r w:rsidR="00E358F8">
        <w:t xml:space="preserve">au comptable public </w:t>
      </w:r>
      <w:r w:rsidRPr="002543F6">
        <w:t>d'apprécier</w:t>
      </w:r>
      <w:r w:rsidR="009D3458">
        <w:t>, au titre du contrôle de la validité de la créance,</w:t>
      </w:r>
      <w:r w:rsidRPr="002543F6">
        <w:t xml:space="preserve"> si les pièces </w:t>
      </w:r>
      <w:r w:rsidR="009D3458">
        <w:t>justificatives produites</w:t>
      </w:r>
      <w:r w:rsidRPr="002543F6">
        <w:t xml:space="preserve"> présentent un caractère suffisant pour justifier la dépense engagée</w:t>
      </w:r>
      <w:r w:rsidR="008F61C1">
        <w:t> ;</w:t>
      </w:r>
      <w:r w:rsidR="00E358F8" w:rsidRPr="00E358F8">
        <w:t xml:space="preserve"> </w:t>
      </w:r>
    </w:p>
    <w:p w:rsidR="00220668" w:rsidRPr="0063675B" w:rsidRDefault="00E358F8" w:rsidP="002A6142">
      <w:pPr>
        <w:pStyle w:val="PS"/>
      </w:pPr>
      <w:r>
        <w:t>Considérant que, c</w:t>
      </w:r>
      <w:r w:rsidRPr="00E358F8">
        <w:t xml:space="preserve">omme le relève le </w:t>
      </w:r>
      <w:r>
        <w:t>réquisitoire</w:t>
      </w:r>
      <w:r w:rsidRPr="00E358F8">
        <w:t xml:space="preserve">, en présence de dépenses de </w:t>
      </w:r>
      <w:r w:rsidRPr="00905605">
        <w:t>déplacements professionnels</w:t>
      </w:r>
      <w:r w:rsidR="00905605" w:rsidRPr="00905605">
        <w:t xml:space="preserve"> du</w:t>
      </w:r>
      <w:r w:rsidR="00905605">
        <w:t xml:space="preserve"> personnel du SHOM</w:t>
      </w:r>
      <w:r w:rsidRPr="00E358F8">
        <w:t>, le comptable devait exiger les pièces justificatives lui permettant de payer ce type de dépense</w:t>
      </w:r>
      <w:r w:rsidR="008F61C1">
        <w:t> ;</w:t>
      </w:r>
      <w:r>
        <w:t xml:space="preserve"> </w:t>
      </w:r>
      <w:r w:rsidRPr="0031649A">
        <w:t xml:space="preserve">que, si le comptable indique que les dépenses en cause sont des </w:t>
      </w:r>
      <w:r w:rsidR="00793C24" w:rsidRPr="0031649A">
        <w:rPr>
          <w:i/>
        </w:rPr>
        <w:t>« </w:t>
      </w:r>
      <w:r w:rsidRPr="0031649A">
        <w:rPr>
          <w:i/>
        </w:rPr>
        <w:t>demandes d'achat</w:t>
      </w:r>
      <w:r w:rsidR="00793C24" w:rsidRPr="0031649A">
        <w:rPr>
          <w:i/>
        </w:rPr>
        <w:t> »</w:t>
      </w:r>
      <w:r w:rsidRPr="0031649A">
        <w:t xml:space="preserve"> et qu'il n'avait donc pas à juger de leur opportunité</w:t>
      </w:r>
      <w:r w:rsidR="00932304" w:rsidRPr="0031649A">
        <w:t>, il</w:t>
      </w:r>
      <w:r w:rsidRPr="0031649A">
        <w:t xml:space="preserve"> était bien dans l’obligation d’exiger les pièces justificatives correspondant aux dépenses ré</w:t>
      </w:r>
      <w:r w:rsidR="00932304" w:rsidRPr="0031649A">
        <w:t>ellement visées par les mandats</w:t>
      </w:r>
      <w:r w:rsidR="008F61C1" w:rsidRPr="0031649A">
        <w:t> ;</w:t>
      </w:r>
      <w:r w:rsidR="00A16DB1" w:rsidRPr="0031649A">
        <w:t xml:space="preserve"> que, dans le cas contraire, le recours aux demandes d’achat permettrait de contourner la procédure applicable en matière de frais de déplacement ;</w:t>
      </w:r>
    </w:p>
    <w:p w:rsidR="00932304" w:rsidRDefault="00932304" w:rsidP="002A6142">
      <w:pPr>
        <w:pStyle w:val="PS"/>
      </w:pPr>
      <w:r>
        <w:lastRenderedPageBreak/>
        <w:t xml:space="preserve">Considérant qu’en l’espèce, </w:t>
      </w:r>
      <w:r w:rsidRPr="00932304">
        <w:t>aucun ordre de m</w:t>
      </w:r>
      <w:r>
        <w:t>ission n’est joint aux mandats</w:t>
      </w:r>
      <w:r w:rsidR="008F61C1">
        <w:t> ;</w:t>
      </w:r>
      <w:r>
        <w:t xml:space="preserve"> que les demandes d’achat</w:t>
      </w:r>
      <w:r w:rsidRPr="00932304">
        <w:t xml:space="preserve"> jointes ne portent aucune indication</w:t>
      </w:r>
      <w:r>
        <w:t xml:space="preserve"> pertinente quant aux déplacements effectués</w:t>
      </w:r>
      <w:r w:rsidRPr="00932304">
        <w:t xml:space="preserve">, si ce n’est le nom de la société </w:t>
      </w:r>
      <w:r>
        <w:t>prestat</w:t>
      </w:r>
      <w:r w:rsidR="00F55EAE">
        <w:t>aire</w:t>
      </w:r>
      <w:r w:rsidRPr="00932304">
        <w:t xml:space="preserve"> et le nom de l’agent du SHOM demandant </w:t>
      </w:r>
      <w:r>
        <w:t>le remboursement</w:t>
      </w:r>
      <w:r w:rsidR="008F61C1">
        <w:t> ;</w:t>
      </w:r>
      <w:r>
        <w:t xml:space="preserve"> que si l</w:t>
      </w:r>
      <w:r w:rsidRPr="00932304">
        <w:t>es tickets</w:t>
      </w:r>
      <w:r w:rsidR="00A16DB1">
        <w:t xml:space="preserve"> récapitulatifs</w:t>
      </w:r>
      <w:r w:rsidRPr="00932304">
        <w:t xml:space="preserve"> agrafés aux demandes d’achat portent le logo de la RATP et indiquent un numéro, un montant, un taux de TVA, un lieu et une date, ainsi que les mentions </w:t>
      </w:r>
      <w:r w:rsidR="00793C24">
        <w:t>« </w:t>
      </w:r>
      <w:r w:rsidRPr="00932304">
        <w:t>paiement par carte</w:t>
      </w:r>
      <w:r w:rsidR="00793C24">
        <w:t> »</w:t>
      </w:r>
      <w:r w:rsidRPr="00932304">
        <w:t xml:space="preserve"> et </w:t>
      </w:r>
      <w:r w:rsidR="00793C24">
        <w:t>« </w:t>
      </w:r>
      <w:r w:rsidRPr="00932304">
        <w:t>ticket à conserver</w:t>
      </w:r>
      <w:r w:rsidR="00793C24">
        <w:t> »</w:t>
      </w:r>
      <w:r w:rsidRPr="00932304">
        <w:t>, ils ne contiennent aucune indication quant aux trajets correspondants et à la per</w:t>
      </w:r>
      <w:r w:rsidR="0049191E">
        <w:t>sonne ayant effectué ces achats, que l</w:t>
      </w:r>
      <w:r w:rsidRPr="00932304">
        <w:t>es tickets de transport ne sont pas joints</w:t>
      </w:r>
      <w:r w:rsidR="0049191E">
        <w:t>, qu</w:t>
      </w:r>
      <w:r w:rsidR="007C10BE">
        <w:t>e</w:t>
      </w:r>
      <w:r w:rsidRPr="00932304">
        <w:t xml:space="preserve"> le comptable ne disposait </w:t>
      </w:r>
      <w:r w:rsidR="007C10BE">
        <w:t xml:space="preserve">donc </w:t>
      </w:r>
      <w:r w:rsidRPr="00932304">
        <w:t xml:space="preserve">pas des </w:t>
      </w:r>
      <w:r w:rsidR="0049191E">
        <w:t>pièces</w:t>
      </w:r>
      <w:r w:rsidRPr="00932304">
        <w:t xml:space="preserve"> lui permettant de cont</w:t>
      </w:r>
      <w:r w:rsidR="0049191E">
        <w:t>rôler la validité de la créance</w:t>
      </w:r>
      <w:r w:rsidR="008F61C1">
        <w:t> ;</w:t>
      </w:r>
    </w:p>
    <w:p w:rsidR="00796D03" w:rsidRDefault="00796D03" w:rsidP="00796D03">
      <w:pPr>
        <w:pStyle w:val="PS"/>
        <w:spacing w:after="360"/>
      </w:pPr>
      <w:r>
        <w:t xml:space="preserve">Considérant que le comptable </w:t>
      </w:r>
      <w:r w:rsidRPr="00206FA2">
        <w:t>n’a pas exercé c</w:t>
      </w:r>
      <w:r>
        <w:t>orrectement le contrôle de la production des justifications et de la validité de la créance</w:t>
      </w:r>
      <w:r w:rsidR="008F61C1">
        <w:t> ;</w:t>
      </w:r>
      <w:r>
        <w:t xml:space="preserve"> </w:t>
      </w:r>
      <w:r w:rsidRPr="00614E34">
        <w:t>qu’il aurait dû suspendre le</w:t>
      </w:r>
      <w:r>
        <w:t>s</w:t>
      </w:r>
      <w:r w:rsidRPr="00614E34">
        <w:t xml:space="preserve"> paiement</w:t>
      </w:r>
      <w:r>
        <w:t>s</w:t>
      </w:r>
      <w:r w:rsidRPr="00614E34">
        <w:t xml:space="preserve"> et en informer l’ordonnateur</w:t>
      </w:r>
      <w:r w:rsidR="008F61C1">
        <w:t> ;</w:t>
      </w:r>
      <w:r>
        <w:t xml:space="preserve"> que</w:t>
      </w:r>
      <w:r w:rsidRPr="005A05BC">
        <w:t xml:space="preserve"> cette abstention</w:t>
      </w:r>
      <w:r>
        <w:t xml:space="preserve"> et l’irrégularité des paiements</w:t>
      </w:r>
      <w:r w:rsidRPr="005A05BC">
        <w:t xml:space="preserve"> </w:t>
      </w:r>
      <w:r>
        <w:t>sont</w:t>
      </w:r>
      <w:r w:rsidRPr="005A05BC">
        <w:t xml:space="preserve"> de nature à engager la responsabilité personnelle et pécuniaire de M.</w:t>
      </w:r>
      <w:r w:rsidR="003850BA">
        <w:t> </w:t>
      </w:r>
      <w:r w:rsidR="005E5B38">
        <w:t>X</w:t>
      </w:r>
      <w:r w:rsidRPr="005A05BC">
        <w:t xml:space="preserve"> au titre </w:t>
      </w:r>
      <w:r>
        <w:t>de l’exercice 2010</w:t>
      </w:r>
      <w:r w:rsidR="008F61C1">
        <w:t> ;</w:t>
      </w:r>
    </w:p>
    <w:p w:rsidR="0049191E" w:rsidRDefault="0049191E" w:rsidP="0049191E">
      <w:pPr>
        <w:pStyle w:val="PS"/>
        <w:spacing w:after="360"/>
      </w:pPr>
      <w:r w:rsidRPr="00C07E9C">
        <w:t>Considérant</w:t>
      </w:r>
      <w:r>
        <w:t xml:space="preserve"> qu’il résulte des considérations </w:t>
      </w:r>
      <w:r w:rsidR="00BA0294">
        <w:t xml:space="preserve">ci-dessus </w:t>
      </w:r>
      <w:r>
        <w:t>évoquées</w:t>
      </w:r>
      <w:r w:rsidRPr="00C07E9C">
        <w:t xml:space="preserve"> que le</w:t>
      </w:r>
      <w:r w:rsidR="00F04D45">
        <w:t>s</w:t>
      </w:r>
      <w:r w:rsidRPr="00C07E9C">
        <w:t xml:space="preserve"> manquement</w:t>
      </w:r>
      <w:r w:rsidR="00F04D45">
        <w:t>s</w:t>
      </w:r>
      <w:r w:rsidRPr="00C07E9C">
        <w:t xml:space="preserve"> du comptable ne résulte</w:t>
      </w:r>
      <w:r w:rsidR="00F04D45">
        <w:t>nt</w:t>
      </w:r>
      <w:r w:rsidRPr="00C07E9C">
        <w:t xml:space="preserve"> pas de circonstances de force majeure</w:t>
      </w:r>
      <w:r w:rsidR="008F61C1">
        <w:t> ;</w:t>
      </w:r>
    </w:p>
    <w:p w:rsidR="006F7CFA" w:rsidRDefault="00796D03" w:rsidP="0006550C">
      <w:pPr>
        <w:pStyle w:val="PS"/>
      </w:pPr>
      <w:r w:rsidRPr="006D3987">
        <w:t>Considérant qu</w:t>
      </w:r>
      <w:r w:rsidR="00BA0294" w:rsidRPr="006D3987">
        <w:t>’</w:t>
      </w:r>
      <w:r w:rsidRPr="006D3987">
        <w:t>e</w:t>
      </w:r>
      <w:r w:rsidR="00BA0294" w:rsidRPr="006D3987">
        <w:t>n</w:t>
      </w:r>
      <w:r w:rsidRPr="006D3987">
        <w:t xml:space="preserve"> l</w:t>
      </w:r>
      <w:r w:rsidR="00834590" w:rsidRPr="006D3987">
        <w:t>’absence de pièces justificatives d</w:t>
      </w:r>
      <w:r w:rsidRPr="006D3987">
        <w:t>es dépenses en cause</w:t>
      </w:r>
      <w:r w:rsidR="00834590" w:rsidRPr="006D3987">
        <w:t xml:space="preserve">, quand bien même celles-ci auraient eu une contrepartie effective, il n’est pas possible de considérer </w:t>
      </w:r>
      <w:r w:rsidR="00D40F89" w:rsidRPr="006D3987">
        <w:t>comme</w:t>
      </w:r>
      <w:r w:rsidR="00834590" w:rsidRPr="006D3987">
        <w:t xml:space="preserve"> certain qu’elles ont bénéficié à un agent du SHOM dans l’exercice de ses fonctions</w:t>
      </w:r>
      <w:r w:rsidRPr="006D3987">
        <w:t xml:space="preserve"> </w:t>
      </w:r>
      <w:r w:rsidR="008F61C1" w:rsidRPr="006D3987">
        <w:t>;</w:t>
      </w:r>
      <w:r w:rsidRPr="006D3987">
        <w:t xml:space="preserve"> </w:t>
      </w:r>
      <w:r w:rsidR="00834590" w:rsidRPr="006D3987">
        <w:t xml:space="preserve">que l’existence d’une contrepartie ne suffit pas à elle seule à justifier une absence de préjudice financier pour l’établissement ; </w:t>
      </w:r>
      <w:r w:rsidR="005C34FB" w:rsidRPr="006D3987">
        <w:t>qu’en</w:t>
      </w:r>
      <w:r w:rsidR="005C34FB" w:rsidRPr="00F04D45">
        <w:t xml:space="preserve"> conséquence, les manquements du comptab</w:t>
      </w:r>
      <w:r w:rsidR="00171BF1" w:rsidRPr="00F04D45">
        <w:t>l</w:t>
      </w:r>
      <w:r w:rsidR="005C34FB" w:rsidRPr="00F04D45">
        <w:t xml:space="preserve">e ont causé </w:t>
      </w:r>
      <w:r w:rsidR="00834590">
        <w:t xml:space="preserve">un </w:t>
      </w:r>
      <w:r w:rsidR="005C34FB" w:rsidRPr="00F04D45">
        <w:t>préjudice financier au SHOM</w:t>
      </w:r>
      <w:r w:rsidR="008F61C1" w:rsidRPr="00F04D45">
        <w:t> ;</w:t>
      </w:r>
      <w:r w:rsidR="005C34FB" w:rsidRPr="00F04D45">
        <w:t xml:space="preserve"> </w:t>
      </w:r>
      <w:r w:rsidRPr="00F04D45">
        <w:t>que les éléments exposés dans leur réponse par le comptable</w:t>
      </w:r>
      <w:r w:rsidRPr="00796D03">
        <w:t xml:space="preserve"> et l’ordonnateur, tenant à la mise en place du contrôle interne, à la jeunesse de l’établissement public et à la modicité des sommes en cause, sont sans influe</w:t>
      </w:r>
      <w:r w:rsidR="006F7CFA">
        <w:t>nce sur cette qualification</w:t>
      </w:r>
      <w:r w:rsidR="008F61C1">
        <w:t> ;</w:t>
      </w:r>
    </w:p>
    <w:p w:rsidR="00834590" w:rsidRPr="00BC105C" w:rsidRDefault="00834590" w:rsidP="00834590">
      <w:pPr>
        <w:pStyle w:val="PS"/>
        <w:spacing w:after="360"/>
      </w:pPr>
      <w:r w:rsidRPr="00346043">
        <w:t xml:space="preserve">Considérant qu’il y a donc lieu de constituer </w:t>
      </w:r>
      <w:r>
        <w:t>M.</w:t>
      </w:r>
      <w:r w:rsidR="00850E42">
        <w:t> </w:t>
      </w:r>
      <w:r w:rsidR="005E5B38">
        <w:t>X</w:t>
      </w:r>
      <w:r w:rsidRPr="00346043">
        <w:t xml:space="preserve"> en débet, au titre de l’exercice</w:t>
      </w:r>
      <w:r w:rsidR="00850E42">
        <w:t> </w:t>
      </w:r>
      <w:r w:rsidRPr="00346043">
        <w:t>20</w:t>
      </w:r>
      <w:r w:rsidR="00C139DB">
        <w:t>10</w:t>
      </w:r>
      <w:r>
        <w:t>, de</w:t>
      </w:r>
      <w:r w:rsidR="00C139DB">
        <w:t>s</w:t>
      </w:r>
      <w:r>
        <w:t xml:space="preserve"> somme</w:t>
      </w:r>
      <w:r w:rsidR="00C139DB">
        <w:t>s</w:t>
      </w:r>
      <w:r>
        <w:t xml:space="preserve"> de </w:t>
      </w:r>
      <w:r w:rsidR="00C139DB">
        <w:t>12</w:t>
      </w:r>
      <w:r>
        <w:t> €,</w:t>
      </w:r>
      <w:r w:rsidRPr="00346043">
        <w:t xml:space="preserve"> </w:t>
      </w:r>
      <w:r>
        <w:t>et</w:t>
      </w:r>
      <w:r w:rsidR="003850BA">
        <w:t xml:space="preserve"> </w:t>
      </w:r>
      <w:r w:rsidR="00C139DB">
        <w:t>16</w:t>
      </w:r>
      <w:r w:rsidR="003850BA">
        <w:t>,</w:t>
      </w:r>
      <w:r w:rsidR="00C139DB">
        <w:t>45</w:t>
      </w:r>
      <w:r>
        <w:t xml:space="preserve"> €, ces sommes </w:t>
      </w:r>
      <w:r w:rsidRPr="00346043">
        <w:t xml:space="preserve">portant intérêts de droit à compter du </w:t>
      </w:r>
      <w:r w:rsidR="00F359D1">
        <w:t>15</w:t>
      </w:r>
      <w:r w:rsidR="00F359D1" w:rsidRPr="00E2503D">
        <w:t xml:space="preserve"> </w:t>
      </w:r>
      <w:r w:rsidRPr="00E2503D">
        <w:t>novembre 2012</w:t>
      </w:r>
      <w:r w:rsidRPr="00346043">
        <w:t xml:space="preserve">, date </w:t>
      </w:r>
      <w:r w:rsidR="00291649">
        <w:t>de signature du</w:t>
      </w:r>
      <w:r w:rsidRPr="00346043">
        <w:t xml:space="preserve"> réquisitoire</w:t>
      </w:r>
      <w:r w:rsidR="00277955">
        <w:t xml:space="preserve"> </w:t>
      </w:r>
      <w:r>
        <w:t>;</w:t>
      </w:r>
    </w:p>
    <w:p w:rsidR="0006550C" w:rsidRPr="00BC105C" w:rsidRDefault="0006550C" w:rsidP="0006550C">
      <w:pPr>
        <w:pStyle w:val="PS"/>
        <w:spacing w:after="360"/>
        <w:rPr>
          <w:i/>
          <w:u w:val="single"/>
        </w:rPr>
      </w:pPr>
      <w:r w:rsidRPr="00BC105C">
        <w:rPr>
          <w:i/>
          <w:u w:val="single"/>
        </w:rPr>
        <w:t>Sur la charge n°</w:t>
      </w:r>
      <w:r>
        <w:rPr>
          <w:i/>
          <w:u w:val="single"/>
        </w:rPr>
        <w:t> 3</w:t>
      </w:r>
      <w:r w:rsidRPr="00BC105C">
        <w:rPr>
          <w:i/>
          <w:u w:val="single"/>
        </w:rPr>
        <w:t xml:space="preserve"> (exercice </w:t>
      </w:r>
      <w:r>
        <w:rPr>
          <w:i/>
          <w:u w:val="single"/>
        </w:rPr>
        <w:t>2008</w:t>
      </w:r>
      <w:r w:rsidRPr="00BC105C">
        <w:rPr>
          <w:i/>
          <w:u w:val="single"/>
        </w:rPr>
        <w:t>)</w:t>
      </w:r>
    </w:p>
    <w:p w:rsidR="005C34FB" w:rsidRDefault="0006550C" w:rsidP="002A6142">
      <w:pPr>
        <w:pStyle w:val="PS"/>
      </w:pPr>
      <w:r>
        <w:t xml:space="preserve">Considérant que, par </w:t>
      </w:r>
      <w:r w:rsidRPr="0006550C">
        <w:t>ordre de dépense n°</w:t>
      </w:r>
      <w:r>
        <w:t> </w:t>
      </w:r>
      <w:r w:rsidRPr="0006550C">
        <w:t>2612 du 30 juillet 2008</w:t>
      </w:r>
      <w:r>
        <w:t>, le comptable a procédé au</w:t>
      </w:r>
      <w:r w:rsidRPr="0006550C">
        <w:t xml:space="preserve"> </w:t>
      </w:r>
      <w:r>
        <w:t>remboursement</w:t>
      </w:r>
      <w:r w:rsidRPr="0006550C">
        <w:t xml:space="preserve"> de frais de mission po</w:t>
      </w:r>
      <w:r w:rsidR="00194AC3">
        <w:t>ur un montant total de</w:t>
      </w:r>
      <w:r w:rsidR="00850E42">
        <w:t> </w:t>
      </w:r>
      <w:r w:rsidR="00194AC3">
        <w:t>256,25</w:t>
      </w:r>
      <w:r w:rsidR="00793C24">
        <w:t> €</w:t>
      </w:r>
      <w:r w:rsidR="008F61C1">
        <w:t> ;</w:t>
      </w:r>
      <w:r w:rsidR="00F67E47">
        <w:t xml:space="preserve"> que </w:t>
      </w:r>
      <w:r w:rsidR="00F55EAE">
        <w:t xml:space="preserve">selon </w:t>
      </w:r>
      <w:r w:rsidR="00F67E47">
        <w:t xml:space="preserve">le </w:t>
      </w:r>
      <w:r w:rsidR="00F67E47" w:rsidRPr="00F67E47">
        <w:t>réquisitoire</w:t>
      </w:r>
      <w:r w:rsidR="00F55EAE">
        <w:t>,</w:t>
      </w:r>
      <w:r w:rsidR="00194AC3">
        <w:t xml:space="preserve"> ce paiement est susceptible </w:t>
      </w:r>
      <w:r w:rsidR="00194AC3" w:rsidRPr="00220668">
        <w:t>de fonder la mise en jeu de la responsabilité personnelle et pécuniaire de M.</w:t>
      </w:r>
      <w:r w:rsidR="00850E42">
        <w:t> </w:t>
      </w:r>
      <w:r w:rsidR="005E5B38">
        <w:t>X</w:t>
      </w:r>
      <w:r w:rsidR="00194AC3">
        <w:t>, au titre de l’année</w:t>
      </w:r>
      <w:r w:rsidR="00850E42">
        <w:t> </w:t>
      </w:r>
      <w:r w:rsidR="00194AC3">
        <w:t>2008, dans la mesure où, en appliquant aux trois</w:t>
      </w:r>
      <w:r w:rsidR="00194AC3" w:rsidRPr="00194AC3">
        <w:t xml:space="preserve"> nuitées</w:t>
      </w:r>
      <w:r w:rsidR="00194AC3">
        <w:t xml:space="preserve"> passées</w:t>
      </w:r>
      <w:r w:rsidR="00194AC3" w:rsidRPr="00194AC3">
        <w:t xml:space="preserve"> à La Ciotat </w:t>
      </w:r>
      <w:r w:rsidR="00194AC3">
        <w:t>le</w:t>
      </w:r>
      <w:r w:rsidR="00194AC3" w:rsidRPr="00194AC3">
        <w:t xml:space="preserve"> taux applicable aux villes de plus de 200</w:t>
      </w:r>
      <w:r w:rsidR="00850E42">
        <w:t> </w:t>
      </w:r>
      <w:r w:rsidR="00194AC3" w:rsidRPr="00194AC3">
        <w:t>000</w:t>
      </w:r>
      <w:r w:rsidR="00850E42">
        <w:t> </w:t>
      </w:r>
      <w:r w:rsidR="00194AC3" w:rsidRPr="00194AC3">
        <w:t>habitants</w:t>
      </w:r>
      <w:r w:rsidR="000E28F4">
        <w:t>, il n’a pas effectué le contrôle de l</w:t>
      </w:r>
      <w:r w:rsidR="00882BC5">
        <w:t>’exactitude des calculs de</w:t>
      </w:r>
      <w:r w:rsidR="000E28F4">
        <w:t xml:space="preserve"> liquidation, qui aurait dû l’amener à</w:t>
      </w:r>
      <w:r w:rsidR="00F67E47" w:rsidRPr="00F67E47">
        <w:t xml:space="preserve"> suspendre le paiement</w:t>
      </w:r>
      <w:r w:rsidR="008F61C1">
        <w:t> ;</w:t>
      </w:r>
    </w:p>
    <w:p w:rsidR="00194AC3" w:rsidRDefault="0013730C" w:rsidP="002A6142">
      <w:pPr>
        <w:pStyle w:val="PS"/>
      </w:pPr>
      <w:r w:rsidRPr="00220668">
        <w:t>Considérant que le compt</w:t>
      </w:r>
      <w:r>
        <w:t xml:space="preserve">able indique que, pour faire application du taux majoré applicable aux </w:t>
      </w:r>
      <w:r w:rsidRPr="00194AC3">
        <w:t>villes de plus de 200 000 habitants</w:t>
      </w:r>
      <w:r>
        <w:t xml:space="preserve">, </w:t>
      </w:r>
      <w:r w:rsidRPr="0013730C">
        <w:t xml:space="preserve">le SHOM a pris en compte l'intercommunalité constituée par la communauté urbaine de Marseille Provence </w:t>
      </w:r>
      <w:r w:rsidRPr="0013730C">
        <w:lastRenderedPageBreak/>
        <w:t>Métropole qui regroupe 18 communes limitrophes (entre elles), dont La Ciotat, et qui a notamment en charge l’organisation des transports urbains pour l'ensemble de ces communes</w:t>
      </w:r>
      <w:r w:rsidR="008F61C1">
        <w:t> ;</w:t>
      </w:r>
      <w:r>
        <w:t xml:space="preserve"> qu’il </w:t>
      </w:r>
      <w:r w:rsidR="009735CB">
        <w:t xml:space="preserve">fait </w:t>
      </w:r>
      <w:r w:rsidR="006B57F9">
        <w:t>cependant</w:t>
      </w:r>
      <w:r w:rsidR="009735CB">
        <w:t xml:space="preserve"> remarquer que le document interne au SHOM dans sa rédaction à la date des paiements excluait l’application du taux majoré à une commune comme La Ciotat</w:t>
      </w:r>
      <w:r w:rsidR="008F61C1">
        <w:t> ;</w:t>
      </w:r>
    </w:p>
    <w:p w:rsidR="009735CB" w:rsidRDefault="009735CB" w:rsidP="002A6142">
      <w:pPr>
        <w:pStyle w:val="PS"/>
      </w:pPr>
      <w:r w:rsidRPr="00D259AB">
        <w:t xml:space="preserve">Considérant qu’en </w:t>
      </w:r>
      <w:r w:rsidR="00D259AB" w:rsidRPr="00D259AB">
        <w:t>application</w:t>
      </w:r>
      <w:r w:rsidRPr="00D259AB">
        <w:t xml:space="preserve"> de</w:t>
      </w:r>
      <w:r w:rsidR="00D259AB" w:rsidRPr="00D259AB">
        <w:t xml:space="preserve">s </w:t>
      </w:r>
      <w:r w:rsidRPr="00D259AB">
        <w:t>article</w:t>
      </w:r>
      <w:r w:rsidR="00D259AB" w:rsidRPr="00D259AB">
        <w:t>s</w:t>
      </w:r>
      <w:r w:rsidRPr="00D259AB">
        <w:t xml:space="preserve"> 12</w:t>
      </w:r>
      <w:r w:rsidR="00D259AB" w:rsidRPr="00D259AB">
        <w:t xml:space="preserve"> et 13</w:t>
      </w:r>
      <w:r w:rsidRPr="00D259AB">
        <w:t xml:space="preserve"> du décret du 29</w:t>
      </w:r>
      <w:r w:rsidR="00850E42">
        <w:t> </w:t>
      </w:r>
      <w:r w:rsidRPr="00D259AB">
        <w:t>décembre</w:t>
      </w:r>
      <w:r w:rsidR="00850E42">
        <w:t> </w:t>
      </w:r>
      <w:r w:rsidRPr="00D259AB">
        <w:t xml:space="preserve">1962 susvisé, </w:t>
      </w:r>
      <w:r w:rsidR="00D259AB" w:rsidRPr="00D259AB">
        <w:t>l</w:t>
      </w:r>
      <w:r w:rsidRPr="00D259AB">
        <w:t xml:space="preserve">es comptables sont tenus d'exercer </w:t>
      </w:r>
      <w:r w:rsidR="00D259AB" w:rsidRPr="00D259AB">
        <w:t>le contrô</w:t>
      </w:r>
      <w:r w:rsidR="00D259AB">
        <w:t>le de la validité de la créance</w:t>
      </w:r>
      <w:r w:rsidR="00D259AB" w:rsidRPr="00D259AB">
        <w:t xml:space="preserve"> </w:t>
      </w:r>
      <w:r w:rsidR="00D259AB">
        <w:t xml:space="preserve">et notamment de </w:t>
      </w:r>
      <w:r w:rsidR="00D259AB" w:rsidRPr="00D259AB">
        <w:t>l’exactitude des calculs de liquidation</w:t>
      </w:r>
      <w:r w:rsidR="008F61C1">
        <w:t> ;</w:t>
      </w:r>
    </w:p>
    <w:p w:rsidR="00DC5E7A" w:rsidRPr="00850E42" w:rsidRDefault="00DC5E7A" w:rsidP="002A6142">
      <w:pPr>
        <w:pStyle w:val="PS"/>
      </w:pPr>
      <w:r>
        <w:t>Considérant que l</w:t>
      </w:r>
      <w:r w:rsidRPr="00DC5E7A">
        <w:t>e b) du II de l’article 16 de l'arrêté du 10 avril 2007, pris</w:t>
      </w:r>
      <w:r w:rsidR="00850E42">
        <w:t> </w:t>
      </w:r>
      <w:r w:rsidRPr="00DC5E7A">
        <w:t>pour l’application, aux personnels civils du ministère de la défens</w:t>
      </w:r>
      <w:r>
        <w:t>e, du décret du</w:t>
      </w:r>
      <w:r w:rsidR="00850E42">
        <w:t> </w:t>
      </w:r>
      <w:r>
        <w:t>3</w:t>
      </w:r>
      <w:r w:rsidR="00850E42">
        <w:t> </w:t>
      </w:r>
      <w:r>
        <w:t>juillet</w:t>
      </w:r>
      <w:r w:rsidR="00850E42">
        <w:t> </w:t>
      </w:r>
      <w:r>
        <w:t xml:space="preserve">2006 </w:t>
      </w:r>
      <w:r w:rsidR="0001173A">
        <w:t xml:space="preserve">susvisé, </w:t>
      </w:r>
      <w:r w:rsidRPr="00DC5E7A">
        <w:t>prévoit que le montant forfaitaire de l'indemnité d'héberg</w:t>
      </w:r>
      <w:r w:rsidR="0001173A">
        <w:t>ement est porté au taux majoré de 60</w:t>
      </w:r>
      <w:r w:rsidR="00793C24">
        <w:t> €</w:t>
      </w:r>
      <w:r w:rsidRPr="00DC5E7A">
        <w:t xml:space="preserve"> </w:t>
      </w:r>
      <w:r w:rsidR="00793C24">
        <w:rPr>
          <w:i/>
        </w:rPr>
        <w:t>« </w:t>
      </w:r>
      <w:r w:rsidR="0001173A" w:rsidRPr="0001173A">
        <w:rPr>
          <w:i/>
        </w:rPr>
        <w:t>d</w:t>
      </w:r>
      <w:r w:rsidRPr="0001173A">
        <w:rPr>
          <w:i/>
        </w:rPr>
        <w:t>ans les communes, au sens du 8° de l'article 2 du décret du 3 juillet 2006 susvisé, comportant plus de 200</w:t>
      </w:r>
      <w:r w:rsidR="00850E42">
        <w:rPr>
          <w:i/>
        </w:rPr>
        <w:t> </w:t>
      </w:r>
      <w:r w:rsidRPr="0001173A">
        <w:rPr>
          <w:i/>
        </w:rPr>
        <w:t>000</w:t>
      </w:r>
      <w:r w:rsidR="00850E42">
        <w:rPr>
          <w:i/>
        </w:rPr>
        <w:t> </w:t>
      </w:r>
      <w:r w:rsidRPr="0001173A">
        <w:rPr>
          <w:i/>
        </w:rPr>
        <w:t>habitant</w:t>
      </w:r>
      <w:r w:rsidR="00850E42">
        <w:rPr>
          <w:i/>
        </w:rPr>
        <w:t>s</w:t>
      </w:r>
      <w:r w:rsidR="00793C24">
        <w:rPr>
          <w:i/>
        </w:rPr>
        <w:t> »</w:t>
      </w:r>
      <w:r w:rsidR="008F61C1">
        <w:rPr>
          <w:i/>
        </w:rPr>
        <w:t> ;</w:t>
      </w:r>
      <w:r w:rsidR="0001173A">
        <w:t xml:space="preserve"> que</w:t>
      </w:r>
      <w:r w:rsidRPr="00DC5E7A">
        <w:t xml:space="preserve"> </w:t>
      </w:r>
      <w:r w:rsidR="0001173A">
        <w:t>l</w:t>
      </w:r>
      <w:r w:rsidRPr="00DC5E7A">
        <w:t xml:space="preserve">e renvoi au décret de 2006 indique que constituent </w:t>
      </w:r>
      <w:r w:rsidR="00793C24">
        <w:rPr>
          <w:i/>
        </w:rPr>
        <w:t>« </w:t>
      </w:r>
      <w:r w:rsidRPr="0001173A">
        <w:rPr>
          <w:i/>
        </w:rPr>
        <w:t>une seule et même commune : toute commune et les communes limitrophes, desservies par des moyens de transports publics de voyageurs</w:t>
      </w:r>
      <w:r w:rsidR="00793C24">
        <w:rPr>
          <w:i/>
        </w:rPr>
        <w:t> »</w:t>
      </w:r>
      <w:r w:rsidR="008F61C1">
        <w:rPr>
          <w:i/>
        </w:rPr>
        <w:t> </w:t>
      </w:r>
      <w:r w:rsidR="008F61C1" w:rsidRPr="00850E42">
        <w:t>;</w:t>
      </w:r>
    </w:p>
    <w:p w:rsidR="00AE6298" w:rsidRDefault="006B57F9" w:rsidP="00AE6298">
      <w:pPr>
        <w:pStyle w:val="PS"/>
      </w:pPr>
      <w:r>
        <w:t>Considérant que, même en ajoutant à la population de La Ciotat la population des communes limitrophes,</w:t>
      </w:r>
      <w:r w:rsidR="00563390">
        <w:t xml:space="preserve"> sans même examiner si ces communes sont </w:t>
      </w:r>
      <w:r w:rsidR="00563390" w:rsidRPr="00563390">
        <w:t>desservies par des moyens de transports publics de voyageurs</w:t>
      </w:r>
      <w:r w:rsidR="00563390">
        <w:t>,</w:t>
      </w:r>
      <w:r>
        <w:t xml:space="preserve"> l’ensemble ainsi constitué n’atteint pas 200 000 habitants</w:t>
      </w:r>
      <w:r w:rsidR="008F61C1">
        <w:t> ;</w:t>
      </w:r>
      <w:r w:rsidR="008C4CEB">
        <w:t xml:space="preserve"> </w:t>
      </w:r>
      <w:r w:rsidR="00AE6298">
        <w:t xml:space="preserve">que cette position était exprimée dans </w:t>
      </w:r>
      <w:r w:rsidR="00AE6298" w:rsidRPr="00AE6298">
        <w:t xml:space="preserve">le document interne au SHOM relatif aux frais de déplacements temporaires, dans sa version </w:t>
      </w:r>
      <w:r w:rsidR="00AE6298">
        <w:t>applicable</w:t>
      </w:r>
      <w:r w:rsidR="00AE6298" w:rsidRPr="00AE6298">
        <w:t xml:space="preserve"> à la date du paiement</w:t>
      </w:r>
      <w:r w:rsidR="008F61C1">
        <w:t> ;</w:t>
      </w:r>
      <w:r w:rsidR="00AE6298">
        <w:t xml:space="preserve"> </w:t>
      </w:r>
      <w:r w:rsidR="008C4CEB">
        <w:t xml:space="preserve">que </w:t>
      </w:r>
      <w:r w:rsidR="00AE6298">
        <w:t>l’interprétation</w:t>
      </w:r>
      <w:r w:rsidR="008C4CEB">
        <w:t xml:space="preserve"> mentionnée en réponse</w:t>
      </w:r>
      <w:r w:rsidR="00563390">
        <w:t xml:space="preserve"> par</w:t>
      </w:r>
      <w:r w:rsidR="008C4CEB">
        <w:t xml:space="preserve"> </w:t>
      </w:r>
      <w:r w:rsidR="00563390">
        <w:t>M. </w:t>
      </w:r>
      <w:r w:rsidR="005E5B38">
        <w:t>X</w:t>
      </w:r>
      <w:r w:rsidR="008C4CEB">
        <w:t xml:space="preserve"> impliquerait de </w:t>
      </w:r>
      <w:r w:rsidR="008C4CEB" w:rsidRPr="008C4CEB">
        <w:t>considérer, à l'encontre de</w:t>
      </w:r>
      <w:r w:rsidR="008C4CEB">
        <w:t xml:space="preserve"> la définition commune, </w:t>
      </w:r>
      <w:r w:rsidR="00563390">
        <w:t xml:space="preserve">Marseille et La Ciotat </w:t>
      </w:r>
      <w:r w:rsidR="008C4CEB">
        <w:t xml:space="preserve">comme </w:t>
      </w:r>
      <w:r w:rsidR="008C4CEB" w:rsidRPr="008C4CEB">
        <w:t xml:space="preserve">des communes </w:t>
      </w:r>
      <w:r w:rsidR="00563390" w:rsidRPr="008C4CEB">
        <w:t>li</w:t>
      </w:r>
      <w:r w:rsidR="00563390">
        <w:t>mitrophes</w:t>
      </w:r>
      <w:r w:rsidR="00563390" w:rsidRPr="008C4CEB">
        <w:t xml:space="preserve"> </w:t>
      </w:r>
      <w:r w:rsidR="00563390">
        <w:t>alors que leurs</w:t>
      </w:r>
      <w:r w:rsidR="008C4CEB" w:rsidRPr="008C4CEB">
        <w:t xml:space="preserve"> limites admi</w:t>
      </w:r>
      <w:r w:rsidR="008C4CEB">
        <w:t>nistratives ne se touchent pas</w:t>
      </w:r>
      <w:r w:rsidR="008F61C1">
        <w:t> ;</w:t>
      </w:r>
    </w:p>
    <w:p w:rsidR="00AE6298" w:rsidRPr="00734B84" w:rsidRDefault="00AE6298" w:rsidP="00AE6298">
      <w:pPr>
        <w:pStyle w:val="PS"/>
      </w:pPr>
      <w:r>
        <w:t xml:space="preserve">Considérant qu’une </w:t>
      </w:r>
      <w:r w:rsidR="008360C4">
        <w:t>application</w:t>
      </w:r>
      <w:r w:rsidRPr="00AE6298">
        <w:t xml:space="preserve"> conforme </w:t>
      </w:r>
      <w:r w:rsidR="008360C4">
        <w:t>de</w:t>
      </w:r>
      <w:r>
        <w:t xml:space="preserve"> la réglementation en vigueur</w:t>
      </w:r>
      <w:r w:rsidR="00CC47BD">
        <w:t>, au vu de</w:t>
      </w:r>
      <w:r w:rsidRPr="00AE6298">
        <w:t xml:space="preserve"> l’ordre de mission</w:t>
      </w:r>
      <w:r w:rsidR="00911D36">
        <w:t xml:space="preserve"> mentionna</w:t>
      </w:r>
      <w:r w:rsidR="00CC47BD">
        <w:t>n</w:t>
      </w:r>
      <w:r w:rsidR="00911D36">
        <w:t>t La Ciotat comme commune d’hébergement,</w:t>
      </w:r>
      <w:r w:rsidRPr="00AE6298">
        <w:t xml:space="preserve"> </w:t>
      </w:r>
      <w:r w:rsidR="00CC47BD">
        <w:t>aurait dû aboutir à ce</w:t>
      </w:r>
      <w:r w:rsidRPr="00AE6298">
        <w:t xml:space="preserve"> que le remboursement des frais d’hébergement </w:t>
      </w:r>
      <w:r>
        <w:t>soit effectué au taux normal</w:t>
      </w:r>
      <w:r w:rsidR="008F61C1">
        <w:t> ;</w:t>
      </w:r>
      <w:r w:rsidR="00911D36">
        <w:t xml:space="preserve"> </w:t>
      </w:r>
      <w:r>
        <w:t>que le</w:t>
      </w:r>
      <w:r w:rsidRPr="00AE6298">
        <w:t xml:space="preserve"> remboursement au taux majoré</w:t>
      </w:r>
      <w:r w:rsidR="00CC47BD">
        <w:t xml:space="preserve"> effectué par </w:t>
      </w:r>
      <w:r w:rsidR="00CC47BD" w:rsidRPr="00734B84">
        <w:t>le comptable</w:t>
      </w:r>
      <w:r w:rsidRPr="00734B84">
        <w:t xml:space="preserve"> révèle donc un défaut de contrôle de l’exactitude des calculs de liquidation présentés dans l’état de frais</w:t>
      </w:r>
      <w:r w:rsidR="008F61C1" w:rsidRPr="00734B84">
        <w:t> ;</w:t>
      </w:r>
    </w:p>
    <w:p w:rsidR="005C34FB" w:rsidRDefault="00911D36" w:rsidP="002A6142">
      <w:pPr>
        <w:pStyle w:val="PS"/>
      </w:pPr>
      <w:r w:rsidRPr="00911D36">
        <w:t>Considérant que le comptable n’a pas exercé</w:t>
      </w:r>
      <w:r>
        <w:t xml:space="preserve"> correctement le contrôle de </w:t>
      </w:r>
      <w:r w:rsidRPr="00911D36">
        <w:t>la validité de la créance</w:t>
      </w:r>
      <w:r w:rsidR="008F61C1">
        <w:t> ;</w:t>
      </w:r>
      <w:r w:rsidRPr="00911D36">
        <w:t xml:space="preserve"> qu’il aurait dû suspendre les paiements et en informer l’ordonnateur</w:t>
      </w:r>
      <w:r w:rsidR="008F61C1">
        <w:t> ;</w:t>
      </w:r>
      <w:r w:rsidRPr="00911D36">
        <w:t xml:space="preserve"> que cette abstention et l’irrégularité d</w:t>
      </w:r>
      <w:r>
        <w:t>u paiement</w:t>
      </w:r>
      <w:r w:rsidRPr="00911D36">
        <w:t xml:space="preserve"> sont de nature à engager la responsabilité personnelle et pécuniaire de M.</w:t>
      </w:r>
      <w:r w:rsidR="00850E42">
        <w:t> </w:t>
      </w:r>
      <w:r w:rsidR="005E5B38">
        <w:t>X</w:t>
      </w:r>
      <w:r w:rsidRPr="00911D36">
        <w:t xml:space="preserve"> au titre de l’exercice</w:t>
      </w:r>
      <w:r w:rsidR="00850E42">
        <w:t> </w:t>
      </w:r>
      <w:r w:rsidRPr="00911D36">
        <w:t>20</w:t>
      </w:r>
      <w:r>
        <w:t>08</w:t>
      </w:r>
      <w:r w:rsidR="008F61C1">
        <w:t> ;</w:t>
      </w:r>
    </w:p>
    <w:p w:rsidR="00CC47BD" w:rsidRDefault="00CC47BD" w:rsidP="00CC47BD">
      <w:pPr>
        <w:pStyle w:val="PS"/>
        <w:spacing w:after="360"/>
      </w:pPr>
      <w:r w:rsidRPr="00C07E9C">
        <w:t>Considérant</w:t>
      </w:r>
      <w:r>
        <w:t xml:space="preserve"> qu’il résulte des considérations </w:t>
      </w:r>
      <w:r w:rsidR="00BA0294">
        <w:t xml:space="preserve">ci-dessus </w:t>
      </w:r>
      <w:r>
        <w:t>évoquées</w:t>
      </w:r>
      <w:r w:rsidRPr="00C07E9C">
        <w:t xml:space="preserve"> que le manquement du comptable ne résulte pas de circonstances de force majeure</w:t>
      </w:r>
      <w:r w:rsidR="008F61C1">
        <w:t> ;</w:t>
      </w:r>
    </w:p>
    <w:p w:rsidR="00CC47BD" w:rsidRDefault="00CC47BD" w:rsidP="002A6142">
      <w:pPr>
        <w:pStyle w:val="PS"/>
      </w:pPr>
      <w:r w:rsidRPr="00911D36">
        <w:t>Considérant que</w:t>
      </w:r>
      <w:r>
        <w:t xml:space="preserve"> l</w:t>
      </w:r>
      <w:r w:rsidRPr="00CC47BD">
        <w:t xml:space="preserve">e manquement du comptable a abouti à ce que le SHOM rembourse à son agent en mission des montants supérieurs à ceux auxquels il avait droit </w:t>
      </w:r>
      <w:r w:rsidR="00FE19CA">
        <w:lastRenderedPageBreak/>
        <w:t>au regard de la règlementation applicable</w:t>
      </w:r>
      <w:r w:rsidR="008F61C1">
        <w:t> ;</w:t>
      </w:r>
      <w:r w:rsidR="00FE19CA">
        <w:t xml:space="preserve"> </w:t>
      </w:r>
      <w:r w:rsidR="00FE19CA" w:rsidRPr="00FE19CA">
        <w:t>qu</w:t>
      </w:r>
      <w:r w:rsidR="00F55EAE">
        <w:t>'il</w:t>
      </w:r>
      <w:r w:rsidR="00FE19CA" w:rsidRPr="00FE19CA">
        <w:t xml:space="preserve"> a causé un préjudice financier au</w:t>
      </w:r>
      <w:r w:rsidR="00850E42">
        <w:t> </w:t>
      </w:r>
      <w:r w:rsidR="00FE19CA" w:rsidRPr="00FE19CA">
        <w:t>SHOM</w:t>
      </w:r>
      <w:r w:rsidR="008F61C1">
        <w:t> ;</w:t>
      </w:r>
      <w:r w:rsidR="00CB519C" w:rsidRPr="00CB519C">
        <w:t xml:space="preserve"> que la responsabilité personnelle et pécuniaire de M.</w:t>
      </w:r>
      <w:r w:rsidR="00850E42">
        <w:t> </w:t>
      </w:r>
      <w:r w:rsidR="005E5B38">
        <w:t>X</w:t>
      </w:r>
      <w:r w:rsidR="00CB519C" w:rsidRPr="00CB519C">
        <w:t xml:space="preserve"> doit donc être mise en jeu sous la forme d’un débet</w:t>
      </w:r>
      <w:r w:rsidR="008F61C1">
        <w:t> ;</w:t>
      </w:r>
    </w:p>
    <w:p w:rsidR="00687B10" w:rsidRDefault="00687B10" w:rsidP="00687B10">
      <w:pPr>
        <w:pStyle w:val="PS"/>
        <w:spacing w:after="360"/>
      </w:pPr>
      <w:r w:rsidRPr="00346043">
        <w:t xml:space="preserve">Considérant qu’il y a donc lieu de constituer </w:t>
      </w:r>
      <w:r>
        <w:t>M.</w:t>
      </w:r>
      <w:r w:rsidR="00850E42">
        <w:t> </w:t>
      </w:r>
      <w:r w:rsidR="005E5B38">
        <w:t>X</w:t>
      </w:r>
      <w:r w:rsidRPr="00346043">
        <w:t xml:space="preserve"> en débet, au titre de l’exercice</w:t>
      </w:r>
      <w:r w:rsidR="00850E42">
        <w:t> </w:t>
      </w:r>
      <w:r w:rsidRPr="00346043">
        <w:t>200</w:t>
      </w:r>
      <w:r>
        <w:t>8, de la somme de 180</w:t>
      </w:r>
      <w:r w:rsidR="00793C24">
        <w:t> €</w:t>
      </w:r>
      <w:r>
        <w:t xml:space="preserve"> </w:t>
      </w:r>
      <w:r w:rsidRPr="006D3987">
        <w:t xml:space="preserve">correspondant </w:t>
      </w:r>
      <w:r w:rsidR="005637B6" w:rsidRPr="006D3987">
        <w:t>au montant</w:t>
      </w:r>
      <w:r w:rsidRPr="006D3987">
        <w:t xml:space="preserve"> payé</w:t>
      </w:r>
      <w:r w:rsidR="00EE0ACC" w:rsidRPr="006D3987">
        <w:t xml:space="preserve"> à tort</w:t>
      </w:r>
      <w:r w:rsidRPr="006D3987">
        <w:t>,</w:t>
      </w:r>
      <w:r w:rsidRPr="00346043">
        <w:t xml:space="preserve"> </w:t>
      </w:r>
      <w:r>
        <w:t xml:space="preserve">cette somme </w:t>
      </w:r>
      <w:r w:rsidRPr="00346043">
        <w:t xml:space="preserve">portant intérêts de droit à compter du </w:t>
      </w:r>
      <w:r w:rsidR="00F359D1">
        <w:t>15 </w:t>
      </w:r>
      <w:r w:rsidRPr="00E2503D">
        <w:t>novembre</w:t>
      </w:r>
      <w:r w:rsidR="00850E42">
        <w:t> </w:t>
      </w:r>
      <w:r w:rsidRPr="00E2503D">
        <w:t>2012</w:t>
      </w:r>
      <w:r w:rsidRPr="00346043">
        <w:t xml:space="preserve">, date </w:t>
      </w:r>
      <w:r w:rsidR="00291649">
        <w:t>de signature du</w:t>
      </w:r>
      <w:r w:rsidR="00291649" w:rsidRPr="00346043">
        <w:t xml:space="preserve"> </w:t>
      </w:r>
      <w:r w:rsidRPr="00346043">
        <w:t>réquisitoire</w:t>
      </w:r>
      <w:r w:rsidR="008F61C1">
        <w:t> ;</w:t>
      </w:r>
    </w:p>
    <w:p w:rsidR="00687B10" w:rsidRPr="00BC105C" w:rsidRDefault="00687B10" w:rsidP="00687B10">
      <w:pPr>
        <w:pStyle w:val="PS"/>
        <w:spacing w:after="360"/>
        <w:rPr>
          <w:i/>
          <w:u w:val="single"/>
        </w:rPr>
      </w:pPr>
      <w:r w:rsidRPr="00BC105C">
        <w:rPr>
          <w:i/>
          <w:u w:val="single"/>
        </w:rPr>
        <w:t>Sur la charge n°</w:t>
      </w:r>
      <w:r>
        <w:rPr>
          <w:i/>
          <w:u w:val="single"/>
        </w:rPr>
        <w:t> 4</w:t>
      </w:r>
      <w:r w:rsidRPr="00BC105C">
        <w:rPr>
          <w:i/>
          <w:u w:val="single"/>
        </w:rPr>
        <w:t xml:space="preserve"> (exercice</w:t>
      </w:r>
      <w:r>
        <w:rPr>
          <w:i/>
          <w:u w:val="single"/>
        </w:rPr>
        <w:t>s</w:t>
      </w:r>
      <w:r w:rsidRPr="00BC105C">
        <w:rPr>
          <w:i/>
          <w:u w:val="single"/>
        </w:rPr>
        <w:t xml:space="preserve"> 200</w:t>
      </w:r>
      <w:r>
        <w:rPr>
          <w:i/>
          <w:u w:val="single"/>
        </w:rPr>
        <w:t>7, 2008 et 2009</w:t>
      </w:r>
      <w:r w:rsidRPr="00BC105C">
        <w:rPr>
          <w:i/>
          <w:u w:val="single"/>
        </w:rPr>
        <w:t>)</w:t>
      </w:r>
    </w:p>
    <w:p w:rsidR="00687B10" w:rsidRDefault="00687B10" w:rsidP="00687B10">
      <w:pPr>
        <w:pStyle w:val="PS"/>
        <w:spacing w:after="360"/>
      </w:pPr>
      <w:r>
        <w:t>Considérant que, afin de relever le marégraphe de Port-Tudy sur l’île de</w:t>
      </w:r>
      <w:r w:rsidR="00850E42">
        <w:t> </w:t>
      </w:r>
      <w:r>
        <w:t>Groix, le SHOM a eu recours aux services de M.</w:t>
      </w:r>
      <w:r w:rsidR="00850E42">
        <w:t> </w:t>
      </w:r>
      <w:r w:rsidR="005E5B38">
        <w:t>Y</w:t>
      </w:r>
      <w:r>
        <w:t>, personne extérieure à l’établissement, jusqu’en 2011</w:t>
      </w:r>
      <w:r w:rsidR="008F61C1">
        <w:t> ;</w:t>
      </w:r>
      <w:r>
        <w:t xml:space="preserve"> que les servi</w:t>
      </w:r>
      <w:r w:rsidR="00F85E7E">
        <w:t>ces de M.</w:t>
      </w:r>
      <w:r w:rsidR="00850E42">
        <w:t> </w:t>
      </w:r>
      <w:r w:rsidR="005E5B38">
        <w:t>Y</w:t>
      </w:r>
      <w:r w:rsidR="00F85E7E">
        <w:t xml:space="preserve"> ont</w:t>
      </w:r>
      <w:r>
        <w:t xml:space="preserve"> été rémunérés en 2007 par des </w:t>
      </w:r>
      <w:r w:rsidR="00793C24">
        <w:rPr>
          <w:i/>
        </w:rPr>
        <w:t>« </w:t>
      </w:r>
      <w:r w:rsidRPr="00F85E7E">
        <w:rPr>
          <w:i/>
        </w:rPr>
        <w:t>indemnités de surveillance</w:t>
      </w:r>
      <w:r w:rsidR="00793C24">
        <w:rPr>
          <w:i/>
        </w:rPr>
        <w:t> »</w:t>
      </w:r>
      <w:r>
        <w:t xml:space="preserve"> puis, </w:t>
      </w:r>
      <w:r w:rsidR="007C79CB">
        <w:t>en 2008 et 2009</w:t>
      </w:r>
      <w:r>
        <w:t xml:space="preserve">, par des indemnités journalières </w:t>
      </w:r>
      <w:r w:rsidR="00F85E7E">
        <w:t xml:space="preserve">ou </w:t>
      </w:r>
      <w:r w:rsidR="00793C24">
        <w:t>« </w:t>
      </w:r>
      <w:r>
        <w:t>frais de mission</w:t>
      </w:r>
      <w:r w:rsidR="00793C24">
        <w:t> »</w:t>
      </w:r>
      <w:r w:rsidR="008F61C1">
        <w:t> ;</w:t>
      </w:r>
      <w:r w:rsidR="00F85E7E">
        <w:t xml:space="preserve"> que les montants concernés, tels qu’ils résultent de l’instruction, représentent 1 232</w:t>
      </w:r>
      <w:r w:rsidR="00793C24">
        <w:t> €</w:t>
      </w:r>
      <w:r w:rsidR="00F85E7E">
        <w:t xml:space="preserve"> pour l’exercice</w:t>
      </w:r>
      <w:r w:rsidR="00850E42">
        <w:t> </w:t>
      </w:r>
      <w:r w:rsidR="00F85E7E">
        <w:t>2007, 1</w:t>
      </w:r>
      <w:r w:rsidR="00850E42">
        <w:t> </w:t>
      </w:r>
      <w:r w:rsidR="00F85E7E">
        <w:t>540,25</w:t>
      </w:r>
      <w:r w:rsidR="00793C24">
        <w:t> €</w:t>
      </w:r>
      <w:r w:rsidR="00F85E7E">
        <w:t xml:space="preserve"> pour l’exercice</w:t>
      </w:r>
      <w:r w:rsidR="00850E42">
        <w:t> </w:t>
      </w:r>
      <w:r w:rsidR="00F85E7E">
        <w:t>2008 et 427</w:t>
      </w:r>
      <w:r w:rsidR="00793C24">
        <w:t> €</w:t>
      </w:r>
      <w:r w:rsidR="00F85E7E">
        <w:t xml:space="preserve"> pour l’exercice 2009</w:t>
      </w:r>
      <w:r w:rsidR="00850E42">
        <w:t> ;</w:t>
      </w:r>
    </w:p>
    <w:p w:rsidR="00F85E7E" w:rsidRDefault="00F85E7E" w:rsidP="00687B10">
      <w:pPr>
        <w:pStyle w:val="PS"/>
        <w:spacing w:after="360"/>
      </w:pPr>
      <w:r>
        <w:t xml:space="preserve">Considérant </w:t>
      </w:r>
      <w:r w:rsidRPr="00F85E7E">
        <w:t>que, selon le réquisitoire susvisé, les paiements en cause</w:t>
      </w:r>
      <w:r>
        <w:t xml:space="preserve"> sont irréguliers, pour l’exercice</w:t>
      </w:r>
      <w:r w:rsidR="00850E42">
        <w:t> </w:t>
      </w:r>
      <w:r>
        <w:t xml:space="preserve">2007, </w:t>
      </w:r>
      <w:r w:rsidR="00B27615">
        <w:t>dans la mesure où l’indemnité de surveillance n’est prévue par aucun texte adéquat et ne repose que sur une décision</w:t>
      </w:r>
      <w:r w:rsidR="000E25E7" w:rsidRPr="000E25E7">
        <w:t xml:space="preserve"> </w:t>
      </w:r>
      <w:r w:rsidR="000E25E7">
        <w:t>du 20 avril 2006</w:t>
      </w:r>
      <w:r w:rsidR="00B27615">
        <w:t xml:space="preserve"> </w:t>
      </w:r>
      <w:r w:rsidR="00225948">
        <w:t>du directeur du SHOM ne s’appliquant qu’au titre de la gestion</w:t>
      </w:r>
      <w:r w:rsidR="00850E42">
        <w:t> </w:t>
      </w:r>
      <w:r w:rsidR="00225948">
        <w:t>2006, et, pour les exercices</w:t>
      </w:r>
      <w:r w:rsidR="00850E42">
        <w:t> </w:t>
      </w:r>
      <w:r w:rsidR="00225948">
        <w:t>2008 et 2009, dans la mesure où les pièces jointes aux mandats ne</w:t>
      </w:r>
      <w:r w:rsidR="00850E42">
        <w:t> </w:t>
      </w:r>
      <w:r w:rsidR="00225948">
        <w:t>permettaient pas de justifier la dépense engagée</w:t>
      </w:r>
      <w:r w:rsidR="008F61C1">
        <w:t> ;</w:t>
      </w:r>
      <w:r w:rsidR="009F01D0">
        <w:t xml:space="preserve"> que le réquisitoire relève par ailleurs que les paiements de 2008 et 2009, sous la forme d’indemnités de repas, ne</w:t>
      </w:r>
      <w:r w:rsidR="00850E42">
        <w:t> </w:t>
      </w:r>
      <w:r w:rsidR="009F01D0">
        <w:t>correspondaient pas à l’activité réelle de leur bénéficiaire, chargé de relever un marégraphe</w:t>
      </w:r>
      <w:r w:rsidR="008F61C1">
        <w:t> ;</w:t>
      </w:r>
    </w:p>
    <w:p w:rsidR="004E15F8" w:rsidRDefault="004E15F8" w:rsidP="00687B10">
      <w:pPr>
        <w:pStyle w:val="PS"/>
        <w:spacing w:after="360"/>
      </w:pPr>
      <w:r>
        <w:t xml:space="preserve">Considérant que le comptable </w:t>
      </w:r>
      <w:r w:rsidRPr="004E15F8">
        <w:t>indiqu</w:t>
      </w:r>
      <w:r>
        <w:t xml:space="preserve">e que la solution retenue </w:t>
      </w:r>
      <w:r w:rsidRPr="004E15F8">
        <w:t xml:space="preserve">en 2007 était </w:t>
      </w:r>
      <w:r>
        <w:t>sans fondement juridique</w:t>
      </w:r>
      <w:r w:rsidRPr="004E15F8">
        <w:t xml:space="preserve"> </w:t>
      </w:r>
      <w:r>
        <w:t xml:space="preserve">et qu’il </w:t>
      </w:r>
      <w:r w:rsidRPr="004E15F8">
        <w:t>a</w:t>
      </w:r>
      <w:r>
        <w:t>vait</w:t>
      </w:r>
      <w:r w:rsidRPr="004E15F8">
        <w:t xml:space="preserve"> toutefois été signalé, par oral, à l’ordonnateur, qu’en l’absence de base juridique, le pai</w:t>
      </w:r>
      <w:r>
        <w:t xml:space="preserve">ement d’une telle indemnité </w:t>
      </w:r>
      <w:r w:rsidRPr="004E15F8">
        <w:t>ne pourrait plus être assuré sur</w:t>
      </w:r>
      <w:r>
        <w:t xml:space="preserve"> le budget de l’établissement</w:t>
      </w:r>
      <w:r w:rsidR="008F61C1">
        <w:t> ;</w:t>
      </w:r>
      <w:r>
        <w:t xml:space="preserve"> qu’e</w:t>
      </w:r>
      <w:r w:rsidRPr="004E15F8">
        <w:t>n ce qui concerne les exercices</w:t>
      </w:r>
      <w:r w:rsidR="00AC12C0">
        <w:t> </w:t>
      </w:r>
      <w:r w:rsidRPr="004E15F8">
        <w:t>2008 et</w:t>
      </w:r>
      <w:r w:rsidR="00AC12C0">
        <w:t> </w:t>
      </w:r>
      <w:r w:rsidRPr="004E15F8">
        <w:t>2009, M.</w:t>
      </w:r>
      <w:r w:rsidR="00850E42">
        <w:t> </w:t>
      </w:r>
      <w:r w:rsidR="005E5B38">
        <w:t>X</w:t>
      </w:r>
      <w:r w:rsidRPr="004E15F8">
        <w:t xml:space="preserve"> </w:t>
      </w:r>
      <w:r>
        <w:t>relève</w:t>
      </w:r>
      <w:r w:rsidRPr="004E15F8">
        <w:t xml:space="preserve"> que le contrôle de la liquidation de la dépense a été permis par plusieurs pi</w:t>
      </w:r>
      <w:r>
        <w:t>èces justificatives,</w:t>
      </w:r>
      <w:r w:rsidR="001E3721">
        <w:t xml:space="preserve"> à savoir</w:t>
      </w:r>
      <w:r w:rsidRPr="004E15F8">
        <w:t xml:space="preserve"> un ordre de mission </w:t>
      </w:r>
      <w:r>
        <w:t xml:space="preserve">valable pour l’année </w:t>
      </w:r>
      <w:r w:rsidRPr="004E15F8">
        <w:t>et un état liquidatif auquel était annexé un mail détaillant les dates de relevés contrôlées par le service compétent</w:t>
      </w:r>
      <w:r w:rsidR="008F61C1">
        <w:t> ;</w:t>
      </w:r>
    </w:p>
    <w:p w:rsidR="004E15F8" w:rsidRDefault="004E15F8" w:rsidP="004E15F8">
      <w:pPr>
        <w:pStyle w:val="PS"/>
        <w:spacing w:after="360"/>
      </w:pPr>
      <w:r>
        <w:t>Considérant</w:t>
      </w:r>
      <w:r w:rsidRPr="00DB7A98">
        <w:t xml:space="preserve"> que </w:t>
      </w:r>
      <w:r>
        <w:t xml:space="preserve">les </w:t>
      </w:r>
      <w:r w:rsidRPr="00DB7A98">
        <w:t>article</w:t>
      </w:r>
      <w:r>
        <w:t>s</w:t>
      </w:r>
      <w:r w:rsidRPr="00DB7A98">
        <w:t xml:space="preserve"> 12 </w:t>
      </w:r>
      <w:r>
        <w:t xml:space="preserve">et 13 </w:t>
      </w:r>
      <w:r w:rsidRPr="00DB7A98">
        <w:t>du décret</w:t>
      </w:r>
      <w:r>
        <w:t xml:space="preserve"> du 29 décembre 1962 susvisé fon</w:t>
      </w:r>
      <w:r w:rsidRPr="00DB7A98">
        <w:t>t obligation au co</w:t>
      </w:r>
      <w:r>
        <w:t>mptable d’exercer le contrôle</w:t>
      </w:r>
      <w:r w:rsidR="00AC12C0">
        <w:t xml:space="preserve"> de</w:t>
      </w:r>
      <w:r>
        <w:t xml:space="preserve"> la validité de la créance et de</w:t>
      </w:r>
      <w:r w:rsidRPr="00DB7A98">
        <w:t xml:space="preserve"> la production des justifications</w:t>
      </w:r>
      <w:r w:rsidR="008F61C1">
        <w:t> ;</w:t>
      </w:r>
      <w:r>
        <w:t xml:space="preserve"> </w:t>
      </w:r>
      <w:r w:rsidRPr="00DB7A98">
        <w:t xml:space="preserve">qu'à ce titre, il </w:t>
      </w:r>
      <w:r>
        <w:t>lui</w:t>
      </w:r>
      <w:r w:rsidRPr="00DB7A98">
        <w:t xml:space="preserve"> revient d'apprécier si les pièces fournies présentent un caractère suffisant pour justifier la dépense engagée</w:t>
      </w:r>
      <w:r w:rsidR="008F61C1">
        <w:t> ;</w:t>
      </w:r>
      <w:r w:rsidRPr="00D71B48">
        <w:t xml:space="preserve"> que pour établir ce caractère suffisant, il </w:t>
      </w:r>
      <w:r>
        <w:t>lui appartient de vérifier</w:t>
      </w:r>
      <w:r w:rsidRPr="00D71B48">
        <w:t xml:space="preserve"> si l'ensemble des pièces requises </w:t>
      </w:r>
      <w:r>
        <w:t>lui ont été fournies et</w:t>
      </w:r>
      <w:r w:rsidRPr="00D71B48">
        <w:t xml:space="preserve"> </w:t>
      </w:r>
      <w:r>
        <w:t>si ces pièces sont</w:t>
      </w:r>
      <w:r w:rsidRPr="00D71B48">
        <w:t xml:space="preserve"> complètes et précises</w:t>
      </w:r>
      <w:r w:rsidR="008F61C1">
        <w:t> ;</w:t>
      </w:r>
    </w:p>
    <w:p w:rsidR="00BA1145" w:rsidRDefault="00E248D1" w:rsidP="00BA1145">
      <w:pPr>
        <w:pStyle w:val="PS"/>
        <w:spacing w:after="360"/>
      </w:pPr>
      <w:r>
        <w:t xml:space="preserve">Considérant </w:t>
      </w:r>
      <w:r w:rsidR="00DE5A43">
        <w:t>d’une part</w:t>
      </w:r>
      <w:r>
        <w:t>, en ce qui concerne les paiements de</w:t>
      </w:r>
      <w:r w:rsidR="00A81E68">
        <w:t xml:space="preserve"> l’exercice</w:t>
      </w:r>
      <w:r>
        <w:t xml:space="preserve"> 2007, </w:t>
      </w:r>
      <w:r w:rsidR="001E3721">
        <w:t xml:space="preserve">que </w:t>
      </w:r>
      <w:r>
        <w:t>le directeur d’un établissement public n’est</w:t>
      </w:r>
      <w:r w:rsidRPr="00E248D1">
        <w:t xml:space="preserve"> </w:t>
      </w:r>
      <w:r>
        <w:t>pas compétent, en</w:t>
      </w:r>
      <w:r w:rsidRPr="00E248D1">
        <w:t xml:space="preserve"> </w:t>
      </w:r>
      <w:r>
        <w:t>l’absence de décret contresigné par le ministre des finances, pour attribuer</w:t>
      </w:r>
      <w:r w:rsidR="00DE5A43">
        <w:t xml:space="preserve"> </w:t>
      </w:r>
      <w:r>
        <w:t>une indemnité</w:t>
      </w:r>
      <w:r w:rsidR="00DE5A43">
        <w:t xml:space="preserve"> </w:t>
      </w:r>
      <w:r>
        <w:t>à</w:t>
      </w:r>
      <w:r w:rsidR="000E25E7">
        <w:t xml:space="preserve"> un agent de cet </w:t>
      </w:r>
      <w:r w:rsidR="000E25E7">
        <w:lastRenderedPageBreak/>
        <w:t>établissement, ou à une personne assimilée,</w:t>
      </w:r>
      <w:r>
        <w:t xml:space="preserve"> c</w:t>
      </w:r>
      <w:r w:rsidR="000E25E7">
        <w:t>omme dans le cas de M.</w:t>
      </w:r>
      <w:r w:rsidR="00AC12C0">
        <w:t> </w:t>
      </w:r>
      <w:r w:rsidR="005E5B38">
        <w:t>Y</w:t>
      </w:r>
      <w:r w:rsidR="008F61C1">
        <w:t>;</w:t>
      </w:r>
      <w:r w:rsidR="000E25E7">
        <w:t xml:space="preserve"> qu’au surplus, la décision du 20</w:t>
      </w:r>
      <w:r w:rsidR="00AC12C0">
        <w:t> </w:t>
      </w:r>
      <w:r w:rsidR="000E25E7">
        <w:t>avril</w:t>
      </w:r>
      <w:r w:rsidR="00AC12C0">
        <w:t> </w:t>
      </w:r>
      <w:r w:rsidR="000E25E7">
        <w:t>2006 servant de pièce justificative aux paiements de</w:t>
      </w:r>
      <w:r w:rsidR="00AC12C0">
        <w:t> </w:t>
      </w:r>
      <w:r w:rsidR="000E25E7">
        <w:t xml:space="preserve">2007 </w:t>
      </w:r>
      <w:r>
        <w:t>ne valait, en application de son article</w:t>
      </w:r>
      <w:r w:rsidR="000E25E7">
        <w:t xml:space="preserve"> 1</w:t>
      </w:r>
      <w:r w:rsidR="000E25E7" w:rsidRPr="00DE5A43">
        <w:rPr>
          <w:vertAlign w:val="superscript"/>
        </w:rPr>
        <w:t>er</w:t>
      </w:r>
      <w:r w:rsidR="000E25E7">
        <w:t>, que pour l’exercice 2006</w:t>
      </w:r>
      <w:r w:rsidR="008F61C1">
        <w:t> ;</w:t>
      </w:r>
      <w:r w:rsidR="006E5AE1" w:rsidRPr="006E5AE1">
        <w:t xml:space="preserve"> </w:t>
      </w:r>
      <w:r w:rsidR="006E5AE1">
        <w:t>qu’en</w:t>
      </w:r>
      <w:r w:rsidR="006E5AE1" w:rsidRPr="006E5AE1">
        <w:t xml:space="preserve"> l’absence de production des justifications suffisantes, les dépenses ont </w:t>
      </w:r>
      <w:r w:rsidR="006E5AE1">
        <w:t>été irrégulièrement payées</w:t>
      </w:r>
      <w:r w:rsidR="008F61C1">
        <w:t> ;</w:t>
      </w:r>
      <w:r w:rsidR="006E5AE1">
        <w:t xml:space="preserve"> que l</w:t>
      </w:r>
      <w:r w:rsidR="006E5AE1" w:rsidRPr="006E5AE1">
        <w:t>e comptable n’a pas exercé correctement le contrôle de la production des justifications et d</w:t>
      </w:r>
      <w:r w:rsidR="006E5AE1">
        <w:t>e la validité de la créance : qu’</w:t>
      </w:r>
      <w:r w:rsidR="006E5AE1" w:rsidRPr="006E5AE1">
        <w:t>il aurait dû suspendre les paiements et informer l’ordo</w:t>
      </w:r>
      <w:r w:rsidR="001E3721">
        <w:t>nnateur</w:t>
      </w:r>
      <w:r w:rsidR="008F61C1">
        <w:t> ;</w:t>
      </w:r>
      <w:r w:rsidR="006E5AE1">
        <w:t xml:space="preserve"> que s</w:t>
      </w:r>
      <w:r w:rsidR="006E5AE1" w:rsidRPr="006E5AE1">
        <w:t>a responsabilité personnelle et pécuniaire est donc susceptible d’être enga</w:t>
      </w:r>
      <w:r w:rsidR="006E5AE1">
        <w:t>gée au titre de l’exercice 2007</w:t>
      </w:r>
      <w:r w:rsidR="008F61C1">
        <w:t> ;</w:t>
      </w:r>
    </w:p>
    <w:p w:rsidR="005332A0" w:rsidRDefault="00DE5A43" w:rsidP="00676B29">
      <w:pPr>
        <w:pStyle w:val="PS"/>
        <w:spacing w:after="360"/>
      </w:pPr>
      <w:r>
        <w:t>Considérant d’autre part,</w:t>
      </w:r>
      <w:r w:rsidRPr="00DE5A43">
        <w:t xml:space="preserve"> </w:t>
      </w:r>
      <w:r>
        <w:t xml:space="preserve">en ce qui concerne les </w:t>
      </w:r>
      <w:r w:rsidR="00A81E68">
        <w:t>exercices</w:t>
      </w:r>
      <w:r>
        <w:t xml:space="preserve"> 2008</w:t>
      </w:r>
      <w:r w:rsidR="00EF30F5">
        <w:t xml:space="preserve"> et 2009</w:t>
      </w:r>
      <w:r w:rsidR="00AC12C0">
        <w:t xml:space="preserve"> </w:t>
      </w:r>
      <w:r w:rsidR="008F61C1">
        <w:t>;</w:t>
      </w:r>
      <w:r w:rsidR="00EF30F5">
        <w:t xml:space="preserve"> que</w:t>
      </w:r>
      <w:r w:rsidR="00AC12C0">
        <w:t> </w:t>
      </w:r>
      <w:r w:rsidR="00A81E68">
        <w:t>l</w:t>
      </w:r>
      <w:r w:rsidR="00EF30F5">
        <w:t xml:space="preserve">es paiements </w:t>
      </w:r>
      <w:r w:rsidR="00A81E68">
        <w:t xml:space="preserve">litigieux </w:t>
      </w:r>
      <w:r w:rsidR="00EF30F5">
        <w:t xml:space="preserve">ont été </w:t>
      </w:r>
      <w:r w:rsidR="008842A3">
        <w:t xml:space="preserve">réalisés sous forme </w:t>
      </w:r>
      <w:r w:rsidR="00253BD0">
        <w:t>d’indemnités de repas</w:t>
      </w:r>
      <w:r w:rsidR="00EF30F5">
        <w:t xml:space="preserve"> sur la base d’un ordre de mission annuel et d’états de frais joints aux mandats</w:t>
      </w:r>
      <w:r w:rsidR="008F61C1">
        <w:t> ;</w:t>
      </w:r>
      <w:r w:rsidR="00BA1145">
        <w:t xml:space="preserve"> que </w:t>
      </w:r>
      <w:r w:rsidR="00676B29">
        <w:t>l’a</w:t>
      </w:r>
      <w:r w:rsidR="00676B29" w:rsidRPr="00676B29">
        <w:t>rrêté du 10</w:t>
      </w:r>
      <w:r w:rsidR="00AC12C0">
        <w:t> </w:t>
      </w:r>
      <w:r w:rsidR="00676B29" w:rsidRPr="00676B29">
        <w:t>avril</w:t>
      </w:r>
      <w:r w:rsidR="00AC12C0">
        <w:t> </w:t>
      </w:r>
      <w:r w:rsidR="00676B29" w:rsidRPr="00676B29">
        <w:t>2007 pris en application du décret n°</w:t>
      </w:r>
      <w:r w:rsidR="00676B29">
        <w:t> </w:t>
      </w:r>
      <w:r w:rsidR="00676B29" w:rsidRPr="00676B29">
        <w:t>2006-781 du 3 juillet 2006 et fixant les barèmes indemnitaires et les modalités d'indemnisation des personnels civils du ministère de la défense dans le cadre de leurs déplacements temporaires</w:t>
      </w:r>
      <w:r w:rsidR="00676B29">
        <w:t xml:space="preserve"> prévoit, à son article</w:t>
      </w:r>
      <w:r w:rsidR="00AC12C0">
        <w:t> </w:t>
      </w:r>
      <w:r w:rsidR="00676B29">
        <w:t>16, qu’</w:t>
      </w:r>
      <w:r w:rsidR="00676B29" w:rsidRPr="00676B29">
        <w:rPr>
          <w:i/>
        </w:rPr>
        <w:t xml:space="preserve">« une indemnité de repas est versée à </w:t>
      </w:r>
      <w:r w:rsidR="00676B29" w:rsidRPr="00734B84">
        <w:rPr>
          <w:i/>
        </w:rPr>
        <w:t>l'agent s'il est en mission pendant la totalité de la période comprise entre 11 heures et 14 heures pour le repas du midi et entre 18</w:t>
      </w:r>
      <w:r w:rsidR="0085695E">
        <w:rPr>
          <w:i/>
        </w:rPr>
        <w:t> </w:t>
      </w:r>
      <w:r w:rsidR="00676B29" w:rsidRPr="00734B84">
        <w:rPr>
          <w:i/>
        </w:rPr>
        <w:t>heures et 21</w:t>
      </w:r>
      <w:r w:rsidR="0085695E">
        <w:rPr>
          <w:i/>
        </w:rPr>
        <w:t> </w:t>
      </w:r>
      <w:r w:rsidR="00676B29" w:rsidRPr="00734B84">
        <w:rPr>
          <w:i/>
        </w:rPr>
        <w:t>heures pour le repas du soir »</w:t>
      </w:r>
      <w:r w:rsidR="00676B29" w:rsidRPr="00734B84">
        <w:t> ;</w:t>
      </w:r>
      <w:r w:rsidR="008842A3" w:rsidRPr="00734B84">
        <w:t xml:space="preserve"> </w:t>
      </w:r>
      <w:r w:rsidR="00A81E68" w:rsidRPr="00734B84">
        <w:t>que les ordres de mission</w:t>
      </w:r>
      <w:r w:rsidR="00137185" w:rsidRPr="00734B84">
        <w:t xml:space="preserve">, </w:t>
      </w:r>
      <w:r w:rsidR="009F01D0" w:rsidRPr="00734B84">
        <w:t>au</w:t>
      </w:r>
      <w:r w:rsidR="00AC12C0">
        <w:t> </w:t>
      </w:r>
      <w:r w:rsidR="009F01D0" w:rsidRPr="00734B84">
        <w:t xml:space="preserve">demeurant </w:t>
      </w:r>
      <w:r w:rsidR="00137185" w:rsidRPr="00734B84">
        <w:t>parfois postérieurs à la mission,</w:t>
      </w:r>
      <w:r w:rsidR="00B76631" w:rsidRPr="00734B84">
        <w:t xml:space="preserve"> ne mentionnent </w:t>
      </w:r>
      <w:r w:rsidR="00137185" w:rsidRPr="00734B84">
        <w:t>ni les</w:t>
      </w:r>
      <w:r w:rsidR="00B76631" w:rsidRPr="00734B84">
        <w:t xml:space="preserve"> date</w:t>
      </w:r>
      <w:r w:rsidR="00137185" w:rsidRPr="00734B84">
        <w:t>s</w:t>
      </w:r>
      <w:r w:rsidR="00B76631" w:rsidRPr="00734B84">
        <w:t xml:space="preserve"> </w:t>
      </w:r>
      <w:r w:rsidR="00137185" w:rsidRPr="00734B84">
        <w:t xml:space="preserve">et heures </w:t>
      </w:r>
      <w:r w:rsidR="00B76631" w:rsidRPr="00734B84">
        <w:t>d’intervention</w:t>
      </w:r>
      <w:r w:rsidR="00137185" w:rsidRPr="00734B84">
        <w:t>, ni</w:t>
      </w:r>
      <w:r w:rsidR="008842A3" w:rsidRPr="00734B84">
        <w:t xml:space="preserve"> </w:t>
      </w:r>
      <w:r w:rsidR="00A81E68" w:rsidRPr="00734B84">
        <w:t>le</w:t>
      </w:r>
      <w:r w:rsidR="00B76631" w:rsidRPr="00734B84">
        <w:t xml:space="preserve"> lieu de la mission</w:t>
      </w:r>
      <w:r w:rsidR="00A81E68" w:rsidRPr="00734B84">
        <w:t xml:space="preserve"> et la </w:t>
      </w:r>
      <w:r w:rsidR="00B76631" w:rsidRPr="00734B84">
        <w:t>ville d’arrivée</w:t>
      </w:r>
      <w:r w:rsidR="008F61C1" w:rsidRPr="00734B84">
        <w:t> ;</w:t>
      </w:r>
      <w:r w:rsidR="00137185" w:rsidRPr="00734B84">
        <w:t xml:space="preserve"> que, si ces défauts peuvent éventuellement s’expliquer par le fait que ces ordres de mission seraient des ordres de mission annuels, </w:t>
      </w:r>
      <w:r w:rsidR="00253BD0" w:rsidRPr="00734B84">
        <w:t>ils impliquent que les états de</w:t>
      </w:r>
      <w:r w:rsidR="00A81E68" w:rsidRPr="00734B84">
        <w:t xml:space="preserve"> frais soient remplis avec soin</w:t>
      </w:r>
      <w:r w:rsidR="008F61C1" w:rsidRPr="00734B84">
        <w:t> ;</w:t>
      </w:r>
      <w:r w:rsidR="00B76631" w:rsidRPr="00734B84">
        <w:t xml:space="preserve"> </w:t>
      </w:r>
      <w:r w:rsidR="008842A3" w:rsidRPr="00734B84">
        <w:t>que</w:t>
      </w:r>
      <w:r w:rsidR="00AC12C0">
        <w:t xml:space="preserve"> </w:t>
      </w:r>
      <w:r w:rsidR="00253BD0" w:rsidRPr="00734B84">
        <w:t>cependant</w:t>
      </w:r>
      <w:r w:rsidR="008842A3" w:rsidRPr="00734B84">
        <w:t xml:space="preserve">, les états de frais joints aux mandats, s’ils mentionnent le nombre </w:t>
      </w:r>
      <w:r w:rsidR="00EF30F5" w:rsidRPr="00734B84">
        <w:t xml:space="preserve">et les dates des </w:t>
      </w:r>
      <w:r w:rsidR="008842A3" w:rsidRPr="00734B84">
        <w:t>interventions de M.</w:t>
      </w:r>
      <w:r w:rsidR="00676B29" w:rsidRPr="00734B84">
        <w:t> </w:t>
      </w:r>
      <w:r w:rsidR="005E5B38">
        <w:t>Y</w:t>
      </w:r>
      <w:r w:rsidR="008842A3" w:rsidRPr="00734B84">
        <w:t xml:space="preserve">, </w:t>
      </w:r>
      <w:r w:rsidR="00EF30F5" w:rsidRPr="00734B84">
        <w:t xml:space="preserve">ne précisent jamais </w:t>
      </w:r>
      <w:r w:rsidR="00A3384C" w:rsidRPr="00734B84">
        <w:t>les heures de départ et d’arrivée</w:t>
      </w:r>
      <w:r w:rsidR="008F61C1" w:rsidRPr="00734B84">
        <w:t> ;</w:t>
      </w:r>
      <w:r w:rsidR="00A3384C" w:rsidRPr="00734B84">
        <w:t xml:space="preserve"> qu’en l’absence de telles mentions, il n’était pas possible au comptable</w:t>
      </w:r>
      <w:r w:rsidR="00A3384C" w:rsidRPr="00A3384C">
        <w:t xml:space="preserve"> d</w:t>
      </w:r>
      <w:r w:rsidR="00676B29">
        <w:t>e vérifier que la mission de M. </w:t>
      </w:r>
      <w:r w:rsidR="005E5B38">
        <w:t>Y</w:t>
      </w:r>
      <w:r w:rsidR="00A3384C" w:rsidRPr="00A3384C">
        <w:t xml:space="preserve"> couvrait bien l’horaire du repas de midi ou du soir, ce qui aurait pu justifier le ve</w:t>
      </w:r>
      <w:r w:rsidR="009F01D0">
        <w:t>rsement d’indemnités de repas</w:t>
      </w:r>
      <w:r w:rsidR="008F61C1">
        <w:t> ;</w:t>
      </w:r>
      <w:r w:rsidR="009F01D0">
        <w:t xml:space="preserve"> </w:t>
      </w:r>
      <w:r w:rsidR="00824BF2">
        <w:t>qu’e</w:t>
      </w:r>
      <w:r w:rsidR="00824BF2" w:rsidRPr="00824BF2">
        <w:t>n l’absence de production des justifications suffisantes, les dépenses on</w:t>
      </w:r>
      <w:r w:rsidR="00824BF2">
        <w:t>t été irrégulièrement payées</w:t>
      </w:r>
      <w:r w:rsidR="008F61C1">
        <w:t> ;</w:t>
      </w:r>
      <w:r w:rsidR="00824BF2">
        <w:t xml:space="preserve"> que l</w:t>
      </w:r>
      <w:r w:rsidR="00824BF2" w:rsidRPr="00824BF2">
        <w:t>e comptable n’a pas exercé correctement le contrôle de la production des justifications et de la validité de la créance</w:t>
      </w:r>
      <w:r w:rsidR="008F61C1">
        <w:t> ;</w:t>
      </w:r>
      <w:r w:rsidR="00824BF2" w:rsidRPr="00824BF2">
        <w:t xml:space="preserve"> </w:t>
      </w:r>
      <w:r w:rsidR="00824BF2">
        <w:t>qu’</w:t>
      </w:r>
      <w:r w:rsidR="00824BF2" w:rsidRPr="00824BF2">
        <w:t>il aurait dû suspendre les paie</w:t>
      </w:r>
      <w:r w:rsidR="00676B29">
        <w:t>ments et informer l’ordonnateur</w:t>
      </w:r>
      <w:r w:rsidR="008F61C1">
        <w:t> ;</w:t>
      </w:r>
      <w:r w:rsidR="00824BF2">
        <w:t xml:space="preserve"> que s</w:t>
      </w:r>
      <w:r w:rsidR="00824BF2" w:rsidRPr="00824BF2">
        <w:t>a responsabilité personnelle et pécuniaire est donc susceptible d’être engagée au t</w:t>
      </w:r>
      <w:r w:rsidR="00824BF2">
        <w:t>itre des exercices 2008 et 2009</w:t>
      </w:r>
      <w:r w:rsidR="008F61C1">
        <w:t> ;</w:t>
      </w:r>
    </w:p>
    <w:p w:rsidR="00253BD0" w:rsidRDefault="00DC7BB8" w:rsidP="005332A0">
      <w:pPr>
        <w:pStyle w:val="PS"/>
        <w:spacing w:after="360"/>
      </w:pPr>
      <w:r w:rsidRPr="009B5769">
        <w:t xml:space="preserve">Considérant </w:t>
      </w:r>
      <w:r w:rsidR="009F01D0" w:rsidRPr="009B5769">
        <w:t>qu’</w:t>
      </w:r>
      <w:r w:rsidR="005332A0" w:rsidRPr="009B5769">
        <w:t>au surplus,</w:t>
      </w:r>
      <w:r w:rsidR="00824BF2" w:rsidRPr="009B5769">
        <w:t xml:space="preserve"> en ce qui concerne ces mêmes paiements,</w:t>
      </w:r>
      <w:r w:rsidR="005332A0" w:rsidRPr="009B5769">
        <w:t xml:space="preserve"> les pièces jointes </w:t>
      </w:r>
      <w:r w:rsidR="00824BF2" w:rsidRPr="009B5769">
        <w:t>aux ordres</w:t>
      </w:r>
      <w:r w:rsidR="005332A0" w:rsidRPr="009B5769">
        <w:t xml:space="preserve"> de </w:t>
      </w:r>
      <w:r w:rsidR="00824BF2" w:rsidRPr="009B5769">
        <w:t>dépense</w:t>
      </w:r>
      <w:r w:rsidR="005332A0" w:rsidRPr="009B5769">
        <w:t xml:space="preserve"> indiqua</w:t>
      </w:r>
      <w:r w:rsidR="00824BF2" w:rsidRPr="009B5769">
        <w:t>ie</w:t>
      </w:r>
      <w:r w:rsidR="005332A0" w:rsidRPr="009B5769">
        <w:t>nt que l’objet de la mission était la surveillance du marégraphe</w:t>
      </w:r>
      <w:r w:rsidR="008F61C1" w:rsidRPr="009B5769">
        <w:t> ;</w:t>
      </w:r>
      <w:r w:rsidR="00824BF2" w:rsidRPr="009B5769">
        <w:t xml:space="preserve"> que</w:t>
      </w:r>
      <w:r w:rsidR="00652BCC" w:rsidRPr="009B5769">
        <w:t>,</w:t>
      </w:r>
      <w:r w:rsidR="005332A0" w:rsidRPr="009B5769">
        <w:t xml:space="preserve"> </w:t>
      </w:r>
      <w:r w:rsidR="00652BCC" w:rsidRPr="009B5769">
        <w:t xml:space="preserve">comme le relevait le réquisitoire, </w:t>
      </w:r>
      <w:r w:rsidR="005332A0" w:rsidRPr="009B5769">
        <w:t>le versement d’indemnités de repas ne correspondait pas à l’activité réelle de l’intéressé</w:t>
      </w:r>
      <w:r w:rsidR="00652BCC" w:rsidRPr="009B5769">
        <w:t> </w:t>
      </w:r>
      <w:r w:rsidR="008F61C1" w:rsidRPr="009B5769">
        <w:t>;</w:t>
      </w:r>
      <w:r w:rsidR="005332A0" w:rsidRPr="009B5769">
        <w:t xml:space="preserve"> que l’ordre de mission mentionne aussi que M.</w:t>
      </w:r>
      <w:r w:rsidR="00AC12C0">
        <w:t> </w:t>
      </w:r>
      <w:r w:rsidR="005E5B38">
        <w:t>Y</w:t>
      </w:r>
      <w:r w:rsidR="005332A0" w:rsidRPr="009B5769">
        <w:t xml:space="preserve"> est </w:t>
      </w:r>
      <w:r w:rsidR="00793C24" w:rsidRPr="009B5769">
        <w:t>« </w:t>
      </w:r>
      <w:r w:rsidR="005332A0" w:rsidRPr="009B5769">
        <w:t>défrayé sur la base d’une indemnité de repas à chaque mouvement</w:t>
      </w:r>
      <w:r w:rsidR="00793C24" w:rsidRPr="009B5769">
        <w:t> »</w:t>
      </w:r>
      <w:r w:rsidR="008F61C1" w:rsidRPr="009B5769">
        <w:t> ;</w:t>
      </w:r>
      <w:r w:rsidR="005332A0" w:rsidRPr="009B5769">
        <w:t xml:space="preserve"> qu’ainsi, les indemnités de repas ont été détournées de leur objectif initial qui est de compenser les surcoûts liés à la prise de repas des agents en mission</w:t>
      </w:r>
      <w:r w:rsidR="008F61C1" w:rsidRPr="009B5769">
        <w:t> ;</w:t>
      </w:r>
      <w:r w:rsidR="005332A0" w:rsidRPr="009B5769">
        <w:t xml:space="preserve"> qu’ils constituent ici la rémunération d’un collaborateur au sens large, en l’absence même de tout repas pris</w:t>
      </w:r>
      <w:r w:rsidR="00652BCC" w:rsidRPr="009B5769">
        <w:t> ;</w:t>
      </w:r>
      <w:r w:rsidR="005332A0" w:rsidRPr="009B5769">
        <w:t xml:space="preserve"> que cette irrégularité peut être rattachée à </w:t>
      </w:r>
      <w:r w:rsidR="00652BCC" w:rsidRPr="009B5769">
        <w:rPr>
          <w:i/>
        </w:rPr>
        <w:t>« </w:t>
      </w:r>
      <w:r w:rsidR="005332A0" w:rsidRPr="009B5769">
        <w:rPr>
          <w:i/>
        </w:rPr>
        <w:t xml:space="preserve">l'exacte imputation des dépenses aux chapitres qu'elles concernent selon leur </w:t>
      </w:r>
      <w:r w:rsidRPr="009B5769">
        <w:rPr>
          <w:i/>
        </w:rPr>
        <w:t>nature ou leur objet</w:t>
      </w:r>
      <w:r w:rsidR="00652BCC" w:rsidRPr="009B5769">
        <w:rPr>
          <w:i/>
        </w:rPr>
        <w:t> »</w:t>
      </w:r>
      <w:r w:rsidR="005332A0" w:rsidRPr="009B5769">
        <w:t>, catégorie pr</w:t>
      </w:r>
      <w:r w:rsidRPr="009B5769">
        <w:t xml:space="preserve">évue à l’article 12, B, du </w:t>
      </w:r>
      <w:r w:rsidR="006E5AE1" w:rsidRPr="009B5769">
        <w:t>décret du 29 décembre 1962 susvisé</w:t>
      </w:r>
      <w:r w:rsidR="008F61C1" w:rsidRPr="009B5769">
        <w:t> ;</w:t>
      </w:r>
      <w:r w:rsidRPr="009B5769">
        <w:t xml:space="preserve"> que</w:t>
      </w:r>
      <w:r w:rsidR="00AC12C0">
        <w:t> </w:t>
      </w:r>
      <w:r w:rsidRPr="009B5769">
        <w:t>l</w:t>
      </w:r>
      <w:r w:rsidR="006E5AE1" w:rsidRPr="009B5769">
        <w:t>e comptable public</w:t>
      </w:r>
      <w:r w:rsidR="005332A0" w:rsidRPr="009B5769">
        <w:t xml:space="preserve"> aurait dû constater que la dépense en cause était une dépense de rémunération et ne pouvait être imputée au compte 6251 re</w:t>
      </w:r>
      <w:r w:rsidRPr="009B5769">
        <w:t>latif aux frais de déplacements</w:t>
      </w:r>
      <w:r w:rsidR="008F61C1" w:rsidRPr="009B5769">
        <w:t> ;</w:t>
      </w:r>
      <w:r w:rsidRPr="009B5769">
        <w:t xml:space="preserve"> que l</w:t>
      </w:r>
      <w:r w:rsidR="005332A0" w:rsidRPr="009B5769">
        <w:t>a dépense étant mal imputée, elle a été irréguliè</w:t>
      </w:r>
      <w:r w:rsidRPr="009B5769">
        <w:t>rement payée par le comptable</w:t>
      </w:r>
      <w:r w:rsidR="008F61C1" w:rsidRPr="009B5769">
        <w:t> ;</w:t>
      </w:r>
      <w:r w:rsidRPr="009B5769">
        <w:t xml:space="preserve"> que ce dernier </w:t>
      </w:r>
      <w:r w:rsidR="005332A0" w:rsidRPr="009B5769">
        <w:t xml:space="preserve">aurait dû détecter l’irrégularité, suspendre les paiements et </w:t>
      </w:r>
      <w:r w:rsidRPr="009B5769">
        <w:t>en informer l’ordonnateur, ce qu’il n’a pas fait</w:t>
      </w:r>
      <w:r w:rsidR="008F61C1" w:rsidRPr="009B5769">
        <w:t> ;</w:t>
      </w:r>
      <w:r w:rsidRPr="009B5769">
        <w:t xml:space="preserve"> que s</w:t>
      </w:r>
      <w:r w:rsidR="005332A0" w:rsidRPr="009B5769">
        <w:t xml:space="preserve">a responsabilité personnelle et </w:t>
      </w:r>
      <w:r w:rsidR="005332A0" w:rsidRPr="009B5769">
        <w:lastRenderedPageBreak/>
        <w:t>pécuniaire est donc suscept</w:t>
      </w:r>
      <w:r w:rsidR="005332A0" w:rsidRPr="005332A0">
        <w:t>ible d’être engagée, aussi pour ce motif, au t</w:t>
      </w:r>
      <w:r>
        <w:t>itre des exercices 2008 et 2009</w:t>
      </w:r>
      <w:r w:rsidR="008F61C1">
        <w:t> ;</w:t>
      </w:r>
    </w:p>
    <w:p w:rsidR="00687B10" w:rsidRDefault="00C01E95" w:rsidP="00C01E95">
      <w:pPr>
        <w:pStyle w:val="PS"/>
        <w:spacing w:after="360"/>
      </w:pPr>
      <w:r w:rsidRPr="00C01E95">
        <w:t xml:space="preserve">Considérant </w:t>
      </w:r>
      <w:r>
        <w:t xml:space="preserve">que </w:t>
      </w:r>
      <w:r w:rsidRPr="00C01E95">
        <w:t>le comptable invoque notamment dans sa réponse l’impossibilité de recourir à des moyens légaux pour pr</w:t>
      </w:r>
      <w:r>
        <w:t>océder au relevé du marégraphe</w:t>
      </w:r>
      <w:r w:rsidR="008F61C1">
        <w:t> ;</w:t>
      </w:r>
      <w:r>
        <w:t xml:space="preserve"> que cependant, </w:t>
      </w:r>
      <w:r w:rsidRPr="00C01E95">
        <w:t>le comptable lui-même</w:t>
      </w:r>
      <w:r>
        <w:t xml:space="preserve"> mentionne par ailleurs l’existence</w:t>
      </w:r>
      <w:r w:rsidRPr="00C01E95">
        <w:t xml:space="preserve"> d’</w:t>
      </w:r>
      <w:r>
        <w:t>autres moyens légaux</w:t>
      </w:r>
      <w:r w:rsidRPr="00C01E95">
        <w:t>, notamment le relevé du marégraphe par un ou des agents du SHOM</w:t>
      </w:r>
      <w:r>
        <w:t xml:space="preserve"> et l’automatisation dudit marégraphe</w:t>
      </w:r>
      <w:r w:rsidR="008F61C1">
        <w:t> ;</w:t>
      </w:r>
      <w:r>
        <w:t xml:space="preserve"> que c</w:t>
      </w:r>
      <w:r w:rsidRPr="00C01E95">
        <w:t>ette circonsta</w:t>
      </w:r>
      <w:r>
        <w:t xml:space="preserve">nce </w:t>
      </w:r>
      <w:r w:rsidR="000F74C0">
        <w:t>ne saurait donc être retenue</w:t>
      </w:r>
      <w:r w:rsidR="008F61C1">
        <w:t> ;</w:t>
      </w:r>
      <w:r>
        <w:t xml:space="preserve"> </w:t>
      </w:r>
      <w:r w:rsidRPr="00C01E95">
        <w:t>qu’il résulte de</w:t>
      </w:r>
      <w:r>
        <w:t xml:space="preserve"> ce</w:t>
      </w:r>
      <w:r w:rsidRPr="00C01E95">
        <w:t xml:space="preserve">s considérations </w:t>
      </w:r>
      <w:r>
        <w:t xml:space="preserve">et des considération déjà </w:t>
      </w:r>
      <w:r w:rsidRPr="00C01E95">
        <w:t xml:space="preserve">évoquées </w:t>
      </w:r>
      <w:r>
        <w:t xml:space="preserve">plus haut </w:t>
      </w:r>
      <w:r w:rsidRPr="00C01E95">
        <w:t>que le manquement du comptable ne résulte pas de circonstances de force majeure</w:t>
      </w:r>
      <w:r w:rsidR="008F61C1">
        <w:t> ;</w:t>
      </w:r>
    </w:p>
    <w:p w:rsidR="000F74C0" w:rsidRPr="000F74C0" w:rsidRDefault="000F74C0" w:rsidP="00C01E95">
      <w:pPr>
        <w:pStyle w:val="PS"/>
        <w:spacing w:after="360"/>
      </w:pPr>
      <w:r>
        <w:t xml:space="preserve">Considérant que </w:t>
      </w:r>
      <w:r w:rsidRPr="0031649A">
        <w:t xml:space="preserve">l’agent comptable estime que l’établissement n’a pas subi de préjudice financier mais a réalisé </w:t>
      </w:r>
      <w:r w:rsidR="00327487">
        <w:t xml:space="preserve">au contraire </w:t>
      </w:r>
      <w:r w:rsidRPr="0031649A">
        <w:t xml:space="preserve">une économie de 2 256,75 € dans la mesure où </w:t>
      </w:r>
      <w:r w:rsidRPr="0031649A">
        <w:rPr>
          <w:i/>
        </w:rPr>
        <w:t>« les indemnités de mission dûment liquidées sont en 2008 de 1 540,25</w:t>
      </w:r>
      <w:r w:rsidR="00AC12C0">
        <w:rPr>
          <w:i/>
        </w:rPr>
        <w:t> </w:t>
      </w:r>
      <w:r w:rsidRPr="0031649A">
        <w:rPr>
          <w:i/>
        </w:rPr>
        <w:t>€ et en 2009 de 427 € »</w:t>
      </w:r>
      <w:r w:rsidRPr="0031649A">
        <w:t xml:space="preserve"> alors que </w:t>
      </w:r>
      <w:r w:rsidRPr="0031649A">
        <w:rPr>
          <w:i/>
        </w:rPr>
        <w:t>« l’indemnité de surveillance annuelle (sans fondement juridique) payée sur le budget de l’Etat s’élevait à 2 112 € annuels »</w:t>
      </w:r>
      <w:r w:rsidRPr="0031649A">
        <w:t> ;</w:t>
      </w:r>
      <w:r w:rsidRPr="000F74C0">
        <w:t xml:space="preserve"> </w:t>
      </w:r>
      <w:r w:rsidRPr="006D3987">
        <w:t>qu’il n’appartient pas</w:t>
      </w:r>
      <w:r w:rsidRPr="006D3987">
        <w:rPr>
          <w:color w:val="FF0000"/>
        </w:rPr>
        <w:t xml:space="preserve"> </w:t>
      </w:r>
      <w:r w:rsidRPr="006D3987">
        <w:t>au juge des comptes de procéder à une telle évaluation du coût comparé des différentes solutions de gestion, a fortiori en prenant en considération le coût de solutions illégales ou en tentant d’échafauder a posteriori une reconstitution de coûts éventuels ; qu</w:t>
      </w:r>
      <w:r w:rsidR="005E66E7" w:rsidRPr="006D3987">
        <w:t>’</w:t>
      </w:r>
      <w:r w:rsidRPr="006D3987">
        <w:t>e</w:t>
      </w:r>
      <w:r w:rsidR="005E66E7" w:rsidRPr="006D3987">
        <w:t>n effet</w:t>
      </w:r>
      <w:r w:rsidRPr="006D3987">
        <w:t xml:space="preserve"> quand bien même les dépenses en cause auraient eu pour contrepartie des prestations effectivement réalisées pour l’établissement</w:t>
      </w:r>
      <w:r w:rsidR="00BA0294" w:rsidRPr="006D3987">
        <w:t xml:space="preserve">, </w:t>
      </w:r>
      <w:r w:rsidR="00D40F89" w:rsidRPr="006D3987">
        <w:t>cette circonstance ne suffit pas à elle seule à justifier l’absence de préjudice financier pour l’établissement ;</w:t>
      </w:r>
      <w:r w:rsidR="00F55EAE" w:rsidRPr="006D3987">
        <w:t xml:space="preserve"> que le moyen soulevé par le comptable ne peut être reçu et que ses manquements ont causé un préjudice financier au SHOM ;</w:t>
      </w:r>
    </w:p>
    <w:p w:rsidR="00D40F89" w:rsidRPr="00BC105C" w:rsidRDefault="00D40F89" w:rsidP="00D40F89">
      <w:pPr>
        <w:pStyle w:val="PS"/>
        <w:spacing w:after="360"/>
      </w:pPr>
      <w:r w:rsidRPr="00346043">
        <w:t xml:space="preserve">Considérant qu’il y a donc lieu de constituer </w:t>
      </w:r>
      <w:r>
        <w:t>M.</w:t>
      </w:r>
      <w:r w:rsidR="00AC12C0">
        <w:t> </w:t>
      </w:r>
      <w:r w:rsidR="005E5B38">
        <w:t>X</w:t>
      </w:r>
      <w:r w:rsidRPr="00346043">
        <w:t xml:space="preserve"> en débet, au titre de l’exercice 20</w:t>
      </w:r>
      <w:r>
        <w:t>07, de la somme de 1</w:t>
      </w:r>
      <w:r w:rsidR="00AC12C0">
        <w:t> </w:t>
      </w:r>
      <w:r>
        <w:t>232 €,</w:t>
      </w:r>
      <w:r w:rsidRPr="00346043">
        <w:t xml:space="preserve"> </w:t>
      </w:r>
      <w:r>
        <w:t>au titre de l’exercice 2008 de la somme de</w:t>
      </w:r>
      <w:r w:rsidR="00AC12C0">
        <w:t> </w:t>
      </w:r>
      <w:r>
        <w:t>1 540,25</w:t>
      </w:r>
      <w:r w:rsidR="00AC12C0">
        <w:t> </w:t>
      </w:r>
      <w:r>
        <w:t>€, au titre de l’exercice</w:t>
      </w:r>
      <w:r w:rsidR="00AC12C0">
        <w:t> </w:t>
      </w:r>
      <w:r>
        <w:t>2009 de la somme de 427</w:t>
      </w:r>
      <w:r w:rsidR="00AC12C0">
        <w:t> </w:t>
      </w:r>
      <w:r>
        <w:t xml:space="preserve">€, ces sommes </w:t>
      </w:r>
      <w:r w:rsidRPr="00346043">
        <w:t xml:space="preserve">portant intérêts de droit à compter du </w:t>
      </w:r>
      <w:r w:rsidR="00F359D1">
        <w:t>15 </w:t>
      </w:r>
      <w:r w:rsidRPr="00E2503D">
        <w:t>novembre</w:t>
      </w:r>
      <w:r w:rsidR="00AC12C0">
        <w:t> </w:t>
      </w:r>
      <w:r w:rsidRPr="00E2503D">
        <w:t>2012</w:t>
      </w:r>
      <w:r w:rsidRPr="00346043">
        <w:t xml:space="preserve">, date </w:t>
      </w:r>
      <w:r w:rsidR="00291649">
        <w:t>de signature du</w:t>
      </w:r>
      <w:r w:rsidR="00291649" w:rsidRPr="00346043">
        <w:t xml:space="preserve"> </w:t>
      </w:r>
      <w:r w:rsidRPr="00346043">
        <w:t>réquisitoire</w:t>
      </w:r>
      <w:r w:rsidR="00291649">
        <w:t> </w:t>
      </w:r>
      <w:r>
        <w:t>;</w:t>
      </w:r>
    </w:p>
    <w:p w:rsidR="00C34F01" w:rsidRPr="00BC105C" w:rsidRDefault="00C34F01" w:rsidP="00C34F01">
      <w:pPr>
        <w:pStyle w:val="PS"/>
        <w:spacing w:after="360"/>
        <w:rPr>
          <w:i/>
          <w:u w:val="single"/>
        </w:rPr>
      </w:pPr>
      <w:r w:rsidRPr="00BC105C">
        <w:rPr>
          <w:i/>
          <w:u w:val="single"/>
        </w:rPr>
        <w:t>Sur la charge n°</w:t>
      </w:r>
      <w:r>
        <w:rPr>
          <w:i/>
          <w:u w:val="single"/>
        </w:rPr>
        <w:t> 5</w:t>
      </w:r>
      <w:r w:rsidRPr="00BC105C">
        <w:rPr>
          <w:i/>
          <w:u w:val="single"/>
        </w:rPr>
        <w:t xml:space="preserve"> (exercice </w:t>
      </w:r>
      <w:r>
        <w:rPr>
          <w:i/>
          <w:u w:val="single"/>
        </w:rPr>
        <w:t>2008</w:t>
      </w:r>
      <w:r w:rsidRPr="00BC105C">
        <w:rPr>
          <w:i/>
          <w:u w:val="single"/>
        </w:rPr>
        <w:t>)</w:t>
      </w:r>
    </w:p>
    <w:p w:rsidR="00061059" w:rsidRDefault="000B6703" w:rsidP="00061059">
      <w:pPr>
        <w:pStyle w:val="PS"/>
        <w:spacing w:after="360"/>
      </w:pPr>
      <w:r>
        <w:t>Considérant que, par ordres de dépense n° 2348 émis le 8 juillet 2008 et n° 4961 émis le 31 décembre 2008, le comptable public a payé des intérêts moratoires à deux sociétés pour des retards de paiement du SHOM</w:t>
      </w:r>
      <w:r w:rsidR="008F61C1">
        <w:t> ;</w:t>
      </w:r>
      <w:r>
        <w:t xml:space="preserve"> que le réquisitoire </w:t>
      </w:r>
      <w:r w:rsidRPr="000B6703">
        <w:t xml:space="preserve">estime </w:t>
      </w:r>
      <w:r w:rsidR="00061059">
        <w:t>que le comptable a, du fait du paiement tardif des dépenses au principal, tardiveté qui lui serait imputable, manifestement commis une faute qui a obligé l’organisme public à indemniser un tiers</w:t>
      </w:r>
      <w:r w:rsidR="008F61C1">
        <w:t> ;</w:t>
      </w:r>
      <w:r w:rsidR="00061059">
        <w:t xml:space="preserve"> qu’ainsi sa </w:t>
      </w:r>
      <w:r w:rsidR="00061059" w:rsidRPr="00220668">
        <w:t>responsabilité personnelle et pécuniaire</w:t>
      </w:r>
      <w:r w:rsidR="00061059">
        <w:t xml:space="preserve"> serait susceptible d’être engagée</w:t>
      </w:r>
      <w:r w:rsidR="008F61C1">
        <w:t> ;</w:t>
      </w:r>
    </w:p>
    <w:p w:rsidR="005625D7" w:rsidRDefault="005625D7" w:rsidP="00061059">
      <w:pPr>
        <w:pStyle w:val="PS"/>
        <w:spacing w:after="360"/>
      </w:pPr>
      <w:r>
        <w:t xml:space="preserve">Considérant que le comptable </w:t>
      </w:r>
      <w:r w:rsidR="00803E3A">
        <w:t>fait valoir</w:t>
      </w:r>
      <w:r>
        <w:t xml:space="preserve"> que </w:t>
      </w:r>
      <w:r w:rsidRPr="005625D7">
        <w:t>les mandats des dépenses en cause au principal ont été réglés rapidement</w:t>
      </w:r>
      <w:r>
        <w:t xml:space="preserve"> dès leur transmission à l’agence comptable,</w:t>
      </w:r>
      <w:r w:rsidRPr="005625D7">
        <w:t xml:space="preserve"> le mandat n°</w:t>
      </w:r>
      <w:r>
        <w:t> </w:t>
      </w:r>
      <w:r w:rsidRPr="005625D7">
        <w:t>2184 du 26 juin 2008 a</w:t>
      </w:r>
      <w:r>
        <w:t>yant</w:t>
      </w:r>
      <w:r w:rsidRPr="005625D7">
        <w:t xml:space="preserve"> été réglé le 2 juillet</w:t>
      </w:r>
      <w:r>
        <w:t xml:space="preserve"> 2008</w:t>
      </w:r>
      <w:r w:rsidRPr="005625D7">
        <w:t xml:space="preserve"> </w:t>
      </w:r>
      <w:r>
        <w:t>et</w:t>
      </w:r>
      <w:r w:rsidRPr="005625D7">
        <w:t xml:space="preserve"> le mandat n°</w:t>
      </w:r>
      <w:r>
        <w:t> </w:t>
      </w:r>
      <w:r w:rsidRPr="005625D7">
        <w:t>4842 du 19 décembre 2008 a</w:t>
      </w:r>
      <w:r>
        <w:t>yant</w:t>
      </w:r>
      <w:r w:rsidRPr="005625D7">
        <w:t xml:space="preserve"> été réglé le 22 décembre</w:t>
      </w:r>
      <w:r>
        <w:t xml:space="preserve"> 2008</w:t>
      </w:r>
      <w:r w:rsidR="008F61C1">
        <w:t> ;</w:t>
      </w:r>
    </w:p>
    <w:p w:rsidR="00061059" w:rsidRPr="00CE1099" w:rsidRDefault="005625D7" w:rsidP="00061059">
      <w:pPr>
        <w:pStyle w:val="PS"/>
        <w:spacing w:after="360"/>
      </w:pPr>
      <w:r>
        <w:t xml:space="preserve">Considérant que </w:t>
      </w:r>
      <w:r w:rsidRPr="005625D7">
        <w:t xml:space="preserve">le troisième alinéa du I de l’article 60 de la loi de 1963 </w:t>
      </w:r>
      <w:r w:rsidR="003B5AF6">
        <w:t>prévoit</w:t>
      </w:r>
      <w:r>
        <w:t xml:space="preserve"> </w:t>
      </w:r>
      <w:r w:rsidRPr="003B5AF6">
        <w:t xml:space="preserve">que </w:t>
      </w:r>
      <w:r w:rsidR="003B5AF6" w:rsidRPr="003B5AF6">
        <w:t>l</w:t>
      </w:r>
      <w:r w:rsidRPr="003B5AF6">
        <w:t xml:space="preserve">a responsabilité personnelle et pécuniaire </w:t>
      </w:r>
      <w:r w:rsidR="003B5AF6" w:rsidRPr="003B5AF6">
        <w:t>des comptables publics</w:t>
      </w:r>
      <w:r w:rsidRPr="003B5AF6">
        <w:t xml:space="preserve"> se trouve </w:t>
      </w:r>
      <w:r w:rsidRPr="003B5AF6">
        <w:lastRenderedPageBreak/>
        <w:t>engagée</w:t>
      </w:r>
      <w:r w:rsidRPr="005625D7">
        <w:rPr>
          <w:i/>
        </w:rPr>
        <w:t xml:space="preserve"> </w:t>
      </w:r>
      <w:r w:rsidR="00793C24">
        <w:rPr>
          <w:i/>
        </w:rPr>
        <w:t>« </w:t>
      </w:r>
      <w:r w:rsidRPr="005625D7">
        <w:rPr>
          <w:i/>
        </w:rPr>
        <w:t>dès lors […] que, par le fait du comptable public, l'organisme public a dû procéder à l'indemnisation d'un autre organisme public ou d'un tiers […]</w:t>
      </w:r>
      <w:r w:rsidR="00793C24">
        <w:rPr>
          <w:i/>
        </w:rPr>
        <w:t> »</w:t>
      </w:r>
      <w:r w:rsidR="008F61C1">
        <w:rPr>
          <w:i/>
        </w:rPr>
        <w:t> </w:t>
      </w:r>
      <w:r w:rsidR="008F61C1" w:rsidRPr="00CE1099">
        <w:t>;</w:t>
      </w:r>
    </w:p>
    <w:p w:rsidR="00494780" w:rsidRDefault="00494780" w:rsidP="000B6703">
      <w:pPr>
        <w:pStyle w:val="PS"/>
        <w:spacing w:after="360"/>
      </w:pPr>
      <w:r>
        <w:t>Considérant</w:t>
      </w:r>
      <w:r w:rsidR="002C56A6">
        <w:t>,</w:t>
      </w:r>
      <w:r>
        <w:t xml:space="preserve"> </w:t>
      </w:r>
      <w:r w:rsidR="002C56A6">
        <w:t xml:space="preserve">d’une part, </w:t>
      </w:r>
      <w:r>
        <w:t>qu’il ressort des pièces du dossier que l</w:t>
      </w:r>
      <w:r w:rsidRPr="00494780">
        <w:t>’ordre de dépense n°</w:t>
      </w:r>
      <w:r>
        <w:t> </w:t>
      </w:r>
      <w:r w:rsidRPr="00494780">
        <w:t>2184 a été émis le 26 juin 2008 afin de régler une facture de la société Microénergie de 662,82</w:t>
      </w:r>
      <w:r w:rsidR="00793C24">
        <w:t> €</w:t>
      </w:r>
      <w:r w:rsidR="008F61C1">
        <w:t> ;</w:t>
      </w:r>
      <w:r>
        <w:t xml:space="preserve"> que l</w:t>
      </w:r>
      <w:r w:rsidRPr="00494780">
        <w:t xml:space="preserve">e retard dans le règlement </w:t>
      </w:r>
      <w:r>
        <w:t xml:space="preserve">de cette facture </w:t>
      </w:r>
      <w:r w:rsidRPr="00494780">
        <w:t>a abouti à l’émission d’un deuxième ordre de dépense n°</w:t>
      </w:r>
      <w:r>
        <w:t> </w:t>
      </w:r>
      <w:r w:rsidRPr="00494780">
        <w:t>2348, le 8 juillet 2008, d’un montant de</w:t>
      </w:r>
      <w:r w:rsidR="00CE1099">
        <w:t> </w:t>
      </w:r>
      <w:r w:rsidRPr="00494780">
        <w:t>15,12</w:t>
      </w:r>
      <w:r w:rsidR="00793C24">
        <w:t> €</w:t>
      </w:r>
      <w:r w:rsidR="008F61C1">
        <w:t> ;</w:t>
      </w:r>
      <w:r>
        <w:t xml:space="preserve"> que </w:t>
      </w:r>
      <w:r w:rsidR="00F259AD">
        <w:t>c</w:t>
      </w:r>
      <w:r w:rsidR="00F259AD" w:rsidRPr="00EE1B68">
        <w:t>e</w:t>
      </w:r>
      <w:r w:rsidR="00F259AD">
        <w:t>t</w:t>
      </w:r>
      <w:r w:rsidR="00F259AD" w:rsidRPr="00EE1B68">
        <w:t xml:space="preserve"> </w:t>
      </w:r>
      <w:r w:rsidR="00F259AD">
        <w:t>ordre de dépense</w:t>
      </w:r>
      <w:r w:rsidR="00F259AD" w:rsidRPr="00EE1B68">
        <w:t xml:space="preserve"> </w:t>
      </w:r>
      <w:r w:rsidRPr="00494780">
        <w:t xml:space="preserve">est accompagné d’un état liquidatif indiquant comme référence un </w:t>
      </w:r>
      <w:r w:rsidR="00793C24" w:rsidRPr="00803E3A">
        <w:rPr>
          <w:i/>
        </w:rPr>
        <w:t>« </w:t>
      </w:r>
      <w:r w:rsidRPr="00803E3A">
        <w:rPr>
          <w:i/>
        </w:rPr>
        <w:t>mandat n°</w:t>
      </w:r>
      <w:r w:rsidR="00CE1099">
        <w:rPr>
          <w:i/>
        </w:rPr>
        <w:t> </w:t>
      </w:r>
      <w:r w:rsidRPr="00803E3A">
        <w:rPr>
          <w:i/>
        </w:rPr>
        <w:t>1400 du 13/5/2008</w:t>
      </w:r>
      <w:r w:rsidR="00793C24" w:rsidRPr="00803E3A">
        <w:rPr>
          <w:i/>
        </w:rPr>
        <w:t> »</w:t>
      </w:r>
      <w:r w:rsidRPr="00494780">
        <w:t xml:space="preserve"> et une date de validat</w:t>
      </w:r>
      <w:r>
        <w:t>ion comptable au 2 juillet 2008</w:t>
      </w:r>
      <w:r w:rsidR="008F61C1">
        <w:t> ;</w:t>
      </w:r>
      <w:r w:rsidR="002C56A6">
        <w:t xml:space="preserve"> </w:t>
      </w:r>
      <w:r>
        <w:t>que l</w:t>
      </w:r>
      <w:r w:rsidRPr="00494780">
        <w:t xml:space="preserve">a différence entre ces deux dates </w:t>
      </w:r>
      <w:r w:rsidR="00F259AD">
        <w:t>aboutit</w:t>
      </w:r>
      <w:r w:rsidRPr="00494780">
        <w:t xml:space="preserve"> à un délai de</w:t>
      </w:r>
      <w:r w:rsidR="002C56A6">
        <w:t xml:space="preserve"> paiement </w:t>
      </w:r>
      <w:r w:rsidR="00F259AD">
        <w:t xml:space="preserve">excessif </w:t>
      </w:r>
      <w:r w:rsidR="002C56A6">
        <w:t>de</w:t>
      </w:r>
      <w:r w:rsidRPr="00494780">
        <w:t xml:space="preserve"> 48 jours </w:t>
      </w:r>
      <w:r w:rsidR="002C56A6">
        <w:t>imputable au comptable</w:t>
      </w:r>
      <w:r w:rsidR="008F61C1">
        <w:t> ;</w:t>
      </w:r>
      <w:r w:rsidR="002C56A6">
        <w:t xml:space="preserve"> que cependant</w:t>
      </w:r>
      <w:r w:rsidRPr="00494780">
        <w:t xml:space="preserve"> le calcul du délai aurait dû prendre en compte, comme poin</w:t>
      </w:r>
      <w:r w:rsidR="002C56A6">
        <w:t xml:space="preserve">t de départ, non pas le 13 mai, </w:t>
      </w:r>
      <w:r w:rsidRPr="00494780">
        <w:t xml:space="preserve">date du mandat </w:t>
      </w:r>
      <w:r w:rsidR="002C56A6">
        <w:t>n° </w:t>
      </w:r>
      <w:r w:rsidRPr="00494780">
        <w:t>1400 mentionné</w:t>
      </w:r>
      <w:r w:rsidR="002C56A6">
        <w:t xml:space="preserve"> à tort</w:t>
      </w:r>
      <w:r w:rsidRPr="00494780">
        <w:t xml:space="preserve"> dans l’état liquidatif, à la suite d’une erreur de manipulation informatique</w:t>
      </w:r>
      <w:r w:rsidR="002C56A6">
        <w:t xml:space="preserve">, mais le 26 juin, </w:t>
      </w:r>
      <w:r w:rsidRPr="00494780">
        <w:t>dat</w:t>
      </w:r>
      <w:r w:rsidR="002C56A6">
        <w:t xml:space="preserve">e de l’ordre de dépense n° 2184, ce qui aboutit à un délai de paiement de </w:t>
      </w:r>
      <w:r w:rsidR="00AA7867">
        <w:t>seulement cinq</w:t>
      </w:r>
      <w:r w:rsidR="002C56A6">
        <w:t xml:space="preserve"> jours imputable au comptable et non excessif au regard de la durée moyenne de paiement de l’agence comptable, </w:t>
      </w:r>
      <w:r w:rsidR="00AA7867">
        <w:t>eu égard</w:t>
      </w:r>
      <w:r w:rsidR="002C56A6">
        <w:t xml:space="preserve"> notamment </w:t>
      </w:r>
      <w:r w:rsidR="00AA7867">
        <w:t>aux</w:t>
      </w:r>
      <w:r w:rsidR="002C56A6">
        <w:t xml:space="preserve"> diligences et contrôles à effectuer</w:t>
      </w:r>
      <w:r w:rsidR="008F61C1">
        <w:t> ;</w:t>
      </w:r>
    </w:p>
    <w:p w:rsidR="00574ED2" w:rsidRDefault="00EE1B68" w:rsidP="00574ED2">
      <w:pPr>
        <w:pStyle w:val="PS"/>
        <w:spacing w:after="360"/>
      </w:pPr>
      <w:r>
        <w:t xml:space="preserve">Considérant, d’autre part, qu’il ressort également des pièces du dossier que </w:t>
      </w:r>
      <w:r w:rsidRPr="00EE1B68">
        <w:t>l’ordre de dépense n°</w:t>
      </w:r>
      <w:r>
        <w:t> </w:t>
      </w:r>
      <w:r w:rsidRPr="00EE1B68">
        <w:t>4842 a été émis le 19 décembre 2008 afin de régler une facture de la société Acthyd de 9</w:t>
      </w:r>
      <w:r w:rsidR="00CE1099">
        <w:t> </w:t>
      </w:r>
      <w:r w:rsidRPr="00EE1B68">
        <w:t>003,63</w:t>
      </w:r>
      <w:r w:rsidR="008F61C1">
        <w:t> </w:t>
      </w:r>
      <w:r w:rsidR="00CE1099">
        <w:t xml:space="preserve">€ </w:t>
      </w:r>
      <w:r w:rsidR="008F61C1">
        <w:t>;</w:t>
      </w:r>
      <w:r>
        <w:t xml:space="preserve"> que l</w:t>
      </w:r>
      <w:r w:rsidRPr="00EE1B68">
        <w:t>e retard dans le règlement</w:t>
      </w:r>
      <w:r>
        <w:t xml:space="preserve"> de cette facture</w:t>
      </w:r>
      <w:r w:rsidRPr="00EE1B68">
        <w:t xml:space="preserve"> a</w:t>
      </w:r>
      <w:r w:rsidR="00CE1099">
        <w:t> </w:t>
      </w:r>
      <w:r w:rsidRPr="00EE1B68">
        <w:t>abouti à l’émission d’un deuxième ordre de dépense n°</w:t>
      </w:r>
      <w:r>
        <w:t> </w:t>
      </w:r>
      <w:r w:rsidRPr="00EE1B68">
        <w:t>4961, le 31</w:t>
      </w:r>
      <w:r w:rsidR="0085695E">
        <w:t> </w:t>
      </w:r>
      <w:r w:rsidRPr="00EE1B68">
        <w:t>décembre</w:t>
      </w:r>
      <w:r w:rsidR="0085695E">
        <w:t> </w:t>
      </w:r>
      <w:r w:rsidRPr="00EE1B68">
        <w:t>2008, d’un montant de 291,08</w:t>
      </w:r>
      <w:r w:rsidR="00793C24">
        <w:t> €</w:t>
      </w:r>
      <w:r w:rsidR="008F61C1">
        <w:t> ;</w:t>
      </w:r>
      <w:r>
        <w:t xml:space="preserve"> que c</w:t>
      </w:r>
      <w:r w:rsidRPr="00EE1B68">
        <w:t>e</w:t>
      </w:r>
      <w:r w:rsidR="00F259AD">
        <w:t>t</w:t>
      </w:r>
      <w:r w:rsidRPr="00EE1B68">
        <w:t xml:space="preserve"> </w:t>
      </w:r>
      <w:r w:rsidR="00F259AD">
        <w:t>ordre de dépense</w:t>
      </w:r>
      <w:r w:rsidRPr="00EE1B68">
        <w:t xml:space="preserve"> est accompagné d’un état liquidatif indiquant comme référence un </w:t>
      </w:r>
      <w:r w:rsidR="00793C24" w:rsidRPr="00AA7867">
        <w:rPr>
          <w:i/>
        </w:rPr>
        <w:t>« </w:t>
      </w:r>
      <w:r w:rsidRPr="00AA7867">
        <w:rPr>
          <w:i/>
        </w:rPr>
        <w:t>mandat n° 4842 du 19/11/2008</w:t>
      </w:r>
      <w:r w:rsidR="00793C24" w:rsidRPr="00AA7867">
        <w:rPr>
          <w:i/>
        </w:rPr>
        <w:t> »</w:t>
      </w:r>
      <w:r w:rsidRPr="00EE1B68">
        <w:t xml:space="preserve"> et une date de validatio</w:t>
      </w:r>
      <w:r>
        <w:t>n comptable au 22</w:t>
      </w:r>
      <w:r w:rsidR="00CE1099">
        <w:t> </w:t>
      </w:r>
      <w:r>
        <w:t>décembre</w:t>
      </w:r>
      <w:r w:rsidR="00CE1099">
        <w:t> </w:t>
      </w:r>
      <w:r>
        <w:t>2008</w:t>
      </w:r>
      <w:r w:rsidR="008F61C1">
        <w:t> ;</w:t>
      </w:r>
      <w:r>
        <w:t xml:space="preserve"> </w:t>
      </w:r>
      <w:r w:rsidR="00F259AD">
        <w:t>que l</w:t>
      </w:r>
      <w:r w:rsidR="00F259AD" w:rsidRPr="00494780">
        <w:t>a différence</w:t>
      </w:r>
      <w:r w:rsidR="00F259AD">
        <w:t xml:space="preserve"> entre ces deux dates abouti</w:t>
      </w:r>
      <w:r w:rsidR="00F259AD" w:rsidRPr="00494780">
        <w:t>t à un délai de</w:t>
      </w:r>
      <w:r w:rsidR="00F259AD">
        <w:t xml:space="preserve"> paiement excessif de</w:t>
      </w:r>
      <w:r w:rsidR="00F259AD" w:rsidRPr="00494780">
        <w:t xml:space="preserve"> </w:t>
      </w:r>
      <w:r w:rsidR="00F259AD">
        <w:t>32</w:t>
      </w:r>
      <w:r w:rsidR="00CE1099">
        <w:t> </w:t>
      </w:r>
      <w:r w:rsidR="00F259AD" w:rsidRPr="00494780">
        <w:t xml:space="preserve">jours </w:t>
      </w:r>
      <w:r w:rsidR="00F259AD">
        <w:t>imputable au comptable</w:t>
      </w:r>
      <w:r w:rsidR="008F61C1">
        <w:t> ;</w:t>
      </w:r>
      <w:r w:rsidR="00F259AD">
        <w:t xml:space="preserve"> que cependant</w:t>
      </w:r>
      <w:r w:rsidR="00F259AD" w:rsidRPr="00494780">
        <w:t xml:space="preserve"> le calcul du délai aurait dû prendre en compte, comme poin</w:t>
      </w:r>
      <w:r w:rsidR="00F259AD">
        <w:t>t de départ, non</w:t>
      </w:r>
      <w:r w:rsidR="00CE1099">
        <w:t> </w:t>
      </w:r>
      <w:r w:rsidR="00F259AD">
        <w:t xml:space="preserve">pas le </w:t>
      </w:r>
      <w:r w:rsidR="00574ED2">
        <w:t>19</w:t>
      </w:r>
      <w:r w:rsidR="00CE1099">
        <w:t> </w:t>
      </w:r>
      <w:r w:rsidR="00574ED2">
        <w:t>novembre, date mentionnée par erreur dans l’état liquidatif, mais le 19</w:t>
      </w:r>
      <w:r w:rsidR="00CE1099">
        <w:t> </w:t>
      </w:r>
      <w:r w:rsidR="00574ED2">
        <w:t xml:space="preserve">décembre, date réelle de </w:t>
      </w:r>
      <w:r w:rsidR="00574ED2" w:rsidRPr="00EE1B68">
        <w:t>l’ordre de dépense n°</w:t>
      </w:r>
      <w:r w:rsidR="00574ED2">
        <w:t> </w:t>
      </w:r>
      <w:r w:rsidR="00574ED2" w:rsidRPr="00EE1B68">
        <w:t>4842</w:t>
      </w:r>
      <w:r w:rsidR="00574ED2">
        <w:t xml:space="preserve">, ce qui aboutit à un délai de paiement de </w:t>
      </w:r>
      <w:r w:rsidR="00AA7867">
        <w:t>seulement trois</w:t>
      </w:r>
      <w:r w:rsidR="00574ED2">
        <w:t xml:space="preserve"> jours imputable au comptable et non excessif au regard de la durée moyenne de paiement de l’agence comptable, </w:t>
      </w:r>
      <w:r w:rsidR="00AA7867">
        <w:t>eu égard</w:t>
      </w:r>
      <w:r w:rsidR="00574ED2">
        <w:t xml:space="preserve"> notamment </w:t>
      </w:r>
      <w:r w:rsidR="00AA7867">
        <w:t>aux</w:t>
      </w:r>
      <w:r w:rsidR="00574ED2">
        <w:t xml:space="preserve"> diligences et contrôles à effectuer</w:t>
      </w:r>
      <w:r w:rsidR="008F61C1">
        <w:t> ;</w:t>
      </w:r>
    </w:p>
    <w:p w:rsidR="00F259AD" w:rsidRPr="0063675B" w:rsidRDefault="00574ED2" w:rsidP="000B6703">
      <w:pPr>
        <w:pStyle w:val="PS"/>
        <w:spacing w:after="360"/>
      </w:pPr>
      <w:r>
        <w:t xml:space="preserve">Considérant qu’il résulte de ce qui précède que </w:t>
      </w:r>
      <w:r w:rsidRPr="00574ED2">
        <w:t xml:space="preserve">les deux ordres de </w:t>
      </w:r>
      <w:r>
        <w:t xml:space="preserve">dépense concernés au principal </w:t>
      </w:r>
      <w:r w:rsidRPr="00574ED2">
        <w:t>ont été payés</w:t>
      </w:r>
      <w:r>
        <w:t>, en ce qui concerne les délais de paiement imputables au comptable public,</w:t>
      </w:r>
      <w:r w:rsidRPr="00574ED2">
        <w:t xml:space="preserve"> dans des délais inférieurs ou égaux à </w:t>
      </w:r>
      <w:r w:rsidR="00AA7867">
        <w:t>cinq</w:t>
      </w:r>
      <w:r w:rsidRPr="00574ED2">
        <w:t xml:space="preserve"> jours, ce qui n’est pas anormal </w:t>
      </w:r>
      <w:r w:rsidR="008F61C1">
        <w:t> ;</w:t>
      </w:r>
      <w:r w:rsidR="00077206">
        <w:t xml:space="preserve"> que l</w:t>
      </w:r>
      <w:r w:rsidRPr="00574ED2">
        <w:t xml:space="preserve">e manquement du comptable </w:t>
      </w:r>
      <w:r w:rsidR="00D40F89">
        <w:t>n’est donc pas établi</w:t>
      </w:r>
      <w:r w:rsidR="008F61C1">
        <w:t> ;</w:t>
      </w:r>
      <w:r w:rsidR="00077206">
        <w:t xml:space="preserve"> qu’</w:t>
      </w:r>
      <w:r w:rsidRPr="00574ED2">
        <w:t>il n’</w:t>
      </w:r>
      <w:r w:rsidR="00077206">
        <w:t xml:space="preserve">y a </w:t>
      </w:r>
      <w:r w:rsidRPr="0031649A">
        <w:t>pas</w:t>
      </w:r>
      <w:r w:rsidR="00077206" w:rsidRPr="0031649A">
        <w:t xml:space="preserve"> lieu</w:t>
      </w:r>
      <w:r w:rsidRPr="0031649A">
        <w:t xml:space="preserve"> d’engager sa responsabilité</w:t>
      </w:r>
      <w:r w:rsidR="008F61C1" w:rsidRPr="0031649A">
        <w:t> ;</w:t>
      </w:r>
    </w:p>
    <w:p w:rsidR="00CA5B36" w:rsidRDefault="00CA5B36" w:rsidP="003F0CCB">
      <w:pPr>
        <w:pStyle w:val="P0"/>
        <w:spacing w:after="280"/>
        <w:rPr>
          <w:b/>
        </w:rPr>
      </w:pPr>
      <w:r w:rsidRPr="00C770C8">
        <w:rPr>
          <w:b/>
          <w:bCs/>
        </w:rPr>
        <w:t>I</w:t>
      </w:r>
      <w:r w:rsidR="00CD123B">
        <w:rPr>
          <w:b/>
          <w:bCs/>
        </w:rPr>
        <w:t>I</w:t>
      </w:r>
      <w:r w:rsidRPr="00C770C8">
        <w:rPr>
          <w:b/>
          <w:bCs/>
        </w:rPr>
        <w:t xml:space="preserve">I.- </w:t>
      </w:r>
      <w:r w:rsidR="00463FFB">
        <w:rPr>
          <w:b/>
        </w:rPr>
        <w:t>Sur</w:t>
      </w:r>
      <w:r w:rsidR="00463FFB" w:rsidRPr="00257B16">
        <w:rPr>
          <w:b/>
        </w:rPr>
        <w:t xml:space="preserve"> </w:t>
      </w:r>
      <w:r w:rsidR="00463FFB">
        <w:rPr>
          <w:b/>
        </w:rPr>
        <w:t>la responsabilité du comptable en matière de recouvrement des recettes</w:t>
      </w:r>
      <w:r w:rsidR="00704382" w:rsidRPr="00704382">
        <w:t xml:space="preserve"> </w:t>
      </w:r>
      <w:r w:rsidR="00704382">
        <w:t>-</w:t>
      </w:r>
      <w:r w:rsidR="00704382" w:rsidRPr="00704382">
        <w:rPr>
          <w:b/>
        </w:rPr>
        <w:t>charge n°</w:t>
      </w:r>
      <w:r w:rsidR="000216E0">
        <w:rPr>
          <w:b/>
        </w:rPr>
        <w:t> </w:t>
      </w:r>
      <w:r w:rsidR="00E773DB">
        <w:rPr>
          <w:b/>
        </w:rPr>
        <w:t>6</w:t>
      </w:r>
      <w:r w:rsidR="00E773DB" w:rsidRPr="00704382">
        <w:rPr>
          <w:b/>
        </w:rPr>
        <w:t xml:space="preserve"> </w:t>
      </w:r>
      <w:r w:rsidR="00704382" w:rsidRPr="00704382">
        <w:rPr>
          <w:b/>
        </w:rPr>
        <w:t>(exercices 2008 et 2010)</w:t>
      </w:r>
    </w:p>
    <w:p w:rsidR="00704382" w:rsidRDefault="00704382" w:rsidP="00704382">
      <w:pPr>
        <w:pStyle w:val="PS"/>
        <w:spacing w:after="360"/>
      </w:pPr>
      <w:r>
        <w:t xml:space="preserve">Considérant que </w:t>
      </w:r>
      <w:r w:rsidRPr="008A797C">
        <w:t>le</w:t>
      </w:r>
      <w:r w:rsidRPr="003072AA">
        <w:t xml:space="preserve"> </w:t>
      </w:r>
      <w:r w:rsidRPr="008A797C">
        <w:t>titre de recettes n°</w:t>
      </w:r>
      <w:r w:rsidR="00E773DB">
        <w:t> </w:t>
      </w:r>
      <w:r w:rsidRPr="008A797C">
        <w:t>394</w:t>
      </w:r>
      <w:r>
        <w:t xml:space="preserve"> d’un montant de 38,65</w:t>
      </w:r>
      <w:r w:rsidR="00793C24">
        <w:t> €</w:t>
      </w:r>
      <w:r w:rsidRPr="008A797C">
        <w:t xml:space="preserve"> </w:t>
      </w:r>
      <w:r>
        <w:t xml:space="preserve">a été émis le </w:t>
      </w:r>
      <w:r w:rsidRPr="008A797C">
        <w:t>9</w:t>
      </w:r>
      <w:r w:rsidR="00E773DB">
        <w:t> </w:t>
      </w:r>
      <w:r w:rsidRPr="008A797C">
        <w:t>juillet</w:t>
      </w:r>
      <w:r w:rsidR="00E773DB">
        <w:t> </w:t>
      </w:r>
      <w:r w:rsidRPr="008A797C">
        <w:t xml:space="preserve">2007 </w:t>
      </w:r>
      <w:r>
        <w:t xml:space="preserve">afin de recouvrer des sommes dues par </w:t>
      </w:r>
      <w:r w:rsidRPr="008A797C">
        <w:t>la société Brest Accastillage</w:t>
      </w:r>
      <w:r w:rsidR="008F61C1">
        <w:t> ;</w:t>
      </w:r>
      <w:r>
        <w:t xml:space="preserve"> </w:t>
      </w:r>
      <w:r w:rsidRPr="00407A46">
        <w:t>que</w:t>
      </w:r>
      <w:r w:rsidR="00DE1044">
        <w:t>, de même,</w:t>
      </w:r>
      <w:r w:rsidRPr="00407A46">
        <w:t xml:space="preserve"> </w:t>
      </w:r>
      <w:r w:rsidR="00DE1044">
        <w:t>plusieurs</w:t>
      </w:r>
      <w:r w:rsidRPr="00407A46">
        <w:t xml:space="preserve"> titres de recettes d’un montant cumulé de</w:t>
      </w:r>
      <w:r w:rsidR="00E773DB">
        <w:t> </w:t>
      </w:r>
      <w:r w:rsidRPr="00407A46">
        <w:t>5</w:t>
      </w:r>
      <w:r w:rsidR="00E773DB">
        <w:t> </w:t>
      </w:r>
      <w:r w:rsidRPr="00407A46">
        <w:t>067,79</w:t>
      </w:r>
      <w:r w:rsidR="00793C24">
        <w:t> €</w:t>
      </w:r>
      <w:r w:rsidRPr="00407A46">
        <w:t xml:space="preserve"> ont été émis entre le 11 septembre 2009 et le 30 octobre 2009 afin de recouvrer des sommes dues par la société Brest Accastillage</w:t>
      </w:r>
      <w:r w:rsidR="008F61C1">
        <w:t> ;</w:t>
      </w:r>
      <w:r w:rsidRPr="00407A46">
        <w:t xml:space="preserve"> que le réquisitoire estime que, les diligences du comptable pour recouvrer ces créances n’ayant pas été adéquates, </w:t>
      </w:r>
      <w:r w:rsidRPr="00407A46">
        <w:lastRenderedPageBreak/>
        <w:t>complètes et rapides, l’absence de recouvrement de la créance du SHOM est susceptible d’engager la responsabilité du comptable</w:t>
      </w:r>
      <w:r w:rsidR="008F61C1">
        <w:t> ;</w:t>
      </w:r>
    </w:p>
    <w:p w:rsidR="00C301A8" w:rsidRPr="0031649A" w:rsidRDefault="00C301A8" w:rsidP="00C301A8">
      <w:pPr>
        <w:pStyle w:val="PS"/>
        <w:spacing w:after="360"/>
      </w:pPr>
      <w:r>
        <w:t xml:space="preserve">Considérant </w:t>
      </w:r>
      <w:r w:rsidRPr="0031649A">
        <w:t>qu’en application du I. de l’article</w:t>
      </w:r>
      <w:r w:rsidR="00E773DB">
        <w:t> </w:t>
      </w:r>
      <w:r w:rsidRPr="0031649A">
        <w:t>60 de la loi du 23 février 1963, la responsabilité du comptable est engagée dès lors qu’une recette n’a pas été recouvrée</w:t>
      </w:r>
      <w:r w:rsidR="008F61C1" w:rsidRPr="0031649A">
        <w:t> ;</w:t>
      </w:r>
      <w:r w:rsidRPr="0031649A">
        <w:t xml:space="preserve"> que l’article</w:t>
      </w:r>
      <w:r w:rsidR="00E773DB">
        <w:t> </w:t>
      </w:r>
      <w:r w:rsidRPr="0031649A">
        <w:t>11 du décret du 29</w:t>
      </w:r>
      <w:r w:rsidR="00E773DB">
        <w:t> </w:t>
      </w:r>
      <w:r w:rsidRPr="0031649A">
        <w:t>décembre</w:t>
      </w:r>
      <w:r w:rsidR="00E773DB">
        <w:t> </w:t>
      </w:r>
      <w:r w:rsidRPr="0031649A">
        <w:t xml:space="preserve">1962 susvisé charge les comptables publics </w:t>
      </w:r>
      <w:r w:rsidR="00793C24" w:rsidRPr="0031649A">
        <w:rPr>
          <w:i/>
        </w:rPr>
        <w:t>« </w:t>
      </w:r>
      <w:r w:rsidRPr="0031649A">
        <w:rPr>
          <w:i/>
        </w:rPr>
        <w:t>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w:t>
      </w:r>
      <w:r w:rsidR="00793C24" w:rsidRPr="0031649A">
        <w:rPr>
          <w:i/>
        </w:rPr>
        <w:t> »</w:t>
      </w:r>
      <w:r w:rsidR="008F61C1" w:rsidRPr="0031649A">
        <w:rPr>
          <w:i/>
        </w:rPr>
        <w:t> </w:t>
      </w:r>
      <w:r w:rsidR="008F61C1" w:rsidRPr="00E773DB">
        <w:t>;</w:t>
      </w:r>
      <w:r w:rsidRPr="0031649A">
        <w:t xml:space="preserve"> que l’article</w:t>
      </w:r>
      <w:r w:rsidR="00E773DB">
        <w:t> </w:t>
      </w:r>
      <w:r w:rsidRPr="0031649A">
        <w:t>12 du même décret fait obligation au comptable d’exercer le contrôle, dans la limite des éléments dont il dispose, du</w:t>
      </w:r>
      <w:r w:rsidR="00E773DB">
        <w:t> </w:t>
      </w:r>
      <w:r w:rsidRPr="0031649A">
        <w:t>recouvrement des créances</w:t>
      </w:r>
      <w:r w:rsidR="008F61C1" w:rsidRPr="0031649A">
        <w:t> ;</w:t>
      </w:r>
      <w:r w:rsidRPr="0031649A">
        <w:t xml:space="preserve"> qu’il résulte </w:t>
      </w:r>
      <w:r w:rsidR="000216E0" w:rsidRPr="0031649A">
        <w:t xml:space="preserve">notamment </w:t>
      </w:r>
      <w:r w:rsidRPr="0031649A">
        <w:t>de ces textes</w:t>
      </w:r>
      <w:r>
        <w:t xml:space="preserve"> </w:t>
      </w:r>
      <w:r w:rsidR="00400254" w:rsidRPr="0031649A">
        <w:t>qu</w:t>
      </w:r>
      <w:r w:rsidR="00D96655" w:rsidRPr="0031649A">
        <w:t xml:space="preserve">e </w:t>
      </w:r>
      <w:r w:rsidR="00400254" w:rsidRPr="0031649A">
        <w:t>les comptables publics doivent</w:t>
      </w:r>
      <w:r w:rsidR="00D96655" w:rsidRPr="0031649A">
        <w:t>,</w:t>
      </w:r>
      <w:r w:rsidR="00400254" w:rsidRPr="0031649A">
        <w:t xml:space="preserve"> </w:t>
      </w:r>
      <w:r w:rsidR="00D96655" w:rsidRPr="0031649A">
        <w:t xml:space="preserve">en matière de recouvrement de créances, </w:t>
      </w:r>
      <w:r w:rsidR="00400254" w:rsidRPr="0031649A">
        <w:t>exercer des diligences ad</w:t>
      </w:r>
      <w:r w:rsidRPr="0031649A">
        <w:t>équates, complètes et rapides</w:t>
      </w:r>
      <w:r w:rsidR="008F61C1" w:rsidRPr="0031649A">
        <w:t> ;</w:t>
      </w:r>
    </w:p>
    <w:p w:rsidR="00C301A8" w:rsidRDefault="00C301A8" w:rsidP="00C301A8">
      <w:pPr>
        <w:pStyle w:val="PS"/>
        <w:spacing w:after="360"/>
      </w:pPr>
      <w:r>
        <w:t xml:space="preserve">Considérant à cet égard que les règles internes au SHOM en matière de recouvrement prévoient l’envoi, au cours d’une première phase, dite amiable, de deux lettres de rappel successives, puis, au cours d’une deuxième phase, dite contentieuse, la remise par huissier </w:t>
      </w:r>
      <w:r w:rsidRPr="008B35D8">
        <w:t>de l’ordre de recettes revêtu de la formule exécutoire</w:t>
      </w:r>
      <w:r w:rsidR="008F61C1">
        <w:t> ;</w:t>
      </w:r>
      <w:r>
        <w:t xml:space="preserve"> que, dans </w:t>
      </w:r>
      <w:r w:rsidR="00F45E57">
        <w:t>s</w:t>
      </w:r>
      <w:r>
        <w:t xml:space="preserve">es réponses, le comptable précise </w:t>
      </w:r>
      <w:r w:rsidR="00D96655">
        <w:t>c</w:t>
      </w:r>
      <w:r>
        <w:t>es règles en indiquant que sont préalablement réalisées d</w:t>
      </w:r>
      <w:r w:rsidRPr="008B35D8">
        <w:t xml:space="preserve">es relances téléphoniques et </w:t>
      </w:r>
      <w:r>
        <w:t xml:space="preserve">que </w:t>
      </w:r>
      <w:r w:rsidRPr="008B35D8">
        <w:t xml:space="preserve">la lettre de rappel </w:t>
      </w:r>
      <w:r>
        <w:t>est</w:t>
      </w:r>
      <w:r w:rsidRPr="008B35D8">
        <w:t xml:space="preserve"> émis</w:t>
      </w:r>
      <w:r>
        <w:t>e</w:t>
      </w:r>
      <w:r w:rsidRPr="008B35D8">
        <w:t xml:space="preserve"> dans un délai de 60</w:t>
      </w:r>
      <w:r w:rsidR="00E773DB">
        <w:t> </w:t>
      </w:r>
      <w:r w:rsidRPr="008B35D8">
        <w:t>jours à</w:t>
      </w:r>
      <w:r w:rsidR="00E773DB">
        <w:t> </w:t>
      </w:r>
      <w:r w:rsidRPr="008B35D8">
        <w:t>partir de la date d’expiration mentionnée sur la facture</w:t>
      </w:r>
      <w:r w:rsidR="008F61C1">
        <w:t> ;</w:t>
      </w:r>
      <w:r>
        <w:t xml:space="preserve"> que, s</w:t>
      </w:r>
      <w:r w:rsidRPr="008B35D8">
        <w:t>i ces règles internes ne lient pas la Cour, elles peuvent servir d’élément de référence dans l’appréciation des diligences du comptable</w:t>
      </w:r>
      <w:r w:rsidR="008F61C1">
        <w:t> ;</w:t>
      </w:r>
    </w:p>
    <w:p w:rsidR="00BE0AD9" w:rsidRDefault="00704382" w:rsidP="00BE0AD9">
      <w:pPr>
        <w:pStyle w:val="PS"/>
        <w:spacing w:after="360"/>
        <w:rPr>
          <w:i/>
          <w:u w:val="single"/>
        </w:rPr>
      </w:pPr>
      <w:r w:rsidRPr="00704382">
        <w:rPr>
          <w:i/>
          <w:u w:val="single"/>
        </w:rPr>
        <w:t>Sur la créance envers</w:t>
      </w:r>
      <w:r w:rsidR="004D4AC6">
        <w:rPr>
          <w:i/>
          <w:u w:val="single"/>
        </w:rPr>
        <w:t xml:space="preserve"> la société</w:t>
      </w:r>
      <w:r w:rsidRPr="00704382">
        <w:rPr>
          <w:i/>
          <w:u w:val="single"/>
        </w:rPr>
        <w:t xml:space="preserve"> Brest Accastillage</w:t>
      </w:r>
      <w:r w:rsidR="00EB7826">
        <w:rPr>
          <w:i/>
          <w:u w:val="single"/>
        </w:rPr>
        <w:t xml:space="preserve"> (</w:t>
      </w:r>
      <w:r w:rsidR="00EB7826" w:rsidRPr="00EB7826">
        <w:rPr>
          <w:i/>
          <w:u w:val="single"/>
        </w:rPr>
        <w:t>titre de recettes n°</w:t>
      </w:r>
      <w:r w:rsidR="00E773DB">
        <w:rPr>
          <w:i/>
          <w:u w:val="single"/>
        </w:rPr>
        <w:t> </w:t>
      </w:r>
      <w:r w:rsidR="00EB7826" w:rsidRPr="00EB7826">
        <w:rPr>
          <w:i/>
          <w:u w:val="single"/>
        </w:rPr>
        <w:t>394 du 9 juillet 2007</w:t>
      </w:r>
      <w:r w:rsidR="00EB7826">
        <w:rPr>
          <w:i/>
          <w:u w:val="single"/>
        </w:rPr>
        <w:t>)</w:t>
      </w:r>
    </w:p>
    <w:p w:rsidR="004D4AC6" w:rsidRDefault="004D4AC6" w:rsidP="002475C7">
      <w:pPr>
        <w:pStyle w:val="PS"/>
        <w:spacing w:after="360"/>
      </w:pPr>
      <w:r>
        <w:t>Considérant qu’</w:t>
      </w:r>
      <w:r w:rsidR="002475C7">
        <w:t xml:space="preserve">il ressort des pièces du dossier, </w:t>
      </w:r>
      <w:r>
        <w:t xml:space="preserve">en ce qui concerne la créance </w:t>
      </w:r>
      <w:r w:rsidR="00EB7826">
        <w:t>d’un</w:t>
      </w:r>
      <w:r w:rsidR="00EB7826" w:rsidRPr="00EB7826">
        <w:t xml:space="preserve"> </w:t>
      </w:r>
      <w:r w:rsidR="00EB7826">
        <w:t>montant de 38,65</w:t>
      </w:r>
      <w:r w:rsidR="00793C24">
        <w:t> €</w:t>
      </w:r>
      <w:r w:rsidR="00EB7826">
        <w:t xml:space="preserve"> </w:t>
      </w:r>
      <w:r>
        <w:t xml:space="preserve">envers </w:t>
      </w:r>
      <w:r w:rsidRPr="004D4AC6">
        <w:t>la société Brest Accastillage</w:t>
      </w:r>
      <w:r>
        <w:t>,</w:t>
      </w:r>
      <w:r w:rsidR="00093091">
        <w:t xml:space="preserve"> que</w:t>
      </w:r>
      <w:r>
        <w:t xml:space="preserve"> le comptable a envoyé l</w:t>
      </w:r>
      <w:r w:rsidRPr="004D4AC6">
        <w:t>a première lettre de rappel le 31 mars 2008</w:t>
      </w:r>
      <w:r w:rsidR="008F61C1">
        <w:t> ;</w:t>
      </w:r>
      <w:r w:rsidR="002475C7">
        <w:t xml:space="preserve"> qu’une procédure </w:t>
      </w:r>
      <w:r w:rsidR="002475C7" w:rsidRPr="002475C7">
        <w:t xml:space="preserve">de liquidation judiciaire </w:t>
      </w:r>
      <w:r w:rsidR="002475C7">
        <w:t xml:space="preserve">a été </w:t>
      </w:r>
      <w:r w:rsidR="002475C7" w:rsidRPr="002475C7">
        <w:t>ouverte en septembre 2008</w:t>
      </w:r>
      <w:r w:rsidR="002475C7">
        <w:t xml:space="preserve"> à l’encontre de la société concernée, sans que le comptable ne </w:t>
      </w:r>
      <w:r w:rsidR="002475C7" w:rsidRPr="002475C7">
        <w:t>produi</w:t>
      </w:r>
      <w:r w:rsidR="002475C7">
        <w:t>s</w:t>
      </w:r>
      <w:r w:rsidR="002475C7" w:rsidRPr="002475C7">
        <w:t>e la créance du SHOM au passif de la société</w:t>
      </w:r>
      <w:r w:rsidR="008F61C1">
        <w:t> ;</w:t>
      </w:r>
    </w:p>
    <w:p w:rsidR="00407A46" w:rsidRPr="00D96655" w:rsidRDefault="00407A46" w:rsidP="00463FFB">
      <w:pPr>
        <w:pStyle w:val="PS"/>
        <w:spacing w:after="360"/>
      </w:pPr>
      <w:r>
        <w:t xml:space="preserve">Considérant que le </w:t>
      </w:r>
      <w:r w:rsidRPr="00D96655">
        <w:t xml:space="preserve">comptable fait valoir que </w:t>
      </w:r>
      <w:r w:rsidR="0051297A" w:rsidRPr="00D96655">
        <w:t>les contacts téléphoniques et la lettre de rappel n° 1 n’ayant pas abouti, il a été fait application de la mesure de simplification prévue par l’instruction 05-050</w:t>
      </w:r>
      <w:r w:rsidR="0085695E">
        <w:t>-</w:t>
      </w:r>
      <w:r w:rsidR="0051297A" w:rsidRPr="00D96655">
        <w:t>MO du 13 décembre 2005 qui fixe un seuil de 40</w:t>
      </w:r>
      <w:r w:rsidR="00793C24" w:rsidRPr="00D96655">
        <w:t> €</w:t>
      </w:r>
      <w:r w:rsidR="0051297A" w:rsidRPr="00D96655">
        <w:t xml:space="preserve"> dispensant le comptable d’annoter du motif d’irrécouvrabilité les créances de faible montant présentées en non-valeur</w:t>
      </w:r>
      <w:r w:rsidR="008F61C1" w:rsidRPr="00D96655">
        <w:t> ;</w:t>
      </w:r>
      <w:r w:rsidR="0051297A" w:rsidRPr="00D96655">
        <w:t xml:space="preserve"> qu’il ajoute que la procédure ouverte en liquidation judiciaire prononcée le 16</w:t>
      </w:r>
      <w:r w:rsidR="00E773DB">
        <w:t> </w:t>
      </w:r>
      <w:r w:rsidR="0051297A" w:rsidRPr="00D96655">
        <w:t>septembre</w:t>
      </w:r>
      <w:r w:rsidR="00E773DB">
        <w:t> </w:t>
      </w:r>
      <w:r w:rsidR="0051297A" w:rsidRPr="00D96655">
        <w:t>2008 a retenu comme date de cessation des paiements le 31</w:t>
      </w:r>
      <w:r w:rsidR="00E773DB">
        <w:t> </w:t>
      </w:r>
      <w:r w:rsidR="0051297A" w:rsidRPr="00D96655">
        <w:t>décembre</w:t>
      </w:r>
      <w:r w:rsidR="00E773DB">
        <w:t> </w:t>
      </w:r>
      <w:r w:rsidR="0051297A" w:rsidRPr="00D96655">
        <w:t>2007</w:t>
      </w:r>
      <w:r w:rsidR="008F61C1" w:rsidRPr="00D96655">
        <w:t> ;</w:t>
      </w:r>
    </w:p>
    <w:p w:rsidR="002475C7" w:rsidRDefault="002475C7" w:rsidP="002475C7">
      <w:pPr>
        <w:pStyle w:val="PS"/>
        <w:spacing w:after="360"/>
      </w:pPr>
      <w:r>
        <w:t xml:space="preserve">Considérant que la première lettre de rappel a été envoyée par le comptable plus de </w:t>
      </w:r>
      <w:r w:rsidR="00D96655">
        <w:t>huit</w:t>
      </w:r>
      <w:r>
        <w:t xml:space="preserve"> mois après la facture, alors que la procédure interne au SHOM prévoit un délai de deux mois à compter de la date d’échéance figurant sur la facture, </w:t>
      </w:r>
      <w:r w:rsidR="0067236C">
        <w:t>soit</w:t>
      </w:r>
      <w:r>
        <w:t xml:space="preserve"> le</w:t>
      </w:r>
      <w:r w:rsidR="00E773DB">
        <w:t> </w:t>
      </w:r>
      <w:r>
        <w:t>31</w:t>
      </w:r>
      <w:r w:rsidR="00E773DB">
        <w:t> </w:t>
      </w:r>
      <w:r>
        <w:t>août</w:t>
      </w:r>
      <w:r w:rsidR="00E773DB">
        <w:t> </w:t>
      </w:r>
      <w:r>
        <w:t>2007</w:t>
      </w:r>
      <w:r w:rsidR="00D96655">
        <w:t> ;</w:t>
      </w:r>
      <w:r>
        <w:t xml:space="preserve"> </w:t>
      </w:r>
      <w:r w:rsidR="0067236C">
        <w:t>que l</w:t>
      </w:r>
      <w:r>
        <w:t xml:space="preserve">a lettre du </w:t>
      </w:r>
      <w:r w:rsidR="0067236C">
        <w:t>31 mars 2008 était donc tardive</w:t>
      </w:r>
      <w:r w:rsidR="008F61C1">
        <w:t> ;</w:t>
      </w:r>
    </w:p>
    <w:p w:rsidR="002475C7" w:rsidRPr="0031649A" w:rsidRDefault="0067236C" w:rsidP="002475C7">
      <w:pPr>
        <w:pStyle w:val="PS"/>
        <w:spacing w:after="360"/>
      </w:pPr>
      <w:r>
        <w:lastRenderedPageBreak/>
        <w:t>Considérant que</w:t>
      </w:r>
      <w:r w:rsidR="002475C7">
        <w:t xml:space="preserve"> le comptable ne conteste pas avoir négligé de produire la créance du SHOM au passif de la société, dans le cadre de la procédure de liquidation judicia</w:t>
      </w:r>
      <w:r>
        <w:t>ire ouverte en septembre 2008</w:t>
      </w:r>
      <w:r w:rsidR="008F61C1">
        <w:t> ;</w:t>
      </w:r>
      <w:r>
        <w:t xml:space="preserve"> que les diligences effectuées par le comptable sont donc insuffisantes</w:t>
      </w:r>
      <w:r w:rsidR="008F61C1">
        <w:t> ;</w:t>
      </w:r>
      <w:r>
        <w:t xml:space="preserve"> que s</w:t>
      </w:r>
      <w:r w:rsidR="002475C7">
        <w:t>i cette procédure a retenu comme date de cessation des paiements le 31</w:t>
      </w:r>
      <w:r w:rsidR="00E773DB">
        <w:t> </w:t>
      </w:r>
      <w:r w:rsidR="002475C7" w:rsidRPr="0063675B">
        <w:t>décembre</w:t>
      </w:r>
      <w:r w:rsidR="00E773DB">
        <w:t> </w:t>
      </w:r>
      <w:r w:rsidR="002475C7" w:rsidRPr="0063675B">
        <w:t>2007, cet élément, qui n’a pu être connu du comptable avant l’issue d</w:t>
      </w:r>
      <w:r w:rsidR="002475C7" w:rsidRPr="0031649A">
        <w:t>e la procédure, n’est pas de nature à remettre en question le caractère</w:t>
      </w:r>
      <w:r w:rsidRPr="0031649A">
        <w:t xml:space="preserve"> fautif de l’abstention</w:t>
      </w:r>
      <w:r w:rsidR="00D96655" w:rsidRPr="0031649A">
        <w:t xml:space="preserve"> du comptable</w:t>
      </w:r>
      <w:r w:rsidR="008F61C1" w:rsidRPr="0063675B">
        <w:t> ;</w:t>
      </w:r>
    </w:p>
    <w:p w:rsidR="00795C15" w:rsidRDefault="00795C15" w:rsidP="002475C7">
      <w:pPr>
        <w:pStyle w:val="PS"/>
        <w:spacing w:after="360"/>
      </w:pPr>
      <w:r>
        <w:t xml:space="preserve">Considérant que </w:t>
      </w:r>
      <w:r w:rsidRPr="00795C15">
        <w:t xml:space="preserve">la mesure de simplification prévue par </w:t>
      </w:r>
      <w:r w:rsidR="00E773DB">
        <w:br/>
      </w:r>
      <w:r w:rsidRPr="00795C15">
        <w:t>l’instruction 05-050</w:t>
      </w:r>
      <w:r w:rsidR="00E45803">
        <w:t>-</w:t>
      </w:r>
      <w:r w:rsidRPr="00795C15">
        <w:t>M0 du 13</w:t>
      </w:r>
      <w:r w:rsidR="00E773DB">
        <w:t> </w:t>
      </w:r>
      <w:r w:rsidRPr="00795C15">
        <w:t>décembre</w:t>
      </w:r>
      <w:r w:rsidR="00E773DB">
        <w:t> </w:t>
      </w:r>
      <w:r w:rsidRPr="00795C15">
        <w:t>2005 pour les créances inférieures à 40</w:t>
      </w:r>
      <w:r w:rsidR="00793C24">
        <w:t> €</w:t>
      </w:r>
      <w:r w:rsidRPr="00795C15">
        <w:t>, ne</w:t>
      </w:r>
      <w:r w:rsidR="00E773DB">
        <w:t> </w:t>
      </w:r>
      <w:r w:rsidRPr="00795C15">
        <w:t>permet pas d’expliquer le retard dans l’envoi de la première lettre de rappel à la société</w:t>
      </w:r>
      <w:r w:rsidR="00E773DB">
        <w:t> </w:t>
      </w:r>
      <w:r w:rsidRPr="00795C15">
        <w:t>Brest Accastillage</w:t>
      </w:r>
      <w:r w:rsidR="008F61C1">
        <w:t> ;</w:t>
      </w:r>
      <w:r>
        <w:t xml:space="preserve"> qu’elle</w:t>
      </w:r>
      <w:r w:rsidRPr="00795C15">
        <w:t xml:space="preserve"> dispense simplement le comptable de mentionner le motif d’irrécouvrabilité des créances de faible montant présentées en non-valeur</w:t>
      </w:r>
      <w:r w:rsidR="008F61C1">
        <w:t> ;</w:t>
      </w:r>
      <w:r>
        <w:t xml:space="preserve"> qu’enfin,</w:t>
      </w:r>
      <w:r w:rsidRPr="00795C15">
        <w:t xml:space="preserve"> elle ne concerne que le recouvrement des recettes des collectivités territoriales et des</w:t>
      </w:r>
      <w:r>
        <w:t xml:space="preserve"> établissements publics locaux</w:t>
      </w:r>
      <w:r w:rsidR="008F61C1">
        <w:t> ;</w:t>
      </w:r>
    </w:p>
    <w:p w:rsidR="002475C7" w:rsidRDefault="0067236C" w:rsidP="002475C7">
      <w:pPr>
        <w:pStyle w:val="PS"/>
        <w:spacing w:after="360"/>
      </w:pPr>
      <w:r>
        <w:t>Considérant que, si l</w:t>
      </w:r>
      <w:r w:rsidR="002475C7">
        <w:t>a créance a été admise en non-valeur le 20 août 2008</w:t>
      </w:r>
      <w:r>
        <w:t>,</w:t>
      </w:r>
      <w:r w:rsidR="002475C7">
        <w:t xml:space="preserve"> le</w:t>
      </w:r>
      <w:r w:rsidR="00E45803">
        <w:t> </w:t>
      </w:r>
      <w:r w:rsidR="002475C7">
        <w:t>juge des comptes n’est pas tenu par les décisions administrat</w:t>
      </w:r>
      <w:r>
        <w:t xml:space="preserve">ives d’admission </w:t>
      </w:r>
      <w:r w:rsidR="00E45803">
        <w:br/>
      </w:r>
      <w:r>
        <w:t>en</w:t>
      </w:r>
      <w:r w:rsidR="00E45803">
        <w:t> </w:t>
      </w:r>
      <w:r>
        <w:t>non-valeur</w:t>
      </w:r>
      <w:r w:rsidR="008F61C1">
        <w:t> ;</w:t>
      </w:r>
    </w:p>
    <w:p w:rsidR="004D4AC6" w:rsidRDefault="00A84390" w:rsidP="002475C7">
      <w:pPr>
        <w:pStyle w:val="PS"/>
        <w:spacing w:after="360"/>
      </w:pPr>
      <w:r>
        <w:t>Considérant que, du fait de la tardiveté de</w:t>
      </w:r>
      <w:r w:rsidR="002475C7">
        <w:t xml:space="preserve"> l’envoi de la première lettre de rappel </w:t>
      </w:r>
      <w:r>
        <w:t xml:space="preserve">et de </w:t>
      </w:r>
      <w:r w:rsidR="002475C7">
        <w:t>l’absence de production de la créance au cours de la procédure collective</w:t>
      </w:r>
      <w:r>
        <w:t>, les diligences du comptable n’ont été ni complètes ni rapides</w:t>
      </w:r>
      <w:r w:rsidR="008F61C1">
        <w:t> ;</w:t>
      </w:r>
    </w:p>
    <w:p w:rsidR="008A6CAF" w:rsidRDefault="008A6CAF" w:rsidP="00791D6C">
      <w:pPr>
        <w:pStyle w:val="PS"/>
        <w:spacing w:after="360"/>
      </w:pPr>
      <w:r w:rsidRPr="008A6CAF">
        <w:t>Considérant que ce manquement</w:t>
      </w:r>
      <w:r>
        <w:t xml:space="preserve"> du comptable</w:t>
      </w:r>
      <w:r w:rsidRPr="008A6CAF">
        <w:t xml:space="preserve"> ne résulte pas de circonstances de force majeure</w:t>
      </w:r>
      <w:r w:rsidR="008F61C1">
        <w:t> ;</w:t>
      </w:r>
      <w:r>
        <w:t xml:space="preserve"> qu’</w:t>
      </w:r>
      <w:r w:rsidR="00E1720F">
        <w:t>en effet, au-delà des circonstances générales déjà examinées, le</w:t>
      </w:r>
      <w:r w:rsidR="00126267">
        <w:t xml:space="preserve">s </w:t>
      </w:r>
      <w:r w:rsidR="0026539C">
        <w:t>éléments spécifiquement mentionné</w:t>
      </w:r>
      <w:r w:rsidR="00126267">
        <w:t>s par le</w:t>
      </w:r>
      <w:r w:rsidR="00E1720F">
        <w:t xml:space="preserve"> comptable</w:t>
      </w:r>
      <w:r w:rsidR="00126267">
        <w:t xml:space="preserve">, à savoir </w:t>
      </w:r>
      <w:r w:rsidR="00126267" w:rsidRPr="00E1720F">
        <w:t>la date de cessation des paiements du débiteur</w:t>
      </w:r>
      <w:r w:rsidR="00126267">
        <w:t xml:space="preserve">, </w:t>
      </w:r>
      <w:r w:rsidR="0026539C">
        <w:t>sont</w:t>
      </w:r>
      <w:r w:rsidR="00126267">
        <w:t xml:space="preserve"> postérieur aux diligences qui auraient dû être accomplies</w:t>
      </w:r>
      <w:r w:rsidR="008F61C1">
        <w:t> ;</w:t>
      </w:r>
      <w:r w:rsidR="00613214">
        <w:t xml:space="preserve"> que,</w:t>
      </w:r>
      <w:r w:rsidR="0026539C">
        <w:t xml:space="preserve"> à supposer qu’ils aient été irrésistibles, </w:t>
      </w:r>
      <w:r w:rsidR="00613214">
        <w:t>ils ne pouvaient donc empêcher rétroactivement le comptable d’accomplir les diligences qui lui incombent</w:t>
      </w:r>
      <w:r w:rsidR="00E45803">
        <w:t xml:space="preserve"> </w:t>
      </w:r>
      <w:r w:rsidR="008F61C1">
        <w:t>;</w:t>
      </w:r>
      <w:r w:rsidR="00E1720F">
        <w:t xml:space="preserve"> </w:t>
      </w:r>
      <w:r w:rsidR="00954F4A">
        <w:t xml:space="preserve">que </w:t>
      </w:r>
      <w:r w:rsidR="00791D6C">
        <w:t>l</w:t>
      </w:r>
      <w:r w:rsidR="00954F4A">
        <w:t xml:space="preserve">a responsabilité personnelle et pécuniaire </w:t>
      </w:r>
      <w:r w:rsidR="00791D6C">
        <w:t>de M.</w:t>
      </w:r>
      <w:r w:rsidR="00E45803">
        <w:t> </w:t>
      </w:r>
      <w:r w:rsidR="005E5B38">
        <w:t>X</w:t>
      </w:r>
      <w:r w:rsidR="00791D6C">
        <w:t xml:space="preserve"> </w:t>
      </w:r>
      <w:r w:rsidR="00954F4A">
        <w:t>peut donc être engagée au</w:t>
      </w:r>
      <w:r w:rsidR="00E45803">
        <w:t> </w:t>
      </w:r>
      <w:r w:rsidR="00954F4A">
        <w:t>titre de l’exercice</w:t>
      </w:r>
      <w:r w:rsidR="00E45803">
        <w:t> </w:t>
      </w:r>
      <w:r w:rsidR="00954F4A">
        <w:t>2008</w:t>
      </w:r>
      <w:r w:rsidR="008F61C1">
        <w:t> ;</w:t>
      </w:r>
    </w:p>
    <w:p w:rsidR="004D4AC6" w:rsidRDefault="004D4AC6" w:rsidP="004D4AC6">
      <w:pPr>
        <w:pStyle w:val="PS"/>
        <w:spacing w:after="360"/>
        <w:rPr>
          <w:i/>
          <w:u w:val="single"/>
        </w:rPr>
      </w:pPr>
      <w:r w:rsidRPr="00704382">
        <w:rPr>
          <w:i/>
          <w:u w:val="single"/>
        </w:rPr>
        <w:t>Sur la créance envers</w:t>
      </w:r>
      <w:r>
        <w:rPr>
          <w:i/>
          <w:u w:val="single"/>
        </w:rPr>
        <w:t xml:space="preserve"> la société</w:t>
      </w:r>
      <w:r w:rsidRPr="00704382">
        <w:rPr>
          <w:i/>
          <w:u w:val="single"/>
        </w:rPr>
        <w:t xml:space="preserve"> </w:t>
      </w:r>
      <w:r>
        <w:rPr>
          <w:i/>
          <w:u w:val="single"/>
        </w:rPr>
        <w:t>ATMAX</w:t>
      </w:r>
      <w:r w:rsidR="00663AAC">
        <w:rPr>
          <w:i/>
          <w:u w:val="single"/>
        </w:rPr>
        <w:t xml:space="preserve"> (titres de recettes n° 3924, 4134, 4228, 4341, 4425 et 4521 émis respectivement les 14 septembre, 28 septembre, 5, 12, 19 et 27 octobre 2009)</w:t>
      </w:r>
    </w:p>
    <w:p w:rsidR="00093091" w:rsidRDefault="00093091" w:rsidP="00FC3FB0">
      <w:pPr>
        <w:pStyle w:val="PS"/>
        <w:spacing w:after="360"/>
      </w:pPr>
      <w:r>
        <w:t xml:space="preserve">Considérant qu’il ressort des pièces du dossier, en ce qui concerne la créance du SHOM </w:t>
      </w:r>
      <w:r w:rsidR="00663AAC">
        <w:t xml:space="preserve">d’un montant total de </w:t>
      </w:r>
      <w:r w:rsidR="00663AAC" w:rsidRPr="00407A46">
        <w:t>5</w:t>
      </w:r>
      <w:r w:rsidR="00E45803">
        <w:t> </w:t>
      </w:r>
      <w:r w:rsidR="00663AAC" w:rsidRPr="00407A46">
        <w:t>067,79</w:t>
      </w:r>
      <w:r w:rsidR="00793C24">
        <w:t> €</w:t>
      </w:r>
      <w:r w:rsidR="00663AAC">
        <w:t xml:space="preserve"> </w:t>
      </w:r>
      <w:r>
        <w:t xml:space="preserve">envers </w:t>
      </w:r>
      <w:r w:rsidRPr="004D4AC6">
        <w:t xml:space="preserve">la société </w:t>
      </w:r>
      <w:r w:rsidR="00663AAC">
        <w:t>ATMAX</w:t>
      </w:r>
      <w:r>
        <w:t>,</w:t>
      </w:r>
      <w:r w:rsidR="00DE1044">
        <w:t xml:space="preserve"> qu’une </w:t>
      </w:r>
      <w:r w:rsidR="00DE1044" w:rsidRPr="00DE1044">
        <w:t>lettre de rappel</w:t>
      </w:r>
      <w:r w:rsidR="00DE1044">
        <w:t xml:space="preserve"> couvrant cinq des six titres, soit </w:t>
      </w:r>
      <w:r w:rsidR="008374E7">
        <w:t>4 074</w:t>
      </w:r>
      <w:r w:rsidR="00793C24">
        <w:t> €</w:t>
      </w:r>
      <w:r w:rsidR="00FC3FB0">
        <w:t xml:space="preserve">, </w:t>
      </w:r>
      <w:r w:rsidR="00FC3FB0" w:rsidRPr="00FC3FB0">
        <w:t>a été envoyée le 1</w:t>
      </w:r>
      <w:r w:rsidR="00FC3FB0" w:rsidRPr="0046001D">
        <w:rPr>
          <w:vertAlign w:val="superscript"/>
        </w:rPr>
        <w:t>er</w:t>
      </w:r>
      <w:r w:rsidR="0046001D">
        <w:t xml:space="preserve"> </w:t>
      </w:r>
      <w:r w:rsidR="00FC3FB0" w:rsidRPr="00FC3FB0">
        <w:t>mars 2010</w:t>
      </w:r>
      <w:r w:rsidR="008F61C1">
        <w:t> ;</w:t>
      </w:r>
      <w:r w:rsidR="00FC3FB0">
        <w:t xml:space="preserve"> qu’en</w:t>
      </w:r>
      <w:r w:rsidR="00FC3FB0" w:rsidRPr="00FC3FB0">
        <w:t xml:space="preserve"> mars</w:t>
      </w:r>
      <w:r w:rsidR="00E45803">
        <w:t> </w:t>
      </w:r>
      <w:r w:rsidR="00FC3FB0" w:rsidRPr="00FC3FB0">
        <w:t xml:space="preserve">2010, le SHOM a saisi un huissier qui a délivré un certificat </w:t>
      </w:r>
      <w:r w:rsidR="00FC3FB0">
        <w:t>d’irrécouvrabilité en mai</w:t>
      </w:r>
      <w:r w:rsidR="00E45803">
        <w:t> </w:t>
      </w:r>
      <w:r w:rsidR="00FC3FB0">
        <w:t xml:space="preserve">2010 au motif que la </w:t>
      </w:r>
      <w:r w:rsidR="00FC3FB0" w:rsidRPr="00FC3FB0">
        <w:t xml:space="preserve">société </w:t>
      </w:r>
      <w:r w:rsidR="00FC3FB0">
        <w:t>était partie sans laisser d’adresse</w:t>
      </w:r>
      <w:r w:rsidR="008F61C1">
        <w:t> ;</w:t>
      </w:r>
    </w:p>
    <w:p w:rsidR="00407A46" w:rsidRPr="00407A46" w:rsidRDefault="005121FD" w:rsidP="00407A46">
      <w:pPr>
        <w:pStyle w:val="PS"/>
        <w:spacing w:after="360"/>
      </w:pPr>
      <w:r>
        <w:br w:type="page"/>
      </w:r>
      <w:r w:rsidR="00407A46">
        <w:lastRenderedPageBreak/>
        <w:t xml:space="preserve">Considérant que </w:t>
      </w:r>
      <w:r w:rsidR="00407A46" w:rsidRPr="0046001D">
        <w:t xml:space="preserve">le comptable fait valoir que </w:t>
      </w:r>
      <w:r w:rsidR="0051297A" w:rsidRPr="0046001D">
        <w:t>l’agence comptable était mobilisée pour clôturer l’exercice</w:t>
      </w:r>
      <w:r w:rsidR="00E45803">
        <w:t> </w:t>
      </w:r>
      <w:r w:rsidR="0051297A" w:rsidRPr="0046001D">
        <w:t>2009 avant le 20</w:t>
      </w:r>
      <w:r w:rsidR="00E45803">
        <w:t> </w:t>
      </w:r>
      <w:r w:rsidR="0051297A" w:rsidRPr="0046001D">
        <w:t>février</w:t>
      </w:r>
      <w:r w:rsidR="00E45803">
        <w:t> </w:t>
      </w:r>
      <w:r w:rsidR="0051297A" w:rsidRPr="0046001D">
        <w:t>2010, ce qui explique que les relances clients ont été effectuées à partir de cette date</w:t>
      </w:r>
      <w:r w:rsidR="008F61C1" w:rsidRPr="0046001D">
        <w:t> ;</w:t>
      </w:r>
      <w:r w:rsidR="0051297A" w:rsidRPr="0046001D">
        <w:t xml:space="preserve"> qu’il ajoute que l’huissier est intervenu rapidement après l’envoi infructueux de la lettre de rappel n°</w:t>
      </w:r>
      <w:r w:rsidR="00E45803">
        <w:t> </w:t>
      </w:r>
      <w:r w:rsidR="0051297A" w:rsidRPr="0046001D">
        <w:t xml:space="preserve">1 et que la société ATMAX était une société dite </w:t>
      </w:r>
      <w:r w:rsidR="00793C24" w:rsidRPr="0046001D">
        <w:t>« </w:t>
      </w:r>
      <w:r w:rsidR="0051297A" w:rsidRPr="0046001D">
        <w:t>internet</w:t>
      </w:r>
      <w:r w:rsidR="00793C24" w:rsidRPr="0046001D">
        <w:t> »</w:t>
      </w:r>
      <w:r w:rsidR="0051297A" w:rsidRPr="0046001D">
        <w:t>, à la volatilité incontrôlable et pouvant disparaître très rapidement</w:t>
      </w:r>
      <w:r w:rsidR="008F61C1" w:rsidRPr="0046001D">
        <w:t> ;</w:t>
      </w:r>
    </w:p>
    <w:p w:rsidR="00407A46" w:rsidRDefault="00F7427F" w:rsidP="00FD7A45">
      <w:pPr>
        <w:pStyle w:val="PS"/>
        <w:spacing w:after="360"/>
      </w:pPr>
      <w:r>
        <w:t>Considérant que, si, comme le soutient le comptable, l’intervention de l’huissier de justice a suivi de peu l’envoi de la lettre de rappel n° 1,</w:t>
      </w:r>
      <w:r w:rsidR="00C1733A">
        <w:t xml:space="preserve"> cette dernière</w:t>
      </w:r>
      <w:r>
        <w:t xml:space="preserve"> </w:t>
      </w:r>
      <w:r w:rsidR="00C1733A" w:rsidRPr="00C1733A">
        <w:t>a été envoyée le 1</w:t>
      </w:r>
      <w:r w:rsidR="00C1733A" w:rsidRPr="00636C36">
        <w:rPr>
          <w:vertAlign w:val="superscript"/>
        </w:rPr>
        <w:t>er</w:t>
      </w:r>
      <w:r w:rsidR="0085695E">
        <w:rPr>
          <w:vertAlign w:val="superscript"/>
        </w:rPr>
        <w:t> </w:t>
      </w:r>
      <w:r w:rsidR="00C1733A" w:rsidRPr="00C1733A">
        <w:t>mars</w:t>
      </w:r>
      <w:r w:rsidR="0085695E">
        <w:t> </w:t>
      </w:r>
      <w:r w:rsidR="00C1733A" w:rsidRPr="00C1733A">
        <w:t>2010</w:t>
      </w:r>
      <w:r w:rsidR="00636C36">
        <w:t>,</w:t>
      </w:r>
      <w:r w:rsidR="00C1733A" w:rsidRPr="00C1733A">
        <w:t xml:space="preserve"> soit entre </w:t>
      </w:r>
      <w:r w:rsidR="00C1733A">
        <w:t>quatre</w:t>
      </w:r>
      <w:r w:rsidR="00C1733A" w:rsidRPr="00C1733A">
        <w:t xml:space="preserve"> mois et </w:t>
      </w:r>
      <w:r w:rsidR="00C1733A">
        <w:t>cinq</w:t>
      </w:r>
      <w:r w:rsidR="00C1733A" w:rsidRPr="00C1733A">
        <w:t xml:space="preserve"> mois et demi après la date d’émission des titres</w:t>
      </w:r>
      <w:r w:rsidR="00C1733A">
        <w:t xml:space="preserve"> concernés</w:t>
      </w:r>
      <w:r w:rsidR="008F61C1">
        <w:t> ;</w:t>
      </w:r>
      <w:r w:rsidR="00FE1E79">
        <w:t xml:space="preserve"> que l’envoi de la lettre de rappel était donc tardif, au regard même des règles internes prévalant au SHOM et prévoyant un envoi dans les deux mois de la facture</w:t>
      </w:r>
      <w:r w:rsidR="008F61C1">
        <w:t> ;</w:t>
      </w:r>
    </w:p>
    <w:p w:rsidR="00A84390" w:rsidRDefault="00DD54B9" w:rsidP="00FD7A45">
      <w:pPr>
        <w:pStyle w:val="PS"/>
        <w:spacing w:after="360"/>
      </w:pPr>
      <w:r>
        <w:t>Considérant que, si l</w:t>
      </w:r>
      <w:r w:rsidR="00FC3FB0" w:rsidRPr="00FC3FB0">
        <w:t>es créances ont été admise</w:t>
      </w:r>
      <w:r>
        <w:t>s en non-valeur le 29</w:t>
      </w:r>
      <w:r w:rsidR="00E45803">
        <w:t> </w:t>
      </w:r>
      <w:r>
        <w:t>mars</w:t>
      </w:r>
      <w:r w:rsidR="00E45803">
        <w:t> </w:t>
      </w:r>
      <w:r>
        <w:t xml:space="preserve">2011, </w:t>
      </w:r>
      <w:r w:rsidR="00FC3FB0" w:rsidRPr="00FC3FB0">
        <w:t>le juge des comptes n’est pas tenu par les décisions administrat</w:t>
      </w:r>
      <w:r>
        <w:t>ives d’admission en non-valeur</w:t>
      </w:r>
      <w:r w:rsidR="008F61C1">
        <w:t> ;</w:t>
      </w:r>
    </w:p>
    <w:p w:rsidR="00954F4A" w:rsidRDefault="00FE1E79" w:rsidP="00FD7A45">
      <w:pPr>
        <w:pStyle w:val="PS"/>
        <w:spacing w:after="360"/>
      </w:pPr>
      <w:r>
        <w:t xml:space="preserve">Considérant </w:t>
      </w:r>
      <w:r w:rsidRPr="00FE1E79">
        <w:t>qu’</w:t>
      </w:r>
      <w:r>
        <w:t>en conséquence,</w:t>
      </w:r>
      <w:r w:rsidRPr="00FE1E79">
        <w:t xml:space="preserve"> le comptable n’</w:t>
      </w:r>
      <w:r w:rsidR="00EB7826">
        <w:t xml:space="preserve">a pas effectué les diligences </w:t>
      </w:r>
      <w:r w:rsidRPr="00FE1E79">
        <w:t>a</w:t>
      </w:r>
      <w:r w:rsidR="00EB7826">
        <w:t>déquates, complètes et rapides pour recouvrer la créance</w:t>
      </w:r>
      <w:r w:rsidR="008F61C1">
        <w:t> ;</w:t>
      </w:r>
      <w:r w:rsidR="00EB7826">
        <w:t xml:space="preserve"> </w:t>
      </w:r>
    </w:p>
    <w:p w:rsidR="00FC3FB0" w:rsidRDefault="00954F4A" w:rsidP="00791D6C">
      <w:pPr>
        <w:pStyle w:val="PS"/>
        <w:spacing w:after="360"/>
      </w:pPr>
      <w:r w:rsidRPr="008A6CAF">
        <w:t>Considérant qu</w:t>
      </w:r>
      <w:r>
        <w:t xml:space="preserve">’au-delà des circonstances générales déjà examinées, le comptable </w:t>
      </w:r>
      <w:r w:rsidR="008A4FCC">
        <w:t>invoque la mobilisation de</w:t>
      </w:r>
      <w:r>
        <w:t xml:space="preserve"> </w:t>
      </w:r>
      <w:r w:rsidRPr="00954F4A">
        <w:t>l’agence comptable pour clôturer l’exercice</w:t>
      </w:r>
      <w:r w:rsidR="00E45803">
        <w:t> </w:t>
      </w:r>
      <w:r w:rsidRPr="00954F4A">
        <w:t>2009</w:t>
      </w:r>
      <w:r w:rsidR="008A4FCC">
        <w:t xml:space="preserve"> et la nature particulière de la société ATMAX</w:t>
      </w:r>
      <w:r w:rsidR="008F61C1">
        <w:t> ;</w:t>
      </w:r>
      <w:r w:rsidR="008A4FCC">
        <w:t xml:space="preserve"> que </w:t>
      </w:r>
      <w:r w:rsidR="001E4CC7">
        <w:t>l</w:t>
      </w:r>
      <w:r w:rsidR="001E4CC7" w:rsidRPr="001E4CC7">
        <w:t>es clôtures d’exercice se reproduisent tous les ans et font partie de la vie hab</w:t>
      </w:r>
      <w:r w:rsidR="001E4CC7">
        <w:t>ituelle de l’agence comptable</w:t>
      </w:r>
      <w:r w:rsidR="008F61C1">
        <w:t> ;</w:t>
      </w:r>
      <w:r w:rsidR="001E4CC7">
        <w:t xml:space="preserve"> que</w:t>
      </w:r>
      <w:r w:rsidR="0085695E">
        <w:t> </w:t>
      </w:r>
      <w:r w:rsidR="001E4CC7">
        <w:t>le comptable</w:t>
      </w:r>
      <w:r w:rsidR="001E4CC7" w:rsidRPr="001E4CC7">
        <w:t xml:space="preserve"> doit s’organiser pour être en mesure de ne pas suspendre toutes ses autres activités à cette occasion, notamment le recouvrement des créances</w:t>
      </w:r>
      <w:r w:rsidR="008F61C1">
        <w:t> ;</w:t>
      </w:r>
      <w:r w:rsidR="001E4CC7">
        <w:t xml:space="preserve"> que cet élément </w:t>
      </w:r>
      <w:r w:rsidR="001E4CC7" w:rsidRPr="001E4CC7">
        <w:t>n’est pas une circonstance de force majeure, faute d’éléments d’imprévisibilité et d’irrésistibilité</w:t>
      </w:r>
      <w:r w:rsidR="008F61C1">
        <w:t> ;</w:t>
      </w:r>
      <w:r w:rsidR="001E4CC7">
        <w:t xml:space="preserve"> que le fait que la société ATMAX soit une société volatile </w:t>
      </w:r>
      <w:r w:rsidR="00091C96" w:rsidRPr="00091C96">
        <w:t>ne permet pas non plus d’expliquer la tardiveté des diligences réalisées</w:t>
      </w:r>
      <w:r w:rsidR="008F61C1">
        <w:t> ;</w:t>
      </w:r>
      <w:r w:rsidR="00091C96">
        <w:t xml:space="preserve"> que,</w:t>
      </w:r>
      <w:r w:rsidR="00091C96" w:rsidRPr="00091C96">
        <w:t xml:space="preserve"> face à une société susceptible de disparaître rapidement, les diligences auraient </w:t>
      </w:r>
      <w:r w:rsidR="00091C96">
        <w:t xml:space="preserve">d’ailleurs </w:t>
      </w:r>
      <w:r w:rsidR="00091C96" w:rsidRPr="00091C96">
        <w:t>dû être encore plus rapides que dans le cas général</w:t>
      </w:r>
      <w:r w:rsidR="008F61C1">
        <w:t> ;</w:t>
      </w:r>
      <w:r w:rsidR="00091C96">
        <w:t xml:space="preserve"> que </w:t>
      </w:r>
      <w:r w:rsidR="00791D6C" w:rsidRPr="00791D6C">
        <w:t>le comptable n’apporte aucun élément permettant de penser que, à la date où il aurait dû relancer le débiteur, ce dernier était insolvable</w:t>
      </w:r>
      <w:r w:rsidR="008F61C1">
        <w:t> ;</w:t>
      </w:r>
      <w:r w:rsidR="00791D6C">
        <w:t xml:space="preserve"> qu’ainsi, le </w:t>
      </w:r>
      <w:r w:rsidRPr="008A6CAF">
        <w:t>manquement</w:t>
      </w:r>
      <w:r>
        <w:t xml:space="preserve"> du comptable</w:t>
      </w:r>
      <w:r w:rsidRPr="008A6CAF">
        <w:t xml:space="preserve"> ne résulte pas de circonstances de force majeure</w:t>
      </w:r>
      <w:r w:rsidR="008F61C1">
        <w:t> ;</w:t>
      </w:r>
      <w:r w:rsidR="00791D6C">
        <w:t xml:space="preserve"> </w:t>
      </w:r>
      <w:r w:rsidR="00EB7826">
        <w:t>que</w:t>
      </w:r>
      <w:r w:rsidR="00FE1E79" w:rsidRPr="00FE1E79">
        <w:t xml:space="preserve"> sa responsabilité personnelle et pécuniaire peut donc être engagée au titre de l’exercice 2010</w:t>
      </w:r>
      <w:r w:rsidR="008F61C1">
        <w:t> ;</w:t>
      </w:r>
    </w:p>
    <w:p w:rsidR="00FC3FB0" w:rsidRPr="00791D6C" w:rsidRDefault="00791D6C" w:rsidP="00791D6C">
      <w:pPr>
        <w:pStyle w:val="PS"/>
        <w:spacing w:after="360"/>
        <w:rPr>
          <w:i/>
          <w:u w:val="single"/>
        </w:rPr>
      </w:pPr>
      <w:r w:rsidRPr="00704382">
        <w:rPr>
          <w:i/>
          <w:u w:val="single"/>
        </w:rPr>
        <w:t xml:space="preserve">Sur </w:t>
      </w:r>
      <w:r>
        <w:rPr>
          <w:i/>
          <w:u w:val="single"/>
        </w:rPr>
        <w:t>les deux créances</w:t>
      </w:r>
    </w:p>
    <w:p w:rsidR="00A84390" w:rsidRDefault="00A84390" w:rsidP="00C402B9">
      <w:pPr>
        <w:pStyle w:val="PS"/>
        <w:spacing w:after="360"/>
      </w:pPr>
      <w:r w:rsidRPr="00A84390">
        <w:t xml:space="preserve">Considérant que </w:t>
      </w:r>
      <w:r w:rsidR="00C402B9">
        <w:t xml:space="preserve">le comptable soutient que </w:t>
      </w:r>
      <w:r w:rsidR="00C402B9" w:rsidRPr="00791D6C">
        <w:t>le préjudice financier n’existe pas</w:t>
      </w:r>
      <w:r w:rsidR="00C402B9">
        <w:t xml:space="preserve"> et qu’il précise,</w:t>
      </w:r>
      <w:r w:rsidR="00C402B9" w:rsidRPr="00791D6C">
        <w:t xml:space="preserve"> </w:t>
      </w:r>
      <w:r w:rsidR="00C402B9">
        <w:t>p</w:t>
      </w:r>
      <w:r w:rsidR="00C402B9" w:rsidRPr="00791D6C">
        <w:t xml:space="preserve">our la créance </w:t>
      </w:r>
      <w:r w:rsidR="00C402B9">
        <w:t xml:space="preserve">envers ATMAX, </w:t>
      </w:r>
      <w:r w:rsidR="00C402B9" w:rsidRPr="00791D6C">
        <w:t>que les diligences ont été rapides, complèt</w:t>
      </w:r>
      <w:r w:rsidR="00C402B9">
        <w:t>es et adéquates</w:t>
      </w:r>
      <w:r w:rsidR="008F61C1">
        <w:t> ;</w:t>
      </w:r>
      <w:r w:rsidR="00C402B9">
        <w:t xml:space="preserve"> que cependant </w:t>
      </w:r>
      <w:r w:rsidR="001C1EDC" w:rsidRPr="001C1EDC">
        <w:t>les recettes en question auraient dû bénéficier au</w:t>
      </w:r>
      <w:r w:rsidR="00850969">
        <w:t> </w:t>
      </w:r>
      <w:r w:rsidR="001C1EDC" w:rsidRPr="001C1EDC">
        <w:t>SHOM en rémunération d’une prestation dont il s’était bien acquitté</w:t>
      </w:r>
      <w:r w:rsidR="008F61C1">
        <w:t> ;</w:t>
      </w:r>
      <w:r w:rsidR="001C1EDC">
        <w:t xml:space="preserve"> que les pièces du dossier</w:t>
      </w:r>
      <w:r w:rsidR="001C1EDC" w:rsidRPr="001C1EDC">
        <w:t xml:space="preserve"> n’indique</w:t>
      </w:r>
      <w:r w:rsidR="001C1EDC">
        <w:t>nt pas</w:t>
      </w:r>
      <w:r w:rsidR="001C1EDC" w:rsidRPr="001C1EDC">
        <w:t xml:space="preserve"> que les débiteurs étaient insolvables antérieurement à la prise en charge par le comptable des créances à recouvrer ou antérieurement à la dernière diligence possible</w:t>
      </w:r>
      <w:r w:rsidR="008F61C1">
        <w:t> ;</w:t>
      </w:r>
      <w:r w:rsidR="001C1EDC">
        <w:t xml:space="preserve"> qu’en conséquence</w:t>
      </w:r>
      <w:r w:rsidR="00C402B9">
        <w:t xml:space="preserve"> </w:t>
      </w:r>
      <w:r w:rsidR="00F45E57">
        <w:t>les manquements du comptable</w:t>
      </w:r>
      <w:r w:rsidRPr="00A84390">
        <w:t xml:space="preserve"> ont causé un préjudice financier à l’établissement public</w:t>
      </w:r>
      <w:r w:rsidR="008F61C1">
        <w:t> ;</w:t>
      </w:r>
      <w:r w:rsidR="00C402B9" w:rsidRPr="00C402B9">
        <w:t xml:space="preserve"> que la responsabilité personnelle et pécuniaire de M.</w:t>
      </w:r>
      <w:r w:rsidR="00850969">
        <w:t> </w:t>
      </w:r>
      <w:r w:rsidR="005E5B38">
        <w:t>X</w:t>
      </w:r>
      <w:r w:rsidR="00C402B9" w:rsidRPr="00C402B9">
        <w:t xml:space="preserve"> doit donc être mise en jeu sous la forme d</w:t>
      </w:r>
      <w:r w:rsidR="00615565">
        <w:t>e</w:t>
      </w:r>
      <w:r w:rsidR="00C402B9" w:rsidRPr="00C402B9">
        <w:t xml:space="preserve"> débet</w:t>
      </w:r>
      <w:r w:rsidR="00615565">
        <w:t>s</w:t>
      </w:r>
      <w:r w:rsidR="008F61C1">
        <w:t> ;</w:t>
      </w:r>
    </w:p>
    <w:p w:rsidR="00C402B9" w:rsidRDefault="00C402B9" w:rsidP="00C402B9">
      <w:pPr>
        <w:pStyle w:val="PS"/>
        <w:spacing w:after="360"/>
      </w:pPr>
      <w:r w:rsidRPr="00C402B9">
        <w:lastRenderedPageBreak/>
        <w:t>Considérant qu’il y a donc lieu de constituer M.</w:t>
      </w:r>
      <w:r w:rsidR="00850969">
        <w:t> </w:t>
      </w:r>
      <w:r w:rsidR="005E5B38">
        <w:t>X</w:t>
      </w:r>
      <w:r w:rsidRPr="00C402B9">
        <w:t xml:space="preserve"> en débet, au titre de l’exercice</w:t>
      </w:r>
      <w:r w:rsidR="00850969">
        <w:t> </w:t>
      </w:r>
      <w:r w:rsidRPr="00C402B9">
        <w:t>200</w:t>
      </w:r>
      <w:r>
        <w:t>8</w:t>
      </w:r>
      <w:r w:rsidRPr="00C402B9">
        <w:t xml:space="preserve">, de la somme de </w:t>
      </w:r>
      <w:r>
        <w:t>38,65</w:t>
      </w:r>
      <w:r w:rsidR="00793C24">
        <w:t> €</w:t>
      </w:r>
      <w:r>
        <w:t xml:space="preserve">, </w:t>
      </w:r>
      <w:r w:rsidRPr="00C402B9">
        <w:t>et, au titre de l’exercice</w:t>
      </w:r>
      <w:r w:rsidR="00850969">
        <w:t> </w:t>
      </w:r>
      <w:r w:rsidRPr="00C402B9">
        <w:t xml:space="preserve">2010, de la somme de </w:t>
      </w:r>
      <w:r w:rsidRPr="00407A46">
        <w:t>5</w:t>
      </w:r>
      <w:r w:rsidR="00850969">
        <w:t> </w:t>
      </w:r>
      <w:r w:rsidRPr="00407A46">
        <w:t>067,79</w:t>
      </w:r>
      <w:r w:rsidR="00793C24">
        <w:t> €</w:t>
      </w:r>
      <w:r w:rsidRPr="00C402B9">
        <w:t xml:space="preserve">, ces sommes portant intérêts de droit à compter du </w:t>
      </w:r>
      <w:r w:rsidR="00F359D1">
        <w:t>15 </w:t>
      </w:r>
      <w:r w:rsidRPr="00C402B9">
        <w:t>novembre</w:t>
      </w:r>
      <w:r w:rsidR="00850969">
        <w:t> </w:t>
      </w:r>
      <w:r w:rsidRPr="00C402B9">
        <w:t xml:space="preserve">2012, date </w:t>
      </w:r>
      <w:r w:rsidR="00291649">
        <w:t>de signature du</w:t>
      </w:r>
      <w:r w:rsidR="00291649" w:rsidRPr="00346043">
        <w:t xml:space="preserve"> </w:t>
      </w:r>
      <w:r w:rsidRPr="00C402B9">
        <w:t>réquisitoire</w:t>
      </w:r>
      <w:r w:rsidR="008F61C1">
        <w:t> ;</w:t>
      </w:r>
    </w:p>
    <w:p w:rsidR="007F2ABB" w:rsidRDefault="00F035C0" w:rsidP="00876AFA">
      <w:pPr>
        <w:pStyle w:val="PS"/>
        <w:spacing w:after="360"/>
      </w:pPr>
      <w:r>
        <w:t>Considérant que les manquements du comptable sont intervenus dans un champ non couvert par un plan de contrôle sélectif des dépenses ; qu'en conséquence une éventuelle remise gracieuse des sommes mises à sa charge sera plafonnée conformément aux dispositions du paragraphe IX alinéa 2 de l'article 60 de la loi du 23 février 1963 susvisée ;</w:t>
      </w:r>
    </w:p>
    <w:p w:rsidR="00876AFA" w:rsidRPr="00BC105C" w:rsidRDefault="00D43F18" w:rsidP="00F856E3">
      <w:pPr>
        <w:pStyle w:val="PS"/>
        <w:spacing w:before="240" w:after="360"/>
        <w:rPr>
          <w:i/>
          <w:u w:val="single"/>
        </w:rPr>
      </w:pPr>
      <w:r w:rsidRPr="00F856E3">
        <w:rPr>
          <w:u w:val="single"/>
        </w:rPr>
        <w:t>Sur</w:t>
      </w:r>
      <w:r w:rsidR="00F035C0" w:rsidRPr="00F856E3">
        <w:rPr>
          <w:i/>
          <w:u w:val="single"/>
        </w:rPr>
        <w:t xml:space="preserve"> l</w:t>
      </w:r>
      <w:r w:rsidR="00F035C0" w:rsidRPr="00BC105C">
        <w:rPr>
          <w:i/>
          <w:u w:val="single"/>
        </w:rPr>
        <w:t>a charge n°</w:t>
      </w:r>
      <w:r w:rsidR="00F035C0">
        <w:rPr>
          <w:i/>
          <w:u w:val="single"/>
        </w:rPr>
        <w:t> 7</w:t>
      </w:r>
      <w:r w:rsidR="00F035C0" w:rsidRPr="00BC105C">
        <w:rPr>
          <w:i/>
          <w:u w:val="single"/>
        </w:rPr>
        <w:t xml:space="preserve"> (exercice </w:t>
      </w:r>
      <w:r w:rsidR="00F035C0">
        <w:rPr>
          <w:i/>
          <w:u w:val="single"/>
        </w:rPr>
        <w:t>2008</w:t>
      </w:r>
      <w:r w:rsidR="00F035C0" w:rsidRPr="00BC105C">
        <w:rPr>
          <w:i/>
          <w:u w:val="single"/>
        </w:rPr>
        <w:t>)</w:t>
      </w:r>
    </w:p>
    <w:p w:rsidR="00876AFA" w:rsidRDefault="00876AFA" w:rsidP="00876AFA">
      <w:pPr>
        <w:pStyle w:val="PS"/>
        <w:spacing w:after="360"/>
      </w:pPr>
      <w:r>
        <w:t xml:space="preserve">Considérant que </w:t>
      </w:r>
      <w:r w:rsidRPr="00CD444B">
        <w:t>des indemnités d’enseign</w:t>
      </w:r>
      <w:r>
        <w:t xml:space="preserve">ement </w:t>
      </w:r>
      <w:r w:rsidRPr="00CD444B">
        <w:t>ont été versées</w:t>
      </w:r>
      <w:r>
        <w:t>,</w:t>
      </w:r>
      <w:r w:rsidRPr="00CD444B">
        <w:t xml:space="preserve"> en</w:t>
      </w:r>
      <w:r>
        <w:t> </w:t>
      </w:r>
      <w:r w:rsidRPr="00CD444B">
        <w:t>novembre 2008</w:t>
      </w:r>
      <w:r>
        <w:t>, d’une part,</w:t>
      </w:r>
      <w:r w:rsidRPr="00CD444B">
        <w:t xml:space="preserve"> à M.</w:t>
      </w:r>
      <w:r>
        <w:t> </w:t>
      </w:r>
      <w:r w:rsidR="00E3384C">
        <w:t>Z</w:t>
      </w:r>
      <w:r w:rsidRPr="00CD444B">
        <w:t>, au titre d’une activité réalisée en juillet</w:t>
      </w:r>
      <w:r>
        <w:t> </w:t>
      </w:r>
      <w:r w:rsidRPr="00CD444B">
        <w:t>2008</w:t>
      </w:r>
      <w:r>
        <w:t xml:space="preserve">, pour un montant de 270,12 €, d’autre part, à </w:t>
      </w:r>
      <w:r w:rsidRPr="00CD444B">
        <w:t>M.</w:t>
      </w:r>
      <w:r>
        <w:t> </w:t>
      </w:r>
      <w:r w:rsidR="00E3384C">
        <w:t>A</w:t>
      </w:r>
      <w:r>
        <w:t xml:space="preserve">, </w:t>
      </w:r>
      <w:r w:rsidRPr="00CD444B">
        <w:t>au titre d’une activité réalisée en mars</w:t>
      </w:r>
      <w:r>
        <w:t> </w:t>
      </w:r>
      <w:r w:rsidRPr="00CD444B">
        <w:t>2008</w:t>
      </w:r>
      <w:r>
        <w:t xml:space="preserve">, pour un montant de 135,06 € ; que, selon le réquisitoire, le paiement de ces indemnités d’enseignement, alors que le contrat des deux agents excluait le versement de telles primes, est susceptible </w:t>
      </w:r>
      <w:r w:rsidRPr="00220668">
        <w:t>de fonder la mise en jeu de la responsabilité personnelle et pécuniaire de M.</w:t>
      </w:r>
      <w:r>
        <w:t> </w:t>
      </w:r>
      <w:r w:rsidR="005E5B38">
        <w:t>X</w:t>
      </w:r>
      <w:r>
        <w:t>, pour défaut de contrôle de la production des justifications et des calculs de liquidation</w:t>
      </w:r>
      <w:r w:rsidRPr="00220668">
        <w:t>, au titre de l’exercice</w:t>
      </w:r>
      <w:r>
        <w:t> </w:t>
      </w:r>
      <w:r w:rsidRPr="00220668">
        <w:t>2010</w:t>
      </w:r>
      <w:r>
        <w:t> ;</w:t>
      </w:r>
    </w:p>
    <w:p w:rsidR="00876AFA" w:rsidRDefault="00876AFA" w:rsidP="00876AFA">
      <w:pPr>
        <w:pStyle w:val="PS"/>
        <w:spacing w:after="360"/>
      </w:pPr>
      <w:r>
        <w:t xml:space="preserve">Considérant que le comptable </w:t>
      </w:r>
      <w:r w:rsidRPr="006B75EC">
        <w:t xml:space="preserve">indique que les contrats de travail des agents contractuels </w:t>
      </w:r>
      <w:r>
        <w:t xml:space="preserve">du SHOM ne régissent que leur activité principale au SHOM et </w:t>
      </w:r>
      <w:r w:rsidRPr="006B75EC">
        <w:t>n’interdisent pas expressément l’exercice d’une activité accessoire, autorisée par le décret du 2 mai 2007</w:t>
      </w:r>
      <w:r>
        <w:t> ; qu’il ajoute</w:t>
      </w:r>
      <w:r w:rsidRPr="006B75EC">
        <w:t xml:space="preserve"> que les indemnités d’enseignement ont été liquidées d’après les dispositions du décret</w:t>
      </w:r>
      <w:r>
        <w:t xml:space="preserve"> et</w:t>
      </w:r>
      <w:r w:rsidRPr="006B75EC">
        <w:t xml:space="preserve"> que les intéressés pouvaient </w:t>
      </w:r>
      <w:r>
        <w:t xml:space="preserve">donc </w:t>
      </w:r>
      <w:r w:rsidRPr="006B75EC">
        <w:t xml:space="preserve">prétendre en toute </w:t>
      </w:r>
      <w:r>
        <w:t>légalité aux indemnités versées ;</w:t>
      </w:r>
    </w:p>
    <w:p w:rsidR="00876AFA" w:rsidRDefault="00876AFA" w:rsidP="00876AFA">
      <w:pPr>
        <w:pStyle w:val="PS"/>
        <w:spacing w:after="360"/>
      </w:pPr>
      <w:r w:rsidRPr="005F3773">
        <w:t>Considérant qu’il résulte de</w:t>
      </w:r>
      <w:r>
        <w:t>s</w:t>
      </w:r>
      <w:r w:rsidRPr="005F3773">
        <w:t xml:space="preserve"> dispositions</w:t>
      </w:r>
      <w:r>
        <w:t xml:space="preserve"> précitées du décret du 29 décembre 1962</w:t>
      </w:r>
      <w:r w:rsidRPr="005F3773">
        <w:t xml:space="preserve"> que, pour apprécier la validité des créances, les comptables doivent notamment exercer leur contrôle sur la production des justifications</w:t>
      </w:r>
      <w:r>
        <w:t> ;</w:t>
      </w:r>
      <w:r w:rsidRPr="005F3773">
        <w:t xml:space="preserve"> qu'à ce titre, il leur revient d'apprécier si les pièces fournies présentent un caractère suffisant pour justifier la dépense engagée</w:t>
      </w:r>
      <w:r>
        <w:t> ;</w:t>
      </w:r>
    </w:p>
    <w:p w:rsidR="00876AFA" w:rsidRDefault="00876AFA" w:rsidP="00876AFA">
      <w:pPr>
        <w:pStyle w:val="PS"/>
        <w:spacing w:after="360"/>
      </w:pPr>
      <w:r>
        <w:t>Considérant que, pour le versement des éléments de la rémunération d’un agent contractuel, le contrat conclu entre ledit agent et l’organisme public qui l’emploie constitue la pièce justificative principale ;</w:t>
      </w:r>
    </w:p>
    <w:p w:rsidR="00876AFA" w:rsidRDefault="00876AFA" w:rsidP="00876AFA">
      <w:pPr>
        <w:pStyle w:val="PS"/>
        <w:spacing w:after="360"/>
      </w:pPr>
      <w:r>
        <w:t>Considérant, d’une part, qu’il ressort des pièces du dossier que l</w:t>
      </w:r>
      <w:r w:rsidRPr="002664DC">
        <w:t xml:space="preserve">e contrat de travail </w:t>
      </w:r>
      <w:r>
        <w:t xml:space="preserve">initial </w:t>
      </w:r>
      <w:r w:rsidRPr="002664DC">
        <w:t>de M.</w:t>
      </w:r>
      <w:r>
        <w:t> </w:t>
      </w:r>
      <w:r w:rsidR="00E3384C">
        <w:t>Z</w:t>
      </w:r>
      <w:r w:rsidRPr="002664DC">
        <w:t xml:space="preserve"> signé en 1988</w:t>
      </w:r>
      <w:r>
        <w:t xml:space="preserve"> </w:t>
      </w:r>
      <w:r w:rsidRPr="002664DC">
        <w:t>et les avenants n°</w:t>
      </w:r>
      <w:r>
        <w:t> </w:t>
      </w:r>
      <w:r w:rsidRPr="002664DC">
        <w:t xml:space="preserve">1 à 5 </w:t>
      </w:r>
      <w:r>
        <w:t>à ce contrat, signés entre 1991 et 2000,</w:t>
      </w:r>
      <w:r w:rsidRPr="002664DC">
        <w:t xml:space="preserve"> ne font référence qu’à la rémunération principale, calculée à partir d’indices de réf</w:t>
      </w:r>
      <w:r>
        <w:t>érence de la fonction publique ; que l</w:t>
      </w:r>
      <w:r w:rsidRPr="002664DC">
        <w:t>’avenant n°</w:t>
      </w:r>
      <w:r>
        <w:t> </w:t>
      </w:r>
      <w:r w:rsidRPr="002664DC">
        <w:t xml:space="preserve">6, signé en 2003, autorise le versement de l’indemnité de résidence et des prestations à caractère familial </w:t>
      </w:r>
      <w:r>
        <w:t>mais précise que l</w:t>
      </w:r>
      <w:r w:rsidRPr="002664DC">
        <w:t xml:space="preserve">a rémunération ainsi fixée est </w:t>
      </w:r>
      <w:r w:rsidRPr="002911A5">
        <w:rPr>
          <w:i/>
        </w:rPr>
        <w:t>« exclusive de toute prime ou indemnité »</w:t>
      </w:r>
      <w:r>
        <w:t> ; qu</w:t>
      </w:r>
      <w:r w:rsidRPr="002664DC">
        <w:t>e</w:t>
      </w:r>
      <w:r>
        <w:t xml:space="preserve"> de</w:t>
      </w:r>
      <w:r w:rsidRPr="002664DC">
        <w:t xml:space="preserve"> même, l’avenant n°</w:t>
      </w:r>
      <w:r>
        <w:t> </w:t>
      </w:r>
      <w:r w:rsidRPr="002664DC">
        <w:t>8, signé en octobre</w:t>
      </w:r>
      <w:r>
        <w:t> </w:t>
      </w:r>
      <w:r w:rsidRPr="002664DC">
        <w:t>200</w:t>
      </w:r>
      <w:r>
        <w:t xml:space="preserve">6, indique que la rémunération </w:t>
      </w:r>
      <w:r>
        <w:rPr>
          <w:i/>
        </w:rPr>
        <w:t>« </w:t>
      </w:r>
      <w:r w:rsidRPr="00272A9C">
        <w:rPr>
          <w:i/>
        </w:rPr>
        <w:t xml:space="preserve">reste exclusive de toute indemnité, à l’exception des indemnités pour </w:t>
      </w:r>
      <w:r w:rsidRPr="00272A9C">
        <w:rPr>
          <w:i/>
        </w:rPr>
        <w:lastRenderedPageBreak/>
        <w:t>services à la mer et en sous-marin</w:t>
      </w:r>
      <w:r>
        <w:rPr>
          <w:i/>
        </w:rPr>
        <w:t> » </w:t>
      </w:r>
      <w:r w:rsidRPr="00CE1099">
        <w:t xml:space="preserve">; </w:t>
      </w:r>
      <w:r w:rsidRPr="00272A9C">
        <w:t>que l</w:t>
      </w:r>
      <w:r w:rsidRPr="002664DC">
        <w:t>’avenant n°</w:t>
      </w:r>
      <w:r>
        <w:t> </w:t>
      </w:r>
      <w:r w:rsidRPr="002664DC">
        <w:t>9, signé en août</w:t>
      </w:r>
      <w:r>
        <w:t> </w:t>
      </w:r>
      <w:r w:rsidRPr="002664DC">
        <w:t>2007, autorise le versement de l’indemnité de résidence et du supplément familial de traitement mais précise à</w:t>
      </w:r>
      <w:r>
        <w:t xml:space="preserve"> nouveau que la rémunération </w:t>
      </w:r>
      <w:r w:rsidRPr="002911A5">
        <w:rPr>
          <w:i/>
        </w:rPr>
        <w:t>« est exclusive de toute autre indemnité »</w:t>
      </w:r>
      <w:r>
        <w:t> ; que l</w:t>
      </w:r>
      <w:r w:rsidRPr="002664DC">
        <w:t>’avenant n°</w:t>
      </w:r>
      <w:r>
        <w:t> </w:t>
      </w:r>
      <w:r w:rsidRPr="002664DC">
        <w:t xml:space="preserve">10, signé en novembre 2007, </w:t>
      </w:r>
      <w:r>
        <w:t>entend rétablir rétroactivement, à compter du 15 mars 2007</w:t>
      </w:r>
      <w:r w:rsidRPr="002664DC">
        <w:t xml:space="preserve">, la possibilité de verser les indemnités pour services à la mer mais précise que la rémunération </w:t>
      </w:r>
      <w:r w:rsidRPr="002911A5">
        <w:rPr>
          <w:i/>
        </w:rPr>
        <w:t>« reste exclusive de toute indemnité »</w:t>
      </w:r>
      <w:r w:rsidRPr="002664DC">
        <w:t>, une règle rappelée postérieurement par l’avenant n°</w:t>
      </w:r>
      <w:r>
        <w:t> </w:t>
      </w:r>
      <w:r w:rsidRPr="002664DC">
        <w:t>12 signé en juillet</w:t>
      </w:r>
      <w:r>
        <w:t> </w:t>
      </w:r>
      <w:r w:rsidRPr="002664DC">
        <w:t>2009 et s’appliquant à compter du 1er juillet</w:t>
      </w:r>
      <w:r>
        <w:t> </w:t>
      </w:r>
      <w:r w:rsidRPr="002664DC">
        <w:t>2009</w:t>
      </w:r>
      <w:r>
        <w:t xml:space="preserve"> ; qu’enfin, </w:t>
      </w:r>
      <w:r w:rsidRPr="002664DC">
        <w:t>l’avenant n°</w:t>
      </w:r>
      <w:r>
        <w:t> </w:t>
      </w:r>
      <w:r w:rsidRPr="002664DC">
        <w:t>13, signé en septembre</w:t>
      </w:r>
      <w:r>
        <w:t> </w:t>
      </w:r>
      <w:r w:rsidRPr="002664DC">
        <w:t>2010, prévoit que</w:t>
      </w:r>
      <w:r>
        <w:t>, à compter</w:t>
      </w:r>
      <w:r w:rsidRPr="002664DC">
        <w:t xml:space="preserve"> </w:t>
      </w:r>
      <w:r>
        <w:t>du</w:t>
      </w:r>
      <w:r w:rsidRPr="002664DC">
        <w:t xml:space="preserve"> 1er juillet 2009</w:t>
      </w:r>
      <w:r>
        <w:t xml:space="preserve">, </w:t>
      </w:r>
      <w:r>
        <w:rPr>
          <w:i/>
        </w:rPr>
        <w:t>« </w:t>
      </w:r>
      <w:r w:rsidRPr="003C757F">
        <w:rPr>
          <w:i/>
        </w:rPr>
        <w:t>l’intéressé peut percevoir des indemnités d’enseignement définies par le décret n°</w:t>
      </w:r>
      <w:r>
        <w:rPr>
          <w:i/>
        </w:rPr>
        <w:t> </w:t>
      </w:r>
      <w:r w:rsidRPr="003C757F">
        <w:rPr>
          <w:i/>
        </w:rPr>
        <w:t>56-585 du 12 juin 1956 modifié, en vertu de l’article 2-2° du décret n°</w:t>
      </w:r>
      <w:r>
        <w:rPr>
          <w:i/>
        </w:rPr>
        <w:t> </w:t>
      </w:r>
      <w:r w:rsidRPr="003C757F">
        <w:rPr>
          <w:i/>
        </w:rPr>
        <w:t>2007-658 du 2 mai 2007</w:t>
      </w:r>
      <w:r>
        <w:rPr>
          <w:i/>
        </w:rPr>
        <w:t> »</w:t>
      </w:r>
      <w:r>
        <w:t> ;</w:t>
      </w:r>
      <w:r w:rsidRPr="003C757F">
        <w:t xml:space="preserve"> qu’il résulte de ces constatations que le contrat</w:t>
      </w:r>
      <w:r>
        <w:t xml:space="preserve"> de travail de M. </w:t>
      </w:r>
      <w:r w:rsidR="00E3384C">
        <w:t>Z</w:t>
      </w:r>
      <w:r>
        <w:t xml:space="preserve"> excluait expressément le versement d’indemnités d’enseignement en juillet 2008, date du premier paiement litigieux ;</w:t>
      </w:r>
    </w:p>
    <w:p w:rsidR="00876AFA" w:rsidRDefault="00876AFA" w:rsidP="00876AFA">
      <w:pPr>
        <w:pStyle w:val="PS"/>
        <w:spacing w:after="360"/>
      </w:pPr>
      <w:r>
        <w:t>Considérant, d’autre part, qu’il ressort également des pièces du dossier que M. </w:t>
      </w:r>
      <w:r w:rsidR="00E3384C">
        <w:t>A</w:t>
      </w:r>
      <w:r>
        <w:t xml:space="preserve"> </w:t>
      </w:r>
      <w:r w:rsidRPr="00CB5674">
        <w:t>a été embauché par contrat signé en janvier</w:t>
      </w:r>
      <w:r>
        <w:t> </w:t>
      </w:r>
      <w:r w:rsidRPr="00CB5674">
        <w:t>1997</w:t>
      </w:r>
      <w:r>
        <w:t> ; que</w:t>
      </w:r>
      <w:r w:rsidRPr="00CB5674">
        <w:t xml:space="preserve"> </w:t>
      </w:r>
      <w:r>
        <w:t>l</w:t>
      </w:r>
      <w:r w:rsidRPr="00CB5674">
        <w:t>’avenant n°</w:t>
      </w:r>
      <w:r>
        <w:t> </w:t>
      </w:r>
      <w:r w:rsidRPr="00CB5674">
        <w:t>2</w:t>
      </w:r>
      <w:r>
        <w:t xml:space="preserve"> à ce contrat</w:t>
      </w:r>
      <w:r w:rsidRPr="00CB5674">
        <w:t>, signé en novembre</w:t>
      </w:r>
      <w:r>
        <w:t> </w:t>
      </w:r>
      <w:r w:rsidRPr="00CB5674">
        <w:t xml:space="preserve">2002, autorise le versement de l’indemnité de résidence et des prestations à caractère familial mais précise que </w:t>
      </w:r>
      <w:r>
        <w:rPr>
          <w:i/>
        </w:rPr>
        <w:t>« </w:t>
      </w:r>
      <w:r w:rsidRPr="00CB5674">
        <w:rPr>
          <w:i/>
        </w:rPr>
        <w:t>la rémunération ainsi fixée est exclusive de toute prime ou indemnité</w:t>
      </w:r>
      <w:r>
        <w:rPr>
          <w:i/>
        </w:rPr>
        <w:t> »</w:t>
      </w:r>
      <w:r>
        <w:t> ; que l</w:t>
      </w:r>
      <w:r w:rsidRPr="00CB5674">
        <w:t>’avenant n°</w:t>
      </w:r>
      <w:r>
        <w:t> </w:t>
      </w:r>
      <w:r w:rsidRPr="00CB5674">
        <w:t>4, signé en juin 2007 et rétroagissant en mars</w:t>
      </w:r>
      <w:r>
        <w:t> </w:t>
      </w:r>
      <w:r w:rsidRPr="00CB5674">
        <w:t>2007, autorise le versement de l’indemnité de résidence et du supplément familial de traitement mais précis</w:t>
      </w:r>
      <w:r>
        <w:t>e à nouveau que la rémunération</w:t>
      </w:r>
      <w:r w:rsidRPr="00CB5674">
        <w:t xml:space="preserve"> </w:t>
      </w:r>
      <w:r>
        <w:rPr>
          <w:i/>
        </w:rPr>
        <w:t>« </w:t>
      </w:r>
      <w:r w:rsidRPr="00CB5674">
        <w:rPr>
          <w:i/>
        </w:rPr>
        <w:t>est</w:t>
      </w:r>
      <w:r>
        <w:rPr>
          <w:i/>
        </w:rPr>
        <w:t> </w:t>
      </w:r>
      <w:r w:rsidRPr="00CB5674">
        <w:rPr>
          <w:i/>
        </w:rPr>
        <w:t>exclusive de toute autre indemnité</w:t>
      </w:r>
      <w:r>
        <w:rPr>
          <w:i/>
        </w:rPr>
        <w:t> »</w:t>
      </w:r>
      <w:r>
        <w:t xml:space="preserve">, une règle rappelée par </w:t>
      </w:r>
      <w:r w:rsidRPr="00CB5674">
        <w:t>l’avenant n°</w:t>
      </w:r>
      <w:r>
        <w:t xml:space="preserve"> 6, signé en avril 2009 ; </w:t>
      </w:r>
      <w:r w:rsidRPr="003C757F">
        <w:t>qu’il résulte de ces constatations que le contrat</w:t>
      </w:r>
      <w:r>
        <w:t xml:space="preserve"> de travail de M. </w:t>
      </w:r>
      <w:r w:rsidR="00E3384C">
        <w:t>A</w:t>
      </w:r>
      <w:r>
        <w:t xml:space="preserve"> excluait expressément le versement d’indemnités d’enseignement en mars 2008, date du second paiement litigieux ;</w:t>
      </w:r>
    </w:p>
    <w:p w:rsidR="00876AFA" w:rsidRDefault="00876AFA" w:rsidP="00876AFA">
      <w:pPr>
        <w:pStyle w:val="PS"/>
        <w:spacing w:after="360"/>
      </w:pPr>
      <w:r>
        <w:t xml:space="preserve">Considérant par ailleurs que, contrairement aux affirmations du comptable selon lesquelles </w:t>
      </w:r>
      <w:r w:rsidRPr="00CD444B">
        <w:t xml:space="preserve">les contrats de travail des agents contractuels du SHOM ne régissent que leur </w:t>
      </w:r>
      <w:r>
        <w:t>activité principale au SHOM, les contrats de MM. </w:t>
      </w:r>
      <w:r w:rsidR="00E3384C">
        <w:t>Z</w:t>
      </w:r>
      <w:r>
        <w:t xml:space="preserve"> et </w:t>
      </w:r>
      <w:r w:rsidR="00E3384C">
        <w:t>A</w:t>
      </w:r>
      <w:r>
        <w:t xml:space="preserve"> </w:t>
      </w:r>
      <w:r w:rsidRPr="00CD444B">
        <w:t xml:space="preserve">font </w:t>
      </w:r>
      <w:r>
        <w:t>à plusieurs reprises</w:t>
      </w:r>
      <w:r w:rsidRPr="00CD444B">
        <w:t xml:space="preserve"> réf</w:t>
      </w:r>
      <w:r>
        <w:t>érence, d’une part, au d</w:t>
      </w:r>
      <w:r w:rsidRPr="00C95BED">
        <w:t>écret n°</w:t>
      </w:r>
      <w:r>
        <w:t> </w:t>
      </w:r>
      <w:r w:rsidRPr="00C95BED">
        <w:t>2007-658 du 2 mai 2007 relatif au cumul d'activités des fonctionnaires, des agents non titulaires de droit public et des ouvriers des établissements industriels de l'Etat</w:t>
      </w:r>
      <w:r>
        <w:t xml:space="preserve">, </w:t>
      </w:r>
      <w:r w:rsidRPr="00CD444B">
        <w:t>don</w:t>
      </w:r>
      <w:r>
        <w:t>t le chapitre Ier concerne le c</w:t>
      </w:r>
      <w:r w:rsidRPr="00CD444B">
        <w:t xml:space="preserve">umul </w:t>
      </w:r>
      <w:r>
        <w:t>d'activités à titre accessoire,</w:t>
      </w:r>
      <w:r w:rsidRPr="00CD444B">
        <w:t xml:space="preserve"> </w:t>
      </w:r>
      <w:r>
        <w:t>d’autre part,</w:t>
      </w:r>
      <w:r w:rsidRPr="00CD444B">
        <w:t xml:space="preserve"> au décret n°</w:t>
      </w:r>
      <w:r>
        <w:t> </w:t>
      </w:r>
      <w:r w:rsidRPr="00CD444B">
        <w:t>56-585 du 12 juin 1956 relatif aux occupations access</w:t>
      </w:r>
      <w:r>
        <w:t>oires en matière d’enseignement ; qu’il est à cet égard significatif que le contrat</w:t>
      </w:r>
      <w:r w:rsidRPr="00F9675B">
        <w:t xml:space="preserve"> </w:t>
      </w:r>
      <w:r>
        <w:t>de M. </w:t>
      </w:r>
      <w:r w:rsidR="00E3384C">
        <w:t>Z</w:t>
      </w:r>
      <w:r>
        <w:t xml:space="preserve"> ait dû être expressément modifié par avenant n° 13</w:t>
      </w:r>
      <w:r w:rsidRPr="00F9675B">
        <w:t xml:space="preserve"> pour autoriser</w:t>
      </w:r>
      <w:r>
        <w:t>, à une date postérieure au paiement litigieux, le versement d’</w:t>
      </w:r>
      <w:r w:rsidRPr="00F9675B">
        <w:t>indemnités d’enseignement</w:t>
      </w:r>
      <w:r>
        <w:t> ;</w:t>
      </w:r>
    </w:p>
    <w:p w:rsidR="00876AFA" w:rsidRDefault="00876AFA" w:rsidP="00876AFA">
      <w:pPr>
        <w:pStyle w:val="PS"/>
        <w:spacing w:after="360"/>
      </w:pPr>
      <w:r>
        <w:t xml:space="preserve">Considérant qu’il résulte de ce qui précède que les pièces justificatives dont disposait le comptable au moment des paiements s’opposaient formellement au versement d’indemnités d’enseignement ; qu’en </w:t>
      </w:r>
      <w:r w:rsidRPr="0099283A">
        <w:t>l’absence de production des justifications suffisantes, les dépenses o</w:t>
      </w:r>
      <w:r>
        <w:t>nt été irrégulièrement payées ; que l</w:t>
      </w:r>
      <w:r w:rsidRPr="0099283A">
        <w:t>e comptable n’a pas exercé c</w:t>
      </w:r>
      <w:r>
        <w:t xml:space="preserve">orrectement le contrôle de la production des justifications et de la </w:t>
      </w:r>
      <w:r w:rsidRPr="0099283A">
        <w:t xml:space="preserve">validité de la </w:t>
      </w:r>
      <w:r>
        <w:t>créance ;</w:t>
      </w:r>
      <w:r w:rsidRPr="0099283A">
        <w:t xml:space="preserve"> </w:t>
      </w:r>
      <w:r>
        <w:t>qu’</w:t>
      </w:r>
      <w:r w:rsidRPr="0099283A">
        <w:t>il aurait dû suspendre les paiements et informer l’ordonnateur</w:t>
      </w:r>
      <w:r>
        <w:t> ; que sa</w:t>
      </w:r>
      <w:r w:rsidRPr="0099283A">
        <w:t xml:space="preserve"> responsabilité personnelle et pécuniaire est donc susceptible d’être engagée au titre de l’exe</w:t>
      </w:r>
      <w:r>
        <w:t>rcice 2008 ;</w:t>
      </w:r>
    </w:p>
    <w:p w:rsidR="00876AFA" w:rsidRDefault="00876AFA" w:rsidP="00876AFA">
      <w:pPr>
        <w:pStyle w:val="PS"/>
        <w:spacing w:after="360"/>
      </w:pPr>
      <w:r w:rsidRPr="00051BE6">
        <w:t>Considérant qu’il résulte des considération déjà évoquées plus haut que le manquement du comptable ne résulte pas de circonstances de force majeure</w:t>
      </w:r>
      <w:r>
        <w:t> ;</w:t>
      </w:r>
    </w:p>
    <w:p w:rsidR="001F0B05" w:rsidRDefault="005121FD" w:rsidP="00876AFA">
      <w:pPr>
        <w:pStyle w:val="PS"/>
        <w:spacing w:after="360"/>
      </w:pPr>
      <w:r>
        <w:br w:type="page"/>
      </w:r>
      <w:r w:rsidR="00876AFA">
        <w:lastRenderedPageBreak/>
        <w:t xml:space="preserve">Considérant </w:t>
      </w:r>
      <w:r w:rsidR="00876AFA" w:rsidRPr="006D3987">
        <w:t>que si les dépenses en cause correspondent bien à des prestations effectivement réalisées au profit de l’établissement, cette circonstance ne suffit pas à elle seule à justifier l’absence de préjudice financier pour l’établissement, dès lors en particulier qu’il est impossible d’établir avec certitude le montant auquel aurait pu s’élever un hypothétique paiement régulier de telles prestations par l’établissement, en l’absence de disposition ad hoc dans les contrats conclus entre les agents concernés et l’établissement ; que l’exclusion expresse et répétée dans les contrats des agents concernés de toute indemnité en dehors de celles expressément définies et autorisées doit conduire à constater un préjudice financier, les dépenses ayant un caractère indu ;</w:t>
      </w:r>
      <w:r w:rsidR="00F035C0">
        <w:t xml:space="preserve"> </w:t>
      </w:r>
    </w:p>
    <w:p w:rsidR="00876AFA" w:rsidRPr="00BC105C" w:rsidRDefault="00876AFA" w:rsidP="00876AFA">
      <w:pPr>
        <w:pStyle w:val="PS"/>
        <w:spacing w:after="360"/>
      </w:pPr>
      <w:r w:rsidRPr="00346043">
        <w:t xml:space="preserve">Considérant qu’il y a donc lieu de constituer </w:t>
      </w:r>
      <w:r>
        <w:t>M. </w:t>
      </w:r>
      <w:r w:rsidR="005E5B38">
        <w:t>X</w:t>
      </w:r>
      <w:r w:rsidRPr="00346043">
        <w:t xml:space="preserve"> en débet, au titre de l’exercice</w:t>
      </w:r>
      <w:r>
        <w:t> </w:t>
      </w:r>
      <w:r w:rsidRPr="00346043">
        <w:t>20</w:t>
      </w:r>
      <w:r>
        <w:t xml:space="preserve">08, de la somme de 405,18 €, cette somme </w:t>
      </w:r>
      <w:r w:rsidRPr="00346043">
        <w:t>portant intérêts de droit à</w:t>
      </w:r>
      <w:r>
        <w:t> </w:t>
      </w:r>
      <w:r w:rsidRPr="00346043">
        <w:t xml:space="preserve">compter du </w:t>
      </w:r>
      <w:r w:rsidR="00F359D1">
        <w:t>15 </w:t>
      </w:r>
      <w:r w:rsidRPr="00E2503D">
        <w:t>novembre</w:t>
      </w:r>
      <w:r>
        <w:t> </w:t>
      </w:r>
      <w:r w:rsidRPr="00E2503D">
        <w:t>2012</w:t>
      </w:r>
      <w:r w:rsidRPr="00346043">
        <w:t xml:space="preserve">, date </w:t>
      </w:r>
      <w:r w:rsidR="00291649">
        <w:t>de signature du</w:t>
      </w:r>
      <w:r w:rsidR="00291649" w:rsidRPr="00346043">
        <w:t xml:space="preserve"> </w:t>
      </w:r>
      <w:r w:rsidRPr="00346043">
        <w:t>réquisitoire</w:t>
      </w:r>
      <w:r>
        <w:t> ;</w:t>
      </w:r>
    </w:p>
    <w:p w:rsidR="00CA5B36" w:rsidRPr="00850969" w:rsidRDefault="00CA5B36" w:rsidP="00A31FB8">
      <w:pPr>
        <w:pStyle w:val="PS"/>
      </w:pPr>
      <w:r w:rsidRPr="00850969">
        <w:t>Par ces motifs,</w:t>
      </w:r>
    </w:p>
    <w:p w:rsidR="00CA5B36" w:rsidRPr="0031649A" w:rsidRDefault="00CA5B36" w:rsidP="00A31FB8">
      <w:pPr>
        <w:pStyle w:val="P0"/>
        <w:spacing w:after="480"/>
        <w:jc w:val="center"/>
        <w:rPr>
          <w:b/>
          <w:bCs/>
        </w:rPr>
      </w:pPr>
      <w:r w:rsidRPr="0031649A">
        <w:rPr>
          <w:b/>
          <w:bCs/>
        </w:rPr>
        <w:t>ORDONNE</w:t>
      </w:r>
      <w:r w:rsidRPr="0063675B">
        <w:rPr>
          <w:b/>
          <w:bCs/>
        </w:rPr>
        <w:t> </w:t>
      </w:r>
      <w:r w:rsidRPr="0031649A">
        <w:rPr>
          <w:b/>
          <w:bCs/>
        </w:rPr>
        <w:t>:</w:t>
      </w:r>
    </w:p>
    <w:p w:rsidR="00CA5B36" w:rsidRPr="00823E70" w:rsidRDefault="00CA5B36" w:rsidP="00A31FB8">
      <w:pPr>
        <w:pStyle w:val="PS"/>
      </w:pPr>
      <w:r w:rsidRPr="000C68D0">
        <w:rPr>
          <w:u w:val="single"/>
        </w:rPr>
        <w:t>Article</w:t>
      </w:r>
      <w:r w:rsidR="000C68D0" w:rsidRPr="00CA0E3A">
        <w:rPr>
          <w:u w:val="single"/>
        </w:rPr>
        <w:t> </w:t>
      </w:r>
      <w:r w:rsidR="00F035C0" w:rsidRPr="00CA0E3A">
        <w:rPr>
          <w:u w:val="single"/>
        </w:rPr>
        <w:t>unique</w:t>
      </w:r>
      <w:r w:rsidR="000C68D0">
        <w:rPr>
          <w:u w:val="single"/>
        </w:rPr>
        <w:t> </w:t>
      </w:r>
      <w:r w:rsidRPr="00CA0E3A">
        <w:rPr>
          <w:u w:val="single"/>
        </w:rPr>
        <w:t>:</w:t>
      </w:r>
      <w:r w:rsidRPr="00016709">
        <w:t xml:space="preserve"> </w:t>
      </w:r>
      <w:r w:rsidR="00C402B9">
        <w:t>M.</w:t>
      </w:r>
      <w:r w:rsidR="00850969">
        <w:t> </w:t>
      </w:r>
      <w:r w:rsidR="005E5B38">
        <w:t>X</w:t>
      </w:r>
      <w:r w:rsidR="00C402B9">
        <w:t xml:space="preserve"> est constitué</w:t>
      </w:r>
      <w:r w:rsidRPr="00016709">
        <w:t xml:space="preserve"> débit</w:t>
      </w:r>
      <w:r w:rsidR="00C402B9">
        <w:t>eur</w:t>
      </w:r>
      <w:r w:rsidRPr="00016709">
        <w:t xml:space="preserve"> d</w:t>
      </w:r>
      <w:r w:rsidR="00C402B9">
        <w:t>u</w:t>
      </w:r>
      <w:r w:rsidRPr="00016709">
        <w:t xml:space="preserve"> </w:t>
      </w:r>
      <w:r w:rsidR="006402EA">
        <w:t>s</w:t>
      </w:r>
      <w:r w:rsidR="00E35F9B" w:rsidRPr="00955425">
        <w:t xml:space="preserve">ervice hydrographique </w:t>
      </w:r>
      <w:r w:rsidR="00E35F9B">
        <w:t xml:space="preserve">et </w:t>
      </w:r>
      <w:r w:rsidR="00E35F9B" w:rsidRPr="00955425">
        <w:t>oc</w:t>
      </w:r>
      <w:r w:rsidR="00E35F9B">
        <w:t xml:space="preserve">éanographique </w:t>
      </w:r>
      <w:r w:rsidR="00E35F9B" w:rsidRPr="00955425">
        <w:t>de la marine</w:t>
      </w:r>
      <w:r w:rsidRPr="00016709">
        <w:t xml:space="preserve"> de </w:t>
      </w:r>
      <w:r w:rsidR="00113684">
        <w:t>1</w:t>
      </w:r>
      <w:r w:rsidR="00850969">
        <w:t> </w:t>
      </w:r>
      <w:r w:rsidR="00113684">
        <w:t>242,80</w:t>
      </w:r>
      <w:r w:rsidR="00793C24">
        <w:t> €</w:t>
      </w:r>
      <w:r w:rsidRPr="00016709">
        <w:t xml:space="preserve"> au titre de l’exercice</w:t>
      </w:r>
      <w:r w:rsidR="00850969">
        <w:t> </w:t>
      </w:r>
      <w:r w:rsidRPr="00016709">
        <w:t>200</w:t>
      </w:r>
      <w:r w:rsidR="007A5146">
        <w:t>7</w:t>
      </w:r>
      <w:r w:rsidRPr="00016709">
        <w:t xml:space="preserve">, de </w:t>
      </w:r>
      <w:r w:rsidR="00113684">
        <w:t>2</w:t>
      </w:r>
      <w:r w:rsidR="00850969">
        <w:t> </w:t>
      </w:r>
      <w:r w:rsidR="00113684">
        <w:t>164,08</w:t>
      </w:r>
      <w:r w:rsidR="00793C24">
        <w:t> €</w:t>
      </w:r>
      <w:r w:rsidRPr="00016709">
        <w:t xml:space="preserve"> au titre de l’exercice</w:t>
      </w:r>
      <w:r w:rsidR="00850969">
        <w:t> </w:t>
      </w:r>
      <w:r w:rsidRPr="00016709">
        <w:t>200</w:t>
      </w:r>
      <w:r w:rsidR="007A5146">
        <w:t>8</w:t>
      </w:r>
      <w:r w:rsidR="00113684">
        <w:t>, de 427</w:t>
      </w:r>
      <w:r w:rsidR="00850969">
        <w:t> </w:t>
      </w:r>
      <w:r w:rsidR="00113684">
        <w:t>€ au titre de l’exercice</w:t>
      </w:r>
      <w:r w:rsidR="00850969">
        <w:t> </w:t>
      </w:r>
      <w:r w:rsidR="00113684">
        <w:t>2009</w:t>
      </w:r>
      <w:r w:rsidR="007A5146">
        <w:t xml:space="preserve"> et</w:t>
      </w:r>
      <w:r w:rsidRPr="00016709">
        <w:t xml:space="preserve"> </w:t>
      </w:r>
      <w:r w:rsidR="00A46563">
        <w:t xml:space="preserve">de </w:t>
      </w:r>
      <w:r w:rsidR="00113684">
        <w:t>5</w:t>
      </w:r>
      <w:r w:rsidR="00850969">
        <w:t> </w:t>
      </w:r>
      <w:r w:rsidR="00113684">
        <w:t>103,24</w:t>
      </w:r>
      <w:r w:rsidR="00793C24">
        <w:t> €</w:t>
      </w:r>
      <w:r w:rsidRPr="00016709">
        <w:t xml:space="preserve"> au titre de l’exercice</w:t>
      </w:r>
      <w:r w:rsidR="00850969">
        <w:t> </w:t>
      </w:r>
      <w:r w:rsidRPr="00016709">
        <w:t>20</w:t>
      </w:r>
      <w:r w:rsidR="007A5146">
        <w:t>10</w:t>
      </w:r>
      <w:r w:rsidR="008F61C1">
        <w:t> ;</w:t>
      </w:r>
      <w:r w:rsidR="00921398">
        <w:t xml:space="preserve"> c</w:t>
      </w:r>
      <w:r w:rsidR="00A46563">
        <w:t xml:space="preserve">es sommes </w:t>
      </w:r>
      <w:r w:rsidR="00B35432">
        <w:t>sont</w:t>
      </w:r>
      <w:r w:rsidR="00A46563">
        <w:t xml:space="preserve"> </w:t>
      </w:r>
      <w:r w:rsidR="00A46563" w:rsidRPr="00A46563">
        <w:t xml:space="preserve">augmentées des intérêts de droit à compter du </w:t>
      </w:r>
      <w:r w:rsidR="00F359D1">
        <w:t xml:space="preserve">15 </w:t>
      </w:r>
      <w:r w:rsidR="000A49BB">
        <w:t>novembre</w:t>
      </w:r>
      <w:r w:rsidR="00A46563" w:rsidRPr="00A46563">
        <w:t xml:space="preserve"> 2012</w:t>
      </w:r>
      <w:r w:rsidR="008F61C1">
        <w:t> ;</w:t>
      </w:r>
      <w:r w:rsidRPr="00016709">
        <w:t xml:space="preserve"> </w:t>
      </w:r>
    </w:p>
    <w:p w:rsidR="00F02E41" w:rsidRDefault="00F02E41" w:rsidP="00F02E41">
      <w:pPr>
        <w:pStyle w:val="PS"/>
        <w:ind w:firstLine="0"/>
        <w:jc w:val="center"/>
      </w:pPr>
      <w:r>
        <w:t>----------</w:t>
      </w:r>
    </w:p>
    <w:p w:rsidR="00CA5B36" w:rsidRDefault="00CA5B36" w:rsidP="00876AFA">
      <w:pPr>
        <w:pStyle w:val="PS"/>
        <w:spacing w:after="600"/>
      </w:pPr>
      <w:r w:rsidRPr="00850969">
        <w:t xml:space="preserve">Fait et jugé à la Cour des comptes, </w:t>
      </w:r>
      <w:r w:rsidR="00B35432" w:rsidRPr="00850969">
        <w:t>deuxième</w:t>
      </w:r>
      <w:r w:rsidRPr="00850969">
        <w:t xml:space="preserve"> chambre, </w:t>
      </w:r>
      <w:r w:rsidR="00850969" w:rsidRPr="00850969">
        <w:t xml:space="preserve">première </w:t>
      </w:r>
      <w:r w:rsidRPr="00850969">
        <w:t>section, le</w:t>
      </w:r>
      <w:r w:rsidR="00562328" w:rsidRPr="00850969">
        <w:t> </w:t>
      </w:r>
      <w:r w:rsidR="00850969">
        <w:t>onze</w:t>
      </w:r>
      <w:r w:rsidR="00850969" w:rsidRPr="00850969">
        <w:t xml:space="preserve"> octobre deux mil treize</w:t>
      </w:r>
      <w:r w:rsidRPr="00850969">
        <w:t>.</w:t>
      </w:r>
      <w:r w:rsidR="00562328" w:rsidRPr="00850969">
        <w:t xml:space="preserve"> </w:t>
      </w:r>
      <w:r w:rsidRPr="00850969">
        <w:t xml:space="preserve">Présents : </w:t>
      </w:r>
      <w:r w:rsidR="00850969">
        <w:t>M.</w:t>
      </w:r>
      <w:r w:rsidR="004106CB">
        <w:t> </w:t>
      </w:r>
      <w:r w:rsidR="00850969" w:rsidRPr="00850969">
        <w:t>L</w:t>
      </w:r>
      <w:r w:rsidR="00F035C0">
        <w:t>e</w:t>
      </w:r>
      <w:r w:rsidR="00850969" w:rsidRPr="00850969">
        <w:t>vy</w:t>
      </w:r>
      <w:r w:rsidRPr="00850969">
        <w:t xml:space="preserve">, président, </w:t>
      </w:r>
      <w:r w:rsidR="00850969" w:rsidRPr="00850969">
        <w:t xml:space="preserve">Mme Saliou, </w:t>
      </w:r>
      <w:r w:rsidR="004106CB">
        <w:t xml:space="preserve">présidente de section, </w:t>
      </w:r>
      <w:r w:rsidR="001F0B05">
        <w:t>M</w:t>
      </w:r>
      <w:r w:rsidR="001F0B05" w:rsidRPr="00850969">
        <w:t>M.</w:t>
      </w:r>
      <w:r w:rsidR="001F0B05">
        <w:t> </w:t>
      </w:r>
      <w:r w:rsidR="001F0B05" w:rsidRPr="00850969">
        <w:t>Descheemaeker</w:t>
      </w:r>
      <w:r w:rsidR="001F0B05">
        <w:t>, Président de chambre maintenu en activité,</w:t>
      </w:r>
      <w:r w:rsidR="001F0B05" w:rsidRPr="00850969">
        <w:t xml:space="preserve"> </w:t>
      </w:r>
      <w:r w:rsidR="006402EA">
        <w:t>R</w:t>
      </w:r>
      <w:r w:rsidR="001F0B05">
        <w:t>é</w:t>
      </w:r>
      <w:r w:rsidR="006402EA">
        <w:t>mond, Camoin, Paul,</w:t>
      </w:r>
      <w:r w:rsidR="006402EA" w:rsidRPr="00850969">
        <w:t xml:space="preserve"> Vivet</w:t>
      </w:r>
      <w:r w:rsidR="00850969" w:rsidRPr="00850969">
        <w:t xml:space="preserve">, Vialla, Mousson, Monteils </w:t>
      </w:r>
      <w:r w:rsidR="001F0B05">
        <w:t xml:space="preserve">et </w:t>
      </w:r>
      <w:r w:rsidR="00850969" w:rsidRPr="00850969">
        <w:t>Mme</w:t>
      </w:r>
      <w:r w:rsidR="00CB1F6B">
        <w:t> </w:t>
      </w:r>
      <w:r w:rsidR="00850969" w:rsidRPr="00850969">
        <w:t>Dujol</w:t>
      </w:r>
      <w:r w:rsidR="004106CB">
        <w:t>s</w:t>
      </w:r>
      <w:r w:rsidR="00850969" w:rsidRPr="00850969">
        <w:t xml:space="preserve">, </w:t>
      </w:r>
      <w:r w:rsidRPr="00850969">
        <w:t>conseillers</w:t>
      </w:r>
      <w:r w:rsidR="00562328" w:rsidRPr="00850969">
        <w:t> </w:t>
      </w:r>
      <w:r w:rsidRPr="00850969">
        <w:t>maîtres.</w:t>
      </w:r>
    </w:p>
    <w:p w:rsidR="00850969" w:rsidRDefault="001F3BBB" w:rsidP="00A31FB8">
      <w:pPr>
        <w:pStyle w:val="PS"/>
      </w:pPr>
      <w:r>
        <w:br w:type="column"/>
      </w:r>
      <w:r>
        <w:lastRenderedPageBreak/>
        <w:t>S</w:t>
      </w:r>
      <w:r w:rsidR="00850969">
        <w:t>igné : L</w:t>
      </w:r>
      <w:r w:rsidR="00884EC6">
        <w:t>e</w:t>
      </w:r>
      <w:r w:rsidR="00850969">
        <w:t>vy, président</w:t>
      </w:r>
      <w:r w:rsidR="004106CB">
        <w:t xml:space="preserve">, </w:t>
      </w:r>
      <w:r w:rsidR="00850969">
        <w:t>et Le Baron, greffier.</w:t>
      </w:r>
    </w:p>
    <w:p w:rsidR="008B2357" w:rsidRDefault="00242F20" w:rsidP="00242F20">
      <w:pPr>
        <w:pStyle w:val="PS"/>
        <w:rPr>
          <w:bCs/>
        </w:rPr>
      </w:pPr>
      <w:r w:rsidRPr="00F87682">
        <w:rPr>
          <w:bCs/>
        </w:rPr>
        <w:t>Collationné, certifié conforme à la minute étant a</w:t>
      </w:r>
      <w:r w:rsidR="008B2357">
        <w:rPr>
          <w:bCs/>
        </w:rPr>
        <w:t>u greffe de la Cour des comptes.</w:t>
      </w:r>
    </w:p>
    <w:p w:rsidR="004C6AF3" w:rsidRDefault="004C6AF3" w:rsidP="004C6AF3">
      <w:pPr>
        <w:pStyle w:val="PS"/>
        <w:rPr>
          <w:bCs/>
        </w:rPr>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42F20" w:rsidRPr="00F87682" w:rsidRDefault="008B2357" w:rsidP="004C6AF3">
      <w:pPr>
        <w:pStyle w:val="PS"/>
        <w:spacing w:after="600"/>
      </w:pPr>
      <w:r>
        <w:t>D</w:t>
      </w:r>
      <w:r w:rsidR="00242F20" w:rsidRPr="00F87682">
        <w:t>élivré par moi, secrétaire général.</w:t>
      </w:r>
    </w:p>
    <w:p w:rsidR="00242F20" w:rsidRPr="00F87682" w:rsidRDefault="00242F20" w:rsidP="00242F20">
      <w:pPr>
        <w:pStyle w:val="P0"/>
        <w:spacing w:before="120" w:line="260" w:lineRule="exact"/>
        <w:ind w:left="2268" w:right="-2" w:firstLine="4820"/>
        <w:jc w:val="center"/>
        <w:rPr>
          <w:b/>
        </w:rPr>
      </w:pPr>
      <w:r w:rsidRPr="00F87682">
        <w:rPr>
          <w:b/>
        </w:rPr>
        <w:t>Pour le Secrétaire général</w:t>
      </w:r>
    </w:p>
    <w:p w:rsidR="00242F20" w:rsidRPr="00F87682" w:rsidRDefault="00242F20" w:rsidP="00242F20">
      <w:pPr>
        <w:pStyle w:val="P0"/>
        <w:spacing w:line="260" w:lineRule="exact"/>
        <w:ind w:left="2268" w:right="-2" w:firstLine="4820"/>
        <w:jc w:val="center"/>
        <w:rPr>
          <w:b/>
        </w:rPr>
      </w:pPr>
      <w:r w:rsidRPr="00F87682">
        <w:rPr>
          <w:b/>
        </w:rPr>
        <w:t>et par délégation,</w:t>
      </w:r>
    </w:p>
    <w:p w:rsidR="00242F20" w:rsidRPr="00F87682" w:rsidRDefault="00242F20" w:rsidP="005F4741">
      <w:pPr>
        <w:pStyle w:val="P0"/>
        <w:spacing w:after="2040" w:line="260" w:lineRule="exact"/>
        <w:ind w:left="2268" w:firstLine="4820"/>
        <w:jc w:val="center"/>
        <w:rPr>
          <w:b/>
        </w:rPr>
      </w:pPr>
      <w:r w:rsidRPr="00F87682">
        <w:rPr>
          <w:b/>
        </w:rPr>
        <w:t>le Chef du greffe contentieux</w:t>
      </w:r>
    </w:p>
    <w:p w:rsidR="00CA5B36" w:rsidRPr="00493218" w:rsidRDefault="00242F20" w:rsidP="00DE294C">
      <w:pPr>
        <w:pStyle w:val="P0"/>
        <w:spacing w:line="260" w:lineRule="exact"/>
        <w:ind w:left="2268" w:right="-2" w:firstLine="5245"/>
        <w:jc w:val="center"/>
        <w:rPr>
          <w:b/>
          <w:sz w:val="18"/>
          <w:szCs w:val="18"/>
        </w:rPr>
      </w:pPr>
      <w:r w:rsidRPr="00F87682">
        <w:rPr>
          <w:b/>
        </w:rPr>
        <w:t>Daniel FEREZ</w:t>
      </w:r>
      <w:bookmarkEnd w:id="0"/>
    </w:p>
    <w:sectPr w:rsidR="00CA5B36" w:rsidRPr="00493218" w:rsidSect="00E368F5">
      <w:headerReference w:type="default" r:id="rId7"/>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EE" w:rsidRDefault="00AC23EE">
      <w:r>
        <w:separator/>
      </w:r>
    </w:p>
  </w:endnote>
  <w:endnote w:type="continuationSeparator" w:id="0">
    <w:p w:rsidR="00AC23EE" w:rsidRDefault="00AC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EE" w:rsidRDefault="00AC23EE">
      <w:r>
        <w:separator/>
      </w:r>
    </w:p>
  </w:footnote>
  <w:footnote w:type="continuationSeparator" w:id="0">
    <w:p w:rsidR="00AC23EE" w:rsidRDefault="00AC2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1C1" w:rsidRDefault="008F61C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2679C">
      <w:rPr>
        <w:rFonts w:ascii="CG Times (WN)" w:hAnsi="CG Times (WN)"/>
        <w:noProof/>
        <w:sz w:val="24"/>
      </w:rPr>
      <w:t>18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9D2"/>
    <w:rsid w:val="0001173A"/>
    <w:rsid w:val="000170BB"/>
    <w:rsid w:val="000173FA"/>
    <w:rsid w:val="000216E0"/>
    <w:rsid w:val="00022E2D"/>
    <w:rsid w:val="00025A4D"/>
    <w:rsid w:val="000261A8"/>
    <w:rsid w:val="00037B3B"/>
    <w:rsid w:val="00046248"/>
    <w:rsid w:val="00051BE6"/>
    <w:rsid w:val="00061059"/>
    <w:rsid w:val="0006550C"/>
    <w:rsid w:val="0007108C"/>
    <w:rsid w:val="00073AC0"/>
    <w:rsid w:val="00077206"/>
    <w:rsid w:val="00084AFE"/>
    <w:rsid w:val="00091C96"/>
    <w:rsid w:val="00093091"/>
    <w:rsid w:val="00094B5C"/>
    <w:rsid w:val="000A2E17"/>
    <w:rsid w:val="000A49BB"/>
    <w:rsid w:val="000A56C2"/>
    <w:rsid w:val="000A6473"/>
    <w:rsid w:val="000B2CA2"/>
    <w:rsid w:val="000B6703"/>
    <w:rsid w:val="000C03F3"/>
    <w:rsid w:val="000C3591"/>
    <w:rsid w:val="000C68D0"/>
    <w:rsid w:val="000C699D"/>
    <w:rsid w:val="000E25E7"/>
    <w:rsid w:val="000E28F4"/>
    <w:rsid w:val="000E6B5E"/>
    <w:rsid w:val="000F2F94"/>
    <w:rsid w:val="000F50E6"/>
    <w:rsid w:val="000F74C0"/>
    <w:rsid w:val="0011094E"/>
    <w:rsid w:val="00111595"/>
    <w:rsid w:val="00113684"/>
    <w:rsid w:val="00126267"/>
    <w:rsid w:val="00137185"/>
    <w:rsid w:val="0013730C"/>
    <w:rsid w:val="00142425"/>
    <w:rsid w:val="00171BF1"/>
    <w:rsid w:val="001772AB"/>
    <w:rsid w:val="00181C24"/>
    <w:rsid w:val="0018760E"/>
    <w:rsid w:val="0019093E"/>
    <w:rsid w:val="001921FD"/>
    <w:rsid w:val="00194AC3"/>
    <w:rsid w:val="001A73ED"/>
    <w:rsid w:val="001C0B6E"/>
    <w:rsid w:val="001C1EDC"/>
    <w:rsid w:val="001E354A"/>
    <w:rsid w:val="001E3721"/>
    <w:rsid w:val="001E4CC7"/>
    <w:rsid w:val="001E58B3"/>
    <w:rsid w:val="001F0B05"/>
    <w:rsid w:val="001F3BBB"/>
    <w:rsid w:val="001F49C9"/>
    <w:rsid w:val="00206FA2"/>
    <w:rsid w:val="002119A1"/>
    <w:rsid w:val="00220668"/>
    <w:rsid w:val="0022180E"/>
    <w:rsid w:val="00222FDE"/>
    <w:rsid w:val="00225948"/>
    <w:rsid w:val="00242F20"/>
    <w:rsid w:val="002475C7"/>
    <w:rsid w:val="0025317D"/>
    <w:rsid w:val="00253BD0"/>
    <w:rsid w:val="002543F6"/>
    <w:rsid w:val="00257B16"/>
    <w:rsid w:val="00260CE4"/>
    <w:rsid w:val="0026539C"/>
    <w:rsid w:val="002664DC"/>
    <w:rsid w:val="00271535"/>
    <w:rsid w:val="00272A9C"/>
    <w:rsid w:val="0027494C"/>
    <w:rsid w:val="00276AE4"/>
    <w:rsid w:val="00277955"/>
    <w:rsid w:val="00284517"/>
    <w:rsid w:val="00285F5C"/>
    <w:rsid w:val="002911A5"/>
    <w:rsid w:val="00291649"/>
    <w:rsid w:val="002972CF"/>
    <w:rsid w:val="002A3C4F"/>
    <w:rsid w:val="002A6142"/>
    <w:rsid w:val="002A67C2"/>
    <w:rsid w:val="002B7E74"/>
    <w:rsid w:val="002C3969"/>
    <w:rsid w:val="002C56A6"/>
    <w:rsid w:val="002D2E8A"/>
    <w:rsid w:val="002F6880"/>
    <w:rsid w:val="00303091"/>
    <w:rsid w:val="00305528"/>
    <w:rsid w:val="003072AA"/>
    <w:rsid w:val="00315441"/>
    <w:rsid w:val="0031649A"/>
    <w:rsid w:val="00327487"/>
    <w:rsid w:val="003308F3"/>
    <w:rsid w:val="003326D6"/>
    <w:rsid w:val="0033548E"/>
    <w:rsid w:val="00346043"/>
    <w:rsid w:val="00357D35"/>
    <w:rsid w:val="0037005F"/>
    <w:rsid w:val="0037623A"/>
    <w:rsid w:val="00376329"/>
    <w:rsid w:val="003827C8"/>
    <w:rsid w:val="003850BA"/>
    <w:rsid w:val="00394E74"/>
    <w:rsid w:val="003A18FC"/>
    <w:rsid w:val="003B5AF6"/>
    <w:rsid w:val="003C0CC3"/>
    <w:rsid w:val="003C0D2D"/>
    <w:rsid w:val="003C757F"/>
    <w:rsid w:val="003E16D1"/>
    <w:rsid w:val="003F0CCB"/>
    <w:rsid w:val="00400254"/>
    <w:rsid w:val="00400C68"/>
    <w:rsid w:val="004010DC"/>
    <w:rsid w:val="0040480E"/>
    <w:rsid w:val="00407A46"/>
    <w:rsid w:val="004106CB"/>
    <w:rsid w:val="0041096F"/>
    <w:rsid w:val="00410F2C"/>
    <w:rsid w:val="004118F8"/>
    <w:rsid w:val="00412B06"/>
    <w:rsid w:val="00417E4D"/>
    <w:rsid w:val="0042679E"/>
    <w:rsid w:val="004518B0"/>
    <w:rsid w:val="0046001D"/>
    <w:rsid w:val="00463FFB"/>
    <w:rsid w:val="00477B69"/>
    <w:rsid w:val="0049191E"/>
    <w:rsid w:val="0049250D"/>
    <w:rsid w:val="004935A7"/>
    <w:rsid w:val="00493C52"/>
    <w:rsid w:val="00494780"/>
    <w:rsid w:val="00495CE8"/>
    <w:rsid w:val="00497A4A"/>
    <w:rsid w:val="004A2023"/>
    <w:rsid w:val="004C2E2C"/>
    <w:rsid w:val="004C6AF3"/>
    <w:rsid w:val="004D4AC6"/>
    <w:rsid w:val="004E15F8"/>
    <w:rsid w:val="004F54F8"/>
    <w:rsid w:val="00501E93"/>
    <w:rsid w:val="005121FD"/>
    <w:rsid w:val="0051297A"/>
    <w:rsid w:val="00514E95"/>
    <w:rsid w:val="005161CD"/>
    <w:rsid w:val="005332A0"/>
    <w:rsid w:val="00533A5B"/>
    <w:rsid w:val="00545673"/>
    <w:rsid w:val="00550997"/>
    <w:rsid w:val="005543E9"/>
    <w:rsid w:val="00562328"/>
    <w:rsid w:val="005625D7"/>
    <w:rsid w:val="00563390"/>
    <w:rsid w:val="005637B6"/>
    <w:rsid w:val="005709D7"/>
    <w:rsid w:val="00574ED2"/>
    <w:rsid w:val="005A05BC"/>
    <w:rsid w:val="005A06BE"/>
    <w:rsid w:val="005C30A3"/>
    <w:rsid w:val="005C34FB"/>
    <w:rsid w:val="005C4F30"/>
    <w:rsid w:val="005D2BFB"/>
    <w:rsid w:val="005D5226"/>
    <w:rsid w:val="005E5B38"/>
    <w:rsid w:val="005E66E7"/>
    <w:rsid w:val="005F3773"/>
    <w:rsid w:val="005F4741"/>
    <w:rsid w:val="00605C00"/>
    <w:rsid w:val="00613214"/>
    <w:rsid w:val="00613D1E"/>
    <w:rsid w:val="00614E34"/>
    <w:rsid w:val="00615565"/>
    <w:rsid w:val="006257E7"/>
    <w:rsid w:val="006365BE"/>
    <w:rsid w:val="0063675B"/>
    <w:rsid w:val="00636C36"/>
    <w:rsid w:val="006402EA"/>
    <w:rsid w:val="00652BCC"/>
    <w:rsid w:val="006535AE"/>
    <w:rsid w:val="00663AAC"/>
    <w:rsid w:val="006654D4"/>
    <w:rsid w:val="0067236C"/>
    <w:rsid w:val="00675B74"/>
    <w:rsid w:val="00676B29"/>
    <w:rsid w:val="00677715"/>
    <w:rsid w:val="00685CE2"/>
    <w:rsid w:val="00687B10"/>
    <w:rsid w:val="006908FA"/>
    <w:rsid w:val="00694071"/>
    <w:rsid w:val="006A0E9C"/>
    <w:rsid w:val="006B1B61"/>
    <w:rsid w:val="006B57F9"/>
    <w:rsid w:val="006B75EC"/>
    <w:rsid w:val="006B7D72"/>
    <w:rsid w:val="006D3987"/>
    <w:rsid w:val="006D5D56"/>
    <w:rsid w:val="006E5AE1"/>
    <w:rsid w:val="006F08F0"/>
    <w:rsid w:val="006F1306"/>
    <w:rsid w:val="006F36B9"/>
    <w:rsid w:val="006F7CFA"/>
    <w:rsid w:val="00704382"/>
    <w:rsid w:val="00730D63"/>
    <w:rsid w:val="00734B84"/>
    <w:rsid w:val="00741B07"/>
    <w:rsid w:val="007475B9"/>
    <w:rsid w:val="007714CF"/>
    <w:rsid w:val="00772B1D"/>
    <w:rsid w:val="00775E5A"/>
    <w:rsid w:val="00780154"/>
    <w:rsid w:val="00791D6C"/>
    <w:rsid w:val="00793C24"/>
    <w:rsid w:val="00795C15"/>
    <w:rsid w:val="00796D03"/>
    <w:rsid w:val="007A5146"/>
    <w:rsid w:val="007A6BE3"/>
    <w:rsid w:val="007B1ABD"/>
    <w:rsid w:val="007B5F26"/>
    <w:rsid w:val="007C10BE"/>
    <w:rsid w:val="007C5A15"/>
    <w:rsid w:val="007C79CB"/>
    <w:rsid w:val="007F108B"/>
    <w:rsid w:val="007F2ABB"/>
    <w:rsid w:val="007F757B"/>
    <w:rsid w:val="00803E3A"/>
    <w:rsid w:val="008047C0"/>
    <w:rsid w:val="0080761D"/>
    <w:rsid w:val="008112D1"/>
    <w:rsid w:val="0081302D"/>
    <w:rsid w:val="008223B3"/>
    <w:rsid w:val="00823E70"/>
    <w:rsid w:val="00824BF2"/>
    <w:rsid w:val="00831EB3"/>
    <w:rsid w:val="00834590"/>
    <w:rsid w:val="008360C4"/>
    <w:rsid w:val="008374E7"/>
    <w:rsid w:val="00843A0A"/>
    <w:rsid w:val="00850969"/>
    <w:rsid w:val="00850E42"/>
    <w:rsid w:val="0085221D"/>
    <w:rsid w:val="0085695E"/>
    <w:rsid w:val="00876AFA"/>
    <w:rsid w:val="00882BC5"/>
    <w:rsid w:val="008842A3"/>
    <w:rsid w:val="00884EC6"/>
    <w:rsid w:val="00892E1D"/>
    <w:rsid w:val="008A4FCC"/>
    <w:rsid w:val="008A6CAF"/>
    <w:rsid w:val="008A797C"/>
    <w:rsid w:val="008B0040"/>
    <w:rsid w:val="008B0D5B"/>
    <w:rsid w:val="008B2357"/>
    <w:rsid w:val="008B35D8"/>
    <w:rsid w:val="008C4CEB"/>
    <w:rsid w:val="008D4AA7"/>
    <w:rsid w:val="008F1062"/>
    <w:rsid w:val="008F61C1"/>
    <w:rsid w:val="00905605"/>
    <w:rsid w:val="009061CD"/>
    <w:rsid w:val="0091189E"/>
    <w:rsid w:val="00911D36"/>
    <w:rsid w:val="00921398"/>
    <w:rsid w:val="00932304"/>
    <w:rsid w:val="009368F4"/>
    <w:rsid w:val="0094325D"/>
    <w:rsid w:val="00953FA8"/>
    <w:rsid w:val="00954F4A"/>
    <w:rsid w:val="00955425"/>
    <w:rsid w:val="0095771E"/>
    <w:rsid w:val="009735CB"/>
    <w:rsid w:val="00977878"/>
    <w:rsid w:val="00983FE4"/>
    <w:rsid w:val="0099283A"/>
    <w:rsid w:val="00992EFC"/>
    <w:rsid w:val="00997176"/>
    <w:rsid w:val="009B5769"/>
    <w:rsid w:val="009B6EA5"/>
    <w:rsid w:val="009C130B"/>
    <w:rsid w:val="009C659F"/>
    <w:rsid w:val="009D30A1"/>
    <w:rsid w:val="009D3458"/>
    <w:rsid w:val="009E1F70"/>
    <w:rsid w:val="009E3BA3"/>
    <w:rsid w:val="009F01D0"/>
    <w:rsid w:val="00A16DB1"/>
    <w:rsid w:val="00A20CAE"/>
    <w:rsid w:val="00A31884"/>
    <w:rsid w:val="00A31FB8"/>
    <w:rsid w:val="00A3384C"/>
    <w:rsid w:val="00A36AF4"/>
    <w:rsid w:val="00A43482"/>
    <w:rsid w:val="00A46563"/>
    <w:rsid w:val="00A5778B"/>
    <w:rsid w:val="00A74818"/>
    <w:rsid w:val="00A81E68"/>
    <w:rsid w:val="00A84390"/>
    <w:rsid w:val="00A84931"/>
    <w:rsid w:val="00A945B0"/>
    <w:rsid w:val="00A94EBD"/>
    <w:rsid w:val="00AA7867"/>
    <w:rsid w:val="00AB52AD"/>
    <w:rsid w:val="00AC12C0"/>
    <w:rsid w:val="00AC23EE"/>
    <w:rsid w:val="00AC327C"/>
    <w:rsid w:val="00AC7503"/>
    <w:rsid w:val="00AD7326"/>
    <w:rsid w:val="00AE1CA3"/>
    <w:rsid w:val="00AE6298"/>
    <w:rsid w:val="00AF1840"/>
    <w:rsid w:val="00B1016A"/>
    <w:rsid w:val="00B145ED"/>
    <w:rsid w:val="00B27615"/>
    <w:rsid w:val="00B27C24"/>
    <w:rsid w:val="00B35432"/>
    <w:rsid w:val="00B42520"/>
    <w:rsid w:val="00B566D6"/>
    <w:rsid w:val="00B6598D"/>
    <w:rsid w:val="00B71BBE"/>
    <w:rsid w:val="00B76631"/>
    <w:rsid w:val="00B8055B"/>
    <w:rsid w:val="00B93142"/>
    <w:rsid w:val="00BA0294"/>
    <w:rsid w:val="00BA1145"/>
    <w:rsid w:val="00BA377C"/>
    <w:rsid w:val="00BA40CB"/>
    <w:rsid w:val="00BB7B51"/>
    <w:rsid w:val="00BC029E"/>
    <w:rsid w:val="00BC71DE"/>
    <w:rsid w:val="00BD4DF9"/>
    <w:rsid w:val="00BE0AD9"/>
    <w:rsid w:val="00BE0B9D"/>
    <w:rsid w:val="00BE4ECA"/>
    <w:rsid w:val="00BF0D84"/>
    <w:rsid w:val="00BF7924"/>
    <w:rsid w:val="00C01E95"/>
    <w:rsid w:val="00C046ED"/>
    <w:rsid w:val="00C07E9C"/>
    <w:rsid w:val="00C12EF5"/>
    <w:rsid w:val="00C13284"/>
    <w:rsid w:val="00C13301"/>
    <w:rsid w:val="00C139DB"/>
    <w:rsid w:val="00C1733A"/>
    <w:rsid w:val="00C237A8"/>
    <w:rsid w:val="00C301A8"/>
    <w:rsid w:val="00C34F01"/>
    <w:rsid w:val="00C402B9"/>
    <w:rsid w:val="00C426E4"/>
    <w:rsid w:val="00C448B1"/>
    <w:rsid w:val="00C505EF"/>
    <w:rsid w:val="00C520B7"/>
    <w:rsid w:val="00C5215B"/>
    <w:rsid w:val="00C52441"/>
    <w:rsid w:val="00C53445"/>
    <w:rsid w:val="00C647A9"/>
    <w:rsid w:val="00C66E52"/>
    <w:rsid w:val="00C7062A"/>
    <w:rsid w:val="00C71920"/>
    <w:rsid w:val="00C770C8"/>
    <w:rsid w:val="00C9045D"/>
    <w:rsid w:val="00C922A0"/>
    <w:rsid w:val="00C947A7"/>
    <w:rsid w:val="00C95BED"/>
    <w:rsid w:val="00CA0E3A"/>
    <w:rsid w:val="00CA5B36"/>
    <w:rsid w:val="00CB1F6B"/>
    <w:rsid w:val="00CB29AE"/>
    <w:rsid w:val="00CB4DD3"/>
    <w:rsid w:val="00CB519C"/>
    <w:rsid w:val="00CB5674"/>
    <w:rsid w:val="00CC47BD"/>
    <w:rsid w:val="00CC5C01"/>
    <w:rsid w:val="00CC7D0F"/>
    <w:rsid w:val="00CD123B"/>
    <w:rsid w:val="00CD444B"/>
    <w:rsid w:val="00CE1099"/>
    <w:rsid w:val="00CF0A24"/>
    <w:rsid w:val="00D02849"/>
    <w:rsid w:val="00D259AB"/>
    <w:rsid w:val="00D25A93"/>
    <w:rsid w:val="00D2679C"/>
    <w:rsid w:val="00D40F89"/>
    <w:rsid w:val="00D41959"/>
    <w:rsid w:val="00D4396D"/>
    <w:rsid w:val="00D43F18"/>
    <w:rsid w:val="00D47BA0"/>
    <w:rsid w:val="00D6796B"/>
    <w:rsid w:val="00D71B48"/>
    <w:rsid w:val="00D85558"/>
    <w:rsid w:val="00D96655"/>
    <w:rsid w:val="00DA4597"/>
    <w:rsid w:val="00DB667A"/>
    <w:rsid w:val="00DB7A98"/>
    <w:rsid w:val="00DC49FE"/>
    <w:rsid w:val="00DC5E7A"/>
    <w:rsid w:val="00DC7BB8"/>
    <w:rsid w:val="00DD54B9"/>
    <w:rsid w:val="00DE1044"/>
    <w:rsid w:val="00DE294C"/>
    <w:rsid w:val="00DE5A43"/>
    <w:rsid w:val="00E0254D"/>
    <w:rsid w:val="00E1720F"/>
    <w:rsid w:val="00E246BE"/>
    <w:rsid w:val="00E248D1"/>
    <w:rsid w:val="00E25DEC"/>
    <w:rsid w:val="00E264DB"/>
    <w:rsid w:val="00E3384C"/>
    <w:rsid w:val="00E358F8"/>
    <w:rsid w:val="00E35F9B"/>
    <w:rsid w:val="00E364B8"/>
    <w:rsid w:val="00E368F5"/>
    <w:rsid w:val="00E41FBA"/>
    <w:rsid w:val="00E45803"/>
    <w:rsid w:val="00E55CD9"/>
    <w:rsid w:val="00E773DB"/>
    <w:rsid w:val="00E80DF8"/>
    <w:rsid w:val="00E823A2"/>
    <w:rsid w:val="00EA1A3B"/>
    <w:rsid w:val="00EB2330"/>
    <w:rsid w:val="00EB7826"/>
    <w:rsid w:val="00EC01B9"/>
    <w:rsid w:val="00EC329C"/>
    <w:rsid w:val="00ED0400"/>
    <w:rsid w:val="00ED62B7"/>
    <w:rsid w:val="00EE0ACC"/>
    <w:rsid w:val="00EE1B68"/>
    <w:rsid w:val="00EE548A"/>
    <w:rsid w:val="00EE6954"/>
    <w:rsid w:val="00EF30F5"/>
    <w:rsid w:val="00F02E41"/>
    <w:rsid w:val="00F035C0"/>
    <w:rsid w:val="00F04D45"/>
    <w:rsid w:val="00F2076E"/>
    <w:rsid w:val="00F259AD"/>
    <w:rsid w:val="00F30BC2"/>
    <w:rsid w:val="00F359D1"/>
    <w:rsid w:val="00F35E96"/>
    <w:rsid w:val="00F3701E"/>
    <w:rsid w:val="00F45E57"/>
    <w:rsid w:val="00F47762"/>
    <w:rsid w:val="00F51499"/>
    <w:rsid w:val="00F55EAE"/>
    <w:rsid w:val="00F63427"/>
    <w:rsid w:val="00F635E4"/>
    <w:rsid w:val="00F65AFE"/>
    <w:rsid w:val="00F67E47"/>
    <w:rsid w:val="00F70ED5"/>
    <w:rsid w:val="00F72B87"/>
    <w:rsid w:val="00F7427F"/>
    <w:rsid w:val="00F856E3"/>
    <w:rsid w:val="00F85E7E"/>
    <w:rsid w:val="00F94E8E"/>
    <w:rsid w:val="00F954CF"/>
    <w:rsid w:val="00F9675B"/>
    <w:rsid w:val="00FC2941"/>
    <w:rsid w:val="00FC3FB0"/>
    <w:rsid w:val="00FD06CF"/>
    <w:rsid w:val="00FD7A45"/>
    <w:rsid w:val="00FE19CA"/>
    <w:rsid w:val="00FE1E79"/>
    <w:rsid w:val="00FE4186"/>
    <w:rsid w:val="00FF3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A5B36"/>
    <w:pPr>
      <w:spacing w:before="120" w:after="120"/>
      <w:ind w:firstLine="709"/>
      <w:jc w:val="both"/>
    </w:pPr>
    <w:rPr>
      <w:sz w:val="24"/>
    </w:rPr>
  </w:style>
  <w:style w:type="character" w:customStyle="1" w:styleId="CorpsdetexteCar">
    <w:name w:val="Corps de texte Car"/>
    <w:basedOn w:val="Policepardfaut"/>
    <w:uiPriority w:val="99"/>
    <w:semiHidden/>
    <w:rsid w:val="00CA5B36"/>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A5B36"/>
    <w:rPr>
      <w:sz w:val="24"/>
    </w:rPr>
  </w:style>
  <w:style w:type="paragraph" w:customStyle="1" w:styleId="Chambre">
    <w:name w:val="Chambre"/>
    <w:basedOn w:val="Normal"/>
    <w:rsid w:val="00CA5B36"/>
    <w:pPr>
      <w:keepNext/>
      <w:spacing w:before="60" w:after="120"/>
      <w:jc w:val="center"/>
      <w:outlineLvl w:val="5"/>
    </w:pPr>
    <w:rPr>
      <w:b/>
      <w:smallCaps/>
      <w:sz w:val="24"/>
    </w:rPr>
  </w:style>
  <w:style w:type="character" w:customStyle="1" w:styleId="P0Car">
    <w:name w:val="P0 Car"/>
    <w:link w:val="P0"/>
    <w:rsid w:val="00AC7503"/>
    <w:rPr>
      <w:sz w:val="24"/>
      <w:szCs w:val="24"/>
    </w:rPr>
  </w:style>
  <w:style w:type="paragraph" w:styleId="Textedebulles">
    <w:name w:val="Balloon Text"/>
    <w:basedOn w:val="Normal"/>
    <w:link w:val="TextedebullesCar"/>
    <w:uiPriority w:val="99"/>
    <w:semiHidden/>
    <w:unhideWhenUsed/>
    <w:rsid w:val="00417E4D"/>
    <w:rPr>
      <w:rFonts w:ascii="Tahoma" w:hAnsi="Tahoma" w:cs="Tahoma"/>
      <w:sz w:val="16"/>
      <w:szCs w:val="16"/>
    </w:rPr>
  </w:style>
  <w:style w:type="character" w:customStyle="1" w:styleId="TextedebullesCar">
    <w:name w:val="Texte de bulles Car"/>
    <w:link w:val="Textedebulles"/>
    <w:uiPriority w:val="99"/>
    <w:semiHidden/>
    <w:rsid w:val="00417E4D"/>
    <w:rPr>
      <w:rFonts w:ascii="Tahoma" w:hAnsi="Tahoma" w:cs="Tahoma"/>
      <w:sz w:val="16"/>
      <w:szCs w:val="16"/>
    </w:rPr>
  </w:style>
  <w:style w:type="character" w:customStyle="1" w:styleId="PSCar">
    <w:name w:val="PS Car"/>
    <w:link w:val="PS"/>
    <w:rsid w:val="004C6AF3"/>
    <w:rPr>
      <w:sz w:val="24"/>
      <w:szCs w:val="24"/>
    </w:rPr>
  </w:style>
  <w:style w:type="character" w:styleId="Marquedecommentaire">
    <w:name w:val="annotation reference"/>
    <w:uiPriority w:val="99"/>
    <w:semiHidden/>
    <w:unhideWhenUsed/>
    <w:rsid w:val="00613D1E"/>
    <w:rPr>
      <w:sz w:val="16"/>
      <w:szCs w:val="16"/>
    </w:rPr>
  </w:style>
  <w:style w:type="paragraph" w:styleId="Commentaire">
    <w:name w:val="annotation text"/>
    <w:basedOn w:val="Normal"/>
    <w:link w:val="CommentaireCar"/>
    <w:uiPriority w:val="99"/>
    <w:semiHidden/>
    <w:unhideWhenUsed/>
    <w:rsid w:val="00613D1E"/>
  </w:style>
  <w:style w:type="character" w:customStyle="1" w:styleId="CommentaireCar">
    <w:name w:val="Commentaire Car"/>
    <w:basedOn w:val="Policepardfaut"/>
    <w:link w:val="Commentaire"/>
    <w:uiPriority w:val="99"/>
    <w:semiHidden/>
    <w:rsid w:val="00613D1E"/>
  </w:style>
  <w:style w:type="paragraph" w:styleId="Objetducommentaire">
    <w:name w:val="annotation subject"/>
    <w:basedOn w:val="Commentaire"/>
    <w:next w:val="Commentaire"/>
    <w:link w:val="ObjetducommentaireCar"/>
    <w:uiPriority w:val="99"/>
    <w:semiHidden/>
    <w:unhideWhenUsed/>
    <w:rsid w:val="00613D1E"/>
    <w:rPr>
      <w:b/>
      <w:bCs/>
    </w:rPr>
  </w:style>
  <w:style w:type="character" w:customStyle="1" w:styleId="ObjetducommentaireCar">
    <w:name w:val="Objet du commentaire Car"/>
    <w:link w:val="Objetducommentaire"/>
    <w:uiPriority w:val="99"/>
    <w:semiHidden/>
    <w:rsid w:val="00613D1E"/>
    <w:rPr>
      <w:b/>
      <w:bCs/>
    </w:rPr>
  </w:style>
  <w:style w:type="paragraph" w:styleId="Pieddepage">
    <w:name w:val="footer"/>
    <w:basedOn w:val="Normal"/>
    <w:link w:val="PieddepageCar"/>
    <w:uiPriority w:val="99"/>
    <w:unhideWhenUsed/>
    <w:rsid w:val="00046248"/>
    <w:pPr>
      <w:tabs>
        <w:tab w:val="center" w:pos="4536"/>
        <w:tab w:val="right" w:pos="9072"/>
      </w:tabs>
    </w:pPr>
  </w:style>
  <w:style w:type="character" w:customStyle="1" w:styleId="PieddepageCar">
    <w:name w:val="Pied de page Car"/>
    <w:basedOn w:val="Policepardfaut"/>
    <w:link w:val="Pieddepage"/>
    <w:uiPriority w:val="99"/>
    <w:rsid w:val="00046248"/>
  </w:style>
  <w:style w:type="paragraph" w:styleId="Rvision">
    <w:name w:val="Revision"/>
    <w:hidden/>
    <w:uiPriority w:val="99"/>
    <w:semiHidden/>
    <w:rsid w:val="00843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433315">
      <w:bodyDiv w:val="1"/>
      <w:marLeft w:val="0"/>
      <w:marRight w:val="0"/>
      <w:marTop w:val="0"/>
      <w:marBottom w:val="0"/>
      <w:divBdr>
        <w:top w:val="none" w:sz="0" w:space="0" w:color="auto"/>
        <w:left w:val="none" w:sz="0" w:space="0" w:color="auto"/>
        <w:bottom w:val="none" w:sz="0" w:space="0" w:color="auto"/>
        <w:right w:val="none" w:sz="0" w:space="0" w:color="auto"/>
      </w:divBdr>
    </w:div>
    <w:div w:id="18461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18</Pages>
  <Words>7614</Words>
  <Characters>41878</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2013-12-13T12:58:00Z</cp:lastPrinted>
  <dcterms:created xsi:type="dcterms:W3CDTF">2014-03-20T16:11:00Z</dcterms:created>
  <dcterms:modified xsi:type="dcterms:W3CDTF">2014-06-05T14:47:00Z</dcterms:modified>
</cp:coreProperties>
</file>