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bookmarkStart w:id="0" w:name="_GoBack"/>
      <w:bookmarkEnd w:id="0"/>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9630FA" w:rsidP="00CF1084">
      <w:pPr>
        <w:pStyle w:val="ET"/>
      </w:pPr>
      <w:r>
        <w:t>troisième</w:t>
      </w:r>
      <w:r w:rsidR="00CF1084">
        <w:t xml:space="preserve"> SECTION</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w:t>
      </w:r>
      <w:r w:rsidR="009630FA">
        <w:rPr>
          <w:b/>
          <w:i/>
          <w:sz w:val="22"/>
          <w:szCs w:val="22"/>
        </w:rPr>
        <w:t xml:space="preserve">Arrêt n° </w:t>
      </w:r>
      <w:r w:rsidR="00905E43">
        <w:rPr>
          <w:b/>
          <w:i/>
          <w:sz w:val="22"/>
          <w:szCs w:val="22"/>
        </w:rPr>
        <w:t>684</w:t>
      </w:r>
      <w:r w:rsidR="00081F89">
        <w:rPr>
          <w:b/>
          <w:i/>
          <w:sz w:val="22"/>
          <w:szCs w:val="22"/>
        </w:rPr>
        <w:t>65</w:t>
      </w:r>
    </w:p>
    <w:p w:rsidR="00CF1084" w:rsidRDefault="00CF1084" w:rsidP="00CF1084">
      <w:pPr>
        <w:pStyle w:val="OR"/>
      </w:pPr>
    </w:p>
    <w:p w:rsidR="00CF1084" w:rsidRDefault="00CF1084" w:rsidP="00CF1084">
      <w:pPr>
        <w:pStyle w:val="OR"/>
      </w:pPr>
      <w:r>
        <w:t>C</w:t>
      </w:r>
      <w:r w:rsidR="009630FA">
        <w:t>ENTRE R</w:t>
      </w:r>
      <w:r w:rsidR="002B3FC3">
        <w:t>É</w:t>
      </w:r>
      <w:r w:rsidR="009630FA">
        <w:t>GIONAL DE LA PROPRI</w:t>
      </w:r>
      <w:r w:rsidR="002B3FC3">
        <w:t>É</w:t>
      </w:r>
      <w:r w:rsidR="009630FA">
        <w:t>T</w:t>
      </w:r>
      <w:r w:rsidR="002B3FC3">
        <w:t>É</w:t>
      </w:r>
      <w:r w:rsidR="009630FA">
        <w:t xml:space="preserve"> FORESTI</w:t>
      </w:r>
      <w:r w:rsidR="002B3FC3">
        <w:t>È</w:t>
      </w:r>
      <w:r w:rsidR="009630FA">
        <w:t>RE D’AQUITAINE</w:t>
      </w:r>
    </w:p>
    <w:p w:rsidR="00CF1084" w:rsidRDefault="00CF1084" w:rsidP="00CF1084">
      <w:pPr>
        <w:pStyle w:val="OR"/>
      </w:pPr>
    </w:p>
    <w:p w:rsidR="00905E43" w:rsidRDefault="00905E43" w:rsidP="00CF1084">
      <w:pPr>
        <w:pStyle w:val="OR"/>
      </w:pPr>
    </w:p>
    <w:p w:rsidR="00CF1084" w:rsidRDefault="00CF1084" w:rsidP="00CF1084">
      <w:pPr>
        <w:pStyle w:val="OR"/>
      </w:pPr>
      <w:r w:rsidRPr="00DE5DB3">
        <w:t xml:space="preserve">Exercices </w:t>
      </w:r>
      <w:r>
        <w:t>200</w:t>
      </w:r>
      <w:r w:rsidR="009630FA">
        <w:t>7</w:t>
      </w:r>
      <w:r>
        <w:t xml:space="preserve"> à</w:t>
      </w:r>
      <w:r w:rsidRPr="00DE5DB3">
        <w:t xml:space="preserve"> 2010</w:t>
      </w:r>
    </w:p>
    <w:p w:rsidR="00CF1084" w:rsidRDefault="00CF1084" w:rsidP="00CF1084">
      <w:pPr>
        <w:pStyle w:val="OR"/>
      </w:pPr>
    </w:p>
    <w:p w:rsidR="00CF1084" w:rsidRDefault="00CF1084" w:rsidP="00CF1084">
      <w:pPr>
        <w:pStyle w:val="OR"/>
      </w:pPr>
      <w:r>
        <w:t>Rapport n° 201</w:t>
      </w:r>
      <w:r w:rsidR="009630FA">
        <w:t>3</w:t>
      </w:r>
      <w:r>
        <w:t>-</w:t>
      </w:r>
      <w:r w:rsidR="009630FA">
        <w:t>617</w:t>
      </w:r>
      <w:r>
        <w:t>-0</w:t>
      </w:r>
    </w:p>
    <w:p w:rsidR="00CF1084" w:rsidRDefault="00CF1084" w:rsidP="00CF1084">
      <w:pPr>
        <w:pStyle w:val="OR"/>
      </w:pPr>
    </w:p>
    <w:p w:rsidR="00CF1084" w:rsidRDefault="00CF1084" w:rsidP="00CF1084">
      <w:pPr>
        <w:pStyle w:val="OR"/>
      </w:pPr>
      <w:r>
        <w:t xml:space="preserve">Audience publique du </w:t>
      </w:r>
      <w:r w:rsidR="009630FA">
        <w:t>25</w:t>
      </w:r>
      <w:r>
        <w:t xml:space="preserve"> </w:t>
      </w:r>
      <w:r w:rsidR="009630FA">
        <w:t>novembre</w:t>
      </w:r>
      <w:r>
        <w:t xml:space="preserve"> 2013</w:t>
      </w:r>
    </w:p>
    <w:p w:rsidR="00CF1084" w:rsidRDefault="00CF1084" w:rsidP="00CF1084">
      <w:pPr>
        <w:pStyle w:val="OR"/>
      </w:pPr>
    </w:p>
    <w:p w:rsidR="00CF1084" w:rsidRDefault="00CF1084" w:rsidP="00CF1084">
      <w:pPr>
        <w:pStyle w:val="OR"/>
      </w:pPr>
      <w:r>
        <w:t xml:space="preserve">Lecture publique </w:t>
      </w:r>
      <w:r w:rsidR="009630FA">
        <w:t>du</w:t>
      </w:r>
      <w:r w:rsidR="00A60859">
        <w:t xml:space="preserve"> 7 janvier 2014</w:t>
      </w:r>
    </w:p>
    <w:p w:rsidR="00CF1084" w:rsidRDefault="00CF1084" w:rsidP="00CF1084">
      <w:pPr>
        <w:pStyle w:val="OR"/>
      </w:pPr>
    </w:p>
    <w:p w:rsidR="00905E43" w:rsidRDefault="00905E43" w:rsidP="00CF1084">
      <w:pPr>
        <w:pStyle w:val="OR"/>
      </w:pPr>
    </w:p>
    <w:p w:rsidR="00905E43" w:rsidRDefault="00905E43" w:rsidP="00CF1084">
      <w:pPr>
        <w:pStyle w:val="OR"/>
      </w:pPr>
    </w:p>
    <w:p w:rsidR="00FE383E" w:rsidRDefault="007D2ED2" w:rsidP="007D2ED2">
      <w:pPr>
        <w:pStyle w:val="P0"/>
        <w:spacing w:after="120"/>
        <w:ind w:left="567" w:right="-284"/>
        <w:jc w:val="center"/>
      </w:pPr>
      <w:r>
        <w:t>REPUBLIQUE FRANÇAISE</w:t>
      </w:r>
    </w:p>
    <w:p w:rsidR="007D2ED2" w:rsidRDefault="007D2ED2" w:rsidP="007D2ED2">
      <w:pPr>
        <w:pStyle w:val="P0"/>
        <w:spacing w:after="120"/>
        <w:ind w:left="567" w:right="-284"/>
        <w:jc w:val="center"/>
      </w:pPr>
      <w:r>
        <w:t>AU NOM DU PEUPLE FRANÇAIS</w:t>
      </w:r>
    </w:p>
    <w:p w:rsidR="007D2ED2" w:rsidRPr="007D2ED2" w:rsidRDefault="007D2ED2" w:rsidP="00905E43">
      <w:pPr>
        <w:pStyle w:val="P0"/>
        <w:spacing w:after="600"/>
        <w:ind w:left="567" w:right="-284"/>
        <w:jc w:val="center"/>
      </w:pPr>
      <w:r>
        <w:t>LA COUR DES COMPTES a rendu l’arrêt suivant</w:t>
      </w:r>
      <w:r w:rsidR="00374BDF">
        <w:t> :</w:t>
      </w:r>
    </w:p>
    <w:p w:rsidR="00CF1084" w:rsidRDefault="00CF1084" w:rsidP="000D0433">
      <w:pPr>
        <w:pStyle w:val="PS"/>
        <w:spacing w:after="360"/>
      </w:pPr>
      <w:r>
        <w:t>L</w:t>
      </w:r>
      <w:r w:rsidR="000D0433">
        <w:t>A</w:t>
      </w:r>
      <w:r>
        <w:t xml:space="preserve"> COUR,</w:t>
      </w:r>
    </w:p>
    <w:p w:rsidR="00CF1084" w:rsidRPr="00BC105C" w:rsidRDefault="00CF1084" w:rsidP="000D0433">
      <w:pPr>
        <w:pStyle w:val="PS"/>
        <w:spacing w:after="360"/>
      </w:pPr>
      <w:r>
        <w:t>Vu le réquisitoire n°</w:t>
      </w:r>
      <w:r w:rsidR="00511713">
        <w:t> </w:t>
      </w:r>
      <w:r>
        <w:t>201</w:t>
      </w:r>
      <w:r w:rsidR="009630FA">
        <w:t>3</w:t>
      </w:r>
      <w:r>
        <w:t>-</w:t>
      </w:r>
      <w:r w:rsidR="009630FA">
        <w:t>20</w:t>
      </w:r>
      <w:r w:rsidRPr="00BC105C">
        <w:t xml:space="preserve"> RQ-DB </w:t>
      </w:r>
      <w:r>
        <w:t xml:space="preserve">du </w:t>
      </w:r>
      <w:r w:rsidR="009630FA">
        <w:t>24</w:t>
      </w:r>
      <w:r>
        <w:t xml:space="preserve"> </w:t>
      </w:r>
      <w:r w:rsidR="009630FA">
        <w:t>avril</w:t>
      </w:r>
      <w:r w:rsidRPr="00BC105C">
        <w:t xml:space="preserve"> 201</w:t>
      </w:r>
      <w:r w:rsidR="009630FA">
        <w:t>3</w:t>
      </w:r>
      <w:r w:rsidRPr="00BC105C">
        <w:t xml:space="preserve"> </w:t>
      </w:r>
      <w:r>
        <w:t>du</w:t>
      </w:r>
      <w:r w:rsidRPr="00BC105C">
        <w:t xml:space="preserve"> Procureur général </w:t>
      </w:r>
      <w:proofErr w:type="gramStart"/>
      <w:r w:rsidRPr="00BC105C">
        <w:t>près</w:t>
      </w:r>
      <w:proofErr w:type="gramEnd"/>
      <w:r w:rsidRPr="00BC105C">
        <w:t xml:space="preserve"> la Cour des comptes saisi</w:t>
      </w:r>
      <w:r>
        <w:t>ssant</w:t>
      </w:r>
      <w:r w:rsidRPr="00BC105C">
        <w:t xml:space="preserve"> la septième chambre de la Cour d</w:t>
      </w:r>
      <w:r w:rsidR="009630FA">
        <w:t>’une présomption</w:t>
      </w:r>
      <w:r w:rsidRPr="00BC105C">
        <w:t xml:space="preserve"> de charge soulevé</w:t>
      </w:r>
      <w:r w:rsidR="000C1EB8">
        <w:t>e</w:t>
      </w:r>
      <w:r w:rsidRPr="00BC105C">
        <w:t xml:space="preserve"> au cours des exercices 200</w:t>
      </w:r>
      <w:r w:rsidR="009630FA">
        <w:t>7</w:t>
      </w:r>
      <w:r w:rsidRPr="00BC105C">
        <w:t xml:space="preserve"> à 2010 à l’encontre </w:t>
      </w:r>
      <w:r w:rsidR="00F576FB">
        <w:br/>
      </w:r>
      <w:r w:rsidRPr="00BC105C">
        <w:t>de M</w:t>
      </w:r>
      <w:r>
        <w:t>.</w:t>
      </w:r>
      <w:r w:rsidR="00511713">
        <w:t> </w:t>
      </w:r>
      <w:r w:rsidR="000C7029">
        <w:t>X</w:t>
      </w:r>
      <w:r w:rsidR="007E23E6">
        <w:t>,</w:t>
      </w:r>
      <w:r>
        <w:t xml:space="preserve"> </w:t>
      </w:r>
      <w:r w:rsidRPr="00BC105C">
        <w:t>agent comptable</w:t>
      </w:r>
      <w:r>
        <w:t xml:space="preserve"> du C</w:t>
      </w:r>
      <w:r w:rsidR="009630FA">
        <w:t>ENTRE R</w:t>
      </w:r>
      <w:r w:rsidR="002B3FC3">
        <w:t>É</w:t>
      </w:r>
      <w:r w:rsidR="009630FA">
        <w:t>GIONAL DE LA PROPRI</w:t>
      </w:r>
      <w:r w:rsidR="002B3FC3">
        <w:t>É</w:t>
      </w:r>
      <w:r w:rsidR="009630FA">
        <w:t>T</w:t>
      </w:r>
      <w:r w:rsidR="002B3FC3">
        <w:t>É</w:t>
      </w:r>
      <w:r w:rsidR="009630FA">
        <w:t xml:space="preserve"> FORESTI</w:t>
      </w:r>
      <w:r w:rsidR="002B3FC3">
        <w:t>È</w:t>
      </w:r>
      <w:r w:rsidR="009630FA">
        <w:t>RE D’AQUITAINE</w:t>
      </w:r>
      <w:r>
        <w:t xml:space="preserve"> </w:t>
      </w:r>
      <w:r w:rsidR="009630FA">
        <w:t>d</w:t>
      </w:r>
      <w:r>
        <w:t>u</w:t>
      </w:r>
      <w:r w:rsidR="009630FA">
        <w:t xml:space="preserve"> 1</w:t>
      </w:r>
      <w:r w:rsidR="009630FA" w:rsidRPr="009630FA">
        <w:rPr>
          <w:vertAlign w:val="superscript"/>
        </w:rPr>
        <w:t>er</w:t>
      </w:r>
      <w:r w:rsidR="009630FA">
        <w:t xml:space="preserve"> juillet 2000 au 31 mars 2010</w:t>
      </w:r>
      <w:r w:rsidRPr="00BC105C">
        <w:t xml:space="preserve"> ;</w:t>
      </w:r>
    </w:p>
    <w:p w:rsidR="00CF1084" w:rsidRDefault="00CF1084" w:rsidP="000D0433">
      <w:pPr>
        <w:pStyle w:val="PS"/>
        <w:spacing w:after="360"/>
      </w:pPr>
      <w:r w:rsidRPr="00BC105C">
        <w:t>Vu le code des juridictions financières ;</w:t>
      </w:r>
    </w:p>
    <w:p w:rsidR="00CF1084" w:rsidRPr="00BC105C" w:rsidRDefault="00CF1084" w:rsidP="000D0433">
      <w:pPr>
        <w:pStyle w:val="PS"/>
        <w:spacing w:after="36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w:t>
      </w:r>
      <w:r w:rsidR="00081F89">
        <w:t> ;</w:t>
      </w:r>
    </w:p>
    <w:p w:rsidR="00511713" w:rsidRPr="00BC105C" w:rsidRDefault="00511713" w:rsidP="005210B5">
      <w:pPr>
        <w:pStyle w:val="PS"/>
        <w:spacing w:before="120" w:after="360"/>
      </w:pPr>
      <w:r w:rsidRPr="00BC105C">
        <w:t>Vu le décret n°</w:t>
      </w:r>
      <w:r w:rsidR="00081F89">
        <w:t> </w:t>
      </w:r>
      <w:r w:rsidRPr="00BC105C">
        <w:t>62-</w:t>
      </w:r>
      <w:r>
        <w:t>1587 du 29 décembre 1962</w:t>
      </w:r>
      <w:r w:rsidRPr="00BC105C">
        <w:t xml:space="preserve"> portant règlement général </w:t>
      </w:r>
      <w:r w:rsidR="00C875CB">
        <w:t>sur</w:t>
      </w:r>
      <w:r w:rsidRPr="00BC105C">
        <w:t xml:space="preserve"> la comptabilité publique</w:t>
      </w:r>
      <w:r>
        <w:t xml:space="preserve"> alors en vigueur</w:t>
      </w:r>
      <w:r w:rsidRPr="00BC105C">
        <w:t xml:space="preserve"> ;</w:t>
      </w:r>
    </w:p>
    <w:p w:rsidR="004C2432" w:rsidRPr="00BC105C" w:rsidRDefault="004C2432" w:rsidP="004C2432">
      <w:pPr>
        <w:pStyle w:val="PS"/>
        <w:spacing w:after="360"/>
      </w:pPr>
      <w:r>
        <w:t xml:space="preserve">Vu le code forestier, ainsi que les lois, décrets et règlements sur la comptabilité publique des </w:t>
      </w:r>
      <w:r w:rsidRPr="00BC105C">
        <w:t>établissements publi</w:t>
      </w:r>
      <w:r>
        <w:t>cs nationaux à caractère administratif ;</w:t>
      </w:r>
    </w:p>
    <w:p w:rsidR="006F5676" w:rsidRDefault="00081F89" w:rsidP="006F5676">
      <w:pPr>
        <w:pStyle w:val="PS"/>
        <w:spacing w:before="120" w:after="360"/>
      </w:pPr>
      <w:r>
        <w:br w:type="page"/>
      </w:r>
      <w:r w:rsidR="006F5676">
        <w:lastRenderedPageBreak/>
        <w:t>Vu l’ordonnance n°</w:t>
      </w:r>
      <w:r w:rsidR="00905E43">
        <w:t> </w:t>
      </w:r>
      <w:r w:rsidR="006F5676">
        <w:t>2009-1369 du 6 novembre 2009 relative au regroupement du Centre national professionnel de la propriété forestière (CNPPF) et des centres régionaux de la propriété forestière (CRPF) ainsi que le décret n°</w:t>
      </w:r>
      <w:r>
        <w:t> </w:t>
      </w:r>
      <w:r w:rsidR="006F5676">
        <w:t>2010-326 du</w:t>
      </w:r>
      <w:r w:rsidR="00905E43">
        <w:t> </w:t>
      </w:r>
      <w:r w:rsidR="006F5676">
        <w:t>22 mars 2010, en vigueur à compter du 1er avril 2010, relatif au Centre national de la propriété forestière, codifiés ;</w:t>
      </w:r>
    </w:p>
    <w:p w:rsidR="006F5676" w:rsidRDefault="006F5676" w:rsidP="006F5676">
      <w:pPr>
        <w:pStyle w:val="PS"/>
        <w:spacing w:before="120" w:after="360"/>
      </w:pPr>
      <w:r>
        <w:t>Vu l'arrêté du Premier président de la Cour des comptes n°</w:t>
      </w:r>
      <w:r w:rsidR="00905E43">
        <w:t> </w:t>
      </w:r>
      <w:r>
        <w:t>12-831 du 21</w:t>
      </w:r>
      <w:r w:rsidR="00905E43">
        <w:t> </w:t>
      </w:r>
      <w:r>
        <w:t>décembre</w:t>
      </w:r>
      <w:r w:rsidR="00905E43">
        <w:t> </w:t>
      </w:r>
      <w:r>
        <w:t>2012 portant répartition des attributions entre les chambres de la Cour des comptes ;</w:t>
      </w:r>
    </w:p>
    <w:p w:rsidR="00753C98" w:rsidRPr="00753C98" w:rsidRDefault="00753C98" w:rsidP="00753C98">
      <w:pPr>
        <w:pStyle w:val="PS"/>
        <w:spacing w:before="120" w:after="360"/>
      </w:pPr>
      <w:r w:rsidRPr="00753C98">
        <w:t>Vu l’ordonnance n° 66968 du 7 mai 2013 constatant la décharge de M. </w:t>
      </w:r>
      <w:r w:rsidR="000C7029">
        <w:t>X</w:t>
      </w:r>
      <w:r w:rsidRPr="00753C98">
        <w:t xml:space="preserve"> de sa gestion du 1</w:t>
      </w:r>
      <w:r w:rsidRPr="00753C98">
        <w:rPr>
          <w:vertAlign w:val="superscript"/>
        </w:rPr>
        <w:t>er</w:t>
      </w:r>
      <w:r w:rsidRPr="00753C98">
        <w:t xml:space="preserve"> juillet 2000 au 31 décembre 2006 ;</w:t>
      </w:r>
    </w:p>
    <w:p w:rsidR="00CF1084" w:rsidRPr="00BC105C" w:rsidRDefault="00753C98" w:rsidP="005210B5">
      <w:pPr>
        <w:pStyle w:val="PS"/>
        <w:spacing w:before="120" w:after="360"/>
      </w:pPr>
      <w:r>
        <w:t xml:space="preserve">Vu les lettres </w:t>
      </w:r>
      <w:r w:rsidR="001A1EE9">
        <w:t>des 10 et 17 mai 2013 à fin de notification du</w:t>
      </w:r>
      <w:r w:rsidR="00CF1084" w:rsidRPr="00BC105C">
        <w:t xml:space="preserve"> réquisitoire du ministère public </w:t>
      </w:r>
      <w:r w:rsidR="00CF1084">
        <w:t>au</w:t>
      </w:r>
      <w:r w:rsidR="001A1EE9">
        <w:t xml:space="preserve"> c</w:t>
      </w:r>
      <w:r w:rsidR="00CF1084">
        <w:t>omptable</w:t>
      </w:r>
      <w:r w:rsidR="001A1EE9">
        <w:t xml:space="preserve"> </w:t>
      </w:r>
      <w:r w:rsidR="00CF1084">
        <w:t>concerné</w:t>
      </w:r>
      <w:r w:rsidR="001A1EE9">
        <w:t>, au président du CRPF d’Aquitaine et au directeur du Centre national de la propriété forestière</w:t>
      </w:r>
      <w:r w:rsidR="00CF1084" w:rsidRPr="00BC105C">
        <w:t xml:space="preserve">, </w:t>
      </w:r>
      <w:r w:rsidR="00CF1084">
        <w:t>ainsi que leurs accusés de réception en date d</w:t>
      </w:r>
      <w:r w:rsidR="001A1EE9">
        <w:t>es</w:t>
      </w:r>
      <w:r w:rsidR="00CF1084">
        <w:t xml:space="preserve"> 1</w:t>
      </w:r>
      <w:r w:rsidR="001A1EE9">
        <w:t>3 mai et 21 mai</w:t>
      </w:r>
      <w:r w:rsidR="00CF1084" w:rsidRPr="00BC105C">
        <w:t xml:space="preserve"> 201</w:t>
      </w:r>
      <w:r w:rsidR="001A1EE9">
        <w:t>3</w:t>
      </w:r>
      <w:r w:rsidR="00CF1084" w:rsidRPr="00BC105C">
        <w:t xml:space="preserve"> ;</w:t>
      </w:r>
    </w:p>
    <w:p w:rsidR="00CF1084" w:rsidRPr="00BC105C" w:rsidRDefault="00CF1084" w:rsidP="005210B5">
      <w:pPr>
        <w:pStyle w:val="PS"/>
        <w:spacing w:before="120" w:after="360"/>
      </w:pPr>
      <w:r>
        <w:t>Vu les autres pièces du dossier et notamment les courriers d</w:t>
      </w:r>
      <w:r w:rsidR="001A1EE9">
        <w:t xml:space="preserve">e </w:t>
      </w:r>
      <w:r w:rsidR="006D4429">
        <w:t>M. </w:t>
      </w:r>
      <w:r w:rsidR="000C7029">
        <w:t>X</w:t>
      </w:r>
      <w:r w:rsidR="006D4429">
        <w:t xml:space="preserve"> </w:t>
      </w:r>
      <w:r w:rsidR="001A1EE9">
        <w:t>en</w:t>
      </w:r>
      <w:r w:rsidR="006D4429">
        <w:t> </w:t>
      </w:r>
      <w:r w:rsidR="001A1EE9">
        <w:t xml:space="preserve">date des </w:t>
      </w:r>
      <w:r w:rsidR="006D4429">
        <w:t xml:space="preserve">2, 5 et 6 août ainsi que le </w:t>
      </w:r>
      <w:r w:rsidR="00905E43">
        <w:t>1</w:t>
      </w:r>
      <w:r w:rsidR="006D4429">
        <w:t>2</w:t>
      </w:r>
      <w:r w:rsidR="001A1EE9">
        <w:t xml:space="preserve"> septembre 2013 en réponse au</w:t>
      </w:r>
      <w:r w:rsidR="00905E43">
        <w:t xml:space="preserve"> rapporteur </w:t>
      </w:r>
      <w:r w:rsidRPr="00BC105C">
        <w:t>;</w:t>
      </w:r>
    </w:p>
    <w:p w:rsidR="00CF1084" w:rsidRPr="00BC105C" w:rsidRDefault="00CF1084" w:rsidP="005210B5">
      <w:pPr>
        <w:pStyle w:val="PS"/>
        <w:spacing w:before="120" w:after="360"/>
      </w:pPr>
      <w:r>
        <w:t>Vu</w:t>
      </w:r>
      <w:r w:rsidRPr="00BC105C">
        <w:t xml:space="preserve"> le rapport </w:t>
      </w:r>
      <w:r w:rsidR="00AA72F5">
        <w:t>n° </w:t>
      </w:r>
      <w:r w:rsidR="00460733">
        <w:t>201</w:t>
      </w:r>
      <w:r w:rsidR="00EE3112">
        <w:t>3</w:t>
      </w:r>
      <w:r w:rsidR="00460733">
        <w:t>-</w:t>
      </w:r>
      <w:r w:rsidR="00EE3112">
        <w:t>617</w:t>
      </w:r>
      <w:r w:rsidR="00460733">
        <w:t xml:space="preserve">-0 </w:t>
      </w:r>
      <w:r>
        <w:t>du 1</w:t>
      </w:r>
      <w:r w:rsidR="00EE3112">
        <w:t>8</w:t>
      </w:r>
      <w:r w:rsidR="00AA72F5">
        <w:t> </w:t>
      </w:r>
      <w:r w:rsidR="00EE3112">
        <w:t>septembre</w:t>
      </w:r>
      <w:r w:rsidR="00AA72F5">
        <w:t> </w:t>
      </w:r>
      <w:r w:rsidRPr="00BC105C">
        <w:t>201</w:t>
      </w:r>
      <w:r w:rsidR="00EE3112">
        <w:t>3</w:t>
      </w:r>
      <w:r>
        <w:t xml:space="preserve"> </w:t>
      </w:r>
      <w:r w:rsidRPr="00BC105C">
        <w:t>de M.</w:t>
      </w:r>
      <w:r w:rsidR="00511713">
        <w:t> </w:t>
      </w:r>
      <w:r w:rsidR="00EE3112">
        <w:t>Stéphane Gaillard</w:t>
      </w:r>
      <w:r w:rsidRPr="00BC105C">
        <w:t xml:space="preserve">, </w:t>
      </w:r>
      <w:r w:rsidR="00EE3112">
        <w:t>auditeur</w:t>
      </w:r>
      <w:r w:rsidRPr="00BC105C">
        <w:t xml:space="preserve"> ;</w:t>
      </w:r>
    </w:p>
    <w:p w:rsidR="00CF1084" w:rsidRPr="00BC105C" w:rsidRDefault="00CF1084" w:rsidP="005210B5">
      <w:pPr>
        <w:pStyle w:val="PS"/>
        <w:spacing w:before="120" w:after="360"/>
      </w:pPr>
      <w:r w:rsidRPr="00BC105C">
        <w:t>Vu les conclusions n°</w:t>
      </w:r>
      <w:r w:rsidR="004D65E6">
        <w:t> </w:t>
      </w:r>
      <w:r w:rsidR="00EE3112">
        <w:t>673</w:t>
      </w:r>
      <w:r w:rsidRPr="00BC105C">
        <w:t xml:space="preserve"> </w:t>
      </w:r>
      <w:r>
        <w:t xml:space="preserve">du </w:t>
      </w:r>
      <w:r w:rsidR="00EE3112">
        <w:t>7</w:t>
      </w:r>
      <w:r w:rsidR="004D65E6">
        <w:t> </w:t>
      </w:r>
      <w:r w:rsidR="00EE3112">
        <w:t xml:space="preserve">octobre </w:t>
      </w:r>
      <w:r w:rsidR="004D65E6">
        <w:t> </w:t>
      </w:r>
      <w:r>
        <w:t>2013</w:t>
      </w:r>
      <w:r w:rsidRPr="00BC105C">
        <w:t xml:space="preserve"> du Procureur génér</w:t>
      </w:r>
      <w:r>
        <w:t>al de</w:t>
      </w:r>
      <w:r w:rsidR="00080B8C">
        <w:t xml:space="preserve"> </w:t>
      </w:r>
      <w:r>
        <w:t>la</w:t>
      </w:r>
      <w:r w:rsidR="00080B8C">
        <w:t xml:space="preserve"> </w:t>
      </w:r>
      <w:r>
        <w:t xml:space="preserve">République </w:t>
      </w:r>
      <w:r w:rsidRPr="00BC105C">
        <w:t>;</w:t>
      </w:r>
    </w:p>
    <w:p w:rsidR="00CF1084" w:rsidRPr="00BC105C" w:rsidRDefault="00CF1084" w:rsidP="005210B5">
      <w:pPr>
        <w:pStyle w:val="PS"/>
        <w:spacing w:before="120" w:after="360"/>
      </w:pPr>
      <w:r w:rsidRPr="00BC105C">
        <w:t>Vu les lettres du</w:t>
      </w:r>
      <w:r>
        <w:t xml:space="preserve"> </w:t>
      </w:r>
      <w:r w:rsidR="002B3FC3">
        <w:t xml:space="preserve">21 octobre </w:t>
      </w:r>
      <w:r>
        <w:t>2013</w:t>
      </w:r>
      <w:r w:rsidRPr="00BC105C">
        <w:t xml:space="preserve"> </w:t>
      </w:r>
      <w:r>
        <w:t>informant l</w:t>
      </w:r>
      <w:r w:rsidR="00C252B3">
        <w:t xml:space="preserve">’agent comptable </w:t>
      </w:r>
      <w:r>
        <w:t>et la direction</w:t>
      </w:r>
      <w:r w:rsidRPr="00BC105C">
        <w:t xml:space="preserve"> d</w:t>
      </w:r>
      <w:r w:rsidR="00C252B3">
        <w:t xml:space="preserve">u </w:t>
      </w:r>
      <w:r w:rsidR="00C252B3" w:rsidRPr="00C252B3">
        <w:t xml:space="preserve">Centre national de la propriété forestière </w:t>
      </w:r>
      <w:r w:rsidRPr="00BC105C">
        <w:t xml:space="preserve">de la date </w:t>
      </w:r>
      <w:r>
        <w:t>de l’audience publique, et</w:t>
      </w:r>
      <w:r w:rsidRPr="00BC105C">
        <w:t xml:space="preserve"> leurs accusés </w:t>
      </w:r>
      <w:r>
        <w:t>de réception datés du</w:t>
      </w:r>
      <w:r w:rsidR="00080B8C">
        <w:t xml:space="preserve"> </w:t>
      </w:r>
      <w:r w:rsidR="004D646C">
        <w:t>22</w:t>
      </w:r>
      <w:r w:rsidR="00080B8C">
        <w:t xml:space="preserve"> </w:t>
      </w:r>
      <w:r w:rsidR="004D646C">
        <w:t>octobre</w:t>
      </w:r>
      <w:r w:rsidR="00080B8C">
        <w:t xml:space="preserve"> </w:t>
      </w:r>
      <w:r>
        <w:t>2013</w:t>
      </w:r>
      <w:r w:rsidRPr="00BC105C">
        <w:t xml:space="preserve"> ;</w:t>
      </w:r>
    </w:p>
    <w:p w:rsidR="00CF1084" w:rsidRPr="00BC105C" w:rsidRDefault="00CF1084" w:rsidP="005210B5">
      <w:pPr>
        <w:pStyle w:val="PS"/>
        <w:spacing w:before="120" w:after="360"/>
      </w:pPr>
      <w:r w:rsidRPr="00BC105C">
        <w:t>Entendu, l</w:t>
      </w:r>
      <w:r>
        <w:t xml:space="preserve">ors de l’audience publique du </w:t>
      </w:r>
      <w:r w:rsidR="00C252B3">
        <w:t>25 novembre</w:t>
      </w:r>
      <w:r>
        <w:t xml:space="preserve"> 2013, M.</w:t>
      </w:r>
      <w:r w:rsidR="00511713">
        <w:t> </w:t>
      </w:r>
      <w:r w:rsidR="00C252B3">
        <w:t>Gaillard</w:t>
      </w:r>
      <w:r w:rsidRPr="00BC105C">
        <w:t xml:space="preserve"> en s</w:t>
      </w:r>
      <w:r w:rsidR="00C252B3">
        <w:t>on</w:t>
      </w:r>
      <w:r w:rsidRPr="00BC105C">
        <w:t xml:space="preserve"> rapport,</w:t>
      </w:r>
      <w:r>
        <w:t xml:space="preserve"> </w:t>
      </w:r>
      <w:r w:rsidRPr="00BC105C">
        <w:t>M.</w:t>
      </w:r>
      <w:r w:rsidR="00511713">
        <w:t> </w:t>
      </w:r>
      <w:r w:rsidRPr="00BC105C">
        <w:t>Yves Perrin, avoc</w:t>
      </w:r>
      <w:r>
        <w:t>at général, en ses conclusions, M</w:t>
      </w:r>
      <w:r w:rsidR="00C252B3">
        <w:t>.</w:t>
      </w:r>
      <w:r w:rsidR="00905E43">
        <w:t> </w:t>
      </w:r>
      <w:r w:rsidR="000C7029">
        <w:t>X</w:t>
      </w:r>
      <w:r w:rsidRPr="00BC105C">
        <w:t xml:space="preserve"> </w:t>
      </w:r>
      <w:r w:rsidR="004D646C">
        <w:t>et le CNPF n’étant ni présents, ni représentés</w:t>
      </w:r>
      <w:r w:rsidRPr="00BC105C">
        <w:t xml:space="preserve"> ;</w:t>
      </w:r>
    </w:p>
    <w:p w:rsidR="00CF1084" w:rsidRPr="00BC105C" w:rsidRDefault="00CF1084" w:rsidP="005210B5">
      <w:pPr>
        <w:pStyle w:val="PS"/>
        <w:spacing w:before="120" w:after="360"/>
      </w:pPr>
      <w:r>
        <w:t>Ayant délibéré</w:t>
      </w:r>
      <w:r w:rsidRPr="00BC105C">
        <w:t xml:space="preserve"> hors la présence du rapporteur et du ministère public</w:t>
      </w:r>
      <w:r>
        <w:t xml:space="preserve"> et après avoir entendu M.</w:t>
      </w:r>
      <w:r w:rsidR="00511713">
        <w:t> </w:t>
      </w:r>
      <w:r w:rsidR="00C252B3">
        <w:t>Jacques Basset</w:t>
      </w:r>
      <w:r>
        <w:t>, conseiller maître, réviseur, en ses observations</w:t>
      </w:r>
      <w:r w:rsidRPr="00BC105C">
        <w:t xml:space="preserve"> ;</w:t>
      </w:r>
    </w:p>
    <w:p w:rsidR="00265DF4" w:rsidRDefault="00265DF4" w:rsidP="00511713">
      <w:pPr>
        <w:pStyle w:val="PS"/>
        <w:spacing w:after="360"/>
        <w:rPr>
          <w:i/>
          <w:u w:val="single"/>
        </w:rPr>
      </w:pPr>
    </w:p>
    <w:p w:rsidR="00CF1084" w:rsidRDefault="00905E43" w:rsidP="00511713">
      <w:pPr>
        <w:pStyle w:val="PS"/>
        <w:spacing w:after="360"/>
        <w:rPr>
          <w:i/>
          <w:u w:val="single"/>
        </w:rPr>
      </w:pPr>
      <w:r>
        <w:rPr>
          <w:i/>
          <w:u w:val="single"/>
        </w:rPr>
        <w:br w:type="page"/>
      </w:r>
      <w:r w:rsidR="0004047D">
        <w:rPr>
          <w:i/>
          <w:u w:val="single"/>
        </w:rPr>
        <w:lastRenderedPageBreak/>
        <w:t>Sur la charge unique</w:t>
      </w:r>
    </w:p>
    <w:p w:rsidR="009475BB" w:rsidRDefault="00CF1084" w:rsidP="009475BB">
      <w:pPr>
        <w:pStyle w:val="PS"/>
        <w:spacing w:after="0"/>
      </w:pPr>
      <w:r w:rsidRPr="00D87AED">
        <w:t xml:space="preserve">Considérant que </w:t>
      </w:r>
      <w:r w:rsidR="009475BB">
        <w:t>M.</w:t>
      </w:r>
      <w:r w:rsidR="00905E43">
        <w:t> </w:t>
      </w:r>
      <w:r w:rsidR="000C7029">
        <w:t>X</w:t>
      </w:r>
      <w:r w:rsidRPr="00D87AED">
        <w:t xml:space="preserve"> a régl</w:t>
      </w:r>
      <w:r>
        <w:t xml:space="preserve">é </w:t>
      </w:r>
      <w:r w:rsidR="009475BB">
        <w:t xml:space="preserve">durant ses gestions </w:t>
      </w:r>
      <w:r>
        <w:t>200</w:t>
      </w:r>
      <w:r w:rsidR="009475BB">
        <w:t>7</w:t>
      </w:r>
      <w:r>
        <w:t xml:space="preserve"> </w:t>
      </w:r>
      <w:r w:rsidR="009475BB">
        <w:t>à</w:t>
      </w:r>
      <w:r>
        <w:t xml:space="preserve"> 2010</w:t>
      </w:r>
      <w:r w:rsidR="009475BB">
        <w:t>,</w:t>
      </w:r>
      <w:r>
        <w:t xml:space="preserve"> </w:t>
      </w:r>
      <w:r w:rsidR="009475BB">
        <w:t>au</w:t>
      </w:r>
      <w:r w:rsidR="00080B8C">
        <w:t xml:space="preserve"> </w:t>
      </w:r>
      <w:r w:rsidR="009475BB">
        <w:t xml:space="preserve">profit </w:t>
      </w:r>
      <w:r w:rsidR="00EC3418">
        <w:t xml:space="preserve">du président du conseil d’administration et </w:t>
      </w:r>
      <w:r w:rsidR="009475BB">
        <w:t xml:space="preserve">d’administrateurs du CRPF, </w:t>
      </w:r>
      <w:r w:rsidR="00EC3418">
        <w:t>en</w:t>
      </w:r>
      <w:r w:rsidR="00080B8C">
        <w:t xml:space="preserve"> </w:t>
      </w:r>
      <w:r w:rsidR="00EC3418">
        <w:t xml:space="preserve">exécution de vingt-et-un </w:t>
      </w:r>
      <w:r>
        <w:t xml:space="preserve">mandats </w:t>
      </w:r>
      <w:r w:rsidR="00EC3418">
        <w:t>répertoriés dans le tableau suivant, la somme totale de</w:t>
      </w:r>
      <w:r w:rsidR="00080B8C">
        <w:t xml:space="preserve"> </w:t>
      </w:r>
      <w:r w:rsidR="00EC3418">
        <w:t>14</w:t>
      </w:r>
      <w:r w:rsidR="00905E43">
        <w:t> </w:t>
      </w:r>
      <w:r w:rsidR="00EC3418">
        <w:t>480</w:t>
      </w:r>
      <w:r w:rsidR="00905E43">
        <w:t> </w:t>
      </w:r>
      <w:r w:rsidR="00EC3418">
        <w:t xml:space="preserve">€ </w:t>
      </w:r>
      <w:r>
        <w:t>relati</w:t>
      </w:r>
      <w:r w:rsidR="00EC3418">
        <w:t>ve</w:t>
      </w:r>
      <w:r>
        <w:t xml:space="preserve"> à des</w:t>
      </w:r>
      <w:r w:rsidRPr="00D87AED">
        <w:t xml:space="preserve"> </w:t>
      </w:r>
      <w:r w:rsidR="009475BB">
        <w:t xml:space="preserve">indemnités </w:t>
      </w:r>
      <w:r w:rsidR="00E31294">
        <w:t xml:space="preserve">de perte de temps de travail et indemnités </w:t>
      </w:r>
      <w:r w:rsidR="009475BB">
        <w:t>représentatives de temps passé</w:t>
      </w:r>
      <w:r w:rsidR="00EC3418">
        <w:t> </w:t>
      </w:r>
      <w:r w:rsidR="009475BB">
        <w:t>:</w:t>
      </w:r>
    </w:p>
    <w:p w:rsidR="009475BB" w:rsidRDefault="009475BB" w:rsidP="009475BB">
      <w:pPr>
        <w:pStyle w:val="Corpsdetexte"/>
        <w:spacing w:before="0"/>
        <w:ind w:firstLine="0"/>
      </w:pPr>
    </w:p>
    <w:tbl>
      <w:tblPr>
        <w:tblW w:w="8804" w:type="dxa"/>
        <w:tblInd w:w="1400" w:type="dxa"/>
        <w:tblLayout w:type="fixed"/>
        <w:tblCellMar>
          <w:left w:w="70" w:type="dxa"/>
          <w:right w:w="70" w:type="dxa"/>
        </w:tblCellMar>
        <w:tblLook w:val="04A0" w:firstRow="1" w:lastRow="0" w:firstColumn="1" w:lastColumn="0" w:noHBand="0" w:noVBand="1"/>
      </w:tblPr>
      <w:tblGrid>
        <w:gridCol w:w="884"/>
        <w:gridCol w:w="832"/>
        <w:gridCol w:w="709"/>
        <w:gridCol w:w="1276"/>
        <w:gridCol w:w="2693"/>
        <w:gridCol w:w="851"/>
        <w:gridCol w:w="708"/>
        <w:gridCol w:w="851"/>
      </w:tblGrid>
      <w:tr w:rsidR="009475BB" w:rsidRPr="00734527">
        <w:trPr>
          <w:trHeight w:val="600"/>
          <w:tblHeader/>
        </w:trPr>
        <w:tc>
          <w:tcPr>
            <w:tcW w:w="884" w:type="dxa"/>
            <w:tcBorders>
              <w:top w:val="single" w:sz="4" w:space="0" w:color="auto"/>
              <w:left w:val="single" w:sz="4" w:space="0" w:color="auto"/>
              <w:bottom w:val="single" w:sz="4" w:space="0" w:color="auto"/>
              <w:right w:val="single" w:sz="4" w:space="0" w:color="auto"/>
            </w:tcBorders>
            <w:shd w:val="clear" w:color="000000" w:fill="BFBFBF"/>
            <w:vAlign w:val="center"/>
          </w:tcPr>
          <w:p w:rsidR="009475BB" w:rsidRPr="00734527" w:rsidRDefault="009475BB" w:rsidP="009475BB">
            <w:pPr>
              <w:jc w:val="center"/>
              <w:rPr>
                <w:b/>
                <w:bCs/>
                <w:color w:val="000000"/>
                <w:sz w:val="16"/>
                <w:szCs w:val="16"/>
              </w:rPr>
            </w:pPr>
            <w:r w:rsidRPr="00734527">
              <w:rPr>
                <w:b/>
                <w:bCs/>
                <w:color w:val="000000"/>
                <w:sz w:val="16"/>
                <w:szCs w:val="16"/>
              </w:rPr>
              <w:t>Exercice</w:t>
            </w:r>
          </w:p>
        </w:tc>
        <w:tc>
          <w:tcPr>
            <w:tcW w:w="832" w:type="dxa"/>
            <w:tcBorders>
              <w:top w:val="single" w:sz="4" w:space="0" w:color="auto"/>
              <w:left w:val="nil"/>
              <w:bottom w:val="single" w:sz="4" w:space="0" w:color="auto"/>
              <w:right w:val="single" w:sz="4" w:space="0" w:color="auto"/>
            </w:tcBorders>
            <w:shd w:val="clear" w:color="000000" w:fill="BFBFBF"/>
            <w:vAlign w:val="center"/>
          </w:tcPr>
          <w:p w:rsidR="009475BB" w:rsidRPr="00734527" w:rsidRDefault="009475BB" w:rsidP="009475BB">
            <w:pPr>
              <w:jc w:val="center"/>
              <w:rPr>
                <w:b/>
                <w:bCs/>
                <w:color w:val="000000"/>
                <w:sz w:val="16"/>
                <w:szCs w:val="16"/>
              </w:rPr>
            </w:pPr>
            <w:r w:rsidRPr="00734527">
              <w:rPr>
                <w:b/>
                <w:bCs/>
                <w:color w:val="000000"/>
                <w:sz w:val="16"/>
                <w:szCs w:val="16"/>
              </w:rPr>
              <w:t>Date Emission</w:t>
            </w:r>
          </w:p>
        </w:tc>
        <w:tc>
          <w:tcPr>
            <w:tcW w:w="709" w:type="dxa"/>
            <w:tcBorders>
              <w:top w:val="single" w:sz="4" w:space="0" w:color="auto"/>
              <w:left w:val="nil"/>
              <w:bottom w:val="single" w:sz="4" w:space="0" w:color="auto"/>
              <w:right w:val="single" w:sz="4" w:space="0" w:color="auto"/>
            </w:tcBorders>
            <w:shd w:val="clear" w:color="000000" w:fill="BFBFBF"/>
            <w:vAlign w:val="center"/>
          </w:tcPr>
          <w:p w:rsidR="009475BB" w:rsidRPr="00734527" w:rsidRDefault="009475BB" w:rsidP="009475BB">
            <w:pPr>
              <w:jc w:val="center"/>
              <w:rPr>
                <w:b/>
                <w:bCs/>
                <w:color w:val="000000"/>
                <w:sz w:val="16"/>
                <w:szCs w:val="16"/>
              </w:rPr>
            </w:pPr>
            <w:r w:rsidRPr="00734527">
              <w:rPr>
                <w:b/>
                <w:bCs/>
                <w:color w:val="000000"/>
                <w:sz w:val="16"/>
                <w:szCs w:val="16"/>
              </w:rPr>
              <w:t>N° du mandat</w:t>
            </w:r>
          </w:p>
        </w:tc>
        <w:tc>
          <w:tcPr>
            <w:tcW w:w="1276" w:type="dxa"/>
            <w:tcBorders>
              <w:top w:val="single" w:sz="4" w:space="0" w:color="auto"/>
              <w:left w:val="nil"/>
              <w:bottom w:val="single" w:sz="4" w:space="0" w:color="auto"/>
              <w:right w:val="single" w:sz="4" w:space="0" w:color="auto"/>
            </w:tcBorders>
            <w:shd w:val="clear" w:color="000000" w:fill="BFBFBF"/>
            <w:vAlign w:val="center"/>
          </w:tcPr>
          <w:p w:rsidR="009475BB" w:rsidRPr="00734527" w:rsidRDefault="009475BB" w:rsidP="009475BB">
            <w:pPr>
              <w:jc w:val="center"/>
              <w:rPr>
                <w:b/>
                <w:bCs/>
                <w:color w:val="000000"/>
                <w:sz w:val="16"/>
                <w:szCs w:val="16"/>
              </w:rPr>
            </w:pPr>
            <w:r w:rsidRPr="00734527">
              <w:rPr>
                <w:b/>
                <w:bCs/>
                <w:color w:val="000000"/>
                <w:sz w:val="16"/>
                <w:szCs w:val="16"/>
              </w:rPr>
              <w:t>Administrateur</w:t>
            </w:r>
          </w:p>
        </w:tc>
        <w:tc>
          <w:tcPr>
            <w:tcW w:w="2693" w:type="dxa"/>
            <w:tcBorders>
              <w:top w:val="single" w:sz="4" w:space="0" w:color="auto"/>
              <w:left w:val="nil"/>
              <w:bottom w:val="single" w:sz="4" w:space="0" w:color="auto"/>
              <w:right w:val="single" w:sz="4" w:space="0" w:color="auto"/>
            </w:tcBorders>
            <w:shd w:val="clear" w:color="000000" w:fill="BFBFBF"/>
            <w:vAlign w:val="center"/>
          </w:tcPr>
          <w:p w:rsidR="009475BB" w:rsidRPr="00734527" w:rsidRDefault="009475BB" w:rsidP="009475BB">
            <w:pPr>
              <w:jc w:val="center"/>
              <w:rPr>
                <w:b/>
                <w:bCs/>
                <w:color w:val="000000"/>
                <w:sz w:val="16"/>
                <w:szCs w:val="16"/>
              </w:rPr>
            </w:pPr>
            <w:r w:rsidRPr="00734527">
              <w:rPr>
                <w:b/>
                <w:bCs/>
                <w:color w:val="000000"/>
                <w:sz w:val="16"/>
                <w:szCs w:val="16"/>
              </w:rPr>
              <w:t>Motif du déplacement</w:t>
            </w:r>
          </w:p>
        </w:tc>
        <w:tc>
          <w:tcPr>
            <w:tcW w:w="851" w:type="dxa"/>
            <w:tcBorders>
              <w:top w:val="single" w:sz="4" w:space="0" w:color="auto"/>
              <w:left w:val="nil"/>
              <w:bottom w:val="single" w:sz="4" w:space="0" w:color="auto"/>
              <w:right w:val="single" w:sz="4" w:space="0" w:color="auto"/>
            </w:tcBorders>
            <w:shd w:val="clear" w:color="000000" w:fill="BFBFBF"/>
            <w:vAlign w:val="center"/>
          </w:tcPr>
          <w:p w:rsidR="009475BB" w:rsidRPr="00734527" w:rsidRDefault="009475BB" w:rsidP="009475BB">
            <w:pPr>
              <w:jc w:val="center"/>
              <w:rPr>
                <w:b/>
                <w:bCs/>
                <w:color w:val="000000"/>
                <w:sz w:val="16"/>
                <w:szCs w:val="16"/>
              </w:rPr>
            </w:pPr>
            <w:r w:rsidRPr="00734527">
              <w:rPr>
                <w:b/>
                <w:bCs/>
                <w:color w:val="000000"/>
                <w:sz w:val="16"/>
                <w:szCs w:val="16"/>
              </w:rPr>
              <w:t>Date</w:t>
            </w:r>
          </w:p>
        </w:tc>
        <w:tc>
          <w:tcPr>
            <w:tcW w:w="708" w:type="dxa"/>
            <w:tcBorders>
              <w:top w:val="single" w:sz="4" w:space="0" w:color="auto"/>
              <w:left w:val="nil"/>
              <w:bottom w:val="single" w:sz="4" w:space="0" w:color="auto"/>
              <w:right w:val="single" w:sz="4" w:space="0" w:color="auto"/>
            </w:tcBorders>
            <w:shd w:val="clear" w:color="000000" w:fill="BFBFBF"/>
            <w:vAlign w:val="center"/>
          </w:tcPr>
          <w:p w:rsidR="009475BB" w:rsidRPr="00734527" w:rsidRDefault="009475BB" w:rsidP="009475BB">
            <w:pPr>
              <w:jc w:val="center"/>
              <w:rPr>
                <w:b/>
                <w:bCs/>
                <w:color w:val="000000"/>
                <w:sz w:val="16"/>
                <w:szCs w:val="16"/>
              </w:rPr>
            </w:pPr>
            <w:r w:rsidRPr="00734527">
              <w:rPr>
                <w:b/>
                <w:bCs/>
                <w:color w:val="000000"/>
                <w:sz w:val="16"/>
                <w:szCs w:val="16"/>
              </w:rPr>
              <w:t>Jours ITP</w:t>
            </w:r>
          </w:p>
        </w:tc>
        <w:tc>
          <w:tcPr>
            <w:tcW w:w="851" w:type="dxa"/>
            <w:tcBorders>
              <w:top w:val="single" w:sz="4" w:space="0" w:color="auto"/>
              <w:left w:val="nil"/>
              <w:bottom w:val="single" w:sz="4" w:space="0" w:color="auto"/>
              <w:right w:val="single" w:sz="4" w:space="0" w:color="auto"/>
            </w:tcBorders>
            <w:shd w:val="clear" w:color="000000" w:fill="BFBFBF"/>
            <w:noWrap/>
            <w:vAlign w:val="center"/>
          </w:tcPr>
          <w:p w:rsidR="009475BB" w:rsidRPr="00734527" w:rsidRDefault="009475BB" w:rsidP="009475BB">
            <w:pPr>
              <w:jc w:val="center"/>
              <w:rPr>
                <w:b/>
                <w:bCs/>
                <w:color w:val="000000"/>
                <w:sz w:val="16"/>
                <w:szCs w:val="16"/>
              </w:rPr>
            </w:pPr>
            <w:r w:rsidRPr="00734527">
              <w:rPr>
                <w:b/>
                <w:bCs/>
                <w:color w:val="000000"/>
                <w:sz w:val="16"/>
                <w:szCs w:val="16"/>
              </w:rPr>
              <w:t>Indemnité (en €)</w:t>
            </w:r>
          </w:p>
        </w:tc>
      </w:tr>
      <w:tr w:rsidR="009475BB" w:rsidRPr="00734527">
        <w:trPr>
          <w:trHeight w:val="300"/>
        </w:trPr>
        <w:tc>
          <w:tcPr>
            <w:tcW w:w="884"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2007</w:t>
            </w:r>
          </w:p>
        </w:tc>
        <w:tc>
          <w:tcPr>
            <w:tcW w:w="832"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15/03/07</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274</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Y</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proofErr w:type="spellStart"/>
            <w:r w:rsidRPr="00734527">
              <w:rPr>
                <w:color w:val="000000"/>
                <w:sz w:val="16"/>
                <w:szCs w:val="16"/>
              </w:rPr>
              <w:t>Natura</w:t>
            </w:r>
            <w:proofErr w:type="spellEnd"/>
            <w:r w:rsidRPr="00734527">
              <w:rPr>
                <w:color w:val="000000"/>
                <w:sz w:val="16"/>
                <w:szCs w:val="16"/>
              </w:rPr>
              <w:t xml:space="preserve"> 2000</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13/07/06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CRPF Limousin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01/08/06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proofErr w:type="spellStart"/>
            <w:r w:rsidRPr="00734527">
              <w:rPr>
                <w:color w:val="000000"/>
                <w:sz w:val="16"/>
                <w:szCs w:val="16"/>
              </w:rPr>
              <w:t>Natura</w:t>
            </w:r>
            <w:proofErr w:type="spellEnd"/>
            <w:r w:rsidRPr="00734527">
              <w:rPr>
                <w:color w:val="000000"/>
                <w:sz w:val="16"/>
                <w:szCs w:val="16"/>
              </w:rPr>
              <w:t xml:space="preserve"> 2000</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12/09/06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GDF le Landais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20/10/06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Commission Orientation Agriculture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19/12/06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3,5</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280</w:t>
            </w:r>
          </w:p>
        </w:tc>
      </w:tr>
      <w:tr w:rsidR="009475BB" w:rsidRPr="00734527">
        <w:trPr>
          <w:trHeight w:val="300"/>
        </w:trPr>
        <w:tc>
          <w:tcPr>
            <w:tcW w:w="884"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2007</w:t>
            </w:r>
          </w:p>
        </w:tc>
        <w:tc>
          <w:tcPr>
            <w:tcW w:w="832"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15/03/07</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278</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Z</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Conseil régional : réunion FEADER</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03/07/06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direction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06/07/06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PNR Landes </w:t>
            </w:r>
            <w:r>
              <w:rPr>
                <w:color w:val="000000"/>
                <w:sz w:val="16"/>
                <w:szCs w:val="16"/>
              </w:rPr>
              <w:t xml:space="preserve">de </w:t>
            </w:r>
            <w:r w:rsidRPr="00734527">
              <w:rPr>
                <w:color w:val="000000"/>
                <w:sz w:val="16"/>
                <w:szCs w:val="16"/>
              </w:rPr>
              <w:t>Gascogne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25/07/06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Journée "Chêne Liège"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28/07/06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Pr>
                <w:color w:val="000000"/>
                <w:sz w:val="16"/>
                <w:szCs w:val="16"/>
              </w:rPr>
              <w:t>Réunion Préfet de r</w:t>
            </w:r>
            <w:r w:rsidRPr="00734527">
              <w:rPr>
                <w:color w:val="000000"/>
                <w:sz w:val="16"/>
                <w:szCs w:val="16"/>
              </w:rPr>
              <w:t>égion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18/08/06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direction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28/08/06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bureau CIBA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29/08/06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"Charte La Teste" + Colloque "Eau et Forêt"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15/09/06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Bois Energie</w:t>
            </w:r>
            <w:r>
              <w:rPr>
                <w:color w:val="000000"/>
                <w:sz w:val="16"/>
                <w:szCs w:val="16"/>
              </w:rPr>
              <w:br/>
            </w:r>
            <w:r w:rsidRPr="00734527">
              <w:rPr>
                <w:color w:val="000000"/>
                <w:sz w:val="16"/>
                <w:szCs w:val="16"/>
              </w:rPr>
              <w:t xml:space="preserve"> PNR Landes de Gascogne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20/09/06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Intervention "Les forestiers et l'eau" (SAGE)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21/09/06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AG SSSO Site de </w:t>
            </w:r>
            <w:proofErr w:type="spellStart"/>
            <w:r w:rsidRPr="00734527">
              <w:rPr>
                <w:color w:val="000000"/>
                <w:sz w:val="16"/>
                <w:szCs w:val="16"/>
              </w:rPr>
              <w:t>Cudos</w:t>
            </w:r>
            <w:proofErr w:type="spellEnd"/>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22/09/06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PNR Landes de Gascogne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29/09/06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CIBA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02/10/06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Colloque "Forêt privée"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03 au 04/10/06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160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Pr>
                <w:color w:val="000000"/>
                <w:sz w:val="16"/>
                <w:szCs w:val="16"/>
              </w:rPr>
              <w:t>Réunion Préfet de r</w:t>
            </w:r>
            <w:r w:rsidRPr="00734527">
              <w:rPr>
                <w:color w:val="000000"/>
                <w:sz w:val="16"/>
                <w:szCs w:val="16"/>
              </w:rPr>
              <w:t>égion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19/10/06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"Décharge en milieu forestier", Audenge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31/10/06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Rdv </w:t>
            </w:r>
            <w:proofErr w:type="spellStart"/>
            <w:r w:rsidRPr="00734527">
              <w:rPr>
                <w:color w:val="000000"/>
                <w:sz w:val="16"/>
                <w:szCs w:val="16"/>
              </w:rPr>
              <w:t>Ass</w:t>
            </w:r>
            <w:proofErr w:type="spellEnd"/>
            <w:r w:rsidRPr="00734527">
              <w:rPr>
                <w:color w:val="000000"/>
                <w:sz w:val="16"/>
                <w:szCs w:val="16"/>
              </w:rPr>
              <w:t xml:space="preserve"> Formation Européenne </w:t>
            </w:r>
            <w:proofErr w:type="spellStart"/>
            <w:r w:rsidRPr="00734527">
              <w:rPr>
                <w:color w:val="000000"/>
                <w:sz w:val="16"/>
                <w:szCs w:val="16"/>
              </w:rPr>
              <w:t>Environnt</w:t>
            </w:r>
            <w:proofErr w:type="spellEnd"/>
            <w:r w:rsidRPr="00734527">
              <w:rPr>
                <w:color w:val="000000"/>
                <w:sz w:val="16"/>
                <w:szCs w:val="16"/>
              </w:rPr>
              <w:t xml:space="preserve"> et Gestion Durable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06/11/06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Conseil </w:t>
            </w:r>
            <w:proofErr w:type="spellStart"/>
            <w:r w:rsidRPr="00734527">
              <w:rPr>
                <w:color w:val="000000"/>
                <w:sz w:val="16"/>
                <w:szCs w:val="16"/>
              </w:rPr>
              <w:t>Développt</w:t>
            </w:r>
            <w:proofErr w:type="spellEnd"/>
            <w:r w:rsidRPr="00734527">
              <w:rPr>
                <w:color w:val="000000"/>
                <w:sz w:val="16"/>
                <w:szCs w:val="16"/>
              </w:rPr>
              <w:t xml:space="preserve"> du Pays Bassin d'Arcachon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10/11/06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direction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14/11/06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Pr>
                <w:color w:val="000000"/>
                <w:sz w:val="16"/>
                <w:szCs w:val="16"/>
              </w:rPr>
              <w:t xml:space="preserve">Plan Prévention des risques </w:t>
            </w:r>
            <w:proofErr w:type="gramStart"/>
            <w:r>
              <w:rPr>
                <w:color w:val="000000"/>
                <w:sz w:val="16"/>
                <w:szCs w:val="16"/>
              </w:rPr>
              <w:t>i</w:t>
            </w:r>
            <w:r w:rsidRPr="00734527">
              <w:rPr>
                <w:color w:val="000000"/>
                <w:sz w:val="16"/>
                <w:szCs w:val="16"/>
              </w:rPr>
              <w:t>ncendies</w:t>
            </w:r>
            <w:proofErr w:type="gramEnd"/>
            <w:r w:rsidRPr="00734527">
              <w:rPr>
                <w:color w:val="000000"/>
                <w:sz w:val="16"/>
                <w:szCs w:val="16"/>
              </w:rPr>
              <w:t xml:space="preserve"> de forêts, Ss </w:t>
            </w:r>
            <w:proofErr w:type="spellStart"/>
            <w:r w:rsidRPr="00734527">
              <w:rPr>
                <w:color w:val="000000"/>
                <w:sz w:val="16"/>
                <w:szCs w:val="16"/>
              </w:rPr>
              <w:t>Préfect</w:t>
            </w:r>
            <w:proofErr w:type="spellEnd"/>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16/11/12</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Pr>
                <w:color w:val="000000"/>
                <w:sz w:val="16"/>
                <w:szCs w:val="16"/>
              </w:rPr>
              <w:t>Réunion Préfet de r</w:t>
            </w:r>
            <w:r w:rsidRPr="00734527">
              <w:rPr>
                <w:color w:val="000000"/>
                <w:sz w:val="16"/>
                <w:szCs w:val="16"/>
              </w:rPr>
              <w:t>égion + DRAF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28/11/06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Restructuration Foncière (SAFER/CRPF)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29/11/06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CETEF 64</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10/12/06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SAGE Vallées de la Leyre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14/12/06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Intervention "Forêt d'Aquitaine" au LEP Bassin Arcachon + SODEF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21/12/06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19</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1 520</w:t>
            </w:r>
          </w:p>
        </w:tc>
      </w:tr>
    </w:tbl>
    <w:p w:rsidR="00080B8C" w:rsidRDefault="00080B8C"/>
    <w:tbl>
      <w:tblPr>
        <w:tblW w:w="8804" w:type="dxa"/>
        <w:tblInd w:w="1400" w:type="dxa"/>
        <w:tblLayout w:type="fixed"/>
        <w:tblCellMar>
          <w:left w:w="70" w:type="dxa"/>
          <w:right w:w="70" w:type="dxa"/>
        </w:tblCellMar>
        <w:tblLook w:val="04A0" w:firstRow="1" w:lastRow="0" w:firstColumn="1" w:lastColumn="0" w:noHBand="0" w:noVBand="1"/>
      </w:tblPr>
      <w:tblGrid>
        <w:gridCol w:w="866"/>
        <w:gridCol w:w="18"/>
        <w:gridCol w:w="832"/>
        <w:gridCol w:w="709"/>
        <w:gridCol w:w="1276"/>
        <w:gridCol w:w="2693"/>
        <w:gridCol w:w="851"/>
        <w:gridCol w:w="708"/>
        <w:gridCol w:w="851"/>
      </w:tblGrid>
      <w:tr w:rsidR="009475BB" w:rsidRPr="00734527">
        <w:trPr>
          <w:trHeight w:val="300"/>
        </w:trPr>
        <w:tc>
          <w:tcPr>
            <w:tcW w:w="884" w:type="dxa"/>
            <w:gridSpan w:val="2"/>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080B8C">
            <w:pPr>
              <w:rPr>
                <w:color w:val="000000"/>
                <w:sz w:val="16"/>
                <w:szCs w:val="16"/>
              </w:rPr>
            </w:pPr>
            <w:r w:rsidRPr="00734527">
              <w:rPr>
                <w:color w:val="000000"/>
                <w:sz w:val="16"/>
                <w:szCs w:val="16"/>
              </w:rPr>
              <w:lastRenderedPageBreak/>
              <w:t>2007</w:t>
            </w:r>
          </w:p>
        </w:tc>
        <w:tc>
          <w:tcPr>
            <w:tcW w:w="832"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15/03/07</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286</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A</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communication Dordogne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14/11/06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0,5</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40</w:t>
            </w:r>
          </w:p>
        </w:tc>
      </w:tr>
      <w:tr w:rsidR="009475BB" w:rsidRPr="00734527">
        <w:trPr>
          <w:trHeight w:val="300"/>
        </w:trPr>
        <w:tc>
          <w:tcPr>
            <w:tcW w:w="884" w:type="dxa"/>
            <w:gridSpan w:val="2"/>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2007</w:t>
            </w:r>
          </w:p>
        </w:tc>
        <w:tc>
          <w:tcPr>
            <w:tcW w:w="832"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17/07/07</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727</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Z</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bureau CIBA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05/01/07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Vœux Conseil général 33</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11/01/07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Vœux Préfecture de Région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12/01/07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Clôture rapport voyage Finlande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15/01/07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proofErr w:type="spellStart"/>
            <w:r w:rsidRPr="00734527">
              <w:rPr>
                <w:color w:val="000000"/>
                <w:sz w:val="16"/>
                <w:szCs w:val="16"/>
              </w:rPr>
              <w:t>Enersilva</w:t>
            </w:r>
            <w:proofErr w:type="spellEnd"/>
            <w:r>
              <w:rPr>
                <w:color w:val="000000"/>
                <w:sz w:val="16"/>
                <w:szCs w:val="16"/>
              </w:rPr>
              <w:t>- Rendu travaux</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18/01/07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USSE (Espagne)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30/01/07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bureau CIBA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05/02/07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Mérite agricole </w:t>
            </w:r>
            <w:r w:rsidR="000C7029">
              <w:rPr>
                <w:color w:val="000000"/>
                <w:sz w:val="16"/>
                <w:szCs w:val="16"/>
              </w:rPr>
              <w:t>Mme B</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09/02/07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proofErr w:type="spellStart"/>
            <w:r w:rsidRPr="00734527">
              <w:rPr>
                <w:color w:val="000000"/>
                <w:sz w:val="16"/>
                <w:szCs w:val="16"/>
              </w:rPr>
              <w:t>Natura</w:t>
            </w:r>
            <w:proofErr w:type="spellEnd"/>
            <w:r w:rsidRPr="00734527">
              <w:rPr>
                <w:color w:val="000000"/>
                <w:sz w:val="16"/>
                <w:szCs w:val="16"/>
              </w:rPr>
              <w:t xml:space="preserve"> 2000 (informations)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12/02/07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Syndicat Pyrénées Atlantiques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01/03/07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Signature Contrat Etat Région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05/03/07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Pr>
                <w:color w:val="000000"/>
                <w:sz w:val="16"/>
                <w:szCs w:val="16"/>
              </w:rPr>
              <w:t>Réunion sous-p</w:t>
            </w:r>
            <w:r w:rsidRPr="00734527">
              <w:rPr>
                <w:color w:val="000000"/>
                <w:sz w:val="16"/>
                <w:szCs w:val="16"/>
              </w:rPr>
              <w:t>réfecture Gironde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08/03/07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Cité du Bois Mimizan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13/03/07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Préfecture Landes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20/03/07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chasse DDAF 33</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06/04/07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Iso 14001 + PEFC</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16/04/07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Dossier FORSEE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18/04/07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Conférence forestière DRAF Aquitaine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02/05/07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GPF Sud 33</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03/05/07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CETEF Pyrénées Atlantiques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24/05/07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Iso 14001 + PEFC</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25/05/07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"Pyrénées Atlantiques"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29/05/07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Communauté Agglo Pau</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06/06/07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Coop Pyrénées Atlantiques"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08/06/07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Conseil général 33</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11/06/07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"Plateau" Maison Forêt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19/06/07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CAFSA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29/06/07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18,5</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1 480</w:t>
            </w:r>
          </w:p>
        </w:tc>
      </w:tr>
      <w:tr w:rsidR="009475BB" w:rsidRPr="00734527">
        <w:trPr>
          <w:trHeight w:val="300"/>
        </w:trPr>
        <w:tc>
          <w:tcPr>
            <w:tcW w:w="884" w:type="dxa"/>
            <w:gridSpan w:val="2"/>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2007</w:t>
            </w:r>
          </w:p>
        </w:tc>
        <w:tc>
          <w:tcPr>
            <w:tcW w:w="832"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20/08/07</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835</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A</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Tournée GPF Grande Lande et Born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27/02/07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0,5</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40</w:t>
            </w:r>
          </w:p>
        </w:tc>
      </w:tr>
      <w:tr w:rsidR="009475BB" w:rsidRPr="00734527">
        <w:trPr>
          <w:trHeight w:val="300"/>
        </w:trPr>
        <w:tc>
          <w:tcPr>
            <w:tcW w:w="884" w:type="dxa"/>
            <w:gridSpan w:val="2"/>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2007</w:t>
            </w:r>
          </w:p>
        </w:tc>
        <w:tc>
          <w:tcPr>
            <w:tcW w:w="832"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16/10/07</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1050</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tcPr>
          <w:p w:rsidR="009475BB" w:rsidRPr="00734527" w:rsidRDefault="000C7029" w:rsidP="009475BB">
            <w:pPr>
              <w:jc w:val="center"/>
              <w:rPr>
                <w:color w:val="000000"/>
                <w:sz w:val="16"/>
                <w:szCs w:val="16"/>
              </w:rPr>
            </w:pPr>
            <w:r>
              <w:rPr>
                <w:color w:val="000000"/>
                <w:sz w:val="16"/>
                <w:szCs w:val="16"/>
              </w:rPr>
              <w:t>C</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APCA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20/09/06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APCA (Groupe professionnel Agriculture/Forêt)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22/11/06</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2</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160</w:t>
            </w:r>
          </w:p>
        </w:tc>
      </w:tr>
      <w:tr w:rsidR="009475BB" w:rsidRPr="00734527">
        <w:trPr>
          <w:trHeight w:val="300"/>
        </w:trPr>
        <w:tc>
          <w:tcPr>
            <w:tcW w:w="884" w:type="dxa"/>
            <w:gridSpan w:val="2"/>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2007</w:t>
            </w:r>
          </w:p>
        </w:tc>
        <w:tc>
          <w:tcPr>
            <w:tcW w:w="832"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21/01/08</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1343</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Z</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technique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05/07/07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Réunion SAFER + </w:t>
            </w:r>
            <w:proofErr w:type="spellStart"/>
            <w:r w:rsidRPr="00734527">
              <w:rPr>
                <w:color w:val="000000"/>
                <w:sz w:val="16"/>
                <w:szCs w:val="16"/>
              </w:rPr>
              <w:t>Ch</w:t>
            </w:r>
            <w:proofErr w:type="spellEnd"/>
            <w:r w:rsidRPr="00734527">
              <w:rPr>
                <w:color w:val="000000"/>
                <w:sz w:val="16"/>
                <w:szCs w:val="16"/>
              </w:rPr>
              <w:t xml:space="preserve"> </w:t>
            </w:r>
            <w:proofErr w:type="spellStart"/>
            <w:r w:rsidRPr="00734527">
              <w:rPr>
                <w:color w:val="000000"/>
                <w:sz w:val="16"/>
                <w:szCs w:val="16"/>
              </w:rPr>
              <w:t>Agric</w:t>
            </w:r>
            <w:proofErr w:type="spellEnd"/>
            <w:r w:rsidRPr="00734527">
              <w:rPr>
                <w:color w:val="000000"/>
                <w:sz w:val="16"/>
                <w:szCs w:val="16"/>
              </w:rPr>
              <w:t xml:space="preserve"> 33</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10/07/07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Travaux divers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26/07/07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bureau CIBA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03/09/07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Plateau Maison Forêt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04/09/07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Commission patrimoine PNRLG</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06/09/07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députés (REGERE)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10/09/07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SIG Maison forêt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11/09/07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Conseil général, Autoroute A65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12/09/07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Pr>
                <w:color w:val="000000"/>
                <w:sz w:val="16"/>
                <w:szCs w:val="16"/>
              </w:rPr>
              <w:t>AG SSSO + r</w:t>
            </w:r>
            <w:r w:rsidRPr="00734527">
              <w:rPr>
                <w:color w:val="000000"/>
                <w:sz w:val="16"/>
                <w:szCs w:val="16"/>
              </w:rPr>
              <w:t>éunion Chartre PNRLG</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21/09/07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fédération nationale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25 au 26/09/07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120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Comité bois Energie PNRLG</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27/09/07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Tournée GPF Sud Adour</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28/09/07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Bilan certification PEFC</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08/10/07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du personnel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11/10/07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Plateau Maison Forêt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18/10/07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Pr>
                <w:color w:val="000000"/>
                <w:sz w:val="16"/>
                <w:szCs w:val="16"/>
              </w:rPr>
              <w:t>Réunion d</w:t>
            </w:r>
            <w:r w:rsidRPr="00734527">
              <w:rPr>
                <w:color w:val="000000"/>
                <w:sz w:val="16"/>
                <w:szCs w:val="16"/>
              </w:rPr>
              <w:t>irecteur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22/10/07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Pr>
                <w:color w:val="000000"/>
                <w:sz w:val="16"/>
                <w:szCs w:val="16"/>
              </w:rPr>
              <w:t>Réunion u</w:t>
            </w:r>
            <w:r w:rsidRPr="00734527">
              <w:rPr>
                <w:color w:val="000000"/>
                <w:sz w:val="16"/>
                <w:szCs w:val="16"/>
              </w:rPr>
              <w:t>rbanisme Maison Forêt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05/11/07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Légion Honneur J </w:t>
            </w:r>
            <w:proofErr w:type="spellStart"/>
            <w:r w:rsidRPr="00734527">
              <w:rPr>
                <w:color w:val="000000"/>
                <w:sz w:val="16"/>
                <w:szCs w:val="16"/>
              </w:rPr>
              <w:t>Lescouzères</w:t>
            </w:r>
            <w:proofErr w:type="spellEnd"/>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07/11/07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Patrimoine PNRLG</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09/11/07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ingénieurs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12/11/07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w:t>
            </w:r>
            <w:proofErr w:type="spellStart"/>
            <w:r w:rsidRPr="00734527">
              <w:rPr>
                <w:color w:val="000000"/>
                <w:sz w:val="16"/>
                <w:szCs w:val="16"/>
              </w:rPr>
              <w:t>Chambrelent</w:t>
            </w:r>
            <w:proofErr w:type="spellEnd"/>
            <w:r w:rsidRPr="0073452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23/11/07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bureau CIBA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27/11/07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FOREXPO</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03/12/07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Plateau Maison Forêt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04/12/07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SAGE Vallées de l'Eyre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06/12/07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Charte PNRLG</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11/12/07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La forêt demain, Horizon 2030</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18/12/07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Projet </w:t>
            </w:r>
            <w:proofErr w:type="spellStart"/>
            <w:r w:rsidRPr="00734527">
              <w:rPr>
                <w:color w:val="000000"/>
                <w:sz w:val="16"/>
                <w:szCs w:val="16"/>
              </w:rPr>
              <w:t>Xylofrance</w:t>
            </w:r>
            <w:proofErr w:type="spellEnd"/>
            <w:r w:rsidRPr="00734527">
              <w:rPr>
                <w:color w:val="000000"/>
                <w:sz w:val="16"/>
                <w:szCs w:val="16"/>
              </w:rPr>
              <w:t xml:space="preserve"> (peuplier)</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20/12/07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SODEF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21/12/07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84"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32"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18</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1 440</w:t>
            </w:r>
          </w:p>
        </w:tc>
      </w:tr>
      <w:tr w:rsidR="009475BB" w:rsidRPr="00734527">
        <w:trPr>
          <w:trHeight w:val="300"/>
        </w:trPr>
        <w:tc>
          <w:tcPr>
            <w:tcW w:w="7245" w:type="dxa"/>
            <w:gridSpan w:val="7"/>
            <w:tcBorders>
              <w:top w:val="single" w:sz="4" w:space="0" w:color="auto"/>
              <w:left w:val="single" w:sz="4" w:space="0" w:color="auto"/>
              <w:bottom w:val="single" w:sz="4" w:space="0" w:color="auto"/>
              <w:right w:val="single" w:sz="4" w:space="0" w:color="000000"/>
            </w:tcBorders>
            <w:shd w:val="clear" w:color="000000" w:fill="BFBFBF"/>
            <w:noWrap/>
            <w:vAlign w:val="center"/>
          </w:tcPr>
          <w:p w:rsidR="009475BB" w:rsidRPr="00734527" w:rsidRDefault="009475BB" w:rsidP="009475BB">
            <w:pPr>
              <w:jc w:val="center"/>
              <w:rPr>
                <w:b/>
                <w:bCs/>
                <w:color w:val="000000"/>
                <w:sz w:val="16"/>
                <w:szCs w:val="16"/>
              </w:rPr>
            </w:pPr>
            <w:r w:rsidRPr="00734527">
              <w:rPr>
                <w:b/>
                <w:bCs/>
                <w:color w:val="000000"/>
                <w:sz w:val="16"/>
                <w:szCs w:val="16"/>
              </w:rPr>
              <w:t>TOTAL 2007</w:t>
            </w:r>
          </w:p>
        </w:tc>
        <w:tc>
          <w:tcPr>
            <w:tcW w:w="708" w:type="dxa"/>
            <w:tcBorders>
              <w:top w:val="nil"/>
              <w:left w:val="nil"/>
              <w:bottom w:val="single" w:sz="4" w:space="0" w:color="auto"/>
              <w:right w:val="single" w:sz="4" w:space="0" w:color="auto"/>
            </w:tcBorders>
            <w:shd w:val="clear" w:color="000000" w:fill="BFBFBF"/>
            <w:noWrap/>
            <w:vAlign w:val="center"/>
          </w:tcPr>
          <w:p w:rsidR="009475BB" w:rsidRPr="00734527" w:rsidRDefault="009475BB" w:rsidP="009475BB">
            <w:pPr>
              <w:jc w:val="center"/>
              <w:rPr>
                <w:b/>
                <w:bCs/>
                <w:color w:val="000000"/>
                <w:sz w:val="16"/>
                <w:szCs w:val="16"/>
              </w:rPr>
            </w:pPr>
            <w:r w:rsidRPr="00734527">
              <w:rPr>
                <w:b/>
                <w:bCs/>
                <w:color w:val="000000"/>
                <w:sz w:val="16"/>
                <w:szCs w:val="16"/>
              </w:rPr>
              <w:t>62</w:t>
            </w:r>
          </w:p>
        </w:tc>
        <w:tc>
          <w:tcPr>
            <w:tcW w:w="851" w:type="dxa"/>
            <w:tcBorders>
              <w:top w:val="nil"/>
              <w:left w:val="nil"/>
              <w:bottom w:val="single" w:sz="4" w:space="0" w:color="auto"/>
              <w:right w:val="single" w:sz="4" w:space="0" w:color="auto"/>
            </w:tcBorders>
            <w:shd w:val="clear" w:color="000000" w:fill="BFBFBF"/>
            <w:noWrap/>
            <w:vAlign w:val="center"/>
          </w:tcPr>
          <w:p w:rsidR="009475BB" w:rsidRPr="00734527" w:rsidRDefault="009475BB" w:rsidP="009475BB">
            <w:pPr>
              <w:jc w:val="right"/>
              <w:rPr>
                <w:b/>
                <w:bCs/>
                <w:color w:val="000000"/>
                <w:sz w:val="16"/>
                <w:szCs w:val="16"/>
              </w:rPr>
            </w:pPr>
            <w:r w:rsidRPr="00734527">
              <w:rPr>
                <w:b/>
                <w:bCs/>
                <w:color w:val="000000"/>
                <w:sz w:val="16"/>
                <w:szCs w:val="16"/>
              </w:rPr>
              <w:t>4 960</w:t>
            </w:r>
          </w:p>
        </w:tc>
      </w:tr>
      <w:tr w:rsidR="009475BB" w:rsidRPr="00734527">
        <w:trPr>
          <w:trHeight w:val="300"/>
        </w:trPr>
        <w:tc>
          <w:tcPr>
            <w:tcW w:w="86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2008</w:t>
            </w:r>
          </w:p>
        </w:tc>
        <w:tc>
          <w:tcPr>
            <w:tcW w:w="850" w:type="dxa"/>
            <w:gridSpan w:val="2"/>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22/04/08</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377</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Y</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Tournée forestière Préfet 24</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05/07/07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Périgueux, La </w:t>
            </w:r>
            <w:proofErr w:type="spellStart"/>
            <w:r w:rsidRPr="00734527">
              <w:rPr>
                <w:color w:val="000000"/>
                <w:sz w:val="16"/>
                <w:szCs w:val="16"/>
              </w:rPr>
              <w:t>Rochebeaucourt</w:t>
            </w:r>
            <w:proofErr w:type="spellEnd"/>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10/07/07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CRPF Limousin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03/08/07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Grenelle Environnement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15/10/07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GDF Nord Périgord</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16/11/07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4</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320</w:t>
            </w:r>
          </w:p>
        </w:tc>
      </w:tr>
      <w:tr w:rsidR="009475BB" w:rsidRPr="00734527">
        <w:trPr>
          <w:trHeight w:val="300"/>
        </w:trPr>
        <w:tc>
          <w:tcPr>
            <w:tcW w:w="86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2008</w:t>
            </w:r>
          </w:p>
        </w:tc>
        <w:tc>
          <w:tcPr>
            <w:tcW w:w="850" w:type="dxa"/>
            <w:gridSpan w:val="2"/>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22/04/08</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383</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D</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Commission économique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26/07/07</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1</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80</w:t>
            </w:r>
          </w:p>
        </w:tc>
      </w:tr>
      <w:tr w:rsidR="009475BB" w:rsidRPr="00734527">
        <w:trPr>
          <w:trHeight w:val="300"/>
        </w:trPr>
        <w:tc>
          <w:tcPr>
            <w:tcW w:w="86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2008</w:t>
            </w:r>
          </w:p>
        </w:tc>
        <w:tc>
          <w:tcPr>
            <w:tcW w:w="850" w:type="dxa"/>
            <w:gridSpan w:val="2"/>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18/08/08</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810</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71742" w:rsidP="009475BB">
            <w:pPr>
              <w:jc w:val="center"/>
              <w:rPr>
                <w:color w:val="000000"/>
                <w:sz w:val="16"/>
                <w:szCs w:val="16"/>
              </w:rPr>
            </w:pPr>
            <w:r>
              <w:rPr>
                <w:color w:val="000000"/>
                <w:sz w:val="16"/>
                <w:szCs w:val="16"/>
              </w:rPr>
              <w:t>DD</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des Présidents de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12/03/08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1</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80</w:t>
            </w:r>
          </w:p>
        </w:tc>
      </w:tr>
      <w:tr w:rsidR="009475BB" w:rsidRPr="00734527">
        <w:trPr>
          <w:trHeight w:val="300"/>
        </w:trPr>
        <w:tc>
          <w:tcPr>
            <w:tcW w:w="86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2008</w:t>
            </w:r>
          </w:p>
        </w:tc>
        <w:tc>
          <w:tcPr>
            <w:tcW w:w="850" w:type="dxa"/>
            <w:gridSpan w:val="2"/>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18/08/08</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811</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Y</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Bois Energie (CAFSA)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07/01/08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arrêté Préfet chasse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29/04/08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chambre des métiers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27/05/08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2</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160</w:t>
            </w:r>
          </w:p>
        </w:tc>
      </w:tr>
      <w:tr w:rsidR="009475BB" w:rsidRPr="00734527">
        <w:trPr>
          <w:trHeight w:val="300"/>
        </w:trPr>
        <w:tc>
          <w:tcPr>
            <w:tcW w:w="86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2008</w:t>
            </w:r>
          </w:p>
        </w:tc>
        <w:tc>
          <w:tcPr>
            <w:tcW w:w="850" w:type="dxa"/>
            <w:gridSpan w:val="2"/>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17/09/08</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914</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D</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07/01/08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des chasseurs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19/03/08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des chasseurs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10/04/08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2</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160</w:t>
            </w:r>
          </w:p>
        </w:tc>
      </w:tr>
      <w:tr w:rsidR="009475BB" w:rsidRPr="00734527">
        <w:trPr>
          <w:trHeight w:val="300"/>
        </w:trPr>
        <w:tc>
          <w:tcPr>
            <w:tcW w:w="86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2008</w:t>
            </w:r>
          </w:p>
        </w:tc>
        <w:tc>
          <w:tcPr>
            <w:tcW w:w="850" w:type="dxa"/>
            <w:gridSpan w:val="2"/>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17/10/08</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1028</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E</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RGPP CNPPF Paris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30/04/08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gridSpan w:val="2"/>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1</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80</w:t>
            </w:r>
          </w:p>
        </w:tc>
      </w:tr>
    </w:tbl>
    <w:p w:rsidR="00080B8C" w:rsidRDefault="00080B8C">
      <w:r>
        <w:br w:type="page"/>
      </w:r>
    </w:p>
    <w:tbl>
      <w:tblPr>
        <w:tblW w:w="8804" w:type="dxa"/>
        <w:tblInd w:w="1400" w:type="dxa"/>
        <w:tblLayout w:type="fixed"/>
        <w:tblCellMar>
          <w:left w:w="70" w:type="dxa"/>
          <w:right w:w="70" w:type="dxa"/>
        </w:tblCellMar>
        <w:tblLook w:val="04A0" w:firstRow="1" w:lastRow="0" w:firstColumn="1" w:lastColumn="0" w:noHBand="0" w:noVBand="1"/>
      </w:tblPr>
      <w:tblGrid>
        <w:gridCol w:w="866"/>
        <w:gridCol w:w="850"/>
        <w:gridCol w:w="709"/>
        <w:gridCol w:w="1276"/>
        <w:gridCol w:w="2693"/>
        <w:gridCol w:w="851"/>
        <w:gridCol w:w="708"/>
        <w:gridCol w:w="851"/>
      </w:tblGrid>
      <w:tr w:rsidR="009475BB" w:rsidRPr="00734527">
        <w:trPr>
          <w:trHeight w:val="300"/>
        </w:trPr>
        <w:tc>
          <w:tcPr>
            <w:tcW w:w="866" w:type="dxa"/>
            <w:vMerge w:val="restart"/>
            <w:tcBorders>
              <w:top w:val="nil"/>
              <w:left w:val="single" w:sz="4" w:space="0" w:color="auto"/>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2008</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21/07/08</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650</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Z</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Projet CAFSA Bois-Energie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07/01/08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du personnel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08/01/08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Visite sous-préfet </w:t>
            </w:r>
            <w:proofErr w:type="spellStart"/>
            <w:r w:rsidRPr="00734527">
              <w:rPr>
                <w:color w:val="000000"/>
                <w:sz w:val="16"/>
                <w:szCs w:val="16"/>
              </w:rPr>
              <w:t>Lesparre</w:t>
            </w:r>
            <w:proofErr w:type="spellEnd"/>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09/01/08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Vœux </w:t>
            </w:r>
            <w:proofErr w:type="spellStart"/>
            <w:r w:rsidRPr="00734527">
              <w:rPr>
                <w:color w:val="000000"/>
                <w:sz w:val="16"/>
                <w:szCs w:val="16"/>
              </w:rPr>
              <w:t>Hotel</w:t>
            </w:r>
            <w:proofErr w:type="spellEnd"/>
            <w:r w:rsidRPr="00734527">
              <w:rPr>
                <w:color w:val="000000"/>
                <w:sz w:val="16"/>
                <w:szCs w:val="16"/>
              </w:rPr>
              <w:t xml:space="preserve"> de Région CRA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10/01/08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Vœux Préfecture de Région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11/01/08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Rdv divers CRPF Aquitaine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22/01/08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PNR Landes et Gascogne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31/01/08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DRIRE </w:t>
            </w:r>
            <w:proofErr w:type="spellStart"/>
            <w:r w:rsidRPr="00734527">
              <w:rPr>
                <w:color w:val="000000"/>
                <w:sz w:val="16"/>
                <w:szCs w:val="16"/>
              </w:rPr>
              <w:t>Natura</w:t>
            </w:r>
            <w:proofErr w:type="spellEnd"/>
            <w:r w:rsidRPr="00734527">
              <w:rPr>
                <w:color w:val="000000"/>
                <w:sz w:val="16"/>
                <w:szCs w:val="16"/>
              </w:rPr>
              <w:t xml:space="preserve"> 2000</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05/02/08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Syndicat Pyrénées Atlantiques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07/02/08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direction maison forêt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11/02/08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Rdv notaire CRPF Aquitaine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13/02/08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Préfet Landes / </w:t>
            </w:r>
            <w:proofErr w:type="spellStart"/>
            <w:r w:rsidRPr="00734527">
              <w:rPr>
                <w:color w:val="000000"/>
                <w:sz w:val="16"/>
                <w:szCs w:val="16"/>
              </w:rPr>
              <w:t>Xylofrance</w:t>
            </w:r>
            <w:proofErr w:type="spellEnd"/>
            <w:r w:rsidRPr="00734527">
              <w:rPr>
                <w:color w:val="000000"/>
                <w:sz w:val="16"/>
                <w:szCs w:val="16"/>
              </w:rPr>
              <w:t xml:space="preserve">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19/02/08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Rdv divers CRPF Aquitaine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29/02/08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proofErr w:type="spellStart"/>
            <w:r w:rsidRPr="00734527">
              <w:rPr>
                <w:color w:val="000000"/>
                <w:sz w:val="16"/>
                <w:szCs w:val="16"/>
              </w:rPr>
              <w:t>Natura</w:t>
            </w:r>
            <w:proofErr w:type="spellEnd"/>
            <w:r w:rsidRPr="00734527">
              <w:rPr>
                <w:color w:val="000000"/>
                <w:sz w:val="16"/>
                <w:szCs w:val="16"/>
              </w:rPr>
              <w:t xml:space="preserve"> 2000 - sites inscrits/classés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01/03/08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PNR Landes de Gascogne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04/03/08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Bureau CIBA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06/03/08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Préfet Région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18/03/08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direction maison forêt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31/03/08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Bois-Energie projet PNR LG</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03/04/08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Rdv divers CRPF Aquitaine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07/04/08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CIBA + AG CIPM</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23/04/08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SAFER Remembrement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30/04/08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Préparation visite </w:t>
            </w:r>
            <w:r w:rsidR="000C7029">
              <w:rPr>
                <w:color w:val="000000"/>
                <w:sz w:val="16"/>
                <w:szCs w:val="16"/>
              </w:rPr>
              <w:t>M. 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05/05/08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Visite M Barnier / Réforme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06/05/08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Rdv divers CRPF Aquitaine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19/05/08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CNPPF - Réunion RGPP</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21/05/08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RGPP CRPF Aquitaine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29/05/08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Mairie Lège - sites classés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04/06/08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Signatures CRPF + FOREXPO</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05/06/08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FOREXPO</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11/06/08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FOREXPO</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12/06/08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FOREXPO</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13/06/08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Charte territoire / Anniv. </w:t>
            </w:r>
            <w:proofErr w:type="spellStart"/>
            <w:r w:rsidRPr="00734527">
              <w:rPr>
                <w:color w:val="000000"/>
                <w:sz w:val="16"/>
                <w:szCs w:val="16"/>
              </w:rPr>
              <w:t>Smurfitt</w:t>
            </w:r>
            <w:proofErr w:type="spellEnd"/>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16/06/08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MISSO</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30/06/08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27,5</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2 200</w:t>
            </w:r>
          </w:p>
        </w:tc>
      </w:tr>
      <w:tr w:rsidR="009475BB" w:rsidRPr="00734527">
        <w:trPr>
          <w:trHeight w:val="300"/>
        </w:trPr>
        <w:tc>
          <w:tcPr>
            <w:tcW w:w="866" w:type="dxa"/>
            <w:vMerge w:val="restart"/>
            <w:tcBorders>
              <w:top w:val="nil"/>
              <w:left w:val="single" w:sz="4" w:space="0" w:color="auto"/>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2008</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19/01/09</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1295</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Z</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Réunion direction </w:t>
            </w:r>
            <w:proofErr w:type="spellStart"/>
            <w:r w:rsidRPr="00734527">
              <w:rPr>
                <w:color w:val="000000"/>
                <w:sz w:val="16"/>
                <w:szCs w:val="16"/>
              </w:rPr>
              <w:t>MdF</w:t>
            </w:r>
            <w:proofErr w:type="spellEnd"/>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07/07/08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Conférence forestière DRAF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10/07/08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Signatures + secrétariat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31/07/08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Signatures + secrétariat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18/08/08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développement forestier</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28/08/08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Dossier A65 + SSSO</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08/09/08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Comité pilotage Pyrénées Atlantiques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11/09/08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SSSO</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19/09/08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Plan régional forestier</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24/09/08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APCA Paris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29 au 30/09/08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120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Signatures + secrétariat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13/10/08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Audition site classé sous-préfecture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18/10/08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Départ </w:t>
            </w:r>
            <w:proofErr w:type="spellStart"/>
            <w:r w:rsidRPr="00734527">
              <w:rPr>
                <w:color w:val="000000"/>
                <w:sz w:val="16"/>
                <w:szCs w:val="16"/>
              </w:rPr>
              <w:t>Dir</w:t>
            </w:r>
            <w:proofErr w:type="spellEnd"/>
            <w:r w:rsidRPr="00734527">
              <w:rPr>
                <w:color w:val="000000"/>
                <w:sz w:val="16"/>
                <w:szCs w:val="16"/>
              </w:rPr>
              <w:t xml:space="preserve"> </w:t>
            </w:r>
            <w:proofErr w:type="spellStart"/>
            <w:r w:rsidRPr="00734527">
              <w:rPr>
                <w:color w:val="000000"/>
                <w:sz w:val="16"/>
                <w:szCs w:val="16"/>
              </w:rPr>
              <w:t>Smurfitt</w:t>
            </w:r>
            <w:proofErr w:type="spellEnd"/>
            <w:r w:rsidRPr="00734527">
              <w:rPr>
                <w:color w:val="000000"/>
                <w:sz w:val="16"/>
                <w:szCs w:val="16"/>
              </w:rPr>
              <w:t xml:space="preserve"> Kappa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23/10/08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Signatures + secrétariat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07/11/08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Comité pilotage Pyrénées Atlantiques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14/11/08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Départ directeur CA Gironde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18/11/08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Inauguration maison pin des Landes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22/11/08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CPFA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03/12/08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SAGE Vallées de l'Eyre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09/12/08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personnel CRPF Bordeaux</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10/12/08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Charte paysage site classé</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16/12/08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15,5</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1 240</w:t>
            </w:r>
          </w:p>
        </w:tc>
      </w:tr>
      <w:tr w:rsidR="009475BB" w:rsidRPr="00734527">
        <w:trPr>
          <w:trHeight w:val="300"/>
        </w:trPr>
        <w:tc>
          <w:tcPr>
            <w:tcW w:w="7245" w:type="dxa"/>
            <w:gridSpan w:val="6"/>
            <w:tcBorders>
              <w:top w:val="single" w:sz="4" w:space="0" w:color="auto"/>
              <w:left w:val="single" w:sz="4" w:space="0" w:color="auto"/>
              <w:bottom w:val="single" w:sz="4" w:space="0" w:color="auto"/>
              <w:right w:val="single" w:sz="4" w:space="0" w:color="000000"/>
            </w:tcBorders>
            <w:shd w:val="clear" w:color="000000" w:fill="BFBFBF"/>
            <w:noWrap/>
            <w:vAlign w:val="center"/>
          </w:tcPr>
          <w:p w:rsidR="009475BB" w:rsidRPr="00734527" w:rsidRDefault="009475BB" w:rsidP="009475BB">
            <w:pPr>
              <w:jc w:val="center"/>
              <w:rPr>
                <w:b/>
                <w:bCs/>
                <w:color w:val="000000"/>
                <w:sz w:val="16"/>
                <w:szCs w:val="16"/>
              </w:rPr>
            </w:pPr>
            <w:r w:rsidRPr="00734527">
              <w:rPr>
                <w:b/>
                <w:bCs/>
                <w:color w:val="000000"/>
                <w:sz w:val="16"/>
                <w:szCs w:val="16"/>
              </w:rPr>
              <w:t>TOTAL 2008</w:t>
            </w:r>
          </w:p>
        </w:tc>
        <w:tc>
          <w:tcPr>
            <w:tcW w:w="708" w:type="dxa"/>
            <w:tcBorders>
              <w:top w:val="nil"/>
              <w:left w:val="nil"/>
              <w:bottom w:val="single" w:sz="4" w:space="0" w:color="auto"/>
              <w:right w:val="single" w:sz="4" w:space="0" w:color="auto"/>
            </w:tcBorders>
            <w:shd w:val="clear" w:color="000000" w:fill="BFBFBF"/>
            <w:noWrap/>
            <w:vAlign w:val="center"/>
          </w:tcPr>
          <w:p w:rsidR="009475BB" w:rsidRPr="00734527" w:rsidRDefault="009475BB" w:rsidP="009475BB">
            <w:pPr>
              <w:jc w:val="center"/>
              <w:rPr>
                <w:b/>
                <w:bCs/>
                <w:color w:val="000000"/>
                <w:sz w:val="16"/>
                <w:szCs w:val="16"/>
              </w:rPr>
            </w:pPr>
            <w:r w:rsidRPr="00734527">
              <w:rPr>
                <w:b/>
                <w:bCs/>
                <w:color w:val="000000"/>
                <w:sz w:val="16"/>
                <w:szCs w:val="16"/>
              </w:rPr>
              <w:t>54</w:t>
            </w:r>
          </w:p>
        </w:tc>
        <w:tc>
          <w:tcPr>
            <w:tcW w:w="851" w:type="dxa"/>
            <w:tcBorders>
              <w:top w:val="nil"/>
              <w:left w:val="nil"/>
              <w:bottom w:val="single" w:sz="4" w:space="0" w:color="auto"/>
              <w:right w:val="single" w:sz="4" w:space="0" w:color="auto"/>
            </w:tcBorders>
            <w:shd w:val="clear" w:color="000000" w:fill="BFBFBF"/>
            <w:noWrap/>
            <w:vAlign w:val="center"/>
          </w:tcPr>
          <w:p w:rsidR="009475BB" w:rsidRPr="00734527" w:rsidRDefault="009475BB" w:rsidP="009475BB">
            <w:pPr>
              <w:jc w:val="right"/>
              <w:rPr>
                <w:b/>
                <w:bCs/>
                <w:color w:val="000000"/>
                <w:sz w:val="16"/>
                <w:szCs w:val="16"/>
              </w:rPr>
            </w:pPr>
            <w:r w:rsidRPr="00734527">
              <w:rPr>
                <w:b/>
                <w:bCs/>
                <w:color w:val="000000"/>
                <w:sz w:val="16"/>
                <w:szCs w:val="16"/>
              </w:rPr>
              <w:t>4 320</w:t>
            </w:r>
          </w:p>
        </w:tc>
      </w:tr>
      <w:tr w:rsidR="009475BB" w:rsidRPr="00734527">
        <w:trPr>
          <w:trHeight w:val="300"/>
        </w:trPr>
        <w:tc>
          <w:tcPr>
            <w:tcW w:w="86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2009</w:t>
            </w:r>
          </w:p>
        </w:tc>
        <w:tc>
          <w:tcPr>
            <w:tcW w:w="850"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21/07/09</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732</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Z</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Vœux conseil régional</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08/01/09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Vœux préfet de région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09/01/09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concertation A65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19/01/09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d'urgence Klaus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25/01/09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journalistes sur tempête Klaus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26/01/09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Comité "tempête" préfet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27/01/09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"Tempête" réunion CRPF +journalistes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30/01/09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"Tempête " réunion crise </w:t>
            </w:r>
            <w:proofErr w:type="spellStart"/>
            <w:r w:rsidRPr="00734527">
              <w:rPr>
                <w:color w:val="000000"/>
                <w:sz w:val="16"/>
                <w:szCs w:val="16"/>
              </w:rPr>
              <w:t>interpro</w:t>
            </w:r>
            <w:proofErr w:type="spellEnd"/>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02/02/09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Reportage TF1 "Klaus"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04/02/09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Comité "tempête" préfet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Journal télévisé sur Klaus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06/02/09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info tempête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07/02/09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Tempête conseil régional + comité "Tempête" préfet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09/02/09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Visite ministre agriculture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12/02/09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14/02/09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CCI Landes, présentation mesures tempête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16/02/09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17/02/09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Comité "tempête" </w:t>
            </w:r>
            <w:proofErr w:type="spellStart"/>
            <w:r w:rsidRPr="00734527">
              <w:rPr>
                <w:color w:val="000000"/>
                <w:sz w:val="16"/>
                <w:szCs w:val="16"/>
              </w:rPr>
              <w:t>MdForêt</w:t>
            </w:r>
            <w:proofErr w:type="spellEnd"/>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Divers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23/02/09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"tempête" Klaus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27/02/09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Rdv Ministère (</w:t>
            </w:r>
            <w:r w:rsidR="000C7029">
              <w:rPr>
                <w:color w:val="000000"/>
                <w:sz w:val="16"/>
                <w:szCs w:val="16"/>
              </w:rPr>
              <w:t>M. G</w:t>
            </w:r>
            <w:r w:rsidRPr="0073452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04/03/09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Signatures + prépa réunions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16/03/09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CA CIBA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17/03/09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SAGE Vallées de l'Eyre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24/03/09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Syndicat Pyrénées Atlantiques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24 au 25/03/09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120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Bilan Klaus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30/03/09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tempête Klaus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06/04/09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SDAGE/PDM/Commission Littoral</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08/04/09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Journée mobilisation sylviculteurs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10/04/09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CRPF, rdv divers + signatures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14/04/09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CIBA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20/04/09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Mission inspection sénateurs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22/04/09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Chasseurs Gironde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25/04/09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SAGE Vallées de l'Eyre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28/04/09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Réunions CRPF + rdv divers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04/05/09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 CA CIBA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13/05/09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Départ préfet IDRAC</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15/05/09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proofErr w:type="spellStart"/>
            <w:r w:rsidRPr="00734527">
              <w:rPr>
                <w:color w:val="000000"/>
                <w:sz w:val="16"/>
                <w:szCs w:val="16"/>
              </w:rPr>
              <w:t>Comm</w:t>
            </w:r>
            <w:proofErr w:type="spellEnd"/>
            <w:r w:rsidRPr="00734527">
              <w:rPr>
                <w:color w:val="000000"/>
                <w:sz w:val="16"/>
                <w:szCs w:val="16"/>
              </w:rPr>
              <w:t xml:space="preserve"> Recrutement "Techniciens tempête"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19/05/09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Journée salon agriculture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20/05/09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CETEF Pyrénées Atlantiques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29/05/09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Accueil délégation UE agricole et forestière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04/06/09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Comité tem</w:t>
            </w:r>
            <w:r>
              <w:rPr>
                <w:color w:val="000000"/>
                <w:sz w:val="16"/>
                <w:szCs w:val="16"/>
              </w:rPr>
              <w:t>p</w:t>
            </w:r>
            <w:r w:rsidRPr="00734527">
              <w:rPr>
                <w:color w:val="000000"/>
                <w:sz w:val="16"/>
                <w:szCs w:val="16"/>
              </w:rPr>
              <w:t>ête nouveau préfet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09/06/09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Journée mobilisation sylviculteurs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10/06/09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CAFSA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19/06/09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CRPF + signatures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22/06/09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Interview AGRITAIN (Klaus)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24/06/09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MISSO</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29/06/09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32,5</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2 600</w:t>
            </w:r>
          </w:p>
        </w:tc>
      </w:tr>
      <w:tr w:rsidR="009475BB" w:rsidRPr="00734527">
        <w:trPr>
          <w:trHeight w:val="300"/>
        </w:trPr>
        <w:tc>
          <w:tcPr>
            <w:tcW w:w="86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2009</w:t>
            </w:r>
          </w:p>
        </w:tc>
        <w:tc>
          <w:tcPr>
            <w:tcW w:w="850"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22/09/09</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978</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D</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Bureau "Tempête"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02/02/09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Chasseurs 40</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13/04/09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2</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160</w:t>
            </w:r>
          </w:p>
        </w:tc>
      </w:tr>
      <w:tr w:rsidR="009475BB" w:rsidRPr="00734527">
        <w:trPr>
          <w:trHeight w:val="300"/>
        </w:trPr>
        <w:tc>
          <w:tcPr>
            <w:tcW w:w="86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2009</w:t>
            </w:r>
          </w:p>
        </w:tc>
        <w:tc>
          <w:tcPr>
            <w:tcW w:w="850"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22/04/09</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340</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Y</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Tournée forestière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05/08/08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Schéma Direct. LGV</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20/11/08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SRIT Préfecture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20/11/08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2</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160</w:t>
            </w:r>
          </w:p>
        </w:tc>
      </w:tr>
      <w:tr w:rsidR="009475BB" w:rsidRPr="00734527">
        <w:trPr>
          <w:trHeight w:val="300"/>
        </w:trPr>
        <w:tc>
          <w:tcPr>
            <w:tcW w:w="86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2009</w:t>
            </w:r>
          </w:p>
        </w:tc>
        <w:tc>
          <w:tcPr>
            <w:tcW w:w="850"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22/04/09</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342</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H</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Chasse, citée administrative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07/11/08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Commission Structures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17/11/08</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1,5</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120</w:t>
            </w:r>
          </w:p>
        </w:tc>
      </w:tr>
      <w:tr w:rsidR="009475BB" w:rsidRPr="00734527">
        <w:trPr>
          <w:trHeight w:val="300"/>
        </w:trPr>
        <w:tc>
          <w:tcPr>
            <w:tcW w:w="86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2009</w:t>
            </w:r>
          </w:p>
        </w:tc>
        <w:tc>
          <w:tcPr>
            <w:tcW w:w="850"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19/01/10</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1411</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Z</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Réunion Château </w:t>
            </w:r>
            <w:proofErr w:type="spellStart"/>
            <w:r w:rsidRPr="00734527">
              <w:rPr>
                <w:color w:val="000000"/>
                <w:sz w:val="16"/>
                <w:szCs w:val="16"/>
              </w:rPr>
              <w:t>Liouner</w:t>
            </w:r>
            <w:proofErr w:type="spellEnd"/>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01/07/0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Pr>
                <w:color w:val="000000"/>
                <w:sz w:val="16"/>
                <w:szCs w:val="16"/>
              </w:rPr>
              <w:t>RD</w:t>
            </w:r>
            <w:r w:rsidRPr="00734527">
              <w:rPr>
                <w:color w:val="000000"/>
                <w:sz w:val="16"/>
                <w:szCs w:val="16"/>
              </w:rPr>
              <w:t>V Préfet de Région (Klaus)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03/08/0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"Chambres/CRPF"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12/08/0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Siège CRPF/Cérémonie Cestas Incendies 49</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20/08/0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Préparation réception APCA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24/08/0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Siège CRPF réunions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31/08/0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Préparation réunion APCA</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07/09/0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Visite APCA en Aquitaine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16/09/0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personnel 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17/09/0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SSSO</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18/09/0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Colloque "Après Klaus"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24/09/0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Siège CRPF signatures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28/09/0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Vallées Leyre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29/09/0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Usine biomasse SMURFIT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02/10/0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CIBA/SDIGIT</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06/10/0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Siège CRPF réunions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12/10/0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 xml:space="preserve">Inauguration aire de stockage </w:t>
            </w:r>
            <w:proofErr w:type="spellStart"/>
            <w:r w:rsidRPr="00734527">
              <w:rPr>
                <w:color w:val="000000"/>
                <w:sz w:val="16"/>
                <w:szCs w:val="16"/>
              </w:rPr>
              <w:t>Beynel</w:t>
            </w:r>
            <w:proofErr w:type="spellEnd"/>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15/10/0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Congrès Forestier Mondial Argentine</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17 au 25/10/0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8</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640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A65/SSSO/CRPF</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02/11/0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CRPF/RGPP</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09/11/0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0,5</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40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AG union Landaise DFCI</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24/11/0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Congrès national SAFER</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26 au 27/11/0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160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Pr>
                <w:color w:val="000000"/>
                <w:sz w:val="16"/>
                <w:szCs w:val="16"/>
              </w:rPr>
              <w:t>Réunion sous -p</w:t>
            </w:r>
            <w:r w:rsidRPr="00734527">
              <w:rPr>
                <w:color w:val="000000"/>
                <w:sz w:val="16"/>
                <w:szCs w:val="16"/>
              </w:rPr>
              <w:t>réfets Arcachon et Langon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03/12/0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Réunion SSSO Bordeaux</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18/12/0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CRPF, rdv et signatures</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E31294">
            <w:pPr>
              <w:jc w:val="center"/>
              <w:rPr>
                <w:color w:val="000000"/>
                <w:sz w:val="16"/>
                <w:szCs w:val="16"/>
              </w:rPr>
            </w:pPr>
            <w:r w:rsidRPr="00734527">
              <w:rPr>
                <w:color w:val="000000"/>
                <w:sz w:val="16"/>
                <w:szCs w:val="16"/>
              </w:rPr>
              <w:t>21/12/0</w:t>
            </w:r>
            <w:r w:rsidR="00E31294">
              <w:rPr>
                <w:color w:val="000000"/>
                <w:sz w:val="16"/>
                <w:szCs w:val="16"/>
              </w:rPr>
              <w:t>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000000"/>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000000"/>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26</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2 080</w:t>
            </w:r>
          </w:p>
        </w:tc>
      </w:tr>
      <w:tr w:rsidR="009475BB" w:rsidRPr="00734527">
        <w:trPr>
          <w:trHeight w:val="300"/>
        </w:trPr>
        <w:tc>
          <w:tcPr>
            <w:tcW w:w="7245" w:type="dxa"/>
            <w:gridSpan w:val="6"/>
            <w:tcBorders>
              <w:top w:val="single" w:sz="4" w:space="0" w:color="auto"/>
              <w:left w:val="single" w:sz="4" w:space="0" w:color="auto"/>
              <w:bottom w:val="single" w:sz="4" w:space="0" w:color="auto"/>
              <w:right w:val="single" w:sz="4" w:space="0" w:color="000000"/>
            </w:tcBorders>
            <w:shd w:val="clear" w:color="000000" w:fill="BFBFBF"/>
            <w:noWrap/>
            <w:vAlign w:val="center"/>
          </w:tcPr>
          <w:p w:rsidR="009475BB" w:rsidRPr="00734527" w:rsidRDefault="009475BB" w:rsidP="009475BB">
            <w:pPr>
              <w:jc w:val="center"/>
              <w:rPr>
                <w:b/>
                <w:bCs/>
                <w:color w:val="000000"/>
                <w:sz w:val="16"/>
                <w:szCs w:val="16"/>
              </w:rPr>
            </w:pPr>
            <w:r w:rsidRPr="00734527">
              <w:rPr>
                <w:b/>
                <w:bCs/>
                <w:color w:val="000000"/>
                <w:sz w:val="16"/>
                <w:szCs w:val="16"/>
              </w:rPr>
              <w:t>TOTAL 2009</w:t>
            </w:r>
          </w:p>
        </w:tc>
        <w:tc>
          <w:tcPr>
            <w:tcW w:w="708" w:type="dxa"/>
            <w:tcBorders>
              <w:top w:val="nil"/>
              <w:left w:val="nil"/>
              <w:bottom w:val="single" w:sz="4" w:space="0" w:color="auto"/>
              <w:right w:val="single" w:sz="4" w:space="0" w:color="auto"/>
            </w:tcBorders>
            <w:shd w:val="clear" w:color="000000" w:fill="BFBFBF"/>
            <w:noWrap/>
            <w:vAlign w:val="center"/>
          </w:tcPr>
          <w:p w:rsidR="009475BB" w:rsidRPr="00734527" w:rsidRDefault="009475BB" w:rsidP="009475BB">
            <w:pPr>
              <w:jc w:val="center"/>
              <w:rPr>
                <w:b/>
                <w:bCs/>
                <w:color w:val="000000"/>
                <w:sz w:val="16"/>
                <w:szCs w:val="16"/>
              </w:rPr>
            </w:pPr>
            <w:r w:rsidRPr="00734527">
              <w:rPr>
                <w:b/>
                <w:bCs/>
                <w:color w:val="000000"/>
                <w:sz w:val="16"/>
                <w:szCs w:val="16"/>
              </w:rPr>
              <w:t>64</w:t>
            </w:r>
          </w:p>
        </w:tc>
        <w:tc>
          <w:tcPr>
            <w:tcW w:w="851" w:type="dxa"/>
            <w:tcBorders>
              <w:top w:val="nil"/>
              <w:left w:val="nil"/>
              <w:bottom w:val="single" w:sz="4" w:space="0" w:color="auto"/>
              <w:right w:val="single" w:sz="4" w:space="0" w:color="auto"/>
            </w:tcBorders>
            <w:shd w:val="clear" w:color="000000" w:fill="BFBFBF"/>
            <w:noWrap/>
            <w:vAlign w:val="center"/>
          </w:tcPr>
          <w:p w:rsidR="009475BB" w:rsidRPr="00734527" w:rsidRDefault="009475BB" w:rsidP="009475BB">
            <w:pPr>
              <w:jc w:val="right"/>
              <w:rPr>
                <w:b/>
                <w:bCs/>
                <w:color w:val="000000"/>
                <w:sz w:val="16"/>
                <w:szCs w:val="16"/>
              </w:rPr>
            </w:pPr>
            <w:r w:rsidRPr="00734527">
              <w:rPr>
                <w:b/>
                <w:bCs/>
                <w:color w:val="000000"/>
                <w:sz w:val="16"/>
                <w:szCs w:val="16"/>
              </w:rPr>
              <w:t>5 120</w:t>
            </w:r>
          </w:p>
        </w:tc>
      </w:tr>
      <w:tr w:rsidR="009475BB" w:rsidRPr="00734527">
        <w:trPr>
          <w:trHeight w:val="300"/>
        </w:trPr>
        <w:tc>
          <w:tcPr>
            <w:tcW w:w="866" w:type="dxa"/>
            <w:vMerge w:val="restart"/>
            <w:tcBorders>
              <w:top w:val="nil"/>
              <w:left w:val="single" w:sz="4" w:space="0" w:color="auto"/>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2010</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24/03/10</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179</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tcPr>
          <w:p w:rsidR="009475BB" w:rsidRPr="00734527" w:rsidRDefault="000C7029" w:rsidP="009475BB">
            <w:pPr>
              <w:jc w:val="center"/>
              <w:rPr>
                <w:color w:val="000000"/>
                <w:sz w:val="16"/>
                <w:szCs w:val="16"/>
              </w:rPr>
            </w:pPr>
            <w:r>
              <w:rPr>
                <w:color w:val="000000"/>
                <w:sz w:val="16"/>
                <w:szCs w:val="16"/>
              </w:rPr>
              <w:t>Y</w:t>
            </w:r>
          </w:p>
        </w:tc>
        <w:tc>
          <w:tcPr>
            <w:tcW w:w="2693"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Tournée CRPF Limousin</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04/08/09</w:t>
            </w:r>
          </w:p>
        </w:tc>
        <w:tc>
          <w:tcPr>
            <w:tcW w:w="708"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center"/>
              <w:rPr>
                <w:color w:val="000000"/>
                <w:sz w:val="16"/>
                <w:szCs w:val="16"/>
              </w:rPr>
            </w:pPr>
            <w:r w:rsidRPr="00734527">
              <w:rPr>
                <w:color w:val="000000"/>
                <w:sz w:val="16"/>
                <w:szCs w:val="16"/>
              </w:rPr>
              <w:t>1</w:t>
            </w:r>
          </w:p>
        </w:tc>
        <w:tc>
          <w:tcPr>
            <w:tcW w:w="851" w:type="dxa"/>
            <w:tcBorders>
              <w:top w:val="nil"/>
              <w:left w:val="nil"/>
              <w:bottom w:val="single" w:sz="4" w:space="0" w:color="auto"/>
              <w:right w:val="single" w:sz="4" w:space="0" w:color="auto"/>
            </w:tcBorders>
            <w:shd w:val="clear" w:color="auto" w:fill="auto"/>
            <w:noWrap/>
            <w:vAlign w:val="center"/>
          </w:tcPr>
          <w:p w:rsidR="009475BB" w:rsidRPr="00734527" w:rsidRDefault="009475BB" w:rsidP="009475BB">
            <w:pPr>
              <w:jc w:val="right"/>
              <w:rPr>
                <w:color w:val="000000"/>
                <w:sz w:val="16"/>
                <w:szCs w:val="16"/>
              </w:rPr>
            </w:pPr>
            <w:r w:rsidRPr="00734527">
              <w:rPr>
                <w:color w:val="000000"/>
                <w:sz w:val="16"/>
                <w:szCs w:val="16"/>
              </w:rPr>
              <w:t>80</w:t>
            </w:r>
          </w:p>
        </w:tc>
      </w:tr>
      <w:tr w:rsidR="009475BB" w:rsidRPr="00734527">
        <w:trPr>
          <w:trHeight w:val="300"/>
        </w:trPr>
        <w:tc>
          <w:tcPr>
            <w:tcW w:w="86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709"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1276" w:type="dxa"/>
            <w:vMerge/>
            <w:tcBorders>
              <w:top w:val="nil"/>
              <w:left w:val="single" w:sz="4" w:space="0" w:color="auto"/>
              <w:bottom w:val="single" w:sz="4" w:space="0" w:color="auto"/>
              <w:right w:val="single" w:sz="4" w:space="0" w:color="auto"/>
            </w:tcBorders>
            <w:vAlign w:val="center"/>
          </w:tcPr>
          <w:p w:rsidR="009475BB" w:rsidRPr="00734527" w:rsidRDefault="009475BB" w:rsidP="009475BB">
            <w:pPr>
              <w:jc w:val="center"/>
              <w:rPr>
                <w:color w:val="000000"/>
                <w:sz w:val="16"/>
                <w:szCs w:val="16"/>
              </w:rPr>
            </w:pPr>
          </w:p>
        </w:tc>
        <w:tc>
          <w:tcPr>
            <w:tcW w:w="3544" w:type="dxa"/>
            <w:gridSpan w:val="2"/>
            <w:tcBorders>
              <w:top w:val="single" w:sz="4" w:space="0" w:color="auto"/>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sous-total</w:t>
            </w:r>
          </w:p>
        </w:tc>
        <w:tc>
          <w:tcPr>
            <w:tcW w:w="708"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center"/>
              <w:rPr>
                <w:b/>
                <w:bCs/>
                <w:color w:val="000000"/>
                <w:sz w:val="16"/>
                <w:szCs w:val="16"/>
              </w:rPr>
            </w:pPr>
            <w:r w:rsidRPr="00734527">
              <w:rPr>
                <w:b/>
                <w:bCs/>
                <w:color w:val="000000"/>
                <w:sz w:val="16"/>
                <w:szCs w:val="16"/>
              </w:rPr>
              <w:t>1</w:t>
            </w:r>
          </w:p>
        </w:tc>
        <w:tc>
          <w:tcPr>
            <w:tcW w:w="851" w:type="dxa"/>
            <w:tcBorders>
              <w:top w:val="nil"/>
              <w:left w:val="nil"/>
              <w:bottom w:val="single" w:sz="4" w:space="0" w:color="auto"/>
              <w:right w:val="single" w:sz="4" w:space="0" w:color="auto"/>
            </w:tcBorders>
            <w:shd w:val="clear" w:color="000000" w:fill="D9D9D9"/>
            <w:noWrap/>
            <w:vAlign w:val="center"/>
          </w:tcPr>
          <w:p w:rsidR="009475BB" w:rsidRPr="00734527" w:rsidRDefault="009475BB" w:rsidP="009475BB">
            <w:pPr>
              <w:jc w:val="right"/>
              <w:rPr>
                <w:b/>
                <w:bCs/>
                <w:color w:val="000000"/>
                <w:sz w:val="16"/>
                <w:szCs w:val="16"/>
              </w:rPr>
            </w:pPr>
            <w:r w:rsidRPr="00734527">
              <w:rPr>
                <w:b/>
                <w:bCs/>
                <w:color w:val="000000"/>
                <w:sz w:val="16"/>
                <w:szCs w:val="16"/>
              </w:rPr>
              <w:t>80</w:t>
            </w:r>
          </w:p>
        </w:tc>
      </w:tr>
      <w:tr w:rsidR="009475BB" w:rsidRPr="00734527">
        <w:trPr>
          <w:trHeight w:val="300"/>
        </w:trPr>
        <w:tc>
          <w:tcPr>
            <w:tcW w:w="7245" w:type="dxa"/>
            <w:gridSpan w:val="6"/>
            <w:tcBorders>
              <w:top w:val="single" w:sz="4" w:space="0" w:color="auto"/>
              <w:left w:val="single" w:sz="4" w:space="0" w:color="auto"/>
              <w:bottom w:val="single" w:sz="4" w:space="0" w:color="auto"/>
              <w:right w:val="single" w:sz="4" w:space="0" w:color="auto"/>
            </w:tcBorders>
            <w:shd w:val="clear" w:color="000000" w:fill="BFBFBF"/>
            <w:noWrap/>
            <w:vAlign w:val="center"/>
          </w:tcPr>
          <w:p w:rsidR="009475BB" w:rsidRPr="00734527" w:rsidRDefault="009475BB" w:rsidP="009475BB">
            <w:pPr>
              <w:jc w:val="center"/>
              <w:rPr>
                <w:b/>
                <w:bCs/>
                <w:color w:val="000000"/>
                <w:sz w:val="16"/>
                <w:szCs w:val="16"/>
              </w:rPr>
            </w:pPr>
            <w:r w:rsidRPr="00734527">
              <w:rPr>
                <w:b/>
                <w:bCs/>
                <w:color w:val="000000"/>
                <w:sz w:val="16"/>
                <w:szCs w:val="16"/>
              </w:rPr>
              <w:t>TOTAL 2010</w:t>
            </w:r>
          </w:p>
        </w:tc>
        <w:tc>
          <w:tcPr>
            <w:tcW w:w="708" w:type="dxa"/>
            <w:tcBorders>
              <w:top w:val="nil"/>
              <w:left w:val="nil"/>
              <w:bottom w:val="single" w:sz="4" w:space="0" w:color="auto"/>
              <w:right w:val="single" w:sz="4" w:space="0" w:color="auto"/>
            </w:tcBorders>
            <w:shd w:val="clear" w:color="000000" w:fill="BFBFBF"/>
            <w:noWrap/>
            <w:vAlign w:val="center"/>
          </w:tcPr>
          <w:p w:rsidR="009475BB" w:rsidRPr="00734527" w:rsidRDefault="009475BB" w:rsidP="009475BB">
            <w:pPr>
              <w:jc w:val="center"/>
              <w:rPr>
                <w:b/>
                <w:bCs/>
                <w:color w:val="000000"/>
                <w:sz w:val="16"/>
                <w:szCs w:val="16"/>
              </w:rPr>
            </w:pPr>
            <w:r w:rsidRPr="00734527">
              <w:rPr>
                <w:b/>
                <w:bCs/>
                <w:color w:val="000000"/>
                <w:sz w:val="16"/>
                <w:szCs w:val="16"/>
              </w:rPr>
              <w:t>1</w:t>
            </w:r>
          </w:p>
        </w:tc>
        <w:tc>
          <w:tcPr>
            <w:tcW w:w="851" w:type="dxa"/>
            <w:tcBorders>
              <w:top w:val="nil"/>
              <w:left w:val="nil"/>
              <w:bottom w:val="single" w:sz="4" w:space="0" w:color="auto"/>
              <w:right w:val="single" w:sz="4" w:space="0" w:color="auto"/>
            </w:tcBorders>
            <w:shd w:val="clear" w:color="000000" w:fill="BFBFBF"/>
            <w:noWrap/>
            <w:vAlign w:val="center"/>
          </w:tcPr>
          <w:p w:rsidR="009475BB" w:rsidRPr="00734527" w:rsidRDefault="009475BB" w:rsidP="009475BB">
            <w:pPr>
              <w:jc w:val="right"/>
              <w:rPr>
                <w:b/>
                <w:bCs/>
                <w:color w:val="000000"/>
                <w:sz w:val="16"/>
                <w:szCs w:val="16"/>
              </w:rPr>
            </w:pPr>
            <w:r w:rsidRPr="00734527">
              <w:rPr>
                <w:b/>
                <w:bCs/>
                <w:color w:val="000000"/>
                <w:sz w:val="16"/>
                <w:szCs w:val="16"/>
              </w:rPr>
              <w:t>80</w:t>
            </w:r>
          </w:p>
        </w:tc>
      </w:tr>
      <w:tr w:rsidR="009475BB" w:rsidRPr="00734527">
        <w:trPr>
          <w:trHeight w:val="300"/>
        </w:trPr>
        <w:tc>
          <w:tcPr>
            <w:tcW w:w="7245" w:type="dxa"/>
            <w:gridSpan w:val="6"/>
            <w:tcBorders>
              <w:top w:val="single" w:sz="4" w:space="0" w:color="auto"/>
              <w:left w:val="single" w:sz="4" w:space="0" w:color="auto"/>
              <w:bottom w:val="single" w:sz="4" w:space="0" w:color="auto"/>
              <w:right w:val="single" w:sz="4" w:space="0" w:color="000000"/>
            </w:tcBorders>
            <w:shd w:val="clear" w:color="000000" w:fill="A6A6A6"/>
            <w:noWrap/>
            <w:vAlign w:val="center"/>
          </w:tcPr>
          <w:p w:rsidR="009475BB" w:rsidRPr="00734527" w:rsidRDefault="009475BB" w:rsidP="009475BB">
            <w:pPr>
              <w:jc w:val="center"/>
              <w:rPr>
                <w:b/>
                <w:bCs/>
                <w:color w:val="000000"/>
                <w:sz w:val="16"/>
                <w:szCs w:val="16"/>
              </w:rPr>
            </w:pPr>
            <w:r w:rsidRPr="00734527">
              <w:rPr>
                <w:b/>
                <w:bCs/>
                <w:color w:val="000000"/>
                <w:sz w:val="16"/>
                <w:szCs w:val="16"/>
              </w:rPr>
              <w:t>TOTAL GENERAL</w:t>
            </w:r>
          </w:p>
        </w:tc>
        <w:tc>
          <w:tcPr>
            <w:tcW w:w="708" w:type="dxa"/>
            <w:tcBorders>
              <w:top w:val="nil"/>
              <w:left w:val="nil"/>
              <w:bottom w:val="single" w:sz="4" w:space="0" w:color="auto"/>
              <w:right w:val="single" w:sz="4" w:space="0" w:color="auto"/>
            </w:tcBorders>
            <w:shd w:val="clear" w:color="000000" w:fill="A6A6A6"/>
            <w:noWrap/>
            <w:vAlign w:val="center"/>
          </w:tcPr>
          <w:p w:rsidR="009475BB" w:rsidRPr="00734527" w:rsidRDefault="009475BB" w:rsidP="009475BB">
            <w:pPr>
              <w:jc w:val="center"/>
              <w:rPr>
                <w:b/>
                <w:bCs/>
                <w:color w:val="000000"/>
                <w:sz w:val="16"/>
                <w:szCs w:val="16"/>
              </w:rPr>
            </w:pPr>
            <w:r w:rsidRPr="00734527">
              <w:rPr>
                <w:b/>
                <w:bCs/>
                <w:color w:val="000000"/>
                <w:sz w:val="16"/>
                <w:szCs w:val="16"/>
              </w:rPr>
              <w:t>181</w:t>
            </w:r>
          </w:p>
        </w:tc>
        <w:tc>
          <w:tcPr>
            <w:tcW w:w="851" w:type="dxa"/>
            <w:tcBorders>
              <w:top w:val="nil"/>
              <w:left w:val="nil"/>
              <w:bottom w:val="single" w:sz="4" w:space="0" w:color="auto"/>
              <w:right w:val="single" w:sz="4" w:space="0" w:color="auto"/>
            </w:tcBorders>
            <w:shd w:val="clear" w:color="000000" w:fill="A6A6A6"/>
            <w:noWrap/>
            <w:vAlign w:val="center"/>
          </w:tcPr>
          <w:p w:rsidR="009475BB" w:rsidRPr="00734527" w:rsidRDefault="009475BB" w:rsidP="009475BB">
            <w:pPr>
              <w:jc w:val="right"/>
              <w:rPr>
                <w:b/>
                <w:bCs/>
                <w:color w:val="000000"/>
                <w:sz w:val="16"/>
                <w:szCs w:val="16"/>
              </w:rPr>
            </w:pPr>
            <w:r w:rsidRPr="00734527">
              <w:rPr>
                <w:b/>
                <w:bCs/>
                <w:color w:val="000000"/>
                <w:sz w:val="16"/>
                <w:szCs w:val="16"/>
              </w:rPr>
              <w:t>14 480</w:t>
            </w:r>
          </w:p>
        </w:tc>
      </w:tr>
    </w:tbl>
    <w:p w:rsidR="009475BB" w:rsidRDefault="009475BB" w:rsidP="009475BB">
      <w:pPr>
        <w:pStyle w:val="Corpsdetexte"/>
        <w:spacing w:before="0"/>
        <w:ind w:firstLine="0"/>
      </w:pPr>
    </w:p>
    <w:p w:rsidR="006E2737" w:rsidRDefault="006E2737" w:rsidP="00EE02F3">
      <w:pPr>
        <w:pStyle w:val="PS"/>
        <w:spacing w:after="360"/>
      </w:pPr>
      <w:r>
        <w:t>Considérant que M.</w:t>
      </w:r>
      <w:r w:rsidR="00081F89">
        <w:t> </w:t>
      </w:r>
      <w:r w:rsidR="000C7029">
        <w:t>X</w:t>
      </w:r>
      <w:r w:rsidR="004D646C">
        <w:t xml:space="preserve"> </w:t>
      </w:r>
      <w:r>
        <w:t>ne conteste ni la réalité, ni le montant des paiements qui lui sont imputés ;</w:t>
      </w:r>
    </w:p>
    <w:p w:rsidR="00EE02F3" w:rsidRDefault="00EE02F3" w:rsidP="00EE02F3">
      <w:pPr>
        <w:pStyle w:val="PS"/>
        <w:spacing w:after="360"/>
      </w:pPr>
      <w:r>
        <w:t>Considérant que l’article R.</w:t>
      </w:r>
      <w:r w:rsidR="00081F89">
        <w:t> </w:t>
      </w:r>
      <w:r>
        <w:t>221-46 du code forestier, dans sa version résultant du décret n°</w:t>
      </w:r>
      <w:r w:rsidR="006D4429">
        <w:t> </w:t>
      </w:r>
      <w:r>
        <w:t xml:space="preserve">2002-861 du 3 mai 2002, relatif au Centre national professionnel de la propriété forestière et modifiant le code forestier, prévoyait : « </w:t>
      </w:r>
      <w:r w:rsidRPr="00EE02F3">
        <w:rPr>
          <w:i/>
        </w:rPr>
        <w:t>Les fonctions de président et d'administrateur de centre régional de la propriété forestière sont exclusives de toute rémunération sous quelque forme que ce soit. Toutefois, les présidents et les administrateurs des centres régionaux de la propriété forestière peuvent être indemnisés de la perte de leur temps de travail sur la base du salaire de l'ouvrier agricole le mieux rémunéré du département où le centre régional a son siège dans des conditions fixées par arrêté conjoint du ministre chargé du budget et du ministre de l'agriculture</w:t>
      </w:r>
      <w:r>
        <w:t xml:space="preserve"> » ; </w:t>
      </w:r>
    </w:p>
    <w:p w:rsidR="00EE02F3" w:rsidRDefault="00EE02F3" w:rsidP="00EE02F3">
      <w:pPr>
        <w:pStyle w:val="PS"/>
        <w:spacing w:after="360"/>
      </w:pPr>
      <w:r>
        <w:t xml:space="preserve">Considérant que le même article, dans sa version résultant du décret </w:t>
      </w:r>
      <w:r w:rsidR="00265DF4">
        <w:br/>
      </w:r>
      <w:r>
        <w:t>n°</w:t>
      </w:r>
      <w:r w:rsidR="00081F89">
        <w:t> </w:t>
      </w:r>
      <w:r>
        <w:t xml:space="preserve">2006-871 du 12 juillet 2006 modifiant certaines dispositions réglementaires du code forestier, prévoyait : </w:t>
      </w:r>
      <w:r w:rsidRPr="00EE02F3">
        <w:rPr>
          <w:i/>
        </w:rPr>
        <w:t>« [...] les présidents et les administrateurs des centres régionaux de la propriété forestière peuvent percevoir une indemnité représentative du temps passé à l’exercice de leur mandat dans des conditions fixées par arrêté conjoint du ministre chargé du budget et du ministre de l'agriculture »</w:t>
      </w:r>
      <w:r>
        <w:t xml:space="preserve"> ;</w:t>
      </w:r>
    </w:p>
    <w:p w:rsidR="00EE02F3" w:rsidRDefault="00EE02F3" w:rsidP="00EE02F3">
      <w:pPr>
        <w:pStyle w:val="PS"/>
        <w:spacing w:after="360"/>
      </w:pPr>
      <w:r>
        <w:t xml:space="preserve">Considérant que l’arrêté du 20 novembre 1988, relatif à l’indemnisation pour perte de temps de travail des présidents et des administrateurs de centres régionaux de la propriété forestière, puis l’arrêté du 12 juillet 2007, relatif à l’indemnité représentative du temps passé à l’exercice de leur mandat des présidents et administrateurs des centres régionaux de la propriété forestière, précisaient : « </w:t>
      </w:r>
      <w:r w:rsidRPr="00EE02F3">
        <w:rPr>
          <w:i/>
        </w:rPr>
        <w:t xml:space="preserve">Le conseil d’administration détermine la liste des réunions qui peuvent ouvrir droit au versement de l’indemnité au profit du président ou des administrateurs du centre régional. Les administrateurs suppléants ne peuvent prétendre au versement de </w:t>
      </w:r>
      <w:r w:rsidRPr="00EE02F3">
        <w:rPr>
          <w:i/>
        </w:rPr>
        <w:lastRenderedPageBreak/>
        <w:t>l’indemnité que lorsqu’ils ont été régulièrement désignés pour assister à une réunion au lieu et place de l’administrateur titulaire.</w:t>
      </w:r>
      <w:r>
        <w:t xml:space="preserve"> » ;</w:t>
      </w:r>
    </w:p>
    <w:p w:rsidR="00EE02F3" w:rsidRDefault="00EE02F3" w:rsidP="00EE02F3">
      <w:pPr>
        <w:pStyle w:val="PS"/>
        <w:spacing w:after="360"/>
      </w:pPr>
      <w:r>
        <w:t>Considérant que, selon le procès-verbal du 18 avril 2005, le conseil d’administration du CRPF avait désigné des représentants à diverses commissions, sans toutefois arrêter la liste des réunions ouvrant droit à versement d’indemnité</w:t>
      </w:r>
      <w:r w:rsidR="004D646C">
        <w:t xml:space="preserve">s pour perte </w:t>
      </w:r>
      <w:r>
        <w:t xml:space="preserve">de temps </w:t>
      </w:r>
      <w:r w:rsidR="004D646C">
        <w:t>de travail</w:t>
      </w:r>
      <w:r>
        <w:t>, comme prévu par la réglementation en vigueur ;</w:t>
      </w:r>
    </w:p>
    <w:p w:rsidR="00EE02F3" w:rsidRDefault="00EE02F3" w:rsidP="00EE02F3">
      <w:pPr>
        <w:pStyle w:val="PS"/>
        <w:spacing w:after="360"/>
      </w:pPr>
      <w:r>
        <w:t>Considérant qu</w:t>
      </w:r>
      <w:r w:rsidR="0022185E">
        <w:t>’</w:t>
      </w:r>
      <w:r>
        <w:t>e</w:t>
      </w:r>
      <w:r w:rsidR="0022185E">
        <w:t>n l’absence d</w:t>
      </w:r>
      <w:r w:rsidR="006E2737">
        <w:t>’adoption ultérieure d’une nouvelle liste</w:t>
      </w:r>
      <w:r w:rsidR="0022185E">
        <w:t>,</w:t>
      </w:r>
      <w:r>
        <w:t xml:space="preserve"> la seule liste de réunions</w:t>
      </w:r>
      <w:r w:rsidR="0022185E">
        <w:t xml:space="preserve"> ouvrant droit au versement de l’indemnité à laquelle l’agent comptable pouvait se référer lors du paiement des mandats précités était celle prévue par la délibération du conseil d’administration du 10 avril 1989, approuvée le 8</w:t>
      </w:r>
      <w:r w:rsidR="006D4429">
        <w:t> </w:t>
      </w:r>
      <w:r w:rsidR="0022185E">
        <w:t>juin</w:t>
      </w:r>
      <w:r w:rsidR="006D4429">
        <w:t> </w:t>
      </w:r>
      <w:r w:rsidR="0022185E">
        <w:t>1989, produite par M.</w:t>
      </w:r>
      <w:r w:rsidR="006D4429">
        <w:t> </w:t>
      </w:r>
      <w:r w:rsidR="000C7029">
        <w:t>X</w:t>
      </w:r>
      <w:r w:rsidR="0022185E">
        <w:t xml:space="preserve"> le 12</w:t>
      </w:r>
      <w:r w:rsidR="006D4429">
        <w:t> </w:t>
      </w:r>
      <w:r w:rsidR="0022185E">
        <w:t>septembre</w:t>
      </w:r>
      <w:r w:rsidR="006D4429">
        <w:t> </w:t>
      </w:r>
      <w:r w:rsidR="0022185E">
        <w:t>2013 ;</w:t>
      </w:r>
      <w:r w:rsidR="006D4429">
        <w:t xml:space="preserve"> qu’au surplus cette production tardive liée selon lui, </w:t>
      </w:r>
      <w:r w:rsidR="003D0C12">
        <w:t xml:space="preserve">à </w:t>
      </w:r>
      <w:r w:rsidR="006D4429">
        <w:t>« l’ancienneté de l’archive » démontre que le comptable n’avait pu s’y référer lors du paiement des dépenses en cause ;</w:t>
      </w:r>
    </w:p>
    <w:p w:rsidR="0022185E" w:rsidRDefault="0022185E" w:rsidP="00EE02F3">
      <w:pPr>
        <w:pStyle w:val="PS"/>
        <w:spacing w:after="360"/>
      </w:pPr>
      <w:r>
        <w:t xml:space="preserve">Considérant </w:t>
      </w:r>
      <w:r w:rsidR="006D4429">
        <w:t xml:space="preserve">de plus </w:t>
      </w:r>
      <w:r>
        <w:t xml:space="preserve">qu’aucune des réunions mentionnées dans le tableau </w:t>
      </w:r>
      <w:r w:rsidR="006D4429">
        <w:br/>
      </w:r>
      <w:r>
        <w:t>ci-dessus ne rentre dans les catégories définies par le conseil d’administration lors de sa séance du 10 avril 1989 ;</w:t>
      </w:r>
    </w:p>
    <w:p w:rsidR="0022185E" w:rsidRDefault="0022185E" w:rsidP="00EE02F3">
      <w:pPr>
        <w:pStyle w:val="PS"/>
        <w:spacing w:after="360"/>
      </w:pPr>
      <w:r>
        <w:t>Considérant</w:t>
      </w:r>
      <w:r w:rsidR="00064C3F">
        <w:t xml:space="preserve"> que les dispositions du règlement intérieur voté le 2 septembre 2011, invoqué</w:t>
      </w:r>
      <w:r w:rsidR="006E2737">
        <w:t>es</w:t>
      </w:r>
      <w:r w:rsidR="00064C3F">
        <w:t xml:space="preserve"> par l’agent comptable comme lui paraissant être de nature à dégager sa responsabilité, n’étai</w:t>
      </w:r>
      <w:r w:rsidR="00A34F4A">
        <w:t>en</w:t>
      </w:r>
      <w:r w:rsidR="00064C3F">
        <w:t>t pas applicable</w:t>
      </w:r>
      <w:r w:rsidR="000C1EB8">
        <w:t>s</w:t>
      </w:r>
      <w:r w:rsidR="00064C3F">
        <w:t xml:space="preserve"> aux dépenses des exercices 2007 à 2010 ;</w:t>
      </w:r>
    </w:p>
    <w:p w:rsidR="00064C3F" w:rsidRDefault="00064C3F" w:rsidP="00EE02F3">
      <w:pPr>
        <w:pStyle w:val="PS"/>
        <w:spacing w:after="360"/>
      </w:pPr>
      <w:r>
        <w:t>Considérant que</w:t>
      </w:r>
      <w:r w:rsidR="00A34F4A">
        <w:t>,</w:t>
      </w:r>
      <w:r>
        <w:t xml:space="preserve"> ni la présence de la tutelle lors de l’adoption des décisions du conseil d’administration, ni l’attestation par l’ordonnateur du service fait sur les bordereaux de mandats</w:t>
      </w:r>
      <w:r w:rsidR="00A34F4A">
        <w:t>,</w:t>
      </w:r>
      <w:r>
        <w:t xml:space="preserve"> n</w:t>
      </w:r>
      <w:r w:rsidR="00A34F4A">
        <w:t xml:space="preserve">’étaient </w:t>
      </w:r>
      <w:r>
        <w:t xml:space="preserve">de nature à affranchir </w:t>
      </w:r>
      <w:r w:rsidR="00A34F4A">
        <w:t>l’agent comptable</w:t>
      </w:r>
      <w:r w:rsidR="00BE5ECB">
        <w:t>, contrairement à ce qu’il</w:t>
      </w:r>
      <w:r w:rsidR="00B41318">
        <w:t xml:space="preserve"> </w:t>
      </w:r>
      <w:r w:rsidR="006D4429">
        <w:t>avance</w:t>
      </w:r>
      <w:r w:rsidR="00BE5ECB">
        <w:t>,</w:t>
      </w:r>
      <w:r w:rsidR="00A34F4A">
        <w:t xml:space="preserve"> des contrôles qu’il devait exercer en application de la réglementation, et notamment des arrêtés du 20</w:t>
      </w:r>
      <w:r w:rsidR="006D4429">
        <w:t> </w:t>
      </w:r>
      <w:r w:rsidR="00A34F4A">
        <w:t>novembre</w:t>
      </w:r>
      <w:r w:rsidR="006D4429">
        <w:t> </w:t>
      </w:r>
      <w:r w:rsidR="00A34F4A">
        <w:t>1988 et du 12</w:t>
      </w:r>
      <w:r w:rsidR="006D4429">
        <w:t> </w:t>
      </w:r>
      <w:r w:rsidR="00A34F4A">
        <w:t>juillet</w:t>
      </w:r>
      <w:r w:rsidR="006D4429">
        <w:t> </w:t>
      </w:r>
      <w:r w:rsidR="00A34F4A">
        <w:t xml:space="preserve">2007, limitant le droit des bénéficiaires au versement de l’indemnité </w:t>
      </w:r>
      <w:r w:rsidR="00DF575C">
        <w:t>pour les</w:t>
      </w:r>
      <w:r w:rsidR="00A34F4A">
        <w:t xml:space="preserve"> seules réunions dont la liste est préalablement fixée par le conseil d’administration</w:t>
      </w:r>
      <w:r w:rsidR="00DF575C">
        <w:t> ;</w:t>
      </w:r>
    </w:p>
    <w:p w:rsidR="00EE02F3" w:rsidRDefault="00EE02F3" w:rsidP="00EE02F3">
      <w:pPr>
        <w:pStyle w:val="PS"/>
        <w:spacing w:after="360"/>
      </w:pPr>
      <w:r>
        <w:t>Considérant, que si le comptable n’a pas le pouvoir de se faire juge de la légalité des décisions administratives qui servent de fondement au mandat de paiement, il est tenu, en revanche, en vertu de l'article</w:t>
      </w:r>
      <w:r w:rsidR="006D4429">
        <w:t> </w:t>
      </w:r>
      <w:r>
        <w:t>12 du décret n°</w:t>
      </w:r>
      <w:r w:rsidR="006D4429">
        <w:t> </w:t>
      </w:r>
      <w:r>
        <w:t xml:space="preserve">62-1587 du 29 décembre 1962, susvisé, « </w:t>
      </w:r>
      <w:r w:rsidRPr="00DF575C">
        <w:rPr>
          <w:i/>
        </w:rPr>
        <w:t>d’exercer [...]: ... B. - en matière de dépenses, le contrôle : [...] De la validité de la créance dans les conditions prévues à l'article 13 [...]</w:t>
      </w:r>
      <w:r w:rsidR="00DF575C">
        <w:t> »</w:t>
      </w:r>
      <w:r>
        <w:t>; que selon l’article 13 du même décret</w:t>
      </w:r>
      <w:r w:rsidR="00DF575C">
        <w:t>,</w:t>
      </w:r>
      <w:r>
        <w:t xml:space="preserve"> en « </w:t>
      </w:r>
      <w:r w:rsidRPr="00DF575C">
        <w:rPr>
          <w:i/>
        </w:rPr>
        <w:t xml:space="preserve">ce qui concerne la validité de la créance, le contrôle porte sur : [...] l’exactitude des calculs de liquidation [...] et la production des justifications </w:t>
      </w:r>
      <w:r>
        <w:t>» ;</w:t>
      </w:r>
    </w:p>
    <w:p w:rsidR="009475BB" w:rsidRDefault="00EE02F3" w:rsidP="00EE02F3">
      <w:pPr>
        <w:pStyle w:val="PS"/>
        <w:spacing w:after="360"/>
      </w:pPr>
      <w:r>
        <w:t>Considérant, en conséquence, que l</w:t>
      </w:r>
      <w:r w:rsidR="00DF575C">
        <w:t>’agent</w:t>
      </w:r>
      <w:r>
        <w:t xml:space="preserve"> comptable</w:t>
      </w:r>
      <w:r w:rsidR="00DF575C">
        <w:t xml:space="preserve"> </w:t>
      </w:r>
      <w:r>
        <w:t>aurait dû suspendre les paiements des indemnités susmentionnées et en informer l’ordonnateur en application de l'article</w:t>
      </w:r>
      <w:r w:rsidR="006D4429">
        <w:t> </w:t>
      </w:r>
      <w:r>
        <w:t>37 du décret du 29 décembre 1962, précité ;</w:t>
      </w:r>
    </w:p>
    <w:p w:rsidR="009475BB" w:rsidRDefault="00DF575C" w:rsidP="00511713">
      <w:pPr>
        <w:pStyle w:val="PS"/>
        <w:spacing w:after="360"/>
      </w:pPr>
      <w:r w:rsidRPr="00DF575C">
        <w:t>Considérant qu’en application de l’article 60 de la loi du 23 février 1963 susvisée, la responsabilité personnelle et pécuniaire du comptable se trouve engagée dès lors qu'une dépense a été irrégulièrement payée ;</w:t>
      </w:r>
    </w:p>
    <w:p w:rsidR="00CF1084" w:rsidRDefault="00CF1084" w:rsidP="00460733">
      <w:pPr>
        <w:pStyle w:val="PS"/>
        <w:spacing w:after="240"/>
      </w:pPr>
      <w:r w:rsidRPr="00742A15">
        <w:lastRenderedPageBreak/>
        <w:t>Considérant qu</w:t>
      </w:r>
      <w:r w:rsidR="00DF575C" w:rsidRPr="00742A15">
        <w:t xml:space="preserve">e </w:t>
      </w:r>
      <w:r w:rsidR="00BE5ECB">
        <w:t>l</w:t>
      </w:r>
      <w:r w:rsidR="00DF575C" w:rsidRPr="00742A15">
        <w:t>es manquements</w:t>
      </w:r>
      <w:r w:rsidR="00BE5ECB">
        <w:t xml:space="preserve"> de l’agent comptable</w:t>
      </w:r>
      <w:r w:rsidR="00742A15">
        <w:t xml:space="preserve">, qui consistent à ne pas avoir exercé le contrôle de la validité </w:t>
      </w:r>
      <w:r w:rsidR="00E060AA">
        <w:t>des créance</w:t>
      </w:r>
      <w:r w:rsidR="00742A15">
        <w:t>s</w:t>
      </w:r>
      <w:r w:rsidR="00E060AA">
        <w:t>,</w:t>
      </w:r>
      <w:r w:rsidR="00DF575C" w:rsidRPr="00742A15">
        <w:t xml:space="preserve"> </w:t>
      </w:r>
      <w:r w:rsidR="007A19BA">
        <w:t xml:space="preserve">ne résultent pas de circonstances de force majeure et </w:t>
      </w:r>
      <w:r w:rsidR="00DF575C" w:rsidRPr="00742A15">
        <w:t>ont entraîné un préjudice financier pour l</w:t>
      </w:r>
      <w:r w:rsidR="00742A15">
        <w:t>’établissement public</w:t>
      </w:r>
      <w:r w:rsidR="00DF575C" w:rsidRPr="00742A15">
        <w:t xml:space="preserve"> dès lors que les dépenses acquittées </w:t>
      </w:r>
      <w:r w:rsidR="00742A15" w:rsidRPr="00742A15">
        <w:t>sont allées au-delà de</w:t>
      </w:r>
      <w:r w:rsidR="00742A15">
        <w:t xml:space="preserve">s </w:t>
      </w:r>
      <w:r w:rsidR="00BE5ECB">
        <w:t>limites fixées</w:t>
      </w:r>
      <w:r w:rsidR="00742A15">
        <w:t xml:space="preserve"> par l’application combinée de </w:t>
      </w:r>
      <w:r w:rsidR="00742A15" w:rsidRPr="00742A15">
        <w:t xml:space="preserve">la réglementation et </w:t>
      </w:r>
      <w:r w:rsidR="00742A15">
        <w:t xml:space="preserve">de </w:t>
      </w:r>
      <w:r w:rsidR="00742A15" w:rsidRPr="00742A15">
        <w:t>la délibération du conseil d</w:t>
      </w:r>
      <w:r w:rsidR="00742A15">
        <w:t>’</w:t>
      </w:r>
      <w:r w:rsidR="00742A15" w:rsidRPr="00742A15">
        <w:t xml:space="preserve">administration du </w:t>
      </w:r>
      <w:r w:rsidR="0062738C">
        <w:br/>
      </w:r>
      <w:r w:rsidR="00742A15" w:rsidRPr="00742A15">
        <w:t xml:space="preserve">10 avril 1989 </w:t>
      </w:r>
      <w:r w:rsidRPr="00742A15">
        <w:t>;</w:t>
      </w:r>
      <w:r w:rsidR="003A76C7">
        <w:t xml:space="preserve"> que l’absence de préjudice financier, invoquée par l’agent comptable, ne saurait être déduite de la seule existence de crédits budgétaires, de mandats et d’état</w:t>
      </w:r>
      <w:r w:rsidR="006E2737">
        <w:t>s</w:t>
      </w:r>
      <w:r w:rsidR="003A76C7">
        <w:t xml:space="preserve"> de frais signés par les bénéficiaires, ces conditions étant indispensables sans être toutefois suffisantes pour pouvoir procéder au paiement </w:t>
      </w:r>
      <w:r w:rsidR="003079E4">
        <w:t xml:space="preserve">régulier </w:t>
      </w:r>
      <w:r w:rsidR="003A76C7">
        <w:t>des dépenses ;</w:t>
      </w:r>
    </w:p>
    <w:p w:rsidR="00E060AA" w:rsidRPr="00742A15" w:rsidRDefault="00E060AA" w:rsidP="00460733">
      <w:pPr>
        <w:pStyle w:val="PS"/>
        <w:spacing w:after="240"/>
      </w:pPr>
      <w:r>
        <w:rPr>
          <w:shd w:val="clear" w:color="auto" w:fill="FFFFFF"/>
        </w:rPr>
        <w:t>Considérant</w:t>
      </w:r>
      <w:r w:rsidRPr="00E060AA">
        <w:t xml:space="preserve"> </w:t>
      </w:r>
      <w:r w:rsidRPr="00E060AA">
        <w:rPr>
          <w:shd w:val="clear" w:color="auto" w:fill="FFFFFF"/>
        </w:rPr>
        <w:t xml:space="preserve">qu’en application du paragraphe VI, alinéa 3, de l’article 60 </w:t>
      </w:r>
      <w:r w:rsidR="007A19BA">
        <w:rPr>
          <w:color w:val="000000"/>
          <w:shd w:val="clear" w:color="auto" w:fill="FFFFFF"/>
        </w:rPr>
        <w:t>de la loi du 23 février 1963</w:t>
      </w:r>
      <w:r w:rsidR="007A19BA">
        <w:t xml:space="preserve">, </w:t>
      </w:r>
      <w:r w:rsidR="007A19BA" w:rsidRPr="00864513">
        <w:t>« </w:t>
      </w:r>
      <w:r w:rsidR="007A19BA" w:rsidRPr="004A20FE">
        <w:rPr>
          <w:i/>
        </w:rPr>
        <w:t>L</w:t>
      </w:r>
      <w:r w:rsidR="007A19BA" w:rsidRPr="00A7760C">
        <w:rPr>
          <w:i/>
        </w:rPr>
        <w:t>orsque le manquement du comptable (…) a causé un préjudice financier à l’organisme public concerné (…), le comptable a l’obligation de verser immédiatement de ses deniers personnels la somme correspondante </w:t>
      </w:r>
      <w:r w:rsidR="007A19BA">
        <w:t>» ;</w:t>
      </w:r>
      <w:r w:rsidR="007A19BA">
        <w:rPr>
          <w:color w:val="000000"/>
          <w:shd w:val="clear" w:color="auto" w:fill="FFFFFF"/>
        </w:rPr>
        <w:t> </w:t>
      </w:r>
      <w:r w:rsidR="007A19BA" w:rsidRPr="0036568F">
        <w:t xml:space="preserve">qu’il y a donc lieu de constituer en débet </w:t>
      </w:r>
      <w:r w:rsidR="007A19BA">
        <w:t>M.</w:t>
      </w:r>
      <w:r w:rsidR="006D4429">
        <w:t> </w:t>
      </w:r>
      <w:r w:rsidR="000C7029">
        <w:t>X</w:t>
      </w:r>
      <w:r w:rsidRPr="00E060AA">
        <w:t xml:space="preserve">, au titre des </w:t>
      </w:r>
      <w:r w:rsidR="007A19BA">
        <w:t>exercices 2007 à 2010, de</w:t>
      </w:r>
      <w:r>
        <w:rPr>
          <w:shd w:val="clear" w:color="auto" w:fill="FFFFFF"/>
        </w:rPr>
        <w:t xml:space="preserve"> la somme de 14</w:t>
      </w:r>
      <w:r w:rsidR="006D4429">
        <w:rPr>
          <w:shd w:val="clear" w:color="auto" w:fill="FFFFFF"/>
        </w:rPr>
        <w:t> </w:t>
      </w:r>
      <w:r>
        <w:rPr>
          <w:shd w:val="clear" w:color="auto" w:fill="FFFFFF"/>
        </w:rPr>
        <w:t>480</w:t>
      </w:r>
      <w:r w:rsidR="006D4429">
        <w:rPr>
          <w:shd w:val="clear" w:color="auto" w:fill="FFFFFF"/>
        </w:rPr>
        <w:t> </w:t>
      </w:r>
      <w:r>
        <w:rPr>
          <w:shd w:val="clear" w:color="auto" w:fill="FFFFFF"/>
        </w:rPr>
        <w:t>€</w:t>
      </w:r>
      <w:r w:rsidR="000E0662">
        <w:rPr>
          <w:shd w:val="clear" w:color="auto" w:fill="FFFFFF"/>
        </w:rPr>
        <w:t> ;</w:t>
      </w:r>
    </w:p>
    <w:p w:rsidR="00E060AA" w:rsidRDefault="00CF1084" w:rsidP="00BC76EA">
      <w:pPr>
        <w:pStyle w:val="PS"/>
        <w:spacing w:after="360"/>
        <w:rPr>
          <w:shd w:val="clear" w:color="auto" w:fill="FFFFFF"/>
        </w:rPr>
      </w:pPr>
      <w:r w:rsidRPr="00E060AA">
        <w:t xml:space="preserve">Considérant qu’en application du </w:t>
      </w:r>
      <w:r w:rsidR="00AA5E25" w:rsidRPr="00E060AA">
        <w:t xml:space="preserve">paragraphe </w:t>
      </w:r>
      <w:r w:rsidRPr="00E060AA">
        <w:rPr>
          <w:shd w:val="clear" w:color="auto" w:fill="FFFFFF"/>
        </w:rPr>
        <w:t>VI</w:t>
      </w:r>
      <w:r w:rsidR="00E060AA">
        <w:rPr>
          <w:shd w:val="clear" w:color="auto" w:fill="FFFFFF"/>
        </w:rPr>
        <w:t>II</w:t>
      </w:r>
      <w:r w:rsidRPr="00E060AA">
        <w:rPr>
          <w:shd w:val="clear" w:color="auto" w:fill="FFFFFF"/>
        </w:rPr>
        <w:t xml:space="preserve"> de l’article 60 </w:t>
      </w:r>
      <w:r w:rsidRPr="00E060AA">
        <w:t xml:space="preserve">précité, </w:t>
      </w:r>
      <w:r w:rsidR="00E060AA">
        <w:t>les débets portent intérêt au taux légal à compter du premier acte de la mise en jeu de la responsabilité personnel</w:t>
      </w:r>
      <w:r w:rsidR="006E2737">
        <w:t>le</w:t>
      </w:r>
      <w:r w:rsidR="00E060AA">
        <w:t xml:space="preserve"> et pécuniaire des comptables publics ; </w:t>
      </w:r>
      <w:r w:rsidR="000E0662">
        <w:t>que</w:t>
      </w:r>
      <w:r w:rsidR="007A19BA">
        <w:t xml:space="preserve">, dès lors, la somme de </w:t>
      </w:r>
      <w:r w:rsidR="007A19BA" w:rsidRPr="007A19BA">
        <w:t xml:space="preserve">14 480 € </w:t>
      </w:r>
      <w:r w:rsidR="007A19BA">
        <w:t xml:space="preserve">est augmentée des intérêts de droit à compter du 13 mai 2013, date à laquelle </w:t>
      </w:r>
      <w:r w:rsidR="000E0662">
        <w:t>le réquisitoire ouvrant la procédure a été notifié à l’agent comptable</w:t>
      </w:r>
      <w:r w:rsidR="00BE5ECB">
        <w:t> ;</w:t>
      </w:r>
    </w:p>
    <w:p w:rsidR="00AF3AEB" w:rsidRDefault="00AF3AEB" w:rsidP="00511713">
      <w:pPr>
        <w:pStyle w:val="PS"/>
        <w:spacing w:after="360"/>
      </w:pPr>
    </w:p>
    <w:p w:rsidR="00CF1084" w:rsidRPr="00344506" w:rsidRDefault="00CF1084" w:rsidP="00511713">
      <w:pPr>
        <w:pStyle w:val="PS"/>
        <w:spacing w:after="360"/>
      </w:pPr>
      <w:r w:rsidRPr="00344506">
        <w:t>Par ces motifs,</w:t>
      </w:r>
    </w:p>
    <w:p w:rsidR="00CF1084" w:rsidRPr="00344506" w:rsidRDefault="00CF1084" w:rsidP="00344506">
      <w:pPr>
        <w:pStyle w:val="P0"/>
        <w:spacing w:after="480"/>
        <w:jc w:val="center"/>
        <w:rPr>
          <w:b/>
        </w:rPr>
      </w:pPr>
      <w:r w:rsidRPr="00344506">
        <w:rPr>
          <w:b/>
        </w:rPr>
        <w:t>ORDONNE :</w:t>
      </w:r>
    </w:p>
    <w:p w:rsidR="00CF1084" w:rsidRDefault="00CF1084" w:rsidP="00BC76EA">
      <w:pPr>
        <w:pStyle w:val="PS"/>
        <w:spacing w:after="400"/>
      </w:pPr>
      <w:r w:rsidRPr="001A35D1">
        <w:rPr>
          <w:u w:val="single"/>
        </w:rPr>
        <w:t xml:space="preserve">Article </w:t>
      </w:r>
      <w:r w:rsidR="000E0662">
        <w:rPr>
          <w:u w:val="single"/>
        </w:rPr>
        <w:t>unique</w:t>
      </w:r>
      <w:r>
        <w:t> : M.</w:t>
      </w:r>
      <w:r w:rsidR="00AB5DA7">
        <w:t> </w:t>
      </w:r>
      <w:r w:rsidR="000C7029">
        <w:t>X</w:t>
      </w:r>
      <w:r>
        <w:t xml:space="preserve"> </w:t>
      </w:r>
      <w:r w:rsidRPr="00016709">
        <w:t>est constitué</w:t>
      </w:r>
      <w:r>
        <w:t xml:space="preserve"> débiteur du C</w:t>
      </w:r>
      <w:r w:rsidR="000E0662">
        <w:t xml:space="preserve">entre </w:t>
      </w:r>
      <w:r w:rsidR="00A340EF">
        <w:t>régional</w:t>
      </w:r>
      <w:r w:rsidR="000E0662">
        <w:t xml:space="preserve"> de la propriété forestière </w:t>
      </w:r>
      <w:r w:rsidR="00A340EF">
        <w:t xml:space="preserve">d’Aquitaine </w:t>
      </w:r>
      <w:r w:rsidR="00AB5DA7">
        <w:t xml:space="preserve">pour la somme </w:t>
      </w:r>
      <w:r w:rsidRPr="00016709">
        <w:t xml:space="preserve">de </w:t>
      </w:r>
      <w:r w:rsidR="000E0662">
        <w:t>14</w:t>
      </w:r>
      <w:r w:rsidR="00AB5DA7">
        <w:t> </w:t>
      </w:r>
      <w:r w:rsidR="000E0662">
        <w:t>480</w:t>
      </w:r>
      <w:r w:rsidR="00AB5DA7">
        <w:t> </w:t>
      </w:r>
      <w:r w:rsidRPr="00016709">
        <w:t>€ au titre de</w:t>
      </w:r>
      <w:r w:rsidR="000E0662">
        <w:t xml:space="preserve">s </w:t>
      </w:r>
      <w:r>
        <w:t>exercice</w:t>
      </w:r>
      <w:r w:rsidR="000E0662">
        <w:t>s</w:t>
      </w:r>
      <w:r w:rsidR="00AB5DA7">
        <w:t> </w:t>
      </w:r>
      <w:r>
        <w:t>200</w:t>
      </w:r>
      <w:r w:rsidR="000E0662">
        <w:t>7 à 2010</w:t>
      </w:r>
      <w:r>
        <w:t xml:space="preserve">, </w:t>
      </w:r>
      <w:r w:rsidR="00AB5DA7">
        <w:t>augmentée des intérêts de droit</w:t>
      </w:r>
      <w:r>
        <w:t xml:space="preserve"> à compter du 1</w:t>
      </w:r>
      <w:r w:rsidR="000E0662">
        <w:t>3</w:t>
      </w:r>
      <w:r>
        <w:t xml:space="preserve"> </w:t>
      </w:r>
      <w:r w:rsidR="000E0662">
        <w:t>mai</w:t>
      </w:r>
      <w:r>
        <w:t xml:space="preserve"> 201</w:t>
      </w:r>
      <w:r w:rsidR="000E0662">
        <w:t>3</w:t>
      </w:r>
      <w:r>
        <w:t>.</w:t>
      </w:r>
    </w:p>
    <w:p w:rsidR="007C5B86" w:rsidRDefault="00344506" w:rsidP="00344506">
      <w:pPr>
        <w:pStyle w:val="PS"/>
        <w:ind w:firstLine="0"/>
        <w:jc w:val="center"/>
      </w:pPr>
      <w:r>
        <w:t>----------</w:t>
      </w:r>
    </w:p>
    <w:p w:rsidR="00CF1084" w:rsidRDefault="007C5B86" w:rsidP="00AF4129">
      <w:pPr>
        <w:pStyle w:val="PS"/>
      </w:pPr>
      <w:r>
        <w:br w:type="page"/>
      </w:r>
      <w:r w:rsidR="00CF1084" w:rsidRPr="00BC105C">
        <w:lastRenderedPageBreak/>
        <w:t>Fait et jugé à la Cour des comptes, septième chambr</w:t>
      </w:r>
      <w:r w:rsidR="00CF1084">
        <w:t xml:space="preserve">e, </w:t>
      </w:r>
      <w:r w:rsidR="000E0662">
        <w:t>troisième</w:t>
      </w:r>
      <w:r w:rsidR="00CF1084">
        <w:t xml:space="preserve"> section, le</w:t>
      </w:r>
      <w:r w:rsidR="00344506">
        <w:t> </w:t>
      </w:r>
      <w:r w:rsidR="000E0662">
        <w:t xml:space="preserve">vingt-cinq novembre </w:t>
      </w:r>
      <w:r w:rsidR="00CF1084" w:rsidRPr="00BC105C">
        <w:t>deux</w:t>
      </w:r>
      <w:r w:rsidR="000E0662">
        <w:t>-</w:t>
      </w:r>
      <w:r w:rsidR="00CF1084" w:rsidRPr="00BC105C">
        <w:t>mil</w:t>
      </w:r>
      <w:r w:rsidR="000E0662">
        <w:t>-t</w:t>
      </w:r>
      <w:r w:rsidR="00CF1084">
        <w:t>rei</w:t>
      </w:r>
      <w:r w:rsidR="00CF1084" w:rsidRPr="00BC105C">
        <w:t>ze. Présents :</w:t>
      </w:r>
      <w:r w:rsidR="00FE383E">
        <w:t> </w:t>
      </w:r>
      <w:r w:rsidR="00CF1084" w:rsidRPr="00BC105C">
        <w:t>M.</w:t>
      </w:r>
      <w:r w:rsidR="006D4429">
        <w:t> </w:t>
      </w:r>
      <w:proofErr w:type="spellStart"/>
      <w:r w:rsidR="000E0662">
        <w:t>Guédon</w:t>
      </w:r>
      <w:proofErr w:type="spellEnd"/>
      <w:r w:rsidR="00AF3AEB">
        <w:t>, président de section,</w:t>
      </w:r>
      <w:r w:rsidR="00CF1084" w:rsidRPr="00BC105C">
        <w:t xml:space="preserve"> président</w:t>
      </w:r>
      <w:r w:rsidR="00AF3AEB">
        <w:t xml:space="preserve"> de séance</w:t>
      </w:r>
      <w:r w:rsidR="00CF1084" w:rsidRPr="00BC105C">
        <w:t>, M</w:t>
      </w:r>
      <w:r w:rsidR="00CF1084">
        <w:t>M</w:t>
      </w:r>
      <w:r w:rsidR="00CF1084" w:rsidRPr="00BC105C">
        <w:t>.</w:t>
      </w:r>
      <w:r w:rsidR="00344506">
        <w:t> </w:t>
      </w:r>
      <w:r w:rsidR="00F25363">
        <w:t>Gautier, Le Mer et Basset</w:t>
      </w:r>
      <w:r w:rsidR="00CF1084" w:rsidRPr="00BC105C">
        <w:t>, conseillers maîtres.</w:t>
      </w:r>
    </w:p>
    <w:p w:rsidR="00226942" w:rsidRDefault="00226942" w:rsidP="007F195A">
      <w:pPr>
        <w:pStyle w:val="PS"/>
      </w:pPr>
      <w:r>
        <w:t xml:space="preserve">Signé : </w:t>
      </w:r>
      <w:proofErr w:type="spellStart"/>
      <w:r w:rsidR="00704FA4">
        <w:t>Guédon</w:t>
      </w:r>
      <w:proofErr w:type="spellEnd"/>
      <w:r>
        <w:t>,</w:t>
      </w:r>
      <w:r w:rsidR="0042357A">
        <w:t xml:space="preserve"> </w:t>
      </w:r>
      <w:r>
        <w:t>président, et Ferez,</w:t>
      </w:r>
      <w:r w:rsidR="006D4429">
        <w:t xml:space="preserve"> </w:t>
      </w:r>
      <w:r>
        <w:t>greffier.</w:t>
      </w:r>
    </w:p>
    <w:p w:rsidR="00226942" w:rsidRPr="006D6569" w:rsidRDefault="00226942" w:rsidP="00226942">
      <w:pPr>
        <w:pStyle w:val="PS"/>
        <w:spacing w:after="360"/>
      </w:pPr>
      <w:r w:rsidRPr="006D6569">
        <w:t>Collationné, certifié conforme à la minute étant au greffe de la Cour des comptes.</w:t>
      </w:r>
    </w:p>
    <w:p w:rsidR="00226942" w:rsidRDefault="00226942" w:rsidP="00226942">
      <w:pPr>
        <w:pStyle w:val="PS"/>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226942" w:rsidRPr="0007430D" w:rsidRDefault="00226942" w:rsidP="00226942">
      <w:pPr>
        <w:pStyle w:val="PS"/>
      </w:pPr>
      <w:r w:rsidRPr="0007430D">
        <w:t>Délivré par moi, secrétaire général.</w:t>
      </w:r>
    </w:p>
    <w:p w:rsidR="00226942" w:rsidRDefault="00226942" w:rsidP="00226942">
      <w:pPr>
        <w:pStyle w:val="P0"/>
        <w:spacing w:before="120"/>
        <w:ind w:left="0" w:firstLine="6521"/>
        <w:jc w:val="center"/>
        <w:rPr>
          <w:b/>
        </w:rPr>
      </w:pPr>
      <w:r>
        <w:rPr>
          <w:b/>
        </w:rPr>
        <w:t>Pour le Secrétaire général</w:t>
      </w:r>
    </w:p>
    <w:p w:rsidR="00226942" w:rsidRDefault="00226942" w:rsidP="00226942">
      <w:pPr>
        <w:pStyle w:val="P0"/>
        <w:ind w:left="0" w:firstLine="6521"/>
        <w:jc w:val="center"/>
        <w:rPr>
          <w:b/>
        </w:rPr>
      </w:pPr>
      <w:proofErr w:type="gramStart"/>
      <w:r>
        <w:rPr>
          <w:b/>
        </w:rPr>
        <w:t>et</w:t>
      </w:r>
      <w:proofErr w:type="gramEnd"/>
      <w:r>
        <w:rPr>
          <w:b/>
        </w:rPr>
        <w:t xml:space="preserve"> par délégation,</w:t>
      </w:r>
    </w:p>
    <w:p w:rsidR="00226942" w:rsidRDefault="00226942" w:rsidP="00226942">
      <w:pPr>
        <w:pStyle w:val="P0"/>
        <w:ind w:left="0" w:firstLine="6521"/>
        <w:jc w:val="center"/>
        <w:rPr>
          <w:b/>
        </w:rPr>
      </w:pPr>
      <w:proofErr w:type="gramStart"/>
      <w:r>
        <w:rPr>
          <w:b/>
        </w:rPr>
        <w:t>le</w:t>
      </w:r>
      <w:proofErr w:type="gramEnd"/>
      <w:r>
        <w:rPr>
          <w:b/>
        </w:rPr>
        <w:t xml:space="preserve"> Chef du greffe contentieux</w:t>
      </w:r>
    </w:p>
    <w:p w:rsidR="00226942" w:rsidRDefault="00226942" w:rsidP="00226942">
      <w:pPr>
        <w:pStyle w:val="P0"/>
        <w:ind w:left="0" w:firstLine="6521"/>
        <w:jc w:val="center"/>
        <w:rPr>
          <w:b/>
        </w:rPr>
      </w:pPr>
    </w:p>
    <w:p w:rsidR="00FE383E" w:rsidRDefault="00FE383E"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0A2D71">
      <w:pPr>
        <w:pStyle w:val="P0"/>
        <w:ind w:left="0" w:firstLine="6663"/>
        <w:jc w:val="center"/>
        <w:rPr>
          <w:b/>
        </w:rPr>
      </w:pPr>
      <w:r>
        <w:rPr>
          <w:b/>
        </w:rPr>
        <w:t>Daniel FEREZ</w:t>
      </w:r>
    </w:p>
    <w:p w:rsidR="00344506" w:rsidRDefault="00344506" w:rsidP="00511713">
      <w:pPr>
        <w:pStyle w:val="PS"/>
        <w:spacing w:after="360"/>
      </w:pPr>
    </w:p>
    <w:sectPr w:rsidR="00344506" w:rsidSect="004C2332">
      <w:headerReference w:type="default" r:id="rId8"/>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568" w:rsidRDefault="00973568">
      <w:r>
        <w:separator/>
      </w:r>
    </w:p>
  </w:endnote>
  <w:endnote w:type="continuationSeparator" w:id="0">
    <w:p w:rsidR="00973568" w:rsidRDefault="00973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568" w:rsidRDefault="00973568">
      <w:r>
        <w:separator/>
      </w:r>
    </w:p>
  </w:footnote>
  <w:footnote w:type="continuationSeparator" w:id="0">
    <w:p w:rsidR="00973568" w:rsidRDefault="00973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0FE" w:rsidRDefault="004A20F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404102">
      <w:rPr>
        <w:rFonts w:ascii="CG Times (WN)" w:hAnsi="CG Times (WN)"/>
        <w:noProof/>
        <w:sz w:val="24"/>
      </w:rPr>
      <w:t>12</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pStyle w:val="Liste"/>
      <w:lvlText w:val="–"/>
      <w:lvlJc w:val="left"/>
      <w:pPr>
        <w:tabs>
          <w:tab w:val="num" w:pos="2912"/>
        </w:tabs>
        <w:ind w:left="2912" w:hanging="360"/>
      </w:pPr>
      <w:rPr>
        <w:rFonts w:ascii="Times New Roman" w:hAnsi="Times New Roman" w:cs="Times New Roman" w:hint="default"/>
        <w:color w:val="auto"/>
      </w:rPr>
    </w:lvl>
  </w:abstractNum>
  <w:abstractNum w:abstractNumId="1">
    <w:nsid w:val="FFFFFF89"/>
    <w:multiLevelType w:val="singleLevel"/>
    <w:tmpl w:val="4D3A293A"/>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6D67298"/>
    <w:multiLevelType w:val="hybridMultilevel"/>
    <w:tmpl w:val="06D8C54A"/>
    <w:lvl w:ilvl="0" w:tplc="2434409E">
      <w:start w:val="1"/>
      <w:numFmt w:val="decimal"/>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040C001B" w:tentative="1">
      <w:start w:val="1"/>
      <w:numFmt w:val="lowerRoman"/>
      <w:lvlText w:val="%3."/>
      <w:lvlJc w:val="right"/>
      <w:pPr>
        <w:tabs>
          <w:tab w:val="num" w:pos="4996"/>
        </w:tabs>
        <w:ind w:left="4996" w:hanging="180"/>
      </w:pPr>
    </w:lvl>
    <w:lvl w:ilvl="3" w:tplc="040C000F" w:tentative="1">
      <w:start w:val="1"/>
      <w:numFmt w:val="decimal"/>
      <w:lvlText w:val="%4."/>
      <w:lvlJc w:val="left"/>
      <w:pPr>
        <w:tabs>
          <w:tab w:val="num" w:pos="5716"/>
        </w:tabs>
        <w:ind w:left="5716" w:hanging="360"/>
      </w:p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3">
    <w:nsid w:val="0C3909C9"/>
    <w:multiLevelType w:val="multilevel"/>
    <w:tmpl w:val="54DCE72E"/>
    <w:lvl w:ilvl="0">
      <w:start w:val="1"/>
      <w:numFmt w:val="none"/>
      <w:pStyle w:val="TM3"/>
      <w:suff w:val="nothing"/>
      <w:lvlText w:val="%1"/>
      <w:lvlJc w:val="left"/>
      <w:pPr>
        <w:ind w:left="284" w:hanging="284"/>
      </w:pPr>
    </w:lvl>
    <w:lvl w:ilvl="1">
      <w:start w:val="1"/>
      <w:numFmt w:val="none"/>
      <w:pStyle w:val="TM2"/>
      <w:suff w:val="nothing"/>
      <w:lvlText w:val="%1%2"/>
      <w:lvlJc w:val="left"/>
      <w:pPr>
        <w:ind w:left="737" w:hanging="737"/>
      </w:pPr>
    </w:lvl>
    <w:lvl w:ilvl="2">
      <w:start w:val="1"/>
      <w:numFmt w:val="none"/>
      <w:pStyle w:val="TM3"/>
      <w:suff w:val="nothing"/>
      <w:lvlText w:val="%1%2"/>
      <w:lvlJc w:val="left"/>
      <w:pPr>
        <w:ind w:left="737" w:hanging="737"/>
      </w:pPr>
    </w:lvl>
    <w:lvl w:ilvl="3">
      <w:start w:val="1"/>
      <w:numFmt w:val="none"/>
      <w:pStyle w:val="TM5"/>
      <w:suff w:val="nothing"/>
      <w:lvlText w:val=""/>
      <w:lvlJc w:val="left"/>
      <w:pPr>
        <w:ind w:left="737" w:hanging="737"/>
      </w:pPr>
      <w:rPr>
        <w:u w:val="none"/>
      </w:rPr>
    </w:lvl>
    <w:lvl w:ilvl="4">
      <w:start w:val="1"/>
      <w:numFmt w:val="none"/>
      <w:pStyle w:val="TM6"/>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5">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6">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7">
    <w:nsid w:val="58D65B80"/>
    <w:multiLevelType w:val="multilevel"/>
    <w:tmpl w:val="D562A46E"/>
    <w:lvl w:ilvl="0">
      <w:start w:val="1"/>
      <w:numFmt w:val="decimal"/>
      <w:pStyle w:val="Corpsdetexten"/>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8">
    <w:nsid w:val="6371413B"/>
    <w:multiLevelType w:val="multilevel"/>
    <w:tmpl w:val="5F1408AE"/>
    <w:lvl w:ilvl="0">
      <w:start w:val="1"/>
      <w:numFmt w:val="none"/>
      <w:suff w:val="nothing"/>
      <w:lvlText w:val="%1"/>
      <w:lvlJc w:val="left"/>
      <w:pPr>
        <w:ind w:left="284" w:hanging="284"/>
      </w:pPr>
    </w:lvl>
    <w:lvl w:ilvl="1">
      <w:start w:val="1"/>
      <w:numFmt w:val="none"/>
      <w:suff w:val="nothing"/>
      <w:lvlText w:val="%1%2"/>
      <w:lvlJc w:val="left"/>
      <w:pPr>
        <w:ind w:left="312" w:hanging="312"/>
      </w:pPr>
    </w:lvl>
    <w:lvl w:ilvl="2">
      <w:start w:val="1"/>
      <w:numFmt w:val="none"/>
      <w:suff w:val="nothing"/>
      <w:lvlText w:val="%1%2"/>
      <w:lvlJc w:val="left"/>
      <w:pPr>
        <w:ind w:left="454" w:hanging="284"/>
      </w:pPr>
    </w:lvl>
    <w:lvl w:ilvl="3">
      <w:start w:val="1"/>
      <w:numFmt w:val="none"/>
      <w:pStyle w:val="TM4"/>
      <w:suff w:val="nothing"/>
      <w:lvlText w:val=""/>
      <w:lvlJc w:val="left"/>
      <w:pPr>
        <w:ind w:left="567" w:hanging="397"/>
      </w:pPr>
      <w:rPr>
        <w:u w:val="none"/>
      </w:rPr>
    </w:lvl>
    <w:lvl w:ilvl="4">
      <w:start w:val="1"/>
      <w:numFmt w:val="none"/>
      <w:suff w:val="nothing"/>
      <w:lvlText w:val=""/>
      <w:lvlJc w:val="left"/>
      <w:pPr>
        <w:ind w:left="851" w:hanging="681"/>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1"/>
  </w:num>
  <w:num w:numId="3">
    <w:abstractNumId w:val="0"/>
  </w:num>
  <w:num w:numId="4">
    <w:abstractNumId w:val="2"/>
  </w:num>
  <w:num w:numId="5">
    <w:abstractNumId w:val="8"/>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55D"/>
    <w:rsid w:val="0004047D"/>
    <w:rsid w:val="00044764"/>
    <w:rsid w:val="00053775"/>
    <w:rsid w:val="0005407C"/>
    <w:rsid w:val="00064C3F"/>
    <w:rsid w:val="00080B8C"/>
    <w:rsid w:val="00081F89"/>
    <w:rsid w:val="000940BB"/>
    <w:rsid w:val="000A2D71"/>
    <w:rsid w:val="000C1EB8"/>
    <w:rsid w:val="000C7029"/>
    <w:rsid w:val="000D0433"/>
    <w:rsid w:val="000E0662"/>
    <w:rsid w:val="00110C12"/>
    <w:rsid w:val="00142BC9"/>
    <w:rsid w:val="00166724"/>
    <w:rsid w:val="001A1EE9"/>
    <w:rsid w:val="001A7BC7"/>
    <w:rsid w:val="001D79AB"/>
    <w:rsid w:val="001E7377"/>
    <w:rsid w:val="00215F05"/>
    <w:rsid w:val="0022185E"/>
    <w:rsid w:val="00226942"/>
    <w:rsid w:val="00232156"/>
    <w:rsid w:val="00265DF4"/>
    <w:rsid w:val="002679B2"/>
    <w:rsid w:val="002B3FC3"/>
    <w:rsid w:val="003026E8"/>
    <w:rsid w:val="003079E4"/>
    <w:rsid w:val="003273B9"/>
    <w:rsid w:val="003327C1"/>
    <w:rsid w:val="00344506"/>
    <w:rsid w:val="003446B6"/>
    <w:rsid w:val="00374BDF"/>
    <w:rsid w:val="003763B7"/>
    <w:rsid w:val="0038403E"/>
    <w:rsid w:val="003A76C7"/>
    <w:rsid w:val="003C3D9C"/>
    <w:rsid w:val="003D0C12"/>
    <w:rsid w:val="003D169C"/>
    <w:rsid w:val="003F0AB8"/>
    <w:rsid w:val="00404102"/>
    <w:rsid w:val="00405406"/>
    <w:rsid w:val="0042357A"/>
    <w:rsid w:val="00433DA1"/>
    <w:rsid w:val="00460733"/>
    <w:rsid w:val="00493CAB"/>
    <w:rsid w:val="004A20FE"/>
    <w:rsid w:val="004A417A"/>
    <w:rsid w:val="004B3031"/>
    <w:rsid w:val="004C2332"/>
    <w:rsid w:val="004C2432"/>
    <w:rsid w:val="004D646C"/>
    <w:rsid w:val="004D65E6"/>
    <w:rsid w:val="0051073E"/>
    <w:rsid w:val="00511713"/>
    <w:rsid w:val="005210B5"/>
    <w:rsid w:val="00550387"/>
    <w:rsid w:val="00551273"/>
    <w:rsid w:val="005A43C4"/>
    <w:rsid w:val="005A4F5A"/>
    <w:rsid w:val="005C6717"/>
    <w:rsid w:val="005F4BC8"/>
    <w:rsid w:val="00610E8F"/>
    <w:rsid w:val="0062738C"/>
    <w:rsid w:val="0064007E"/>
    <w:rsid w:val="006512C8"/>
    <w:rsid w:val="006D4429"/>
    <w:rsid w:val="006E06E5"/>
    <w:rsid w:val="006E2737"/>
    <w:rsid w:val="006F2C76"/>
    <w:rsid w:val="006F5676"/>
    <w:rsid w:val="006F7016"/>
    <w:rsid w:val="00700C72"/>
    <w:rsid w:val="00704FA4"/>
    <w:rsid w:val="00742A15"/>
    <w:rsid w:val="00753C98"/>
    <w:rsid w:val="007A19BA"/>
    <w:rsid w:val="007A43BC"/>
    <w:rsid w:val="007B01DF"/>
    <w:rsid w:val="007C5A15"/>
    <w:rsid w:val="007C5B86"/>
    <w:rsid w:val="007D2ED2"/>
    <w:rsid w:val="007E23E6"/>
    <w:rsid w:val="007F195A"/>
    <w:rsid w:val="00817CCE"/>
    <w:rsid w:val="0085755A"/>
    <w:rsid w:val="00880B3D"/>
    <w:rsid w:val="00886CD7"/>
    <w:rsid w:val="008947D0"/>
    <w:rsid w:val="008B4262"/>
    <w:rsid w:val="008C0ACB"/>
    <w:rsid w:val="00905E43"/>
    <w:rsid w:val="00945864"/>
    <w:rsid w:val="009475BB"/>
    <w:rsid w:val="009630FA"/>
    <w:rsid w:val="00971742"/>
    <w:rsid w:val="00973568"/>
    <w:rsid w:val="009921CF"/>
    <w:rsid w:val="009D0F64"/>
    <w:rsid w:val="00A05FBC"/>
    <w:rsid w:val="00A26EDA"/>
    <w:rsid w:val="00A340EF"/>
    <w:rsid w:val="00A34F4A"/>
    <w:rsid w:val="00A60859"/>
    <w:rsid w:val="00A66450"/>
    <w:rsid w:val="00AA5E25"/>
    <w:rsid w:val="00AA72F5"/>
    <w:rsid w:val="00AB5DA7"/>
    <w:rsid w:val="00AF3AEB"/>
    <w:rsid w:val="00AF4129"/>
    <w:rsid w:val="00B20A8C"/>
    <w:rsid w:val="00B212B3"/>
    <w:rsid w:val="00B41318"/>
    <w:rsid w:val="00B63AFC"/>
    <w:rsid w:val="00B86D3B"/>
    <w:rsid w:val="00B91E29"/>
    <w:rsid w:val="00BC3F05"/>
    <w:rsid w:val="00BC7142"/>
    <w:rsid w:val="00BC76EA"/>
    <w:rsid w:val="00BE5ECB"/>
    <w:rsid w:val="00C252B3"/>
    <w:rsid w:val="00C875CB"/>
    <w:rsid w:val="00C934AB"/>
    <w:rsid w:val="00CF1084"/>
    <w:rsid w:val="00D41542"/>
    <w:rsid w:val="00D83606"/>
    <w:rsid w:val="00DE51FF"/>
    <w:rsid w:val="00DF575C"/>
    <w:rsid w:val="00E060AA"/>
    <w:rsid w:val="00E124AF"/>
    <w:rsid w:val="00E132B6"/>
    <w:rsid w:val="00E16CEF"/>
    <w:rsid w:val="00E31294"/>
    <w:rsid w:val="00E32A19"/>
    <w:rsid w:val="00E67291"/>
    <w:rsid w:val="00E76F2B"/>
    <w:rsid w:val="00E823A2"/>
    <w:rsid w:val="00E93A07"/>
    <w:rsid w:val="00EA3CC6"/>
    <w:rsid w:val="00EC3418"/>
    <w:rsid w:val="00EC5BAC"/>
    <w:rsid w:val="00EC5D3E"/>
    <w:rsid w:val="00EE02F3"/>
    <w:rsid w:val="00EE3112"/>
    <w:rsid w:val="00F00D1D"/>
    <w:rsid w:val="00F12BC0"/>
    <w:rsid w:val="00F25363"/>
    <w:rsid w:val="00F25490"/>
    <w:rsid w:val="00F33E17"/>
    <w:rsid w:val="00F576FB"/>
    <w:rsid w:val="00F60949"/>
    <w:rsid w:val="00F64A07"/>
    <w:rsid w:val="00F94E8E"/>
    <w:rsid w:val="00FA073F"/>
    <w:rsid w:val="00FE383E"/>
    <w:rsid w:val="00FE7647"/>
    <w:rsid w:val="00FE7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style>
  <w:style w:type="paragraph" w:styleId="Titre1">
    <w:name w:val="heading 1"/>
    <w:basedOn w:val="Normal"/>
    <w:next w:val="Normal"/>
    <w:uiPriority w:val="99"/>
    <w:qFormat/>
    <w:pPr>
      <w:spacing w:before="240"/>
      <w:outlineLvl w:val="0"/>
    </w:pPr>
    <w:rPr>
      <w:b/>
      <w:bCs/>
      <w:sz w:val="24"/>
      <w:szCs w:val="24"/>
      <w:u w:val="single"/>
    </w:rPr>
  </w:style>
  <w:style w:type="paragraph" w:styleId="Titre2">
    <w:name w:val="heading 2"/>
    <w:basedOn w:val="Normal"/>
    <w:next w:val="Normal"/>
    <w:link w:val="Titre2Car"/>
    <w:uiPriority w:val="99"/>
    <w:qFormat/>
    <w:pPr>
      <w:spacing w:before="120"/>
      <w:outlineLvl w:val="1"/>
    </w:pPr>
    <w:rPr>
      <w:b/>
      <w:bCs/>
      <w:sz w:val="24"/>
      <w:szCs w:val="24"/>
    </w:rPr>
  </w:style>
  <w:style w:type="paragraph" w:styleId="Titre3">
    <w:name w:val="heading 3"/>
    <w:basedOn w:val="Normal"/>
    <w:next w:val="Retraitnormal"/>
    <w:uiPriority w:val="99"/>
    <w:qFormat/>
    <w:pPr>
      <w:ind w:left="354"/>
      <w:outlineLvl w:val="2"/>
    </w:pPr>
    <w:rPr>
      <w:b/>
      <w:bCs/>
      <w:sz w:val="24"/>
      <w:szCs w:val="24"/>
    </w:rPr>
  </w:style>
  <w:style w:type="paragraph" w:styleId="Titre4">
    <w:name w:val="heading 4"/>
    <w:basedOn w:val="Normal"/>
    <w:next w:val="Corpsdetexte"/>
    <w:link w:val="Titre4Car"/>
    <w:uiPriority w:val="99"/>
    <w:qFormat/>
    <w:rsid w:val="009475BB"/>
    <w:pPr>
      <w:keepNext/>
      <w:keepLines/>
      <w:tabs>
        <w:tab w:val="num" w:pos="879"/>
      </w:tabs>
      <w:spacing w:before="240" w:after="120"/>
      <w:ind w:left="879" w:hanging="879"/>
      <w:outlineLvl w:val="3"/>
    </w:pPr>
    <w:rPr>
      <w:b/>
      <w:sz w:val="24"/>
    </w:rPr>
  </w:style>
  <w:style w:type="paragraph" w:styleId="Titre5">
    <w:name w:val="heading 5"/>
    <w:basedOn w:val="Normal"/>
    <w:next w:val="Normal"/>
    <w:link w:val="Titre5Car"/>
    <w:uiPriority w:val="99"/>
    <w:qFormat/>
    <w:rsid w:val="009475BB"/>
    <w:pPr>
      <w:spacing w:before="240" w:after="60"/>
      <w:outlineLvl w:val="4"/>
    </w:pPr>
    <w:rPr>
      <w:b/>
      <w:bCs/>
      <w:i/>
      <w:iCs/>
      <w:sz w:val="26"/>
      <w:szCs w:val="26"/>
    </w:rPr>
  </w:style>
  <w:style w:type="paragraph" w:styleId="Titre6">
    <w:name w:val="heading 6"/>
    <w:basedOn w:val="Normal"/>
    <w:next w:val="Normal"/>
    <w:link w:val="Titre6Car"/>
    <w:qFormat/>
    <w:rsid w:val="009475BB"/>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Corps de texte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Corps de texte Car Car Car1"/>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customStyle="1" w:styleId="PSCar">
    <w:name w:val="PS Car"/>
    <w:link w:val="PS"/>
    <w:rsid w:val="00817CCE"/>
    <w:rPr>
      <w:sz w:val="24"/>
      <w:szCs w:val="24"/>
    </w:rPr>
  </w:style>
  <w:style w:type="paragraph" w:styleId="Textedebulles">
    <w:name w:val="Balloon Text"/>
    <w:basedOn w:val="Normal"/>
    <w:link w:val="TextedebullesCar"/>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character" w:customStyle="1" w:styleId="Titre4Car">
    <w:name w:val="Titre 4 Car"/>
    <w:link w:val="Titre4"/>
    <w:uiPriority w:val="99"/>
    <w:rsid w:val="009475BB"/>
    <w:rPr>
      <w:b/>
      <w:sz w:val="24"/>
    </w:rPr>
  </w:style>
  <w:style w:type="character" w:customStyle="1" w:styleId="Titre5Car">
    <w:name w:val="Titre 5 Car"/>
    <w:link w:val="Titre5"/>
    <w:uiPriority w:val="99"/>
    <w:rsid w:val="009475BB"/>
    <w:rPr>
      <w:b/>
      <w:bCs/>
      <w:i/>
      <w:iCs/>
      <w:sz w:val="26"/>
      <w:szCs w:val="26"/>
    </w:rPr>
  </w:style>
  <w:style w:type="character" w:customStyle="1" w:styleId="Titre6Car">
    <w:name w:val="Titre 6 Car"/>
    <w:link w:val="Titre6"/>
    <w:rsid w:val="009475BB"/>
    <w:rPr>
      <w:rFonts w:ascii="Calibri" w:hAnsi="Calibri"/>
      <w:b/>
      <w:bCs/>
      <w:sz w:val="22"/>
      <w:szCs w:val="22"/>
    </w:rPr>
  </w:style>
  <w:style w:type="paragraph" w:styleId="Pieddepage">
    <w:name w:val="footer"/>
    <w:basedOn w:val="Normal"/>
    <w:link w:val="PieddepageCar"/>
    <w:rsid w:val="009475BB"/>
    <w:pPr>
      <w:tabs>
        <w:tab w:val="center" w:pos="4536"/>
        <w:tab w:val="right" w:pos="9072"/>
      </w:tabs>
    </w:pPr>
    <w:rPr>
      <w:sz w:val="24"/>
      <w:szCs w:val="24"/>
    </w:rPr>
  </w:style>
  <w:style w:type="character" w:customStyle="1" w:styleId="PieddepageCar">
    <w:name w:val="Pied de page Car"/>
    <w:link w:val="Pieddepage"/>
    <w:rsid w:val="009475BB"/>
    <w:rPr>
      <w:sz w:val="24"/>
      <w:szCs w:val="24"/>
    </w:rPr>
  </w:style>
  <w:style w:type="paragraph" w:customStyle="1" w:styleId="tableau">
    <w:name w:val="tableau"/>
    <w:basedOn w:val="Normal"/>
    <w:link w:val="tableauCar"/>
    <w:rsid w:val="009475BB"/>
    <w:pPr>
      <w:keepNext/>
      <w:jc w:val="both"/>
    </w:pPr>
    <w:rPr>
      <w:sz w:val="24"/>
      <w:szCs w:val="24"/>
    </w:rPr>
  </w:style>
  <w:style w:type="paragraph" w:customStyle="1" w:styleId="Renvoi">
    <w:name w:val="Renvoi"/>
    <w:rsid w:val="009475BB"/>
    <w:pPr>
      <w:spacing w:line="240" w:lineRule="exact"/>
      <w:ind w:left="2268"/>
      <w:jc w:val="both"/>
    </w:pPr>
    <w:rPr>
      <w:rFonts w:ascii="Tms Rmn" w:hAnsi="Tms Rmn"/>
      <w:sz w:val="24"/>
    </w:rPr>
  </w:style>
  <w:style w:type="paragraph" w:customStyle="1" w:styleId="paragraphe">
    <w:name w:val="paragraphe"/>
    <w:rsid w:val="009475BB"/>
    <w:pPr>
      <w:spacing w:after="240" w:line="240" w:lineRule="exact"/>
      <w:ind w:left="2268" w:firstLine="1418"/>
      <w:jc w:val="both"/>
    </w:pPr>
    <w:rPr>
      <w:rFonts w:ascii="Tms Rmn" w:hAnsi="Tms Rmn"/>
      <w:sz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
    <w:semiHidden/>
    <w:rsid w:val="009475BB"/>
  </w:style>
  <w:style w:type="character" w:customStyle="1" w:styleId="NotedebasdepageCar">
    <w:name w:val="Note de bas de page Car"/>
    <w:aliases w:val="Note de bas de page Car1 Car1,Note de bas de page Car Car Car1,Note de bas de page Car2 Car Car Car1,Note de bas de page Car1 Car Car Car Car1,Note de bas de page Car Car Car Car Car Car1"/>
    <w:basedOn w:val="Policepardfaut"/>
    <w:link w:val="Notedebasdepage"/>
    <w:semiHidden/>
    <w:rsid w:val="009475BB"/>
  </w:style>
  <w:style w:type="character" w:styleId="Appelnotedebasdep">
    <w:name w:val="footnote reference"/>
    <w:aliases w:val="titre, titre"/>
    <w:semiHidden/>
    <w:rsid w:val="009475BB"/>
    <w:rPr>
      <w:vertAlign w:val="superscript"/>
    </w:rPr>
  </w:style>
  <w:style w:type="character" w:styleId="Numrodepage">
    <w:name w:val="page number"/>
    <w:rsid w:val="009475BB"/>
  </w:style>
  <w:style w:type="paragraph" w:customStyle="1" w:styleId="corpsdetextesuite">
    <w:name w:val="corps de texte suite"/>
    <w:basedOn w:val="Corpsdetexte"/>
    <w:link w:val="corpsdetextesuiteCar"/>
    <w:rsid w:val="009475BB"/>
    <w:pPr>
      <w:keepLines/>
      <w:spacing w:before="360" w:after="0"/>
      <w:ind w:left="1134" w:firstLine="1418"/>
    </w:pPr>
    <w:rPr>
      <w:szCs w:val="24"/>
    </w:rPr>
  </w:style>
  <w:style w:type="character" w:customStyle="1" w:styleId="corpsdetextesuiteCar">
    <w:name w:val="corps de texte suite Car"/>
    <w:link w:val="corpsdetextesuite"/>
    <w:rsid w:val="009475BB"/>
    <w:rPr>
      <w:sz w:val="24"/>
      <w:szCs w:val="24"/>
    </w:rPr>
  </w:style>
  <w:style w:type="paragraph" w:customStyle="1" w:styleId="ps0">
    <w:name w:val="ps"/>
    <w:basedOn w:val="Normal"/>
    <w:rsid w:val="009475BB"/>
    <w:pPr>
      <w:spacing w:before="100" w:beforeAutospacing="1" w:after="100" w:afterAutospacing="1"/>
    </w:pPr>
    <w:rPr>
      <w:sz w:val="24"/>
      <w:szCs w:val="24"/>
    </w:rPr>
  </w:style>
  <w:style w:type="character" w:customStyle="1" w:styleId="surligne">
    <w:name w:val="surligne"/>
    <w:rsid w:val="009475BB"/>
  </w:style>
  <w:style w:type="paragraph" w:styleId="NormalWeb">
    <w:name w:val="Normal (Web)"/>
    <w:basedOn w:val="Normal"/>
    <w:uiPriority w:val="99"/>
    <w:rsid w:val="009475BB"/>
    <w:pPr>
      <w:spacing w:before="100" w:beforeAutospacing="1" w:after="100" w:afterAutospacing="1"/>
    </w:pPr>
    <w:rPr>
      <w:sz w:val="24"/>
      <w:szCs w:val="24"/>
    </w:rPr>
  </w:style>
  <w:style w:type="paragraph" w:styleId="Liste">
    <w:name w:val="List"/>
    <w:basedOn w:val="Normal"/>
    <w:rsid w:val="009475BB"/>
    <w:pPr>
      <w:keepLines/>
      <w:numPr>
        <w:numId w:val="3"/>
      </w:numPr>
      <w:tabs>
        <w:tab w:val="num" w:pos="360"/>
      </w:tabs>
      <w:spacing w:before="200"/>
      <w:ind w:left="2853" w:hanging="301"/>
      <w:jc w:val="both"/>
    </w:pPr>
    <w:rPr>
      <w:sz w:val="24"/>
      <w:szCs w:val="24"/>
    </w:rPr>
  </w:style>
  <w:style w:type="paragraph" w:styleId="Listepuces">
    <w:name w:val="List Bullet"/>
    <w:basedOn w:val="Normal"/>
    <w:autoRedefine/>
    <w:rsid w:val="009475BB"/>
    <w:pPr>
      <w:numPr>
        <w:numId w:val="2"/>
      </w:numPr>
    </w:pPr>
    <w:rPr>
      <w:sz w:val="24"/>
      <w:szCs w:val="24"/>
    </w:rPr>
  </w:style>
  <w:style w:type="table" w:styleId="Grilledutableau">
    <w:name w:val="Table Grid"/>
    <w:basedOn w:val="TableauNormal"/>
    <w:rsid w:val="00947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n">
    <w:name w:val="Corps de texte n°"/>
    <w:basedOn w:val="Corpsdetexte"/>
    <w:link w:val="CorpsdetextenCar"/>
    <w:rsid w:val="009475BB"/>
    <w:pPr>
      <w:keepLines/>
      <w:numPr>
        <w:numId w:val="1"/>
      </w:numPr>
      <w:spacing w:before="360" w:after="0"/>
    </w:pPr>
    <w:rPr>
      <w:szCs w:val="24"/>
    </w:rPr>
  </w:style>
  <w:style w:type="character" w:customStyle="1" w:styleId="tableauCar">
    <w:name w:val="tableau Car"/>
    <w:link w:val="tableau"/>
    <w:rsid w:val="009475BB"/>
    <w:rPr>
      <w:sz w:val="24"/>
      <w:szCs w:val="24"/>
    </w:rPr>
  </w:style>
  <w:style w:type="character" w:styleId="Marquedecommentaire">
    <w:name w:val="annotation reference"/>
    <w:semiHidden/>
    <w:rsid w:val="009475BB"/>
    <w:rPr>
      <w:sz w:val="16"/>
      <w:szCs w:val="16"/>
    </w:rPr>
  </w:style>
  <w:style w:type="paragraph" w:styleId="Commentaire">
    <w:name w:val="annotation text"/>
    <w:basedOn w:val="Normal"/>
    <w:link w:val="CommentaireCar"/>
    <w:semiHidden/>
    <w:rsid w:val="009475BB"/>
  </w:style>
  <w:style w:type="character" w:customStyle="1" w:styleId="CommentaireCar">
    <w:name w:val="Commentaire Car"/>
    <w:basedOn w:val="Policepardfaut"/>
    <w:link w:val="Commentaire"/>
    <w:semiHidden/>
    <w:rsid w:val="009475BB"/>
  </w:style>
  <w:style w:type="paragraph" w:styleId="Objetducommentaire">
    <w:name w:val="annotation subject"/>
    <w:basedOn w:val="Commentaire"/>
    <w:next w:val="Commentaire"/>
    <w:link w:val="ObjetducommentaireCar"/>
    <w:semiHidden/>
    <w:rsid w:val="009475BB"/>
    <w:rPr>
      <w:b/>
      <w:bCs/>
    </w:rPr>
  </w:style>
  <w:style w:type="character" w:customStyle="1" w:styleId="ObjetducommentaireCar">
    <w:name w:val="Objet du commentaire Car"/>
    <w:link w:val="Objetducommentaire"/>
    <w:semiHidden/>
    <w:rsid w:val="009475BB"/>
    <w:rPr>
      <w:b/>
      <w:bCs/>
    </w:rPr>
  </w:style>
  <w:style w:type="paragraph" w:styleId="Explorateurdedocuments">
    <w:name w:val="Document Map"/>
    <w:basedOn w:val="Normal"/>
    <w:link w:val="ExplorateurdedocumentsCar"/>
    <w:semiHidden/>
    <w:rsid w:val="009475BB"/>
    <w:pPr>
      <w:shd w:val="clear" w:color="auto" w:fill="000080"/>
    </w:pPr>
    <w:rPr>
      <w:rFonts w:ascii="Tahoma" w:hAnsi="Tahoma" w:cs="Tahoma"/>
      <w:sz w:val="24"/>
      <w:szCs w:val="24"/>
    </w:rPr>
  </w:style>
  <w:style w:type="character" w:customStyle="1" w:styleId="ExplorateurdedocumentsCar">
    <w:name w:val="Explorateur de documents Car"/>
    <w:link w:val="Explorateurdedocuments"/>
    <w:semiHidden/>
    <w:rsid w:val="009475BB"/>
    <w:rPr>
      <w:rFonts w:ascii="Tahoma" w:hAnsi="Tahoma" w:cs="Tahoma"/>
      <w:sz w:val="24"/>
      <w:szCs w:val="24"/>
      <w:shd w:val="clear" w:color="auto" w:fill="000080"/>
    </w:rPr>
  </w:style>
  <w:style w:type="paragraph" w:customStyle="1" w:styleId="Aprstableau">
    <w:name w:val="Après tableau"/>
    <w:rsid w:val="009475BB"/>
    <w:pPr>
      <w:tabs>
        <w:tab w:val="left" w:pos="3119"/>
      </w:tabs>
      <w:spacing w:before="800"/>
    </w:pPr>
    <w:rPr>
      <w:sz w:val="24"/>
      <w:szCs w:val="24"/>
    </w:rPr>
  </w:style>
  <w:style w:type="paragraph" w:customStyle="1" w:styleId="Parquet">
    <w:name w:val="Parquet"/>
    <w:rsid w:val="009475BB"/>
    <w:rPr>
      <w:rFonts w:ascii="Times New Roman Gras" w:hAnsi="Times New Roman Gras"/>
      <w:b/>
      <w:sz w:val="24"/>
      <w:szCs w:val="24"/>
    </w:rPr>
  </w:style>
  <w:style w:type="paragraph" w:customStyle="1" w:styleId="StyleTitre2Gras">
    <w:name w:val="Style Titre 2 + Gras"/>
    <w:basedOn w:val="Titre2"/>
    <w:rsid w:val="009475BB"/>
    <w:pPr>
      <w:keepLines/>
      <w:spacing w:before="360"/>
    </w:pPr>
    <w:rPr>
      <w:rFonts w:cs="Arial"/>
      <w:b w:val="0"/>
      <w:i/>
      <w:iCs/>
      <w:u w:val="single"/>
    </w:rPr>
  </w:style>
  <w:style w:type="paragraph" w:customStyle="1" w:styleId="PG">
    <w:name w:val="PG"/>
    <w:rsid w:val="009475BB"/>
    <w:pPr>
      <w:spacing w:before="1440"/>
      <w:ind w:left="5670" w:firstLine="992"/>
      <w:jc w:val="both"/>
    </w:pPr>
    <w:rPr>
      <w:b/>
      <w:sz w:val="24"/>
      <w:szCs w:val="24"/>
    </w:rPr>
  </w:style>
  <w:style w:type="character" w:styleId="Lienhypertexte">
    <w:name w:val="Hyperlink"/>
    <w:uiPriority w:val="99"/>
    <w:rsid w:val="009475BB"/>
    <w:rPr>
      <w:color w:val="0000FF"/>
      <w:u w:val="single"/>
    </w:rPr>
  </w:style>
  <w:style w:type="character" w:customStyle="1" w:styleId="CorpsdetexteCar2">
    <w:name w:val="Corps de texte Car2"/>
    <w:aliases w:val="Corps de texte Car1 Car Car Car,Corps de texte Car Car Car Car Car,Corps de texte Car1 Car Car Car Car Car,Corps de texte Car Car Car Car Car Car Car,Corps de tObs Car Car"/>
    <w:rsid w:val="009475BB"/>
    <w:rPr>
      <w:sz w:val="24"/>
      <w:szCs w:val="24"/>
      <w:lang w:val="fr-FR" w:eastAsia="fr-FR" w:bidi="ar-SA"/>
    </w:rPr>
  </w:style>
  <w:style w:type="paragraph" w:customStyle="1" w:styleId="CarCar1CarCarCar">
    <w:name w:val="Car Car1 Car Car Car"/>
    <w:basedOn w:val="Normal"/>
    <w:rsid w:val="009475BB"/>
    <w:pPr>
      <w:spacing w:after="160" w:line="240" w:lineRule="exact"/>
    </w:pPr>
  </w:style>
  <w:style w:type="character" w:customStyle="1" w:styleId="Car">
    <w:name w:val="Car"/>
    <w:rsid w:val="009475BB"/>
    <w:rPr>
      <w:sz w:val="24"/>
      <w:szCs w:val="24"/>
      <w:lang w:val="fr-FR" w:eastAsia="fr-FR" w:bidi="ar-SA"/>
    </w:rPr>
  </w:style>
  <w:style w:type="character" w:customStyle="1" w:styleId="Car1">
    <w:name w:val="Car1"/>
    <w:rsid w:val="009475BB"/>
    <w:rPr>
      <w:sz w:val="24"/>
      <w:szCs w:val="24"/>
      <w:lang w:val="fr-FR" w:eastAsia="fr-FR" w:bidi="ar-SA"/>
    </w:rPr>
  </w:style>
  <w:style w:type="paragraph" w:customStyle="1" w:styleId="CarCar1">
    <w:name w:val="Car Car1"/>
    <w:basedOn w:val="Normal"/>
    <w:rsid w:val="009475BB"/>
    <w:pPr>
      <w:spacing w:after="160" w:line="240" w:lineRule="exact"/>
    </w:pPr>
  </w:style>
  <w:style w:type="paragraph" w:customStyle="1" w:styleId="alina-western">
    <w:name w:val="alinéa-western"/>
    <w:basedOn w:val="Normal"/>
    <w:rsid w:val="009475BB"/>
    <w:pPr>
      <w:spacing w:before="100" w:beforeAutospacing="1" w:after="100" w:afterAutospacing="1"/>
    </w:pPr>
    <w:rPr>
      <w:color w:val="000000"/>
      <w:sz w:val="24"/>
      <w:szCs w:val="24"/>
    </w:rPr>
  </w:style>
  <w:style w:type="paragraph" w:customStyle="1" w:styleId="Tableautexte">
    <w:name w:val="Tableau texte"/>
    <w:basedOn w:val="Normal"/>
    <w:link w:val="TableautexteCar"/>
    <w:rsid w:val="009475BB"/>
    <w:pPr>
      <w:widowControl w:val="0"/>
      <w:ind w:left="57" w:right="57"/>
      <w:jc w:val="both"/>
    </w:pPr>
    <w:rPr>
      <w:color w:val="000000"/>
    </w:rPr>
  </w:style>
  <w:style w:type="paragraph" w:customStyle="1" w:styleId="Tableautitrecolonnes">
    <w:name w:val="Tableau titre colonnes"/>
    <w:basedOn w:val="Normal"/>
    <w:next w:val="Tableautexte"/>
    <w:rsid w:val="009475BB"/>
    <w:pPr>
      <w:widowControl w:val="0"/>
      <w:jc w:val="center"/>
    </w:pPr>
    <w:rPr>
      <w:b/>
      <w:color w:val="000000"/>
      <w:sz w:val="24"/>
    </w:rPr>
  </w:style>
  <w:style w:type="table" w:styleId="Grilledetableau5">
    <w:name w:val="Table Grid 5"/>
    <w:basedOn w:val="TableauNormal"/>
    <w:rsid w:val="009475BB"/>
    <w:pPr>
      <w:ind w:firstLine="709"/>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orpsdetextenCar">
    <w:name w:val="Corps de texte n° Car"/>
    <w:link w:val="Corpsdetexten"/>
    <w:locked/>
    <w:rsid w:val="009475BB"/>
    <w:rPr>
      <w:sz w:val="24"/>
      <w:szCs w:val="24"/>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Note de bas de page Car Car1"/>
    <w:rsid w:val="009475BB"/>
    <w:rPr>
      <w:lang w:val="fr-FR" w:eastAsia="fr-FR" w:bidi="ar-SA"/>
    </w:rPr>
  </w:style>
  <w:style w:type="character" w:customStyle="1" w:styleId="Normal1">
    <w:name w:val="Normal1"/>
    <w:rsid w:val="009475BB"/>
  </w:style>
  <w:style w:type="paragraph" w:customStyle="1" w:styleId="western">
    <w:name w:val="western"/>
    <w:basedOn w:val="Normal"/>
    <w:rsid w:val="009475BB"/>
    <w:pPr>
      <w:spacing w:before="100" w:beforeAutospacing="1" w:after="100" w:afterAutospacing="1"/>
    </w:pPr>
    <w:rPr>
      <w:color w:val="000000"/>
      <w:sz w:val="24"/>
      <w:szCs w:val="24"/>
    </w:rPr>
  </w:style>
  <w:style w:type="character" w:customStyle="1" w:styleId="TableautexteCar">
    <w:name w:val="Tableau texte Car"/>
    <w:link w:val="Tableautexte"/>
    <w:rsid w:val="009475BB"/>
    <w:rPr>
      <w:color w:val="000000"/>
    </w:rPr>
  </w:style>
  <w:style w:type="numbering" w:customStyle="1" w:styleId="Aucuneliste1">
    <w:name w:val="Aucune liste1"/>
    <w:next w:val="Aucuneliste"/>
    <w:uiPriority w:val="99"/>
    <w:semiHidden/>
    <w:unhideWhenUsed/>
    <w:rsid w:val="009475BB"/>
  </w:style>
  <w:style w:type="paragraph" w:styleId="TM1">
    <w:name w:val="toc 1"/>
    <w:basedOn w:val="Normal"/>
    <w:next w:val="Normal"/>
    <w:uiPriority w:val="39"/>
    <w:rsid w:val="009475BB"/>
    <w:pPr>
      <w:tabs>
        <w:tab w:val="right" w:leader="dot" w:pos="9356"/>
      </w:tabs>
      <w:spacing w:before="480" w:after="120"/>
      <w:ind w:left="737" w:hanging="737"/>
      <w:jc w:val="both"/>
    </w:pPr>
    <w:rPr>
      <w:b/>
      <w:caps/>
      <w:noProof/>
      <w:sz w:val="28"/>
    </w:rPr>
  </w:style>
  <w:style w:type="paragraph" w:customStyle="1" w:styleId="enumration1">
    <w:name w:val="enumération 1"/>
    <w:basedOn w:val="Normal"/>
    <w:rsid w:val="009475BB"/>
    <w:pPr>
      <w:numPr>
        <w:numId w:val="8"/>
      </w:numPr>
      <w:spacing w:before="120" w:after="120"/>
      <w:jc w:val="both"/>
    </w:pPr>
    <w:rPr>
      <w:sz w:val="24"/>
    </w:rPr>
  </w:style>
  <w:style w:type="paragraph" w:styleId="TM2">
    <w:name w:val="toc 2"/>
    <w:basedOn w:val="Normal"/>
    <w:next w:val="Normal"/>
    <w:uiPriority w:val="39"/>
    <w:rsid w:val="009475BB"/>
    <w:pPr>
      <w:numPr>
        <w:ilvl w:val="1"/>
        <w:numId w:val="6"/>
      </w:numPr>
      <w:tabs>
        <w:tab w:val="left" w:pos="737"/>
        <w:tab w:val="right" w:leader="dot" w:pos="9356"/>
      </w:tabs>
      <w:spacing w:before="60" w:after="60"/>
      <w:ind w:right="-1"/>
      <w:jc w:val="both"/>
    </w:pPr>
    <w:rPr>
      <w:b/>
      <w:smallCaps/>
      <w:noProof/>
      <w:sz w:val="24"/>
    </w:rPr>
  </w:style>
  <w:style w:type="paragraph" w:styleId="TM3">
    <w:name w:val="toc 3"/>
    <w:basedOn w:val="Normal"/>
    <w:next w:val="Normal"/>
    <w:uiPriority w:val="99"/>
    <w:semiHidden/>
    <w:rsid w:val="009475BB"/>
    <w:pPr>
      <w:numPr>
        <w:ilvl w:val="2"/>
        <w:numId w:val="6"/>
      </w:numPr>
      <w:tabs>
        <w:tab w:val="left" w:pos="1000"/>
        <w:tab w:val="right" w:leader="dot" w:pos="9356"/>
      </w:tabs>
      <w:spacing w:before="40" w:after="40"/>
      <w:ind w:right="-1"/>
      <w:jc w:val="both"/>
    </w:pPr>
    <w:rPr>
      <w:smallCaps/>
      <w:noProof/>
      <w:sz w:val="22"/>
    </w:rPr>
  </w:style>
  <w:style w:type="paragraph" w:styleId="TM4">
    <w:name w:val="toc 4"/>
    <w:basedOn w:val="Normal"/>
    <w:next w:val="Normal"/>
    <w:uiPriority w:val="39"/>
    <w:rsid w:val="009475BB"/>
    <w:pPr>
      <w:numPr>
        <w:ilvl w:val="3"/>
        <w:numId w:val="5"/>
      </w:numPr>
      <w:tabs>
        <w:tab w:val="right" w:leader="dot" w:pos="9356"/>
      </w:tabs>
      <w:spacing w:before="40" w:after="40"/>
      <w:ind w:left="737" w:right="567" w:hanging="737"/>
      <w:jc w:val="both"/>
    </w:pPr>
    <w:rPr>
      <w:sz w:val="22"/>
    </w:rPr>
  </w:style>
  <w:style w:type="paragraph" w:styleId="TM5">
    <w:name w:val="toc 5"/>
    <w:basedOn w:val="Normal"/>
    <w:next w:val="Normal"/>
    <w:autoRedefine/>
    <w:uiPriority w:val="99"/>
    <w:semiHidden/>
    <w:rsid w:val="009475BB"/>
    <w:pPr>
      <w:numPr>
        <w:ilvl w:val="3"/>
        <w:numId w:val="6"/>
      </w:numPr>
      <w:tabs>
        <w:tab w:val="right" w:leader="dot" w:pos="9356"/>
      </w:tabs>
      <w:spacing w:before="40" w:after="40"/>
      <w:ind w:right="567"/>
      <w:jc w:val="both"/>
    </w:pPr>
    <w:rPr>
      <w:sz w:val="22"/>
    </w:rPr>
  </w:style>
  <w:style w:type="paragraph" w:styleId="TM6">
    <w:name w:val="toc 6"/>
    <w:basedOn w:val="Normal"/>
    <w:next w:val="Normal"/>
    <w:autoRedefine/>
    <w:uiPriority w:val="99"/>
    <w:semiHidden/>
    <w:rsid w:val="009475BB"/>
    <w:pPr>
      <w:numPr>
        <w:ilvl w:val="4"/>
        <w:numId w:val="6"/>
      </w:numPr>
      <w:tabs>
        <w:tab w:val="right" w:leader="dot" w:pos="9356"/>
      </w:tabs>
      <w:spacing w:before="120" w:after="120"/>
      <w:jc w:val="both"/>
    </w:pPr>
    <w:rPr>
      <w:sz w:val="24"/>
    </w:rPr>
  </w:style>
  <w:style w:type="paragraph" w:customStyle="1" w:styleId="intervenants">
    <w:name w:val="intervenants"/>
    <w:basedOn w:val="Normal"/>
    <w:rsid w:val="009475BB"/>
    <w:pPr>
      <w:spacing w:before="120" w:after="60"/>
      <w:ind w:left="499"/>
    </w:pPr>
    <w:rPr>
      <w:noProof/>
      <w:sz w:val="24"/>
    </w:rPr>
  </w:style>
  <w:style w:type="paragraph" w:customStyle="1" w:styleId="Rapport">
    <w:name w:val="Rapport"/>
    <w:basedOn w:val="Normal"/>
    <w:next w:val="Normal"/>
    <w:rsid w:val="009475BB"/>
    <w:pPr>
      <w:spacing w:before="240" w:after="240"/>
      <w:jc w:val="center"/>
    </w:pPr>
    <w:rPr>
      <w:b/>
      <w:smallCaps/>
      <w:sz w:val="36"/>
    </w:rPr>
  </w:style>
  <w:style w:type="paragraph" w:customStyle="1" w:styleId="Sous-titrerapport">
    <w:name w:val="Sous-titre rapport"/>
    <w:basedOn w:val="Normal"/>
    <w:rsid w:val="009475BB"/>
    <w:pPr>
      <w:spacing w:before="160" w:after="160"/>
      <w:jc w:val="center"/>
    </w:pPr>
    <w:rPr>
      <w:sz w:val="24"/>
    </w:rPr>
  </w:style>
  <w:style w:type="paragraph" w:customStyle="1" w:styleId="Titreobservations">
    <w:name w:val="Titre observations"/>
    <w:basedOn w:val="Normal"/>
    <w:next w:val="Normal"/>
    <w:link w:val="TitreobservationsCar"/>
    <w:rsid w:val="009475BB"/>
    <w:pPr>
      <w:numPr>
        <w:numId w:val="7"/>
      </w:numPr>
      <w:tabs>
        <w:tab w:val="clear" w:pos="1080"/>
      </w:tabs>
      <w:spacing w:before="240" w:after="240"/>
      <w:ind w:left="0" w:hanging="851"/>
      <w:jc w:val="both"/>
    </w:pPr>
    <w:rPr>
      <w:b/>
      <w:color w:val="000080"/>
      <w:sz w:val="24"/>
    </w:rPr>
  </w:style>
  <w:style w:type="paragraph" w:customStyle="1" w:styleId="apostille">
    <w:name w:val="apostille"/>
    <w:next w:val="Corpsdetexte"/>
    <w:link w:val="apostilleCar"/>
    <w:rsid w:val="009475BB"/>
    <w:pPr>
      <w:spacing w:before="120" w:after="400"/>
      <w:jc w:val="right"/>
    </w:pPr>
    <w:rPr>
      <w:b/>
      <w:noProof/>
      <w:color w:val="000080"/>
      <w:sz w:val="28"/>
    </w:rPr>
  </w:style>
  <w:style w:type="paragraph" w:customStyle="1" w:styleId="tabledesobservations1">
    <w:name w:val="table des observations1"/>
    <w:rsid w:val="009475BB"/>
    <w:pPr>
      <w:tabs>
        <w:tab w:val="right" w:leader="dot" w:pos="9356"/>
      </w:tabs>
      <w:spacing w:before="240" w:after="60"/>
      <w:ind w:left="851" w:hanging="851"/>
    </w:pPr>
    <w:rPr>
      <w:b/>
      <w:noProof/>
      <w:sz w:val="24"/>
    </w:rPr>
  </w:style>
  <w:style w:type="paragraph" w:customStyle="1" w:styleId="Introconclu">
    <w:name w:val="Intro_conclu"/>
    <w:basedOn w:val="Normal"/>
    <w:next w:val="Normal"/>
    <w:uiPriority w:val="99"/>
    <w:rsid w:val="009475BB"/>
    <w:pPr>
      <w:spacing w:before="480" w:after="240"/>
      <w:jc w:val="center"/>
    </w:pPr>
    <w:rPr>
      <w:b/>
      <w:caps/>
      <w:sz w:val="28"/>
    </w:rPr>
  </w:style>
  <w:style w:type="paragraph" w:customStyle="1" w:styleId="encadr">
    <w:name w:val="encadré"/>
    <w:basedOn w:val="Normal"/>
    <w:rsid w:val="009475BB"/>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enumration2">
    <w:name w:val="enumération 2"/>
    <w:basedOn w:val="Normal"/>
    <w:rsid w:val="009475BB"/>
    <w:pPr>
      <w:numPr>
        <w:numId w:val="9"/>
      </w:numPr>
      <w:tabs>
        <w:tab w:val="clear" w:pos="3240"/>
      </w:tabs>
      <w:spacing w:before="60" w:after="60"/>
      <w:ind w:left="1276" w:hanging="425"/>
      <w:jc w:val="both"/>
    </w:pPr>
    <w:rPr>
      <w:sz w:val="24"/>
    </w:rPr>
  </w:style>
  <w:style w:type="character" w:customStyle="1" w:styleId="TitreobservationsCar">
    <w:name w:val="Titre observations Car"/>
    <w:link w:val="Titreobservations"/>
    <w:rsid w:val="009475BB"/>
    <w:rPr>
      <w:b/>
      <w:color w:val="000080"/>
      <w:sz w:val="24"/>
    </w:rPr>
  </w:style>
  <w:style w:type="character" w:customStyle="1" w:styleId="apostilleCar">
    <w:name w:val="apostille Car"/>
    <w:link w:val="apostille"/>
    <w:rsid w:val="009475BB"/>
    <w:rPr>
      <w:b/>
      <w:noProof/>
      <w:color w:val="000080"/>
      <w:sz w:val="28"/>
    </w:rPr>
  </w:style>
  <w:style w:type="paragraph" w:customStyle="1" w:styleId="CarCarCarCarCarCarCarCar">
    <w:name w:val="Car Car Car Car Car Car Car Car"/>
    <w:basedOn w:val="Normal"/>
    <w:rsid w:val="009475BB"/>
    <w:pPr>
      <w:spacing w:after="160" w:line="240" w:lineRule="exact"/>
    </w:pPr>
    <w:rPr>
      <w:rFonts w:ascii="Tahoma" w:hAnsi="Tahoma"/>
      <w:lang w:val="en-US" w:eastAsia="en-US"/>
    </w:rPr>
  </w:style>
  <w:style w:type="paragraph" w:styleId="En-ttedetabledesmatires">
    <w:name w:val="TOC Heading"/>
    <w:basedOn w:val="Titre1"/>
    <w:next w:val="Normal"/>
    <w:uiPriority w:val="39"/>
    <w:qFormat/>
    <w:rsid w:val="009475BB"/>
    <w:pPr>
      <w:keepNext/>
      <w:keepLines/>
      <w:spacing w:before="480" w:line="276" w:lineRule="auto"/>
      <w:outlineLvl w:val="9"/>
    </w:pPr>
    <w:rPr>
      <w:rFonts w:ascii="Cambria" w:hAnsi="Cambria"/>
      <w:color w:val="365F91"/>
      <w:sz w:val="28"/>
      <w:szCs w:val="28"/>
      <w:u w:val="none"/>
    </w:rPr>
  </w:style>
  <w:style w:type="paragraph" w:customStyle="1" w:styleId="CarCarCarCarCarCarCarCar1">
    <w:name w:val="Car Car Car Car Car Car Car Car1"/>
    <w:basedOn w:val="Normal"/>
    <w:rsid w:val="009475BB"/>
    <w:pPr>
      <w:spacing w:after="160" w:line="240" w:lineRule="exact"/>
    </w:pPr>
    <w:rPr>
      <w:rFonts w:ascii="Tahoma" w:hAnsi="Tahoma"/>
      <w:lang w:val="en-US" w:eastAsia="en-US"/>
    </w:rPr>
  </w:style>
  <w:style w:type="paragraph" w:styleId="Sansinterligne">
    <w:name w:val="No Spacing"/>
    <w:qFormat/>
    <w:rsid w:val="009475BB"/>
    <w:rPr>
      <w:sz w:val="22"/>
    </w:rPr>
  </w:style>
  <w:style w:type="character" w:styleId="Lienhypertextesuivivisit">
    <w:name w:val="FollowedHyperlink"/>
    <w:uiPriority w:val="99"/>
    <w:semiHidden/>
    <w:unhideWhenUsed/>
    <w:rsid w:val="009475BB"/>
    <w:rPr>
      <w:color w:val="800080"/>
      <w:u w:val="single"/>
    </w:rPr>
  </w:style>
  <w:style w:type="paragraph" w:customStyle="1" w:styleId="xl63">
    <w:name w:val="xl63"/>
    <w:basedOn w:val="Normal"/>
    <w:rsid w:val="009475BB"/>
    <w:pPr>
      <w:spacing w:before="100" w:beforeAutospacing="1" w:after="100" w:afterAutospacing="1"/>
      <w:jc w:val="center"/>
    </w:pPr>
    <w:rPr>
      <w:sz w:val="24"/>
      <w:szCs w:val="24"/>
    </w:rPr>
  </w:style>
  <w:style w:type="paragraph" w:customStyle="1" w:styleId="xl64">
    <w:name w:val="xl64"/>
    <w:basedOn w:val="Normal"/>
    <w:rsid w:val="009475BB"/>
    <w:pPr>
      <w:spacing w:before="100" w:beforeAutospacing="1" w:after="100" w:afterAutospacing="1"/>
    </w:pPr>
    <w:rPr>
      <w:b/>
      <w:bCs/>
      <w:sz w:val="24"/>
      <w:szCs w:val="24"/>
    </w:rPr>
  </w:style>
  <w:style w:type="paragraph" w:customStyle="1" w:styleId="xl65">
    <w:name w:val="xl65"/>
    <w:basedOn w:val="Normal"/>
    <w:rsid w:val="009475BB"/>
    <w:pPr>
      <w:spacing w:before="100" w:beforeAutospacing="1" w:after="100" w:afterAutospacing="1"/>
    </w:pPr>
    <w:rPr>
      <w:sz w:val="24"/>
      <w:szCs w:val="24"/>
    </w:rPr>
  </w:style>
  <w:style w:type="paragraph" w:customStyle="1" w:styleId="xl66">
    <w:name w:val="xl66"/>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7">
    <w:name w:val="xl6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68">
    <w:name w:val="xl6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0">
    <w:name w:val="xl7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1">
    <w:name w:val="xl7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2">
    <w:name w:val="xl72"/>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3">
    <w:name w:val="xl73"/>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4">
    <w:name w:val="xl74"/>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5">
    <w:name w:val="xl7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6">
    <w:name w:val="xl76"/>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77">
    <w:name w:val="xl7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8">
    <w:name w:val="xl7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9">
    <w:name w:val="xl7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0">
    <w:name w:val="xl8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1">
    <w:name w:val="xl81"/>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2">
    <w:name w:val="xl82"/>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3">
    <w:name w:val="xl83"/>
    <w:basedOn w:val="Normal"/>
    <w:rsid w:val="009475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84">
    <w:name w:val="xl8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85">
    <w:name w:val="xl8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6">
    <w:name w:val="xl86"/>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7">
    <w:name w:val="xl8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8">
    <w:name w:val="xl8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9">
    <w:name w:val="xl8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0">
    <w:name w:val="xl90"/>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1">
    <w:name w:val="xl9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2">
    <w:name w:val="xl92"/>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3">
    <w:name w:val="xl93"/>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4">
    <w:name w:val="xl9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5">
    <w:name w:val="xl95"/>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96">
    <w:name w:val="xl96"/>
    <w:basedOn w:val="Normal"/>
    <w:rsid w:val="009475BB"/>
    <w:pPr>
      <w:spacing w:before="100" w:beforeAutospacing="1" w:after="100" w:afterAutospacing="1"/>
      <w:jc w:val="center"/>
    </w:pPr>
    <w:rPr>
      <w:sz w:val="24"/>
      <w:szCs w:val="24"/>
    </w:rPr>
  </w:style>
  <w:style w:type="paragraph" w:customStyle="1" w:styleId="xl97">
    <w:name w:val="xl9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8">
    <w:name w:val="xl98"/>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9">
    <w:name w:val="xl99"/>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0">
    <w:name w:val="xl10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1">
    <w:name w:val="xl10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2">
    <w:name w:val="xl102"/>
    <w:basedOn w:val="Normal"/>
    <w:rsid w:val="009475BB"/>
    <w:pPr>
      <w:pBdr>
        <w:top w:val="single" w:sz="4" w:space="0" w:color="auto"/>
        <w:left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3">
    <w:name w:val="xl103"/>
    <w:basedOn w:val="Normal"/>
    <w:rsid w:val="009475BB"/>
    <w:pPr>
      <w:pBdr>
        <w:top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4">
    <w:name w:val="xl104"/>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5">
    <w:name w:val="xl105"/>
    <w:basedOn w:val="Normal"/>
    <w:rsid w:val="009475BB"/>
    <w:pPr>
      <w:pBdr>
        <w:top w:val="single" w:sz="4" w:space="0" w:color="auto"/>
        <w:left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6">
    <w:name w:val="xl106"/>
    <w:basedOn w:val="Normal"/>
    <w:rsid w:val="009475BB"/>
    <w:pPr>
      <w:pBdr>
        <w:top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7">
    <w:name w:val="xl107"/>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108">
    <w:name w:val="xl108"/>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9">
    <w:name w:val="xl109"/>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0">
    <w:name w:val="xl110"/>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1">
    <w:name w:val="xl111"/>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2">
    <w:name w:val="xl112"/>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3">
    <w:name w:val="xl113"/>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4">
    <w:name w:val="xl114"/>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5">
    <w:name w:val="xl115"/>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6">
    <w:name w:val="xl116"/>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7">
    <w:name w:val="xl117"/>
    <w:basedOn w:val="Normal"/>
    <w:rsid w:val="009475BB"/>
    <w:pPr>
      <w:pBdr>
        <w:top w:val="single" w:sz="4" w:space="0" w:color="auto"/>
        <w:left w:val="single" w:sz="4" w:space="0" w:color="auto"/>
        <w:bottom w:val="single" w:sz="4" w:space="0" w:color="auto"/>
      </w:pBdr>
      <w:shd w:val="clear" w:color="000000" w:fill="D9D9D9"/>
      <w:spacing w:before="100" w:beforeAutospacing="1" w:after="100" w:afterAutospacing="1"/>
      <w:jc w:val="center"/>
    </w:pPr>
    <w:rPr>
      <w:b/>
      <w:bCs/>
      <w:sz w:val="24"/>
      <w:szCs w:val="24"/>
    </w:rPr>
  </w:style>
  <w:style w:type="paragraph" w:customStyle="1" w:styleId="xl118">
    <w:name w:val="xl118"/>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119">
    <w:name w:val="xl119"/>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0">
    <w:name w:val="xl120"/>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1">
    <w:name w:val="xl121"/>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styleId="Paragraphedeliste">
    <w:name w:val="List Paragraph"/>
    <w:basedOn w:val="Normal"/>
    <w:uiPriority w:val="34"/>
    <w:qFormat/>
    <w:rsid w:val="009475BB"/>
    <w:pPr>
      <w:spacing w:before="120" w:after="120"/>
      <w:ind w:left="720" w:firstLine="709"/>
      <w:contextualSpacing/>
      <w:jc w:val="both"/>
    </w:pPr>
    <w:rPr>
      <w:sz w:val="24"/>
    </w:rPr>
  </w:style>
  <w:style w:type="character" w:customStyle="1" w:styleId="Titre2Car">
    <w:name w:val="Titre 2 Car"/>
    <w:link w:val="Titre2"/>
    <w:uiPriority w:val="99"/>
    <w:rsid w:val="009475BB"/>
    <w:rPr>
      <w:b/>
      <w:bCs/>
      <w:sz w:val="24"/>
      <w:szCs w:val="24"/>
    </w:rPr>
  </w:style>
  <w:style w:type="paragraph" w:styleId="Textebrut">
    <w:name w:val="Plain Text"/>
    <w:basedOn w:val="Normal"/>
    <w:link w:val="TextebrutCar"/>
    <w:uiPriority w:val="99"/>
    <w:semiHidden/>
    <w:unhideWhenUsed/>
    <w:rsid w:val="009475BB"/>
    <w:rPr>
      <w:rFonts w:ascii="Calibri" w:eastAsia="Calibri" w:hAnsi="Calibri"/>
      <w:sz w:val="22"/>
      <w:szCs w:val="21"/>
      <w:lang w:eastAsia="en-US"/>
    </w:rPr>
  </w:style>
  <w:style w:type="character" w:customStyle="1" w:styleId="TextebrutCar">
    <w:name w:val="Texte brut Car"/>
    <w:link w:val="Textebrut"/>
    <w:uiPriority w:val="99"/>
    <w:semiHidden/>
    <w:rsid w:val="009475BB"/>
    <w:rPr>
      <w:rFonts w:ascii="Calibri" w:eastAsia="Calibri" w:hAnsi="Calibri"/>
      <w:sz w:val="22"/>
      <w:szCs w:val="21"/>
      <w:lang w:eastAsia="en-US"/>
    </w:rPr>
  </w:style>
  <w:style w:type="paragraph" w:styleId="Rvision">
    <w:name w:val="Revision"/>
    <w:hidden/>
    <w:uiPriority w:val="99"/>
    <w:semiHidden/>
    <w:rsid w:val="00945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25</TotalTime>
  <Pages>12</Pages>
  <Words>3593</Words>
  <Characters>19766</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5</cp:revision>
  <cp:lastPrinted>2013-12-30T10:46:00Z</cp:lastPrinted>
  <dcterms:created xsi:type="dcterms:W3CDTF">2014-03-25T16:13:00Z</dcterms:created>
  <dcterms:modified xsi:type="dcterms:W3CDTF">2014-06-12T09:45:00Z</dcterms:modified>
</cp:coreProperties>
</file>