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74" w:rsidRPr="00EB6713" w:rsidRDefault="00855D4C" w:rsidP="006E1B74">
      <w:pPr>
        <w:jc w:val="both"/>
        <w:rPr>
          <w:b/>
          <w:caps/>
          <w:sz w:val="24"/>
        </w:rPr>
      </w:pPr>
      <w:r>
        <w:rPr>
          <w:b/>
          <w:caps/>
          <w:sz w:val="24"/>
        </w:rPr>
        <w:t xml:space="preserve">  </w:t>
      </w:r>
      <w:r w:rsidR="006E1B74" w:rsidRPr="00EB6713">
        <w:rPr>
          <w:b/>
          <w:caps/>
          <w:sz w:val="24"/>
        </w:rPr>
        <w:t>COUR DES COMPTES</w:t>
      </w:r>
    </w:p>
    <w:p w:rsidR="006E1B74" w:rsidRPr="00EB6713" w:rsidRDefault="006E1B74" w:rsidP="003664B4">
      <w:pPr>
        <w:tabs>
          <w:tab w:val="left" w:pos="7551"/>
        </w:tabs>
        <w:jc w:val="both"/>
        <w:rPr>
          <w:b/>
          <w:caps/>
          <w:sz w:val="24"/>
        </w:rPr>
      </w:pPr>
      <w:r w:rsidRPr="00EB6713">
        <w:rPr>
          <w:b/>
          <w:caps/>
          <w:sz w:val="24"/>
        </w:rPr>
        <w:t xml:space="preserve">               --------</w:t>
      </w:r>
    </w:p>
    <w:p w:rsidR="006E1B74" w:rsidRPr="00EB6713" w:rsidRDefault="006E1B74" w:rsidP="006E1B74">
      <w:pPr>
        <w:jc w:val="both"/>
        <w:rPr>
          <w:b/>
          <w:caps/>
          <w:sz w:val="24"/>
        </w:rPr>
      </w:pPr>
      <w:r w:rsidRPr="00EB6713">
        <w:rPr>
          <w:b/>
          <w:caps/>
          <w:sz w:val="24"/>
        </w:rPr>
        <w:t>QUATRIEME CHAMBRE</w:t>
      </w:r>
    </w:p>
    <w:p w:rsidR="006E1B74" w:rsidRPr="00EB6713" w:rsidRDefault="006E1B74" w:rsidP="006E1B74">
      <w:pPr>
        <w:jc w:val="both"/>
        <w:rPr>
          <w:b/>
          <w:caps/>
          <w:sz w:val="24"/>
        </w:rPr>
      </w:pPr>
      <w:r w:rsidRPr="00EB6713">
        <w:rPr>
          <w:b/>
          <w:caps/>
          <w:sz w:val="24"/>
        </w:rPr>
        <w:t xml:space="preserve">               --------</w:t>
      </w:r>
    </w:p>
    <w:p w:rsidR="006E1B74" w:rsidRPr="00EB6713" w:rsidRDefault="00855D4C" w:rsidP="006E1B74">
      <w:pPr>
        <w:jc w:val="both"/>
        <w:rPr>
          <w:b/>
          <w:caps/>
          <w:sz w:val="24"/>
        </w:rPr>
      </w:pPr>
      <w:r>
        <w:rPr>
          <w:b/>
          <w:caps/>
          <w:sz w:val="24"/>
        </w:rPr>
        <w:t xml:space="preserve">  </w:t>
      </w:r>
      <w:r w:rsidR="006E1B74" w:rsidRPr="00EB6713">
        <w:rPr>
          <w:b/>
          <w:caps/>
          <w:sz w:val="24"/>
        </w:rPr>
        <w:t>PREMIERE SECTION</w:t>
      </w:r>
    </w:p>
    <w:p w:rsidR="006E1B74" w:rsidRPr="00AE51D7" w:rsidRDefault="006E1B74" w:rsidP="00DE675D">
      <w:pPr>
        <w:spacing w:after="120"/>
        <w:jc w:val="both"/>
        <w:rPr>
          <w:b/>
          <w:bCs/>
          <w:sz w:val="24"/>
        </w:rPr>
      </w:pPr>
      <w:r w:rsidRPr="00AE51D7">
        <w:rPr>
          <w:b/>
          <w:sz w:val="24"/>
        </w:rPr>
        <w:t xml:space="preserve">               </w:t>
      </w:r>
      <w:r w:rsidRPr="00AE51D7">
        <w:rPr>
          <w:b/>
          <w:bCs/>
          <w:sz w:val="24"/>
        </w:rPr>
        <w:t>--------</w:t>
      </w:r>
    </w:p>
    <w:p w:rsidR="006E1B74" w:rsidRPr="00AE51D7" w:rsidRDefault="006E1B74" w:rsidP="001338B5">
      <w:pPr>
        <w:pStyle w:val="En-tte"/>
        <w:rPr>
          <w:b/>
          <w:bCs/>
          <w:i/>
          <w:iCs/>
          <w:sz w:val="22"/>
          <w:szCs w:val="22"/>
        </w:rPr>
      </w:pPr>
      <w:r w:rsidRPr="00AE51D7">
        <w:rPr>
          <w:sz w:val="22"/>
          <w:szCs w:val="22"/>
        </w:rPr>
        <w:t xml:space="preserve"> </w:t>
      </w:r>
      <w:r w:rsidR="009A0508" w:rsidRPr="00AE51D7">
        <w:rPr>
          <w:sz w:val="22"/>
          <w:szCs w:val="22"/>
        </w:rPr>
        <w:t xml:space="preserve"> </w:t>
      </w:r>
      <w:r w:rsidRPr="00AE51D7">
        <w:rPr>
          <w:sz w:val="22"/>
          <w:szCs w:val="22"/>
        </w:rPr>
        <w:t xml:space="preserve"> </w:t>
      </w:r>
      <w:r w:rsidR="00855D4C" w:rsidRPr="00AE51D7">
        <w:rPr>
          <w:sz w:val="22"/>
          <w:szCs w:val="22"/>
        </w:rPr>
        <w:t xml:space="preserve"> </w:t>
      </w:r>
      <w:r w:rsidR="001338B5" w:rsidRPr="00AE51D7">
        <w:rPr>
          <w:sz w:val="22"/>
          <w:szCs w:val="22"/>
        </w:rPr>
        <w:t xml:space="preserve"> </w:t>
      </w:r>
      <w:r w:rsidR="007A19EF" w:rsidRPr="00AE51D7">
        <w:rPr>
          <w:sz w:val="22"/>
          <w:szCs w:val="22"/>
        </w:rPr>
        <w:t xml:space="preserve">  </w:t>
      </w:r>
      <w:r w:rsidR="00855D4C" w:rsidRPr="00AE51D7">
        <w:rPr>
          <w:sz w:val="22"/>
          <w:szCs w:val="22"/>
        </w:rPr>
        <w:t xml:space="preserve">   </w:t>
      </w:r>
      <w:r w:rsidRPr="00AE51D7">
        <w:rPr>
          <w:sz w:val="22"/>
          <w:szCs w:val="22"/>
        </w:rPr>
        <w:t xml:space="preserve">  </w:t>
      </w:r>
      <w:r w:rsidRPr="00AE51D7">
        <w:rPr>
          <w:b/>
          <w:bCs/>
          <w:i/>
          <w:iCs/>
          <w:sz w:val="22"/>
          <w:szCs w:val="22"/>
        </w:rPr>
        <w:t>Arrêt n°</w:t>
      </w:r>
      <w:r w:rsidR="009A0508" w:rsidRPr="00AE51D7">
        <w:rPr>
          <w:b/>
          <w:bCs/>
          <w:i/>
          <w:iCs/>
          <w:sz w:val="22"/>
          <w:szCs w:val="22"/>
        </w:rPr>
        <w:t> </w:t>
      </w:r>
      <w:r w:rsidR="007A19EF" w:rsidRPr="00AE51D7">
        <w:rPr>
          <w:b/>
          <w:bCs/>
          <w:i/>
          <w:iCs/>
          <w:sz w:val="22"/>
          <w:szCs w:val="22"/>
        </w:rPr>
        <w:t>69022</w:t>
      </w:r>
    </w:p>
    <w:p w:rsidR="006E1B74" w:rsidRDefault="006E1B74" w:rsidP="006E1B74"/>
    <w:p w:rsidR="00DE675D" w:rsidRPr="005F641F" w:rsidRDefault="00DE675D" w:rsidP="006E1B74"/>
    <w:p w:rsidR="006E1B74" w:rsidRPr="006E1B74" w:rsidRDefault="001E67BC" w:rsidP="006E1B74">
      <w:pPr>
        <w:pStyle w:val="OR"/>
        <w:rPr>
          <w:caps/>
        </w:rPr>
      </w:pPr>
      <w:r>
        <w:rPr>
          <w:caps/>
        </w:rPr>
        <w:t xml:space="preserve">Commune de DOMFRONT </w:t>
      </w:r>
      <w:r w:rsidR="008B0B9F">
        <w:rPr>
          <w:caps/>
        </w:rPr>
        <w:t>(</w:t>
      </w:r>
      <w:r>
        <w:rPr>
          <w:caps/>
        </w:rPr>
        <w:t>ORNE</w:t>
      </w:r>
      <w:r w:rsidR="008B0B9F">
        <w:rPr>
          <w:caps/>
        </w:rPr>
        <w:t>)</w:t>
      </w:r>
    </w:p>
    <w:p w:rsidR="006E1B74" w:rsidRDefault="006E1B74" w:rsidP="006E1B74">
      <w:pPr>
        <w:pStyle w:val="OR"/>
      </w:pPr>
    </w:p>
    <w:p w:rsidR="007A19EF" w:rsidRDefault="006E1B74" w:rsidP="006E1B74">
      <w:pPr>
        <w:pStyle w:val="OR"/>
      </w:pPr>
      <w:r>
        <w:t>Appel d’un</w:t>
      </w:r>
      <w:r w:rsidR="00BC6608">
        <w:t xml:space="preserve"> jugement de </w:t>
      </w:r>
      <w:r>
        <w:t xml:space="preserve">la </w:t>
      </w:r>
      <w:r w:rsidR="00BC6608">
        <w:t>c</w:t>
      </w:r>
      <w:r>
        <w:t>hambre régionale des c</w:t>
      </w:r>
      <w:r w:rsidR="00653350">
        <w:t>omptes d</w:t>
      </w:r>
      <w:r w:rsidR="001E67BC">
        <w:t xml:space="preserve">e Basse-Normandie, </w:t>
      </w:r>
    </w:p>
    <w:p w:rsidR="006E1B74" w:rsidRDefault="001E67BC" w:rsidP="006E1B74">
      <w:pPr>
        <w:pStyle w:val="OR"/>
      </w:pPr>
      <w:r>
        <w:t>Haute-Normandie</w:t>
      </w:r>
    </w:p>
    <w:p w:rsidR="006E1B74" w:rsidRDefault="006E1B74" w:rsidP="006E1B74">
      <w:pPr>
        <w:pStyle w:val="OR"/>
      </w:pPr>
    </w:p>
    <w:p w:rsidR="006E1B74" w:rsidRDefault="006E1B74" w:rsidP="006E1B74">
      <w:pPr>
        <w:pStyle w:val="OR"/>
      </w:pPr>
      <w:r>
        <w:t xml:space="preserve">Rapport n° </w:t>
      </w:r>
      <w:r w:rsidR="008B0B9F">
        <w:t>2013-8</w:t>
      </w:r>
      <w:r w:rsidR="001E67BC">
        <w:t>52</w:t>
      </w:r>
      <w:r w:rsidR="008B0B9F">
        <w:t>-0</w:t>
      </w:r>
    </w:p>
    <w:p w:rsidR="006E1B74" w:rsidRDefault="006E1B74" w:rsidP="006E1B74">
      <w:pPr>
        <w:pStyle w:val="OR"/>
      </w:pPr>
    </w:p>
    <w:p w:rsidR="006E1B74" w:rsidRDefault="006E1B74" w:rsidP="001C47D4">
      <w:pPr>
        <w:pStyle w:val="OR"/>
      </w:pPr>
      <w:r>
        <w:t xml:space="preserve">Audience </w:t>
      </w:r>
      <w:r w:rsidR="008B0B9F">
        <w:t xml:space="preserve">et délibéré </w:t>
      </w:r>
      <w:r>
        <w:t xml:space="preserve">du </w:t>
      </w:r>
      <w:r w:rsidR="001C47D4">
        <w:t>30</w:t>
      </w:r>
      <w:r w:rsidR="008B0B9F">
        <w:t xml:space="preserve"> janvier 2014</w:t>
      </w:r>
    </w:p>
    <w:p w:rsidR="006E1B74" w:rsidRDefault="006E1B74" w:rsidP="006E1B74">
      <w:pPr>
        <w:pStyle w:val="OR"/>
      </w:pPr>
    </w:p>
    <w:p w:rsidR="006E1B74" w:rsidRDefault="006E1B74" w:rsidP="00A15936">
      <w:pPr>
        <w:pStyle w:val="OR"/>
        <w:spacing w:after="240"/>
      </w:pPr>
      <w:r>
        <w:t xml:space="preserve">Lecture publique du </w:t>
      </w:r>
      <w:r w:rsidR="00921605">
        <w:t>13 mars 2014</w:t>
      </w:r>
    </w:p>
    <w:p w:rsidR="00921605" w:rsidRDefault="00921605" w:rsidP="00C644FA">
      <w:pPr>
        <w:pStyle w:val="PS"/>
        <w:spacing w:after="360"/>
      </w:pPr>
      <w:r>
        <w:t>LA COUR DES COMPTES a rendu l’arrêt suivant :</w:t>
      </w:r>
    </w:p>
    <w:p w:rsidR="008B0B9F" w:rsidRDefault="006E1B74" w:rsidP="00C644FA">
      <w:pPr>
        <w:pStyle w:val="PS"/>
        <w:spacing w:after="360"/>
      </w:pPr>
      <w:r w:rsidRPr="006E1B74">
        <w:t>LA COUR,</w:t>
      </w:r>
    </w:p>
    <w:p w:rsidR="00B62B5E" w:rsidRPr="008B0B9F" w:rsidRDefault="006E1B74" w:rsidP="00C644FA">
      <w:pPr>
        <w:pStyle w:val="PS"/>
        <w:spacing w:after="360"/>
      </w:pPr>
      <w:r w:rsidRPr="006E1B74">
        <w:t xml:space="preserve">Vu la requête, </w:t>
      </w:r>
      <w:r w:rsidR="008B0B9F">
        <w:t xml:space="preserve">enregistrée au greffe de la chambre régionale des comptes </w:t>
      </w:r>
      <w:r w:rsidR="001E67BC">
        <w:t>de</w:t>
      </w:r>
      <w:r w:rsidR="00042F64">
        <w:t xml:space="preserve"> </w:t>
      </w:r>
      <w:r w:rsidR="001E67BC">
        <w:t>Basse-Normandie, Haute-Normandie</w:t>
      </w:r>
      <w:r w:rsidR="008B0B9F">
        <w:t xml:space="preserve"> </w:t>
      </w:r>
      <w:r w:rsidR="001E67BC">
        <w:t xml:space="preserve">le 20 août </w:t>
      </w:r>
      <w:r w:rsidR="008B0B9F">
        <w:t xml:space="preserve">2012, par laquelle </w:t>
      </w:r>
      <w:r w:rsidR="00952A24">
        <w:t>M</w:t>
      </w:r>
      <w:r w:rsidR="00952A24" w:rsidRPr="00042F64">
        <w:rPr>
          <w:vertAlign w:val="superscript"/>
        </w:rPr>
        <w:t>me</w:t>
      </w:r>
      <w:r w:rsidR="00952A24">
        <w:t xml:space="preserve"> X</w:t>
      </w:r>
      <w:r w:rsidR="008B0B9F">
        <w:t xml:space="preserve">, </w:t>
      </w:r>
      <w:r w:rsidR="001E67BC">
        <w:t xml:space="preserve">comptable de la </w:t>
      </w:r>
      <w:r w:rsidR="000A79D0" w:rsidRPr="00AE51D7">
        <w:rPr>
          <w:caps/>
        </w:rPr>
        <w:t>commune</w:t>
      </w:r>
      <w:r w:rsidR="001E67BC" w:rsidRPr="00AE51D7">
        <w:rPr>
          <w:caps/>
        </w:rPr>
        <w:t xml:space="preserve"> de</w:t>
      </w:r>
      <w:r w:rsidR="001E67BC">
        <w:t xml:space="preserve"> DOMFRONT pour les exercices</w:t>
      </w:r>
      <w:r w:rsidR="00042F64">
        <w:t xml:space="preserve"> </w:t>
      </w:r>
      <w:r w:rsidR="001E67BC">
        <w:t>2006 à 2009</w:t>
      </w:r>
      <w:r w:rsidR="008B0B9F">
        <w:rPr>
          <w:caps/>
        </w:rPr>
        <w:t xml:space="preserve">, </w:t>
      </w:r>
      <w:r w:rsidR="008B0B9F" w:rsidRPr="008B0B9F">
        <w:t>a</w:t>
      </w:r>
      <w:r w:rsidR="008B0B9F">
        <w:t xml:space="preserve"> interjeté appel d</w:t>
      </w:r>
      <w:r w:rsidR="001E67BC">
        <w:t xml:space="preserve">u jugement </w:t>
      </w:r>
      <w:r w:rsidR="008B0B9F">
        <w:t>n°</w:t>
      </w:r>
      <w:r w:rsidR="000A79D0">
        <w:t> </w:t>
      </w:r>
      <w:r w:rsidR="008B0B9F">
        <w:t>2012-00</w:t>
      </w:r>
      <w:r w:rsidR="001E67BC">
        <w:t>8</w:t>
      </w:r>
      <w:r w:rsidR="008B0B9F">
        <w:t xml:space="preserve"> du </w:t>
      </w:r>
      <w:r w:rsidR="001E67BC">
        <w:t xml:space="preserve">29 juin </w:t>
      </w:r>
      <w:r w:rsidR="008B0B9F">
        <w:t xml:space="preserve">2012 par laquelle ladite chambre régionale </w:t>
      </w:r>
      <w:r w:rsidR="001E67BC">
        <w:t xml:space="preserve">l’a constituée débitrice </w:t>
      </w:r>
      <w:r w:rsidR="000A79D0">
        <w:t xml:space="preserve">à l’égard de ladite commune </w:t>
      </w:r>
      <w:r w:rsidR="001E67BC">
        <w:t>d’une somme de 3 769</w:t>
      </w:r>
      <w:r w:rsidR="000A79D0">
        <w:t> </w:t>
      </w:r>
      <w:r w:rsidR="001E67BC">
        <w:t xml:space="preserve">€ augmentée des intérêts de droit </w:t>
      </w:r>
      <w:r w:rsidR="000A79D0">
        <w:t xml:space="preserve">à compter du </w:t>
      </w:r>
      <w:r w:rsidR="00260844">
        <w:t xml:space="preserve">20 </w:t>
      </w:r>
      <w:r w:rsidR="00890F42">
        <w:t>février 2012</w:t>
      </w:r>
      <w:r w:rsidR="00042F64">
        <w:t> ;</w:t>
      </w:r>
    </w:p>
    <w:p w:rsidR="008B0B9F" w:rsidRDefault="006E1B74" w:rsidP="00C644FA">
      <w:pPr>
        <w:pStyle w:val="PS"/>
        <w:spacing w:after="360"/>
      </w:pPr>
      <w:r w:rsidRPr="006E1B74">
        <w:t xml:space="preserve">Vu le réquisitoire du Procureur général, en date du </w:t>
      </w:r>
      <w:r w:rsidR="008B0B9F">
        <w:t>17</w:t>
      </w:r>
      <w:r w:rsidR="00042F64">
        <w:t xml:space="preserve"> </w:t>
      </w:r>
      <w:r w:rsidR="008B0B9F">
        <w:t>octobre</w:t>
      </w:r>
      <w:r w:rsidR="00042F64">
        <w:t xml:space="preserve"> </w:t>
      </w:r>
      <w:r w:rsidR="008B0B9F">
        <w:t>2012</w:t>
      </w:r>
      <w:r w:rsidRPr="006E1B74">
        <w:t xml:space="preserve">, transmettant </w:t>
      </w:r>
      <w:r w:rsidR="006165DF">
        <w:t xml:space="preserve">à la Cour </w:t>
      </w:r>
      <w:r w:rsidRPr="006E1B74">
        <w:t>la requête précitée ;</w:t>
      </w:r>
    </w:p>
    <w:p w:rsidR="001E67BC" w:rsidRDefault="001E67BC" w:rsidP="00C644FA">
      <w:pPr>
        <w:pStyle w:val="PS"/>
        <w:spacing w:after="360"/>
      </w:pPr>
      <w:r w:rsidRPr="007B1462">
        <w:t>Vu le code civil ;</w:t>
      </w:r>
    </w:p>
    <w:p w:rsidR="001E67BC" w:rsidRDefault="001E67BC" w:rsidP="00C644FA">
      <w:pPr>
        <w:pStyle w:val="PS"/>
        <w:spacing w:after="360"/>
      </w:pPr>
      <w:r>
        <w:t>Vu le code de commerce ;</w:t>
      </w:r>
    </w:p>
    <w:p w:rsidR="008B0B9F" w:rsidRPr="006D52FE" w:rsidRDefault="008B0B9F" w:rsidP="00C644FA">
      <w:pPr>
        <w:pStyle w:val="PS"/>
        <w:spacing w:after="360"/>
      </w:pPr>
      <w:r w:rsidRPr="006D52FE">
        <w:t>Vu l’article 60 de la loi de finances n°</w:t>
      </w:r>
      <w:r w:rsidR="007A19EF">
        <w:t> </w:t>
      </w:r>
      <w:r w:rsidRPr="006D52FE">
        <w:t>63-156 du 23 février 1963 modifiée</w:t>
      </w:r>
      <w:r w:rsidR="00042F64">
        <w:t> ;</w:t>
      </w:r>
    </w:p>
    <w:p w:rsidR="008B0B9F" w:rsidRDefault="008B0B9F" w:rsidP="00C644FA">
      <w:pPr>
        <w:pStyle w:val="PS"/>
        <w:spacing w:after="360"/>
      </w:pPr>
      <w:r w:rsidRPr="006D52FE">
        <w:t>Vu le décret n°</w:t>
      </w:r>
      <w:r w:rsidR="007A19EF">
        <w:t> </w:t>
      </w:r>
      <w:r w:rsidRPr="006D52FE">
        <w:t>62-1587 du 29 décembre 1962 modifié portant règlement général sur la comptabilité publique</w:t>
      </w:r>
      <w:r>
        <w:t>, en vigueur au moment des faits ;</w:t>
      </w:r>
    </w:p>
    <w:p w:rsidR="006E1B74" w:rsidRDefault="006E1B74" w:rsidP="00C644FA">
      <w:pPr>
        <w:pStyle w:val="PS"/>
        <w:spacing w:after="360"/>
      </w:pPr>
      <w:r w:rsidRPr="00B82C1D">
        <w:t>Vu le code des juridictions financières ;</w:t>
      </w:r>
    </w:p>
    <w:p w:rsidR="006E1B74" w:rsidRPr="00B82C1D" w:rsidRDefault="006E1B74" w:rsidP="00C644FA">
      <w:pPr>
        <w:pStyle w:val="PS"/>
        <w:spacing w:after="360"/>
      </w:pPr>
      <w:r>
        <w:lastRenderedPageBreak/>
        <w:t>Vu</w:t>
      </w:r>
      <w:r w:rsidRPr="00B82C1D">
        <w:t xml:space="preserve"> le rapport de M.</w:t>
      </w:r>
      <w:r w:rsidR="00EE158F">
        <w:t> </w:t>
      </w:r>
      <w:r w:rsidR="008C430D">
        <w:t>Vincent Léna</w:t>
      </w:r>
      <w:r>
        <w:t>, conseiller maître</w:t>
      </w:r>
      <w:r w:rsidR="00042F64">
        <w:t> ;</w:t>
      </w:r>
    </w:p>
    <w:p w:rsidR="006E1B74" w:rsidRPr="00B82C1D" w:rsidRDefault="006E1B74" w:rsidP="00C644FA">
      <w:pPr>
        <w:pStyle w:val="PS"/>
        <w:spacing w:after="360"/>
      </w:pPr>
      <w:r w:rsidRPr="00B82C1D">
        <w:t>Vu les conclusions du Procureur général</w:t>
      </w:r>
      <w:r>
        <w:t xml:space="preserve"> </w:t>
      </w:r>
      <w:r w:rsidR="008B0B9F">
        <w:t>n°</w:t>
      </w:r>
      <w:r w:rsidR="00C644FA">
        <w:t> </w:t>
      </w:r>
      <w:r w:rsidR="008B0B9F">
        <w:t>7</w:t>
      </w:r>
      <w:r w:rsidR="001E67BC">
        <w:t>7</w:t>
      </w:r>
      <w:r w:rsidR="008B0B9F">
        <w:t xml:space="preserve"> du 27 janvier 2014</w:t>
      </w:r>
      <w:r w:rsidR="00042F64">
        <w:t> ;</w:t>
      </w:r>
    </w:p>
    <w:p w:rsidR="006E1B74" w:rsidRPr="00B82C1D" w:rsidRDefault="006E1B74" w:rsidP="00C644FA">
      <w:pPr>
        <w:pStyle w:val="PS"/>
        <w:spacing w:after="360"/>
      </w:pPr>
      <w:r w:rsidRPr="00B82C1D">
        <w:t xml:space="preserve">Entendu, lors de l’audience publique de ce jour, </w:t>
      </w:r>
      <w:r>
        <w:t>M.</w:t>
      </w:r>
      <w:r w:rsidR="00EE158F">
        <w:t> </w:t>
      </w:r>
      <w:r w:rsidR="00653350">
        <w:t>Léna</w:t>
      </w:r>
      <w:r>
        <w:t>,</w:t>
      </w:r>
      <w:r w:rsidRPr="00B82C1D">
        <w:t xml:space="preserve"> </w:t>
      </w:r>
      <w:r>
        <w:t>en</w:t>
      </w:r>
      <w:r w:rsidRPr="00B82C1D">
        <w:t xml:space="preserve"> son </w:t>
      </w:r>
      <w:r>
        <w:t>rapport</w:t>
      </w:r>
      <w:r w:rsidRPr="00B82C1D">
        <w:t>, M.</w:t>
      </w:r>
      <w:r w:rsidR="00EE158F">
        <w:t> </w:t>
      </w:r>
      <w:r w:rsidR="00653350">
        <w:t>Luc Héritier</w:t>
      </w:r>
      <w:r w:rsidRPr="00B82C1D">
        <w:t xml:space="preserve">, </w:t>
      </w:r>
      <w:r w:rsidR="00653350">
        <w:t>chargé de mission</w:t>
      </w:r>
      <w:r w:rsidRPr="00B82C1D">
        <w:t xml:space="preserve">, en </w:t>
      </w:r>
      <w:r w:rsidR="00653350">
        <w:t>l</w:t>
      </w:r>
      <w:r w:rsidRPr="00B82C1D">
        <w:t>es conclusions</w:t>
      </w:r>
      <w:r w:rsidR="00653350">
        <w:t xml:space="preserve"> du</w:t>
      </w:r>
      <w:r w:rsidR="00042F64">
        <w:t xml:space="preserve"> </w:t>
      </w:r>
      <w:r w:rsidR="00653350">
        <w:t>Parquet</w:t>
      </w:r>
      <w:r w:rsidR="00E325AB">
        <w:t xml:space="preserve"> général</w:t>
      </w:r>
      <w:r w:rsidRPr="00B82C1D">
        <w:t>, l’appelant</w:t>
      </w:r>
      <w:r w:rsidR="001E67BC">
        <w:t>e</w:t>
      </w:r>
      <w:r w:rsidRPr="00B82C1D">
        <w:t>, informé</w:t>
      </w:r>
      <w:r w:rsidR="001E67BC">
        <w:t>e</w:t>
      </w:r>
      <w:r w:rsidRPr="00B82C1D">
        <w:t xml:space="preserve"> de l’audience, </w:t>
      </w:r>
      <w:r w:rsidR="008B0B9F">
        <w:t>n’étant ni présent</w:t>
      </w:r>
      <w:r w:rsidR="001E67BC">
        <w:t>e</w:t>
      </w:r>
      <w:r w:rsidR="008B0B9F">
        <w:t>, ni</w:t>
      </w:r>
      <w:r w:rsidR="00042F64">
        <w:t xml:space="preserve"> </w:t>
      </w:r>
      <w:r w:rsidR="008B0B9F">
        <w:t>représenté</w:t>
      </w:r>
      <w:r w:rsidR="001E67BC">
        <w:t>e</w:t>
      </w:r>
      <w:r w:rsidR="008B0B9F">
        <w:t xml:space="preserve"> </w:t>
      </w:r>
      <w:r w:rsidRPr="00B82C1D">
        <w:t>;</w:t>
      </w:r>
    </w:p>
    <w:p w:rsidR="001E67BC" w:rsidRDefault="006E1B74" w:rsidP="00C644FA">
      <w:pPr>
        <w:pStyle w:val="PS"/>
        <w:spacing w:after="360"/>
      </w:pPr>
      <w:r w:rsidRPr="00B82C1D">
        <w:t xml:space="preserve">Entendu, </w:t>
      </w:r>
      <w:r>
        <w:t>en délibéré</w:t>
      </w:r>
      <w:r w:rsidRPr="00B82C1D">
        <w:t>, M.</w:t>
      </w:r>
      <w:r w:rsidR="00EE158F">
        <w:t> </w:t>
      </w:r>
      <w:r w:rsidR="00C644FA">
        <w:t>Philippe </w:t>
      </w:r>
      <w:r w:rsidR="00653350">
        <w:t>Geoffroy</w:t>
      </w:r>
      <w:r w:rsidR="008C430D">
        <w:t xml:space="preserve">, </w:t>
      </w:r>
      <w:r>
        <w:t xml:space="preserve">conseiller maître, </w:t>
      </w:r>
      <w:r w:rsidRPr="00B82C1D">
        <w:t>en</w:t>
      </w:r>
      <w:r w:rsidR="00C644FA">
        <w:t xml:space="preserve"> </w:t>
      </w:r>
      <w:r w:rsidRPr="00B82C1D">
        <w:t>ses observations ;</w:t>
      </w:r>
    </w:p>
    <w:p w:rsidR="001E67BC" w:rsidRDefault="00C644FA" w:rsidP="00C644FA">
      <w:pPr>
        <w:pStyle w:val="PS"/>
        <w:spacing w:after="360"/>
      </w:pPr>
      <w:r>
        <w:t xml:space="preserve">Attendu que </w:t>
      </w:r>
      <w:r w:rsidR="00952A24">
        <w:t>M</w:t>
      </w:r>
      <w:r w:rsidR="00952A24" w:rsidRPr="00042F64">
        <w:rPr>
          <w:vertAlign w:val="superscript"/>
        </w:rPr>
        <w:t>me</w:t>
      </w:r>
      <w:r w:rsidR="00952A24">
        <w:t xml:space="preserve"> X</w:t>
      </w:r>
      <w:r>
        <w:t xml:space="preserve"> a déclaré au liquidateur judiciaire de la SARL « Créations Océane » des créances détenues par la commune au titre de l’occupation de ses locaux ; qu’en l’absence de recouvrement de ces créances, le jugement lui fait grief d’avoir manqué à ses diligences pour ne pas avoir mentionné, au moment de leur déclaration, qu’elles étaient privilégiées ;</w:t>
      </w:r>
    </w:p>
    <w:p w:rsidR="0043066F" w:rsidRDefault="001E67BC" w:rsidP="00C644FA">
      <w:pPr>
        <w:pStyle w:val="PS"/>
        <w:spacing w:after="360"/>
      </w:pPr>
      <w:r>
        <w:t xml:space="preserve">Attendu que </w:t>
      </w:r>
      <w:r w:rsidR="00952A24">
        <w:t>M</w:t>
      </w:r>
      <w:r w:rsidR="00952A24" w:rsidRPr="00042F64">
        <w:rPr>
          <w:vertAlign w:val="superscript"/>
        </w:rPr>
        <w:t>me</w:t>
      </w:r>
      <w:r w:rsidR="00952A24">
        <w:t xml:space="preserve"> X</w:t>
      </w:r>
      <w:r w:rsidRPr="00B37B7B">
        <w:t xml:space="preserve"> fait valoir </w:t>
      </w:r>
      <w:r w:rsidR="00BC6608">
        <w:t xml:space="preserve">en appel </w:t>
      </w:r>
      <w:r w:rsidRPr="00B37B7B">
        <w:t>que les créances litigieuses n’auraient pas été privilégiées</w:t>
      </w:r>
      <w:r>
        <w:t xml:space="preserve">, au motif </w:t>
      </w:r>
      <w:r w:rsidRPr="00B37B7B">
        <w:t>que l’article L.</w:t>
      </w:r>
      <w:r w:rsidR="007A19EF">
        <w:t> </w:t>
      </w:r>
      <w:r w:rsidRPr="00B37B7B">
        <w:t>622-16 du code de commerce réserverait le p</w:t>
      </w:r>
      <w:r>
        <w:t xml:space="preserve">rivilège du bailleur aux </w:t>
      </w:r>
      <w:r w:rsidRPr="00B37B7B">
        <w:t>créances nées dans les deux années précédant le jugement d’ouverture ;</w:t>
      </w:r>
    </w:p>
    <w:p w:rsidR="001E67BC" w:rsidRDefault="00BC6608" w:rsidP="00C644FA">
      <w:pPr>
        <w:pStyle w:val="PS"/>
        <w:spacing w:after="360"/>
      </w:pPr>
      <w:r>
        <w:t>Attendu qu’aux termes de l’article</w:t>
      </w:r>
      <w:r w:rsidR="007A19EF">
        <w:t> </w:t>
      </w:r>
      <w:r>
        <w:t xml:space="preserve">2332 du code civil </w:t>
      </w:r>
      <w:r w:rsidRPr="00BC6608">
        <w:rPr>
          <w:i/>
        </w:rPr>
        <w:t>« Les</w:t>
      </w:r>
      <w:r w:rsidR="00042F64">
        <w:rPr>
          <w:i/>
        </w:rPr>
        <w:t xml:space="preserve"> </w:t>
      </w:r>
      <w:r w:rsidRPr="00BC6608">
        <w:rPr>
          <w:i/>
        </w:rPr>
        <w:t>créances privilégiées sur certains meubles sont : 1° Les loyers et fermages des immeubles, sur les fruits de la récolte de l'année, et sur le prix de tout ce qui garnit la maison louée ou la ferme, et de tout ce qui sert à l'exploitation de la ferme</w:t>
      </w:r>
      <w:r w:rsidR="00042F64">
        <w:rPr>
          <w:i/>
        </w:rPr>
        <w:t> </w:t>
      </w:r>
      <w:r w:rsidRPr="00BC6608">
        <w:rPr>
          <w:i/>
        </w:rPr>
        <w:t>; savoir, pour tout ce qui est échu, et pour tout ce qui est à échoir, si les baux sont authentiques, ou si, étant sous signature privée, ils ont une date certaine</w:t>
      </w:r>
      <w:r w:rsidR="00042F64">
        <w:rPr>
          <w:i/>
        </w:rPr>
        <w:t> ;</w:t>
      </w:r>
      <w:r w:rsidRPr="00BC6608">
        <w:rPr>
          <w:i/>
        </w:rPr>
        <w:t xml:space="preserve"> et, dans ces deux cas, les autres créanciers ont le droit de relouer la maison ou la ferme pour le restant du bail, et de faire leur profit des baux ou fermages, à la charge toutefois de payer au propriétaire tout ce qui lui serait encore dû […] »</w:t>
      </w:r>
      <w:r w:rsidR="001C47D4">
        <w:rPr>
          <w:i/>
        </w:rPr>
        <w:t> ;</w:t>
      </w:r>
      <w:r w:rsidR="003C4097">
        <w:rPr>
          <w:i/>
        </w:rPr>
        <w:t xml:space="preserve"> </w:t>
      </w:r>
      <w:r w:rsidR="001E67BC" w:rsidRPr="00B37B7B">
        <w:t>qu</w:t>
      </w:r>
      <w:r>
        <w:t>’aux termes de l</w:t>
      </w:r>
      <w:r w:rsidR="001E67BC" w:rsidRPr="00B37B7B">
        <w:t>’article L.</w:t>
      </w:r>
      <w:r w:rsidR="007A19EF">
        <w:t> </w:t>
      </w:r>
      <w:r w:rsidR="001E67BC" w:rsidRPr="00B37B7B">
        <w:t>622-16 du c</w:t>
      </w:r>
      <w:r>
        <w:t>ode de commerce, premier alinéa,</w:t>
      </w:r>
      <w:r w:rsidRPr="003558CA">
        <w:rPr>
          <w:i/>
        </w:rPr>
        <w:t xml:space="preserve"> </w:t>
      </w:r>
      <w:r w:rsidR="001E67BC" w:rsidRPr="003558CA">
        <w:rPr>
          <w:i/>
        </w:rPr>
        <w:t>«</w:t>
      </w:r>
      <w:r w:rsidR="00A649BF">
        <w:rPr>
          <w:i/>
        </w:rPr>
        <w:t> </w:t>
      </w:r>
      <w:r w:rsidR="001E67BC" w:rsidRPr="003558CA">
        <w:rPr>
          <w:i/>
        </w:rPr>
        <w:t>en cas de procédure de sauvegarde, le bailleur n'a privilège que pour les deux dernières années de loyers avant le jugement d'ouverture de la procédure »</w:t>
      </w:r>
      <w:r w:rsidR="001E67BC" w:rsidRPr="00B37B7B">
        <w:t xml:space="preserve"> ; </w:t>
      </w:r>
    </w:p>
    <w:p w:rsidR="001E67BC" w:rsidRDefault="004E11F5" w:rsidP="00A313CF">
      <w:pPr>
        <w:pStyle w:val="PS"/>
        <w:spacing w:after="280"/>
      </w:pPr>
      <w:r>
        <w:t>Attendu t</w:t>
      </w:r>
      <w:r w:rsidR="000A79D0">
        <w:t>outefois</w:t>
      </w:r>
      <w:r w:rsidR="00BC6608">
        <w:t xml:space="preserve"> qu’aux termes de </w:t>
      </w:r>
      <w:r w:rsidR="001E67BC" w:rsidRPr="00B37B7B">
        <w:t>l’article L.</w:t>
      </w:r>
      <w:r w:rsidR="007A19EF">
        <w:t> </w:t>
      </w:r>
      <w:r w:rsidR="001E67BC" w:rsidRPr="00B37B7B">
        <w:t xml:space="preserve">641-13 du code </w:t>
      </w:r>
      <w:r w:rsidR="003C4097">
        <w:t xml:space="preserve">de commerce, </w:t>
      </w:r>
      <w:r w:rsidR="001E67BC" w:rsidRPr="00B37B7B">
        <w:t>dans sa rédaction applicable au moment des faits</w:t>
      </w:r>
      <w:r w:rsidR="003C4097">
        <w:t>,</w:t>
      </w:r>
      <w:r w:rsidR="001E67BC">
        <w:t xml:space="preserve"> </w:t>
      </w:r>
      <w:r w:rsidR="001E67BC" w:rsidRPr="00B37B7B">
        <w:rPr>
          <w:i/>
        </w:rPr>
        <w:t>«  I. Les créances nées régulièrement après le jugement qui ouvre ou prononce la liquidation judiciaire ou, dans ce dernier cas, après le jugement d'ouverture de la procédure de sauvegarde ou de redressement judiciaire qui l'a précédée, pour les besoins du déroulement de la procédure, pour les besoins, le cas échéant, de la période d'observation antérieure, ou en raison d'une prestation fournie au débiteur, pour son activité professionnelle postérieure à l'un de ces jugements, sont payées à leur échéance.  II. - Si elles ne sont pas payées à l'échéance, elles sont payées par privilège avant toutes les autres créances à l'exception de celles qui sont garanties par le privilège établi aux articles L.</w:t>
      </w:r>
      <w:r w:rsidR="007A19EF">
        <w:rPr>
          <w:i/>
        </w:rPr>
        <w:t> </w:t>
      </w:r>
      <w:r w:rsidR="001E67BC" w:rsidRPr="00B37B7B">
        <w:rPr>
          <w:i/>
        </w:rPr>
        <w:t>143-10, L.</w:t>
      </w:r>
      <w:r w:rsidR="00855D4C">
        <w:rPr>
          <w:i/>
        </w:rPr>
        <w:t> </w:t>
      </w:r>
      <w:r w:rsidR="001E67BC" w:rsidRPr="00B37B7B">
        <w:rPr>
          <w:i/>
        </w:rPr>
        <w:t>143-11, L.</w:t>
      </w:r>
      <w:r w:rsidR="00855D4C">
        <w:rPr>
          <w:i/>
        </w:rPr>
        <w:t> </w:t>
      </w:r>
      <w:r w:rsidR="001E67BC" w:rsidRPr="00B37B7B">
        <w:rPr>
          <w:i/>
        </w:rPr>
        <w:t>742-6 et L.</w:t>
      </w:r>
      <w:r w:rsidR="001C47D4">
        <w:rPr>
          <w:i/>
        </w:rPr>
        <w:t> </w:t>
      </w:r>
      <w:r w:rsidR="001E67BC" w:rsidRPr="00B37B7B">
        <w:rPr>
          <w:i/>
        </w:rPr>
        <w:t>751-15 du code du travail, de celles qui sont garanties par le privilège des frais de justice, de celles qui sont garanties par le privilège établi par l'article L.</w:t>
      </w:r>
      <w:r w:rsidR="007A19EF">
        <w:rPr>
          <w:i/>
        </w:rPr>
        <w:t> </w:t>
      </w:r>
      <w:r w:rsidR="001E67BC" w:rsidRPr="00B37B7B">
        <w:rPr>
          <w:i/>
        </w:rPr>
        <w:t xml:space="preserve">611-11 du présent code et de celles qui sont garanties par des sûretés immobilières ou par des sûretés mobilières spéciales assorties d'un droit de rétention ou constituées en application du chapitre V du titre II du livre V. </w:t>
      </w:r>
      <w:r w:rsidR="001E67BC">
        <w:rPr>
          <w:i/>
        </w:rPr>
        <w:t>[…]</w:t>
      </w:r>
      <w:r w:rsidR="001E67BC" w:rsidRPr="00B37B7B">
        <w:rPr>
          <w:i/>
        </w:rPr>
        <w:t xml:space="preserve">  IV. - 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w:t>
      </w:r>
      <w:r w:rsidR="00042F64">
        <w:rPr>
          <w:i/>
        </w:rPr>
        <w:t xml:space="preserve"> </w:t>
      </w:r>
      <w:r w:rsidR="001E67BC" w:rsidRPr="00B37B7B">
        <w:rPr>
          <w:i/>
        </w:rPr>
        <w:t>compter de celle du jugement arrêtant le plan de cession. »</w:t>
      </w:r>
      <w:r w:rsidR="001E67BC" w:rsidRPr="00B37B7B">
        <w:t> ;</w:t>
      </w:r>
    </w:p>
    <w:p w:rsidR="001E67BC" w:rsidRDefault="001E67BC" w:rsidP="00A313CF">
      <w:pPr>
        <w:pStyle w:val="PS"/>
        <w:spacing w:after="280"/>
      </w:pPr>
      <w:r>
        <w:t xml:space="preserve">Considérant ainsi </w:t>
      </w:r>
      <w:r w:rsidRPr="00B37B7B">
        <w:t xml:space="preserve">que </w:t>
      </w:r>
      <w:r>
        <w:t xml:space="preserve">l’article </w:t>
      </w:r>
      <w:r w:rsidRPr="00B37B7B">
        <w:t>L.</w:t>
      </w:r>
      <w:r w:rsidR="007A19EF">
        <w:t> </w:t>
      </w:r>
      <w:r w:rsidRPr="00B37B7B">
        <w:t>622-16</w:t>
      </w:r>
      <w:r>
        <w:t xml:space="preserve"> précité </w:t>
      </w:r>
      <w:r w:rsidRPr="00B37B7B">
        <w:t xml:space="preserve">règle le cas des </w:t>
      </w:r>
      <w:r>
        <w:t xml:space="preserve">droits des bailleurs afférents aux créances antérieures </w:t>
      </w:r>
      <w:r w:rsidRPr="00B37B7B">
        <w:t>au jugement d’ouverture</w:t>
      </w:r>
      <w:r>
        <w:t xml:space="preserve">, en prévoyant notamment que celles nées plus de deux ans avant ledit jugement perdent </w:t>
      </w:r>
      <w:r w:rsidR="00BC6608">
        <w:t xml:space="preserve">le </w:t>
      </w:r>
      <w:r>
        <w:t>privilège</w:t>
      </w:r>
      <w:r w:rsidR="000A79D0">
        <w:t xml:space="preserve"> </w:t>
      </w:r>
      <w:r w:rsidR="00C644FA">
        <w:t>prévu par le code civil </w:t>
      </w:r>
      <w:r>
        <w:t xml:space="preserve">; mais que </w:t>
      </w:r>
      <w:r w:rsidR="00A649BF">
        <w:t xml:space="preserve">les créances </w:t>
      </w:r>
      <w:r w:rsidRPr="00B37B7B">
        <w:t xml:space="preserve">nées après le jugement </w:t>
      </w:r>
      <w:r w:rsidR="003C4097" w:rsidRPr="003C4097">
        <w:t xml:space="preserve">qui ouvre ou prononce la liquidation judiciaire ou, dans ce dernier cas, après le jugement d'ouverture de la procédure </w:t>
      </w:r>
      <w:r w:rsidR="003C4097">
        <w:t xml:space="preserve">de </w:t>
      </w:r>
      <w:r w:rsidR="003C4097" w:rsidRPr="003C4097">
        <w:t xml:space="preserve">redressement judiciaire qui l'a précédée </w:t>
      </w:r>
      <w:r>
        <w:t xml:space="preserve">sont régies par les dispositions de l’article </w:t>
      </w:r>
      <w:r w:rsidRPr="00B37B7B">
        <w:t>L.</w:t>
      </w:r>
      <w:r w:rsidR="007A19EF">
        <w:t> </w:t>
      </w:r>
      <w:r w:rsidRPr="00B37B7B">
        <w:t>641-13</w:t>
      </w:r>
      <w:r w:rsidR="00042F64">
        <w:t xml:space="preserve"> </w:t>
      </w:r>
      <w:r>
        <w:t>précité</w:t>
      </w:r>
      <w:r w:rsidR="001C47D4">
        <w:t xml:space="preserve"> lequel</w:t>
      </w:r>
      <w:r>
        <w:t xml:space="preserve"> leur reconnaît un privilège lorsqu’elles ne sont pas payées à échéance</w:t>
      </w:r>
      <w:r w:rsidR="00042F64">
        <w:t> ;</w:t>
      </w:r>
    </w:p>
    <w:p w:rsidR="00A649BF" w:rsidRDefault="001E67BC" w:rsidP="00A313CF">
      <w:pPr>
        <w:pStyle w:val="PS"/>
        <w:spacing w:after="280"/>
      </w:pPr>
      <w:r w:rsidRPr="00B37B7B">
        <w:t>Considérant qu</w:t>
      </w:r>
      <w:r>
        <w:t xml:space="preserve">e </w:t>
      </w:r>
      <w:r w:rsidR="00952A24">
        <w:t>M</w:t>
      </w:r>
      <w:r w:rsidR="00952A24" w:rsidRPr="00042F64">
        <w:rPr>
          <w:vertAlign w:val="superscript"/>
        </w:rPr>
        <w:t>me</w:t>
      </w:r>
      <w:r w:rsidR="00952A24">
        <w:t xml:space="preserve"> X</w:t>
      </w:r>
      <w:r>
        <w:t xml:space="preserve"> soutient elle-même </w:t>
      </w:r>
      <w:r w:rsidRPr="00B37B7B">
        <w:t xml:space="preserve">que les créances litigieuses </w:t>
      </w:r>
      <w:r>
        <w:t xml:space="preserve">sont </w:t>
      </w:r>
      <w:r w:rsidRPr="00B37B7B">
        <w:t xml:space="preserve">nées </w:t>
      </w:r>
      <w:r>
        <w:t xml:space="preserve">postérieurement au </w:t>
      </w:r>
      <w:r w:rsidRPr="00B37B7B">
        <w:t xml:space="preserve">jugement </w:t>
      </w:r>
      <w:r>
        <w:t>d’ouverture</w:t>
      </w:r>
      <w:r w:rsidR="003C4097">
        <w:t xml:space="preserve"> </w:t>
      </w:r>
      <w:r w:rsidR="00C644FA">
        <w:t>de la procédure </w:t>
      </w:r>
      <w:r w:rsidRPr="00B37B7B">
        <w:t xml:space="preserve">; qu’ainsi elles </w:t>
      </w:r>
      <w:r>
        <w:t xml:space="preserve">ne </w:t>
      </w:r>
      <w:r w:rsidRPr="00B37B7B">
        <w:t xml:space="preserve">relèvent </w:t>
      </w:r>
      <w:r>
        <w:t xml:space="preserve">pas </w:t>
      </w:r>
      <w:r w:rsidRPr="00B37B7B">
        <w:t>des dispositions de l’article L.</w:t>
      </w:r>
      <w:r w:rsidR="007A19EF">
        <w:t> </w:t>
      </w:r>
      <w:r w:rsidRPr="00B37B7B">
        <w:t>6</w:t>
      </w:r>
      <w:r>
        <w:t xml:space="preserve">22-16 du code de commerce mais de </w:t>
      </w:r>
      <w:r w:rsidR="00C644FA">
        <w:t xml:space="preserve">celles de </w:t>
      </w:r>
      <w:r>
        <w:t xml:space="preserve">l’article </w:t>
      </w:r>
      <w:r w:rsidRPr="00B37B7B">
        <w:t>L.</w:t>
      </w:r>
      <w:r w:rsidR="007A19EF">
        <w:t> </w:t>
      </w:r>
      <w:r w:rsidRPr="00B37B7B">
        <w:t>641-13</w:t>
      </w:r>
      <w:r w:rsidR="00A649BF">
        <w:t> ;</w:t>
      </w:r>
    </w:p>
    <w:p w:rsidR="00681300" w:rsidRPr="001E67BC" w:rsidRDefault="00A649BF" w:rsidP="00A313CF">
      <w:pPr>
        <w:pStyle w:val="PS"/>
        <w:spacing w:after="280"/>
      </w:pPr>
      <w:r>
        <w:t>Considérant</w:t>
      </w:r>
      <w:r w:rsidR="001E67BC" w:rsidRPr="00B37B7B">
        <w:t xml:space="preserve"> </w:t>
      </w:r>
      <w:r>
        <w:t>ainsi</w:t>
      </w:r>
      <w:r w:rsidR="001E67BC" w:rsidRPr="00B37B7B">
        <w:t xml:space="preserve"> </w:t>
      </w:r>
      <w:r>
        <w:t xml:space="preserve">que </w:t>
      </w:r>
      <w:r w:rsidR="00952A24">
        <w:t>M</w:t>
      </w:r>
      <w:r w:rsidR="00952A24" w:rsidRPr="00042F64">
        <w:rPr>
          <w:vertAlign w:val="superscript"/>
        </w:rPr>
        <w:t>me</w:t>
      </w:r>
      <w:r w:rsidR="00952A24">
        <w:t xml:space="preserve"> X</w:t>
      </w:r>
      <w:r w:rsidR="001E67BC" w:rsidRPr="00B37B7B">
        <w:t xml:space="preserve"> n’est pas fondée à soutenir que lesdites créances </w:t>
      </w:r>
      <w:r w:rsidR="001E67BC">
        <w:t xml:space="preserve">étaient, au moment où elles ont été déclarées, dépourvues de privilège </w:t>
      </w:r>
      <w:r w:rsidR="00C644FA">
        <w:t xml:space="preserve">faute </w:t>
      </w:r>
      <w:r w:rsidR="001E67BC">
        <w:t xml:space="preserve">d’être </w:t>
      </w:r>
      <w:r w:rsidR="001E67BC" w:rsidRPr="00B37B7B">
        <w:t>nées dans les deux ans précédant le jugement d’ouverture ; qu</w:t>
      </w:r>
      <w:r w:rsidR="001E67BC">
        <w:t xml:space="preserve">’il y </w:t>
      </w:r>
      <w:r w:rsidR="001E67BC" w:rsidRPr="00B37B7B">
        <w:t xml:space="preserve">a </w:t>
      </w:r>
      <w:r w:rsidR="001E67BC">
        <w:t xml:space="preserve">donc </w:t>
      </w:r>
      <w:r w:rsidR="001E67BC" w:rsidRPr="00B37B7B">
        <w:t>lieu de rejeter le moyen unique comme non fondé en droit ;</w:t>
      </w:r>
    </w:p>
    <w:p w:rsidR="006E1B74" w:rsidRPr="00E600D6" w:rsidRDefault="00C644FA" w:rsidP="00A313CF">
      <w:pPr>
        <w:pStyle w:val="PS"/>
        <w:spacing w:after="280"/>
      </w:pPr>
      <w:r>
        <w:t>Par ces motifs,</w:t>
      </w:r>
    </w:p>
    <w:p w:rsidR="006E1B74" w:rsidRDefault="006E1B74" w:rsidP="00A313CF">
      <w:pPr>
        <w:pStyle w:val="PS"/>
        <w:spacing w:after="360"/>
        <w:ind w:firstLine="0"/>
        <w:jc w:val="center"/>
      </w:pPr>
      <w:r w:rsidRPr="00660A6D">
        <w:t>ORDONNE :</w:t>
      </w:r>
    </w:p>
    <w:p w:rsidR="006E1B74" w:rsidRDefault="00E13CCF" w:rsidP="00B85374">
      <w:pPr>
        <w:pStyle w:val="PS"/>
        <w:spacing w:after="280"/>
        <w:ind w:left="709" w:firstLine="2126"/>
      </w:pPr>
      <w:r>
        <w:t>Article unique. – La requête d</w:t>
      </w:r>
      <w:r w:rsidR="001E67BC">
        <w:t xml:space="preserve">e </w:t>
      </w:r>
      <w:r w:rsidR="00952A24">
        <w:t>M</w:t>
      </w:r>
      <w:r w:rsidR="00952A24" w:rsidRPr="00042F64">
        <w:rPr>
          <w:vertAlign w:val="superscript"/>
        </w:rPr>
        <w:t>me</w:t>
      </w:r>
      <w:r w:rsidR="00952A24">
        <w:t xml:space="preserve"> X</w:t>
      </w:r>
      <w:r w:rsidR="007A19EF">
        <w:t xml:space="preserve"> </w:t>
      </w:r>
      <w:r>
        <w:t>est rejetée.</w:t>
      </w:r>
    </w:p>
    <w:p w:rsidR="000816C9" w:rsidRDefault="00EE158F" w:rsidP="00B85374">
      <w:pPr>
        <w:pStyle w:val="PS"/>
        <w:spacing w:after="280"/>
        <w:ind w:firstLine="0"/>
        <w:jc w:val="center"/>
      </w:pPr>
      <w:r>
        <w:t>--------</w:t>
      </w:r>
    </w:p>
    <w:p w:rsidR="006E1B74" w:rsidRDefault="006E1B74" w:rsidP="00B4186D">
      <w:pPr>
        <w:pStyle w:val="PS"/>
      </w:pPr>
      <w:r w:rsidRPr="00660A6D">
        <w:t>Fait et jug</w:t>
      </w:r>
      <w:r w:rsidRPr="0099741B">
        <w:t>é en la Cour des comptes, quatrième chambre, première section</w:t>
      </w:r>
      <w:r w:rsidR="006165DF">
        <w:t xml:space="preserve">. </w:t>
      </w:r>
      <w:r w:rsidR="00AF3889">
        <w:t>Présents :</w:t>
      </w:r>
      <w:r w:rsidR="00855D4C">
        <w:t> M</w:t>
      </w:r>
      <w:r w:rsidRPr="0099741B">
        <w:t>M</w:t>
      </w:r>
      <w:r w:rsidR="00EE158F" w:rsidRPr="0099741B">
        <w:t>.</w:t>
      </w:r>
      <w:r w:rsidR="00AF3889">
        <w:t> </w:t>
      </w:r>
      <w:r w:rsidR="006165DF">
        <w:t>Vachia, président, Ganser, président de section, Bertucci</w:t>
      </w:r>
      <w:r w:rsidR="00AF3889">
        <w:t xml:space="preserve">, </w:t>
      </w:r>
      <w:r w:rsidR="006165DF">
        <w:t>Maistre, M</w:t>
      </w:r>
      <w:r w:rsidR="006165DF" w:rsidRPr="00042F64">
        <w:rPr>
          <w:vertAlign w:val="superscript"/>
        </w:rPr>
        <w:t>me</w:t>
      </w:r>
      <w:r w:rsidR="00AF3889">
        <w:t> </w:t>
      </w:r>
      <w:r w:rsidR="006165DF">
        <w:t xml:space="preserve">Démier, </w:t>
      </w:r>
      <w:r w:rsidR="00AF3889">
        <w:t>M</w:t>
      </w:r>
      <w:r w:rsidR="006165DF">
        <w:t>M.</w:t>
      </w:r>
      <w:r w:rsidR="00AF3889">
        <w:t> </w:t>
      </w:r>
      <w:r w:rsidR="006165DF">
        <w:t>Rolland</w:t>
      </w:r>
      <w:r w:rsidR="00AF3889">
        <w:t xml:space="preserve"> et </w:t>
      </w:r>
      <w:r w:rsidR="006165DF">
        <w:t>Geoffroy, conseillers maîtres.</w:t>
      </w:r>
    </w:p>
    <w:p w:rsidR="004722B5" w:rsidRDefault="004722B5" w:rsidP="004722B5">
      <w:pPr>
        <w:pStyle w:val="PS"/>
      </w:pPr>
      <w:r>
        <w:t xml:space="preserve">Signé : </w:t>
      </w:r>
      <w:r w:rsidR="000631F1">
        <w:t>Vachia</w:t>
      </w:r>
      <w:r>
        <w:t>, président, et</w:t>
      </w:r>
      <w:r w:rsidR="00AF3889">
        <w:t xml:space="preserve"> Le Baron</w:t>
      </w:r>
      <w:r>
        <w:t>, greffier.</w:t>
      </w:r>
    </w:p>
    <w:p w:rsidR="004722B5" w:rsidRDefault="004722B5" w:rsidP="004722B5">
      <w:pPr>
        <w:pStyle w:val="PS"/>
      </w:pPr>
      <w:r>
        <w:t>Collationné, certifié conforme à la minute étant au greffe de la Cour des comptes et délivré par moi, secrétaire général.</w:t>
      </w:r>
    </w:p>
    <w:p w:rsidR="004722B5" w:rsidRPr="003934A8" w:rsidRDefault="004722B5" w:rsidP="004722B5">
      <w:pPr>
        <w:pStyle w:val="PS"/>
        <w:spacing w:after="0"/>
        <w:ind w:firstLine="4536"/>
        <w:jc w:val="center"/>
        <w:rPr>
          <w:b/>
          <w:bCs/>
        </w:rPr>
      </w:pPr>
      <w:r w:rsidRPr="003934A8">
        <w:rPr>
          <w:b/>
          <w:bCs/>
        </w:rPr>
        <w:t>Pour le Secrétaire général</w:t>
      </w:r>
    </w:p>
    <w:p w:rsidR="004722B5" w:rsidRPr="003934A8" w:rsidRDefault="004722B5" w:rsidP="004722B5">
      <w:pPr>
        <w:pStyle w:val="PS"/>
        <w:spacing w:after="0"/>
        <w:ind w:firstLine="4536"/>
        <w:jc w:val="center"/>
        <w:rPr>
          <w:b/>
          <w:bCs/>
        </w:rPr>
      </w:pPr>
      <w:r w:rsidRPr="003934A8">
        <w:rPr>
          <w:b/>
          <w:bCs/>
        </w:rPr>
        <w:t>et par délégation,</w:t>
      </w:r>
    </w:p>
    <w:p w:rsidR="004722B5" w:rsidRPr="003934A8" w:rsidRDefault="004722B5" w:rsidP="008E7686">
      <w:pPr>
        <w:pStyle w:val="PS"/>
        <w:ind w:firstLine="4536"/>
        <w:jc w:val="center"/>
        <w:rPr>
          <w:b/>
          <w:bCs/>
        </w:rPr>
      </w:pPr>
      <w:r w:rsidRPr="003934A8">
        <w:rPr>
          <w:b/>
          <w:bCs/>
        </w:rPr>
        <w:t>le Chef du greffe contentieux</w:t>
      </w:r>
      <w:bookmarkStart w:id="0" w:name="_GoBack"/>
      <w:bookmarkEnd w:id="0"/>
    </w:p>
    <w:p w:rsidR="00EE158F" w:rsidRDefault="004722B5" w:rsidP="0006277E">
      <w:pPr>
        <w:pStyle w:val="PS"/>
        <w:ind w:firstLine="4820"/>
        <w:jc w:val="center"/>
        <w:rPr>
          <w:b/>
          <w:bCs/>
        </w:rPr>
      </w:pPr>
      <w:r w:rsidRPr="003934A8">
        <w:rPr>
          <w:b/>
          <w:bCs/>
        </w:rPr>
        <w:t>Daniel F</w:t>
      </w:r>
      <w:r w:rsidR="00F05EBB">
        <w:rPr>
          <w:b/>
          <w:bCs/>
        </w:rPr>
        <w:t>E</w:t>
      </w:r>
      <w:r w:rsidRPr="003934A8">
        <w:rPr>
          <w:b/>
          <w:bCs/>
        </w:rPr>
        <w:t>REZ</w:t>
      </w:r>
    </w:p>
    <w:sectPr w:rsidR="00EE158F" w:rsidSect="007A19EF">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18" w:rsidRDefault="00E45618">
      <w:r>
        <w:separator/>
      </w:r>
    </w:p>
  </w:endnote>
  <w:endnote w:type="continuationSeparator" w:id="0">
    <w:p w:rsidR="00E45618" w:rsidRDefault="00E4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18" w:rsidRDefault="00E45618">
      <w:r>
        <w:separator/>
      </w:r>
    </w:p>
  </w:footnote>
  <w:footnote w:type="continuationSeparator" w:id="0">
    <w:p w:rsidR="00E45618" w:rsidRDefault="00E45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B0E" w:rsidRDefault="006D1B0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E7686">
      <w:rPr>
        <w:rFonts w:ascii="CG Times (WN)" w:hAnsi="CG Times (WN)"/>
        <w:noProof/>
        <w:sz w:val="24"/>
      </w:rPr>
      <w:t>3</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948E2"/>
    <w:multiLevelType w:val="hybridMultilevel"/>
    <w:tmpl w:val="9A44BD00"/>
    <w:lvl w:ilvl="0" w:tplc="E8826D74">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5262"/>
    <w:rsid w:val="00015AE3"/>
    <w:rsid w:val="00024F6D"/>
    <w:rsid w:val="0003524E"/>
    <w:rsid w:val="00042F64"/>
    <w:rsid w:val="000545A1"/>
    <w:rsid w:val="0006277E"/>
    <w:rsid w:val="000631F1"/>
    <w:rsid w:val="000816C9"/>
    <w:rsid w:val="0009688F"/>
    <w:rsid w:val="000A79D0"/>
    <w:rsid w:val="000C1587"/>
    <w:rsid w:val="000F4C57"/>
    <w:rsid w:val="000F7E2E"/>
    <w:rsid w:val="00112DEE"/>
    <w:rsid w:val="001338B5"/>
    <w:rsid w:val="00143637"/>
    <w:rsid w:val="00167F27"/>
    <w:rsid w:val="00186F3C"/>
    <w:rsid w:val="001B16CE"/>
    <w:rsid w:val="001C47D4"/>
    <w:rsid w:val="001D3FFF"/>
    <w:rsid w:val="001E023A"/>
    <w:rsid w:val="001E67BC"/>
    <w:rsid w:val="002050A6"/>
    <w:rsid w:val="00245AA1"/>
    <w:rsid w:val="00260844"/>
    <w:rsid w:val="002800EB"/>
    <w:rsid w:val="002901C4"/>
    <w:rsid w:val="00293356"/>
    <w:rsid w:val="002A2336"/>
    <w:rsid w:val="002B1B6C"/>
    <w:rsid w:val="002E4339"/>
    <w:rsid w:val="00323201"/>
    <w:rsid w:val="003379A8"/>
    <w:rsid w:val="00362648"/>
    <w:rsid w:val="00363585"/>
    <w:rsid w:val="003664B4"/>
    <w:rsid w:val="0037350D"/>
    <w:rsid w:val="00386EBF"/>
    <w:rsid w:val="00391AAC"/>
    <w:rsid w:val="003C4097"/>
    <w:rsid w:val="003E1D6B"/>
    <w:rsid w:val="003F7E91"/>
    <w:rsid w:val="00407080"/>
    <w:rsid w:val="00423FA5"/>
    <w:rsid w:val="004266B1"/>
    <w:rsid w:val="0043066F"/>
    <w:rsid w:val="00451055"/>
    <w:rsid w:val="00452A1E"/>
    <w:rsid w:val="004722B5"/>
    <w:rsid w:val="004A0AD6"/>
    <w:rsid w:val="004B3542"/>
    <w:rsid w:val="004B6E4B"/>
    <w:rsid w:val="004B6FC7"/>
    <w:rsid w:val="004B712D"/>
    <w:rsid w:val="004E11F5"/>
    <w:rsid w:val="00503009"/>
    <w:rsid w:val="00503A75"/>
    <w:rsid w:val="005322CD"/>
    <w:rsid w:val="00556382"/>
    <w:rsid w:val="00560DF9"/>
    <w:rsid w:val="005C033C"/>
    <w:rsid w:val="005C3195"/>
    <w:rsid w:val="006165DF"/>
    <w:rsid w:val="00653350"/>
    <w:rsid w:val="00653B8D"/>
    <w:rsid w:val="00677078"/>
    <w:rsid w:val="00681300"/>
    <w:rsid w:val="0069506A"/>
    <w:rsid w:val="006A3244"/>
    <w:rsid w:val="006D08ED"/>
    <w:rsid w:val="006D1B0E"/>
    <w:rsid w:val="006E1B74"/>
    <w:rsid w:val="006E1C2D"/>
    <w:rsid w:val="00706083"/>
    <w:rsid w:val="00706C41"/>
    <w:rsid w:val="0073083B"/>
    <w:rsid w:val="00733870"/>
    <w:rsid w:val="00734491"/>
    <w:rsid w:val="00781884"/>
    <w:rsid w:val="0078757E"/>
    <w:rsid w:val="00787F6C"/>
    <w:rsid w:val="007A102A"/>
    <w:rsid w:val="007A19EF"/>
    <w:rsid w:val="007A4D85"/>
    <w:rsid w:val="007B02C2"/>
    <w:rsid w:val="007B1462"/>
    <w:rsid w:val="007C58D7"/>
    <w:rsid w:val="007C5BB7"/>
    <w:rsid w:val="007D52DC"/>
    <w:rsid w:val="007E1AC1"/>
    <w:rsid w:val="007E6E62"/>
    <w:rsid w:val="00806BD4"/>
    <w:rsid w:val="008144F5"/>
    <w:rsid w:val="00815C52"/>
    <w:rsid w:val="00824BDF"/>
    <w:rsid w:val="00826D33"/>
    <w:rsid w:val="00855D4C"/>
    <w:rsid w:val="008607E8"/>
    <w:rsid w:val="00874602"/>
    <w:rsid w:val="00890F42"/>
    <w:rsid w:val="00896E59"/>
    <w:rsid w:val="008B0B9F"/>
    <w:rsid w:val="008C430D"/>
    <w:rsid w:val="008E610A"/>
    <w:rsid w:val="008E7686"/>
    <w:rsid w:val="00901AA1"/>
    <w:rsid w:val="00911727"/>
    <w:rsid w:val="00921605"/>
    <w:rsid w:val="00926A17"/>
    <w:rsid w:val="0092725E"/>
    <w:rsid w:val="009430F0"/>
    <w:rsid w:val="009475A6"/>
    <w:rsid w:val="00947D08"/>
    <w:rsid w:val="00952A24"/>
    <w:rsid w:val="00962C4C"/>
    <w:rsid w:val="00992C0B"/>
    <w:rsid w:val="00994DE6"/>
    <w:rsid w:val="0099741B"/>
    <w:rsid w:val="009A0508"/>
    <w:rsid w:val="009B65FB"/>
    <w:rsid w:val="009C7919"/>
    <w:rsid w:val="009D46D0"/>
    <w:rsid w:val="009F769E"/>
    <w:rsid w:val="00A1496E"/>
    <w:rsid w:val="00A15936"/>
    <w:rsid w:val="00A312F2"/>
    <w:rsid w:val="00A313CF"/>
    <w:rsid w:val="00A649BF"/>
    <w:rsid w:val="00AE51D7"/>
    <w:rsid w:val="00AE5634"/>
    <w:rsid w:val="00AF3889"/>
    <w:rsid w:val="00B12EB6"/>
    <w:rsid w:val="00B4186D"/>
    <w:rsid w:val="00B62B5E"/>
    <w:rsid w:val="00B71ABD"/>
    <w:rsid w:val="00B85374"/>
    <w:rsid w:val="00B866AE"/>
    <w:rsid w:val="00B910D8"/>
    <w:rsid w:val="00BA0410"/>
    <w:rsid w:val="00BA70E2"/>
    <w:rsid w:val="00BB1E27"/>
    <w:rsid w:val="00BB4055"/>
    <w:rsid w:val="00BC6608"/>
    <w:rsid w:val="00BD065E"/>
    <w:rsid w:val="00C11CA1"/>
    <w:rsid w:val="00C30C09"/>
    <w:rsid w:val="00C35695"/>
    <w:rsid w:val="00C422EF"/>
    <w:rsid w:val="00C51793"/>
    <w:rsid w:val="00C527BE"/>
    <w:rsid w:val="00C644FA"/>
    <w:rsid w:val="00CC4C93"/>
    <w:rsid w:val="00CC7D68"/>
    <w:rsid w:val="00CD7306"/>
    <w:rsid w:val="00CE1186"/>
    <w:rsid w:val="00D02B47"/>
    <w:rsid w:val="00D17D50"/>
    <w:rsid w:val="00D51DF2"/>
    <w:rsid w:val="00D64D19"/>
    <w:rsid w:val="00D76C30"/>
    <w:rsid w:val="00D8368A"/>
    <w:rsid w:val="00D924B2"/>
    <w:rsid w:val="00D943E5"/>
    <w:rsid w:val="00DB1513"/>
    <w:rsid w:val="00DC0E09"/>
    <w:rsid w:val="00DD368C"/>
    <w:rsid w:val="00DE675D"/>
    <w:rsid w:val="00E00BDD"/>
    <w:rsid w:val="00E13CCF"/>
    <w:rsid w:val="00E15471"/>
    <w:rsid w:val="00E21267"/>
    <w:rsid w:val="00E325AB"/>
    <w:rsid w:val="00E45618"/>
    <w:rsid w:val="00E6745E"/>
    <w:rsid w:val="00E87309"/>
    <w:rsid w:val="00EA73FB"/>
    <w:rsid w:val="00EE158F"/>
    <w:rsid w:val="00EE201F"/>
    <w:rsid w:val="00EE24F5"/>
    <w:rsid w:val="00EF5C23"/>
    <w:rsid w:val="00EF6326"/>
    <w:rsid w:val="00F00A29"/>
    <w:rsid w:val="00F05EBB"/>
    <w:rsid w:val="00F22FCC"/>
    <w:rsid w:val="00F44F83"/>
    <w:rsid w:val="00F73D72"/>
    <w:rsid w:val="00F8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qFormat/>
    <w:rsid w:val="006E1B74"/>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character" w:customStyle="1" w:styleId="PSCar">
    <w:name w:val="PS Car"/>
    <w:link w:val="PS"/>
    <w:rsid w:val="006E1B74"/>
    <w:rPr>
      <w:sz w:val="24"/>
      <w:szCs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6E1B74"/>
    <w:rPr>
      <w:sz w:val="24"/>
      <w:lang w:val="fr-FR" w:eastAsia="fr-FR" w:bidi="ar-SA"/>
    </w:rPr>
  </w:style>
  <w:style w:type="paragraph" w:customStyle="1" w:styleId="a">
    <w:basedOn w:val="Normal"/>
    <w:rsid w:val="004722B5"/>
    <w:pPr>
      <w:spacing w:after="160" w:line="240" w:lineRule="exact"/>
    </w:pPr>
    <w:rPr>
      <w:rFonts w:ascii="Tahoma" w:hAnsi="Tahoma"/>
      <w:lang w:val="en-US" w:eastAsia="en-US"/>
    </w:rPr>
  </w:style>
  <w:style w:type="paragraph" w:styleId="Textedebulles">
    <w:name w:val="Balloon Text"/>
    <w:basedOn w:val="Normal"/>
    <w:semiHidden/>
    <w:rsid w:val="007C5BB7"/>
    <w:rPr>
      <w:rFonts w:ascii="Tahoma" w:hAnsi="Tahoma" w:cs="Tahoma"/>
      <w:sz w:val="16"/>
      <w:szCs w:val="16"/>
    </w:rPr>
  </w:style>
  <w:style w:type="paragraph" w:styleId="NormalWeb">
    <w:name w:val="Normal (Web)"/>
    <w:basedOn w:val="Normal"/>
    <w:uiPriority w:val="99"/>
    <w:semiHidden/>
    <w:unhideWhenUsed/>
    <w:rsid w:val="0078757E"/>
    <w:pPr>
      <w:spacing w:before="100" w:beforeAutospacing="1" w:after="100" w:afterAutospacing="1"/>
    </w:pPr>
    <w:rPr>
      <w:sz w:val="24"/>
      <w:szCs w:val="24"/>
    </w:rPr>
  </w:style>
  <w:style w:type="paragraph" w:styleId="Notedebasdepage">
    <w:name w:val="footnote text"/>
    <w:basedOn w:val="Normal"/>
    <w:link w:val="NotedebasdepageCar"/>
    <w:uiPriority w:val="99"/>
    <w:semiHidden/>
    <w:unhideWhenUsed/>
    <w:rsid w:val="0003524E"/>
  </w:style>
  <w:style w:type="character" w:customStyle="1" w:styleId="NotedebasdepageCar">
    <w:name w:val="Note de bas de page Car"/>
    <w:basedOn w:val="Policepardfaut"/>
    <w:link w:val="Notedebasdepage"/>
    <w:uiPriority w:val="99"/>
    <w:semiHidden/>
    <w:rsid w:val="0003524E"/>
  </w:style>
  <w:style w:type="character" w:styleId="Appelnotedebasdep">
    <w:name w:val="footnote reference"/>
    <w:uiPriority w:val="99"/>
    <w:semiHidden/>
    <w:unhideWhenUsed/>
    <w:rsid w:val="0003524E"/>
    <w:rPr>
      <w:vertAlign w:val="superscript"/>
    </w:rPr>
  </w:style>
  <w:style w:type="character" w:styleId="Marquedecommentaire">
    <w:name w:val="annotation reference"/>
    <w:uiPriority w:val="99"/>
    <w:semiHidden/>
    <w:unhideWhenUsed/>
    <w:rsid w:val="0003524E"/>
    <w:rPr>
      <w:sz w:val="16"/>
      <w:szCs w:val="16"/>
    </w:rPr>
  </w:style>
  <w:style w:type="paragraph" w:styleId="Commentaire">
    <w:name w:val="annotation text"/>
    <w:basedOn w:val="Normal"/>
    <w:link w:val="CommentaireCar"/>
    <w:uiPriority w:val="99"/>
    <w:semiHidden/>
    <w:unhideWhenUsed/>
    <w:rsid w:val="0003524E"/>
  </w:style>
  <w:style w:type="character" w:customStyle="1" w:styleId="CommentaireCar">
    <w:name w:val="Commentaire Car"/>
    <w:basedOn w:val="Policepardfaut"/>
    <w:link w:val="Commentaire"/>
    <w:uiPriority w:val="99"/>
    <w:semiHidden/>
    <w:rsid w:val="0003524E"/>
  </w:style>
  <w:style w:type="paragraph" w:styleId="Objetducommentaire">
    <w:name w:val="annotation subject"/>
    <w:basedOn w:val="Commentaire"/>
    <w:next w:val="Commentaire"/>
    <w:link w:val="ObjetducommentaireCar"/>
    <w:uiPriority w:val="99"/>
    <w:semiHidden/>
    <w:unhideWhenUsed/>
    <w:rsid w:val="0003524E"/>
    <w:rPr>
      <w:b/>
      <w:bCs/>
    </w:rPr>
  </w:style>
  <w:style w:type="character" w:customStyle="1" w:styleId="ObjetducommentaireCar">
    <w:name w:val="Objet du commentaire Car"/>
    <w:link w:val="Objetducommentaire"/>
    <w:uiPriority w:val="99"/>
    <w:semiHidden/>
    <w:rsid w:val="0003524E"/>
    <w:rPr>
      <w:b/>
      <w:bCs/>
    </w:rPr>
  </w:style>
  <w:style w:type="paragraph" w:styleId="Rvision">
    <w:name w:val="Revision"/>
    <w:hidden/>
    <w:uiPriority w:val="99"/>
    <w:semiHidden/>
    <w:rsid w:val="0003524E"/>
  </w:style>
  <w:style w:type="character" w:customStyle="1" w:styleId="Normal1">
    <w:name w:val="Normal1"/>
    <w:rsid w:val="004B6E4B"/>
  </w:style>
  <w:style w:type="paragraph" w:styleId="Pieddepage">
    <w:name w:val="footer"/>
    <w:basedOn w:val="Normal"/>
    <w:link w:val="PieddepageCar"/>
    <w:uiPriority w:val="99"/>
    <w:unhideWhenUsed/>
    <w:rsid w:val="007A19EF"/>
    <w:pPr>
      <w:tabs>
        <w:tab w:val="center" w:pos="4536"/>
        <w:tab w:val="right" w:pos="9072"/>
      </w:tabs>
    </w:pPr>
  </w:style>
  <w:style w:type="character" w:customStyle="1" w:styleId="PieddepageCar">
    <w:name w:val="Pied de page Car"/>
    <w:basedOn w:val="Policepardfaut"/>
    <w:link w:val="Pieddepage"/>
    <w:uiPriority w:val="99"/>
    <w:rsid w:val="007A1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46309">
      <w:bodyDiv w:val="1"/>
      <w:marLeft w:val="0"/>
      <w:marRight w:val="0"/>
      <w:marTop w:val="0"/>
      <w:marBottom w:val="0"/>
      <w:divBdr>
        <w:top w:val="none" w:sz="0" w:space="0" w:color="auto"/>
        <w:left w:val="none" w:sz="0" w:space="0" w:color="auto"/>
        <w:bottom w:val="none" w:sz="0" w:space="0" w:color="auto"/>
        <w:right w:val="none" w:sz="0" w:space="0" w:color="auto"/>
      </w:divBdr>
      <w:divsChild>
        <w:div w:id="410391710">
          <w:marLeft w:val="0"/>
          <w:marRight w:val="0"/>
          <w:marTop w:val="0"/>
          <w:marBottom w:val="0"/>
          <w:divBdr>
            <w:top w:val="none" w:sz="0" w:space="0" w:color="auto"/>
            <w:left w:val="none" w:sz="0" w:space="0" w:color="auto"/>
            <w:bottom w:val="none" w:sz="0" w:space="0" w:color="auto"/>
            <w:right w:val="none" w:sz="0" w:space="0" w:color="auto"/>
          </w:divBdr>
          <w:divsChild>
            <w:div w:id="694891220">
              <w:marLeft w:val="0"/>
              <w:marRight w:val="0"/>
              <w:marTop w:val="0"/>
              <w:marBottom w:val="0"/>
              <w:divBdr>
                <w:top w:val="none" w:sz="0" w:space="0" w:color="auto"/>
                <w:left w:val="none" w:sz="0" w:space="0" w:color="auto"/>
                <w:bottom w:val="none" w:sz="0" w:space="0" w:color="auto"/>
                <w:right w:val="none" w:sz="0" w:space="0" w:color="auto"/>
              </w:divBdr>
              <w:divsChild>
                <w:div w:id="1104231970">
                  <w:marLeft w:val="0"/>
                  <w:marRight w:val="0"/>
                  <w:marTop w:val="0"/>
                  <w:marBottom w:val="0"/>
                  <w:divBdr>
                    <w:top w:val="none" w:sz="0" w:space="0" w:color="auto"/>
                    <w:left w:val="none" w:sz="0" w:space="0" w:color="auto"/>
                    <w:bottom w:val="none" w:sz="0" w:space="0" w:color="auto"/>
                    <w:right w:val="none" w:sz="0" w:space="0" w:color="auto"/>
                  </w:divBdr>
                  <w:divsChild>
                    <w:div w:id="1355963884">
                      <w:marLeft w:val="0"/>
                      <w:marRight w:val="0"/>
                      <w:marTop w:val="0"/>
                      <w:marBottom w:val="0"/>
                      <w:divBdr>
                        <w:top w:val="none" w:sz="0" w:space="0" w:color="auto"/>
                        <w:left w:val="none" w:sz="0" w:space="0" w:color="auto"/>
                        <w:bottom w:val="none" w:sz="0" w:space="0" w:color="auto"/>
                        <w:right w:val="none" w:sz="0" w:space="0" w:color="auto"/>
                      </w:divBdr>
                      <w:divsChild>
                        <w:div w:id="418793522">
                          <w:marLeft w:val="0"/>
                          <w:marRight w:val="0"/>
                          <w:marTop w:val="0"/>
                          <w:marBottom w:val="0"/>
                          <w:divBdr>
                            <w:top w:val="none" w:sz="0" w:space="0" w:color="auto"/>
                            <w:left w:val="none" w:sz="0" w:space="0" w:color="auto"/>
                            <w:bottom w:val="none" w:sz="0" w:space="0" w:color="auto"/>
                            <w:right w:val="none" w:sz="0" w:space="0" w:color="auto"/>
                          </w:divBdr>
                          <w:divsChild>
                            <w:div w:id="912276141">
                              <w:marLeft w:val="0"/>
                              <w:marRight w:val="0"/>
                              <w:marTop w:val="0"/>
                              <w:marBottom w:val="0"/>
                              <w:divBdr>
                                <w:top w:val="none" w:sz="0" w:space="0" w:color="auto"/>
                                <w:left w:val="none" w:sz="0" w:space="0" w:color="auto"/>
                                <w:bottom w:val="none" w:sz="0" w:space="0" w:color="auto"/>
                                <w:right w:val="none" w:sz="0" w:space="0" w:color="auto"/>
                              </w:divBdr>
                              <w:divsChild>
                                <w:div w:id="4522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259051">
      <w:bodyDiv w:val="1"/>
      <w:marLeft w:val="0"/>
      <w:marRight w:val="0"/>
      <w:marTop w:val="0"/>
      <w:marBottom w:val="0"/>
      <w:divBdr>
        <w:top w:val="none" w:sz="0" w:space="0" w:color="auto"/>
        <w:left w:val="none" w:sz="0" w:space="0" w:color="auto"/>
        <w:bottom w:val="none" w:sz="0" w:space="0" w:color="auto"/>
        <w:right w:val="none" w:sz="0" w:space="0" w:color="auto"/>
      </w:divBdr>
      <w:divsChild>
        <w:div w:id="753892348">
          <w:marLeft w:val="0"/>
          <w:marRight w:val="0"/>
          <w:marTop w:val="0"/>
          <w:marBottom w:val="0"/>
          <w:divBdr>
            <w:top w:val="none" w:sz="0" w:space="0" w:color="auto"/>
            <w:left w:val="none" w:sz="0" w:space="0" w:color="auto"/>
            <w:bottom w:val="none" w:sz="0" w:space="0" w:color="auto"/>
            <w:right w:val="none" w:sz="0" w:space="0" w:color="auto"/>
          </w:divBdr>
          <w:divsChild>
            <w:div w:id="144663967">
              <w:marLeft w:val="0"/>
              <w:marRight w:val="0"/>
              <w:marTop w:val="0"/>
              <w:marBottom w:val="0"/>
              <w:divBdr>
                <w:top w:val="none" w:sz="0" w:space="0" w:color="auto"/>
                <w:left w:val="none" w:sz="0" w:space="0" w:color="auto"/>
                <w:bottom w:val="none" w:sz="0" w:space="0" w:color="auto"/>
                <w:right w:val="none" w:sz="0" w:space="0" w:color="auto"/>
              </w:divBdr>
              <w:divsChild>
                <w:div w:id="966399204">
                  <w:marLeft w:val="0"/>
                  <w:marRight w:val="0"/>
                  <w:marTop w:val="0"/>
                  <w:marBottom w:val="0"/>
                  <w:divBdr>
                    <w:top w:val="none" w:sz="0" w:space="0" w:color="auto"/>
                    <w:left w:val="none" w:sz="0" w:space="0" w:color="auto"/>
                    <w:bottom w:val="none" w:sz="0" w:space="0" w:color="auto"/>
                    <w:right w:val="none" w:sz="0" w:space="0" w:color="auto"/>
                  </w:divBdr>
                  <w:divsChild>
                    <w:div w:id="319192344">
                      <w:marLeft w:val="0"/>
                      <w:marRight w:val="0"/>
                      <w:marTop w:val="0"/>
                      <w:marBottom w:val="0"/>
                      <w:divBdr>
                        <w:top w:val="none" w:sz="0" w:space="0" w:color="auto"/>
                        <w:left w:val="none" w:sz="0" w:space="0" w:color="auto"/>
                        <w:bottom w:val="none" w:sz="0" w:space="0" w:color="auto"/>
                        <w:right w:val="none" w:sz="0" w:space="0" w:color="auto"/>
                      </w:divBdr>
                      <w:divsChild>
                        <w:div w:id="634680592">
                          <w:marLeft w:val="0"/>
                          <w:marRight w:val="0"/>
                          <w:marTop w:val="0"/>
                          <w:marBottom w:val="0"/>
                          <w:divBdr>
                            <w:top w:val="none" w:sz="0" w:space="0" w:color="auto"/>
                            <w:left w:val="none" w:sz="0" w:space="0" w:color="auto"/>
                            <w:bottom w:val="none" w:sz="0" w:space="0" w:color="auto"/>
                            <w:right w:val="none" w:sz="0" w:space="0" w:color="auto"/>
                          </w:divBdr>
                          <w:divsChild>
                            <w:div w:id="1562671170">
                              <w:marLeft w:val="0"/>
                              <w:marRight w:val="0"/>
                              <w:marTop w:val="0"/>
                              <w:marBottom w:val="0"/>
                              <w:divBdr>
                                <w:top w:val="none" w:sz="0" w:space="0" w:color="auto"/>
                                <w:left w:val="none" w:sz="0" w:space="0" w:color="auto"/>
                                <w:bottom w:val="none" w:sz="0" w:space="0" w:color="auto"/>
                                <w:right w:val="none" w:sz="0" w:space="0" w:color="auto"/>
                              </w:divBdr>
                              <w:divsChild>
                                <w:div w:id="19701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82474">
      <w:bodyDiv w:val="1"/>
      <w:marLeft w:val="0"/>
      <w:marRight w:val="0"/>
      <w:marTop w:val="0"/>
      <w:marBottom w:val="0"/>
      <w:divBdr>
        <w:top w:val="none" w:sz="0" w:space="0" w:color="auto"/>
        <w:left w:val="none" w:sz="0" w:space="0" w:color="auto"/>
        <w:bottom w:val="none" w:sz="0" w:space="0" w:color="auto"/>
        <w:right w:val="none" w:sz="0" w:space="0" w:color="auto"/>
      </w:divBdr>
      <w:divsChild>
        <w:div w:id="1959605296">
          <w:marLeft w:val="0"/>
          <w:marRight w:val="0"/>
          <w:marTop w:val="0"/>
          <w:marBottom w:val="0"/>
          <w:divBdr>
            <w:top w:val="none" w:sz="0" w:space="0" w:color="auto"/>
            <w:left w:val="none" w:sz="0" w:space="0" w:color="auto"/>
            <w:bottom w:val="none" w:sz="0" w:space="0" w:color="auto"/>
            <w:right w:val="none" w:sz="0" w:space="0" w:color="auto"/>
          </w:divBdr>
          <w:divsChild>
            <w:div w:id="1186286890">
              <w:marLeft w:val="0"/>
              <w:marRight w:val="0"/>
              <w:marTop w:val="0"/>
              <w:marBottom w:val="0"/>
              <w:divBdr>
                <w:top w:val="none" w:sz="0" w:space="0" w:color="auto"/>
                <w:left w:val="none" w:sz="0" w:space="0" w:color="auto"/>
                <w:bottom w:val="none" w:sz="0" w:space="0" w:color="auto"/>
                <w:right w:val="none" w:sz="0" w:space="0" w:color="auto"/>
              </w:divBdr>
              <w:divsChild>
                <w:div w:id="1567178194">
                  <w:marLeft w:val="0"/>
                  <w:marRight w:val="0"/>
                  <w:marTop w:val="0"/>
                  <w:marBottom w:val="0"/>
                  <w:divBdr>
                    <w:top w:val="none" w:sz="0" w:space="0" w:color="auto"/>
                    <w:left w:val="none" w:sz="0" w:space="0" w:color="auto"/>
                    <w:bottom w:val="none" w:sz="0" w:space="0" w:color="auto"/>
                    <w:right w:val="none" w:sz="0" w:space="0" w:color="auto"/>
                  </w:divBdr>
                  <w:divsChild>
                    <w:div w:id="180046288">
                      <w:marLeft w:val="0"/>
                      <w:marRight w:val="0"/>
                      <w:marTop w:val="0"/>
                      <w:marBottom w:val="0"/>
                      <w:divBdr>
                        <w:top w:val="none" w:sz="0" w:space="0" w:color="auto"/>
                        <w:left w:val="none" w:sz="0" w:space="0" w:color="auto"/>
                        <w:bottom w:val="none" w:sz="0" w:space="0" w:color="auto"/>
                        <w:right w:val="none" w:sz="0" w:space="0" w:color="auto"/>
                      </w:divBdr>
                      <w:divsChild>
                        <w:div w:id="1389453719">
                          <w:marLeft w:val="0"/>
                          <w:marRight w:val="0"/>
                          <w:marTop w:val="0"/>
                          <w:marBottom w:val="0"/>
                          <w:divBdr>
                            <w:top w:val="none" w:sz="0" w:space="0" w:color="auto"/>
                            <w:left w:val="none" w:sz="0" w:space="0" w:color="auto"/>
                            <w:bottom w:val="none" w:sz="0" w:space="0" w:color="auto"/>
                            <w:right w:val="none" w:sz="0" w:space="0" w:color="auto"/>
                          </w:divBdr>
                          <w:divsChild>
                            <w:div w:id="753434228">
                              <w:marLeft w:val="0"/>
                              <w:marRight w:val="0"/>
                              <w:marTop w:val="0"/>
                              <w:marBottom w:val="0"/>
                              <w:divBdr>
                                <w:top w:val="none" w:sz="0" w:space="0" w:color="auto"/>
                                <w:left w:val="none" w:sz="0" w:space="0" w:color="auto"/>
                                <w:bottom w:val="none" w:sz="0" w:space="0" w:color="auto"/>
                                <w:right w:val="none" w:sz="0" w:space="0" w:color="auto"/>
                              </w:divBdr>
                              <w:divsChild>
                                <w:div w:id="3006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05609">
      <w:bodyDiv w:val="1"/>
      <w:marLeft w:val="0"/>
      <w:marRight w:val="0"/>
      <w:marTop w:val="0"/>
      <w:marBottom w:val="0"/>
      <w:divBdr>
        <w:top w:val="none" w:sz="0" w:space="0" w:color="auto"/>
        <w:left w:val="none" w:sz="0" w:space="0" w:color="auto"/>
        <w:bottom w:val="none" w:sz="0" w:space="0" w:color="auto"/>
        <w:right w:val="none" w:sz="0" w:space="0" w:color="auto"/>
      </w:divBdr>
      <w:divsChild>
        <w:div w:id="697391088">
          <w:marLeft w:val="0"/>
          <w:marRight w:val="0"/>
          <w:marTop w:val="0"/>
          <w:marBottom w:val="0"/>
          <w:divBdr>
            <w:top w:val="none" w:sz="0" w:space="0" w:color="auto"/>
            <w:left w:val="none" w:sz="0" w:space="0" w:color="auto"/>
            <w:bottom w:val="none" w:sz="0" w:space="0" w:color="auto"/>
            <w:right w:val="none" w:sz="0" w:space="0" w:color="auto"/>
          </w:divBdr>
          <w:divsChild>
            <w:div w:id="1814760667">
              <w:marLeft w:val="0"/>
              <w:marRight w:val="0"/>
              <w:marTop w:val="0"/>
              <w:marBottom w:val="0"/>
              <w:divBdr>
                <w:top w:val="none" w:sz="0" w:space="0" w:color="auto"/>
                <w:left w:val="none" w:sz="0" w:space="0" w:color="auto"/>
                <w:bottom w:val="none" w:sz="0" w:space="0" w:color="auto"/>
                <w:right w:val="none" w:sz="0" w:space="0" w:color="auto"/>
              </w:divBdr>
              <w:divsChild>
                <w:div w:id="1050618559">
                  <w:marLeft w:val="0"/>
                  <w:marRight w:val="0"/>
                  <w:marTop w:val="0"/>
                  <w:marBottom w:val="0"/>
                  <w:divBdr>
                    <w:top w:val="none" w:sz="0" w:space="0" w:color="auto"/>
                    <w:left w:val="none" w:sz="0" w:space="0" w:color="auto"/>
                    <w:bottom w:val="none" w:sz="0" w:space="0" w:color="auto"/>
                    <w:right w:val="none" w:sz="0" w:space="0" w:color="auto"/>
                  </w:divBdr>
                  <w:divsChild>
                    <w:div w:id="517087089">
                      <w:marLeft w:val="0"/>
                      <w:marRight w:val="0"/>
                      <w:marTop w:val="0"/>
                      <w:marBottom w:val="0"/>
                      <w:divBdr>
                        <w:top w:val="none" w:sz="0" w:space="0" w:color="auto"/>
                        <w:left w:val="none" w:sz="0" w:space="0" w:color="auto"/>
                        <w:bottom w:val="none" w:sz="0" w:space="0" w:color="auto"/>
                        <w:right w:val="none" w:sz="0" w:space="0" w:color="auto"/>
                      </w:divBdr>
                      <w:divsChild>
                        <w:div w:id="1575700079">
                          <w:marLeft w:val="0"/>
                          <w:marRight w:val="0"/>
                          <w:marTop w:val="0"/>
                          <w:marBottom w:val="0"/>
                          <w:divBdr>
                            <w:top w:val="none" w:sz="0" w:space="0" w:color="auto"/>
                            <w:left w:val="none" w:sz="0" w:space="0" w:color="auto"/>
                            <w:bottom w:val="none" w:sz="0" w:space="0" w:color="auto"/>
                            <w:right w:val="none" w:sz="0" w:space="0" w:color="auto"/>
                          </w:divBdr>
                          <w:divsChild>
                            <w:div w:id="1638871770">
                              <w:marLeft w:val="0"/>
                              <w:marRight w:val="0"/>
                              <w:marTop w:val="0"/>
                              <w:marBottom w:val="0"/>
                              <w:divBdr>
                                <w:top w:val="none" w:sz="0" w:space="0" w:color="auto"/>
                                <w:left w:val="none" w:sz="0" w:space="0" w:color="auto"/>
                                <w:bottom w:val="none" w:sz="0" w:space="0" w:color="auto"/>
                                <w:right w:val="none" w:sz="0" w:space="0" w:color="auto"/>
                              </w:divBdr>
                              <w:divsChild>
                                <w:div w:id="847527966">
                                  <w:marLeft w:val="0"/>
                                  <w:marRight w:val="0"/>
                                  <w:marTop w:val="0"/>
                                  <w:marBottom w:val="0"/>
                                  <w:divBdr>
                                    <w:top w:val="none" w:sz="0" w:space="0" w:color="auto"/>
                                    <w:left w:val="none" w:sz="0" w:space="0" w:color="auto"/>
                                    <w:bottom w:val="none" w:sz="0" w:space="0" w:color="auto"/>
                                    <w:right w:val="none" w:sz="0" w:space="0" w:color="auto"/>
                                  </w:divBdr>
                                  <w:divsChild>
                                    <w:div w:id="1416516839">
                                      <w:marLeft w:val="0"/>
                                      <w:marRight w:val="0"/>
                                      <w:marTop w:val="0"/>
                                      <w:marBottom w:val="0"/>
                                      <w:divBdr>
                                        <w:top w:val="none" w:sz="0" w:space="0" w:color="auto"/>
                                        <w:left w:val="none" w:sz="0" w:space="0" w:color="auto"/>
                                        <w:bottom w:val="none" w:sz="0" w:space="0" w:color="auto"/>
                                        <w:right w:val="none" w:sz="0" w:space="0" w:color="auto"/>
                                      </w:divBdr>
                                      <w:divsChild>
                                        <w:div w:id="13691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830101">
      <w:bodyDiv w:val="1"/>
      <w:marLeft w:val="0"/>
      <w:marRight w:val="0"/>
      <w:marTop w:val="0"/>
      <w:marBottom w:val="0"/>
      <w:divBdr>
        <w:top w:val="none" w:sz="0" w:space="0" w:color="auto"/>
        <w:left w:val="none" w:sz="0" w:space="0" w:color="auto"/>
        <w:bottom w:val="none" w:sz="0" w:space="0" w:color="auto"/>
        <w:right w:val="none" w:sz="0" w:space="0" w:color="auto"/>
      </w:divBdr>
      <w:divsChild>
        <w:div w:id="949240679">
          <w:marLeft w:val="0"/>
          <w:marRight w:val="0"/>
          <w:marTop w:val="0"/>
          <w:marBottom w:val="0"/>
          <w:divBdr>
            <w:top w:val="none" w:sz="0" w:space="0" w:color="auto"/>
            <w:left w:val="none" w:sz="0" w:space="0" w:color="auto"/>
            <w:bottom w:val="none" w:sz="0" w:space="0" w:color="auto"/>
            <w:right w:val="none" w:sz="0" w:space="0" w:color="auto"/>
          </w:divBdr>
          <w:divsChild>
            <w:div w:id="2069766198">
              <w:marLeft w:val="0"/>
              <w:marRight w:val="0"/>
              <w:marTop w:val="0"/>
              <w:marBottom w:val="0"/>
              <w:divBdr>
                <w:top w:val="none" w:sz="0" w:space="0" w:color="auto"/>
                <w:left w:val="none" w:sz="0" w:space="0" w:color="auto"/>
                <w:bottom w:val="none" w:sz="0" w:space="0" w:color="auto"/>
                <w:right w:val="none" w:sz="0" w:space="0" w:color="auto"/>
              </w:divBdr>
              <w:divsChild>
                <w:div w:id="718477380">
                  <w:marLeft w:val="0"/>
                  <w:marRight w:val="0"/>
                  <w:marTop w:val="0"/>
                  <w:marBottom w:val="0"/>
                  <w:divBdr>
                    <w:top w:val="none" w:sz="0" w:space="0" w:color="auto"/>
                    <w:left w:val="none" w:sz="0" w:space="0" w:color="auto"/>
                    <w:bottom w:val="none" w:sz="0" w:space="0" w:color="auto"/>
                    <w:right w:val="none" w:sz="0" w:space="0" w:color="auto"/>
                  </w:divBdr>
                  <w:divsChild>
                    <w:div w:id="4135452">
                      <w:marLeft w:val="0"/>
                      <w:marRight w:val="0"/>
                      <w:marTop w:val="0"/>
                      <w:marBottom w:val="0"/>
                      <w:divBdr>
                        <w:top w:val="none" w:sz="0" w:space="0" w:color="auto"/>
                        <w:left w:val="none" w:sz="0" w:space="0" w:color="auto"/>
                        <w:bottom w:val="none" w:sz="0" w:space="0" w:color="auto"/>
                        <w:right w:val="none" w:sz="0" w:space="0" w:color="auto"/>
                      </w:divBdr>
                      <w:divsChild>
                        <w:div w:id="2069186461">
                          <w:marLeft w:val="0"/>
                          <w:marRight w:val="0"/>
                          <w:marTop w:val="0"/>
                          <w:marBottom w:val="0"/>
                          <w:divBdr>
                            <w:top w:val="none" w:sz="0" w:space="0" w:color="auto"/>
                            <w:left w:val="none" w:sz="0" w:space="0" w:color="auto"/>
                            <w:bottom w:val="none" w:sz="0" w:space="0" w:color="auto"/>
                            <w:right w:val="none" w:sz="0" w:space="0" w:color="auto"/>
                          </w:divBdr>
                          <w:divsChild>
                            <w:div w:id="1748460274">
                              <w:marLeft w:val="0"/>
                              <w:marRight w:val="0"/>
                              <w:marTop w:val="0"/>
                              <w:marBottom w:val="0"/>
                              <w:divBdr>
                                <w:top w:val="none" w:sz="0" w:space="0" w:color="auto"/>
                                <w:left w:val="none" w:sz="0" w:space="0" w:color="auto"/>
                                <w:bottom w:val="none" w:sz="0" w:space="0" w:color="auto"/>
                                <w:right w:val="none" w:sz="0" w:space="0" w:color="auto"/>
                              </w:divBdr>
                              <w:divsChild>
                                <w:div w:id="4476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475162">
      <w:bodyDiv w:val="1"/>
      <w:marLeft w:val="0"/>
      <w:marRight w:val="0"/>
      <w:marTop w:val="0"/>
      <w:marBottom w:val="0"/>
      <w:divBdr>
        <w:top w:val="none" w:sz="0" w:space="0" w:color="auto"/>
        <w:left w:val="none" w:sz="0" w:space="0" w:color="auto"/>
        <w:bottom w:val="none" w:sz="0" w:space="0" w:color="auto"/>
        <w:right w:val="none" w:sz="0" w:space="0" w:color="auto"/>
      </w:divBdr>
      <w:divsChild>
        <w:div w:id="192111773">
          <w:marLeft w:val="0"/>
          <w:marRight w:val="0"/>
          <w:marTop w:val="0"/>
          <w:marBottom w:val="0"/>
          <w:divBdr>
            <w:top w:val="none" w:sz="0" w:space="0" w:color="auto"/>
            <w:left w:val="none" w:sz="0" w:space="0" w:color="auto"/>
            <w:bottom w:val="none" w:sz="0" w:space="0" w:color="auto"/>
            <w:right w:val="none" w:sz="0" w:space="0" w:color="auto"/>
          </w:divBdr>
          <w:divsChild>
            <w:div w:id="1070887180">
              <w:marLeft w:val="0"/>
              <w:marRight w:val="0"/>
              <w:marTop w:val="0"/>
              <w:marBottom w:val="0"/>
              <w:divBdr>
                <w:top w:val="none" w:sz="0" w:space="0" w:color="auto"/>
                <w:left w:val="none" w:sz="0" w:space="0" w:color="auto"/>
                <w:bottom w:val="none" w:sz="0" w:space="0" w:color="auto"/>
                <w:right w:val="none" w:sz="0" w:space="0" w:color="auto"/>
              </w:divBdr>
              <w:divsChild>
                <w:div w:id="445272972">
                  <w:marLeft w:val="0"/>
                  <w:marRight w:val="0"/>
                  <w:marTop w:val="0"/>
                  <w:marBottom w:val="0"/>
                  <w:divBdr>
                    <w:top w:val="none" w:sz="0" w:space="0" w:color="auto"/>
                    <w:left w:val="none" w:sz="0" w:space="0" w:color="auto"/>
                    <w:bottom w:val="none" w:sz="0" w:space="0" w:color="auto"/>
                    <w:right w:val="none" w:sz="0" w:space="0" w:color="auto"/>
                  </w:divBdr>
                  <w:divsChild>
                    <w:div w:id="765346498">
                      <w:marLeft w:val="0"/>
                      <w:marRight w:val="0"/>
                      <w:marTop w:val="0"/>
                      <w:marBottom w:val="0"/>
                      <w:divBdr>
                        <w:top w:val="none" w:sz="0" w:space="0" w:color="auto"/>
                        <w:left w:val="none" w:sz="0" w:space="0" w:color="auto"/>
                        <w:bottom w:val="none" w:sz="0" w:space="0" w:color="auto"/>
                        <w:right w:val="none" w:sz="0" w:space="0" w:color="auto"/>
                      </w:divBdr>
                      <w:divsChild>
                        <w:div w:id="549607294">
                          <w:marLeft w:val="0"/>
                          <w:marRight w:val="0"/>
                          <w:marTop w:val="0"/>
                          <w:marBottom w:val="0"/>
                          <w:divBdr>
                            <w:top w:val="none" w:sz="0" w:space="0" w:color="auto"/>
                            <w:left w:val="none" w:sz="0" w:space="0" w:color="auto"/>
                            <w:bottom w:val="none" w:sz="0" w:space="0" w:color="auto"/>
                            <w:right w:val="none" w:sz="0" w:space="0" w:color="auto"/>
                          </w:divBdr>
                          <w:divsChild>
                            <w:div w:id="454176071">
                              <w:marLeft w:val="0"/>
                              <w:marRight w:val="0"/>
                              <w:marTop w:val="0"/>
                              <w:marBottom w:val="0"/>
                              <w:divBdr>
                                <w:top w:val="none" w:sz="0" w:space="0" w:color="auto"/>
                                <w:left w:val="none" w:sz="0" w:space="0" w:color="auto"/>
                                <w:bottom w:val="none" w:sz="0" w:space="0" w:color="auto"/>
                                <w:right w:val="none" w:sz="0" w:space="0" w:color="auto"/>
                              </w:divBdr>
                              <w:divsChild>
                                <w:div w:id="1181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5805">
      <w:bodyDiv w:val="1"/>
      <w:marLeft w:val="0"/>
      <w:marRight w:val="0"/>
      <w:marTop w:val="0"/>
      <w:marBottom w:val="0"/>
      <w:divBdr>
        <w:top w:val="none" w:sz="0" w:space="0" w:color="auto"/>
        <w:left w:val="none" w:sz="0" w:space="0" w:color="auto"/>
        <w:bottom w:val="none" w:sz="0" w:space="0" w:color="auto"/>
        <w:right w:val="none" w:sz="0" w:space="0" w:color="auto"/>
      </w:divBdr>
      <w:divsChild>
        <w:div w:id="464474458">
          <w:marLeft w:val="0"/>
          <w:marRight w:val="0"/>
          <w:marTop w:val="0"/>
          <w:marBottom w:val="0"/>
          <w:divBdr>
            <w:top w:val="none" w:sz="0" w:space="0" w:color="auto"/>
            <w:left w:val="none" w:sz="0" w:space="0" w:color="auto"/>
            <w:bottom w:val="none" w:sz="0" w:space="0" w:color="auto"/>
            <w:right w:val="none" w:sz="0" w:space="0" w:color="auto"/>
          </w:divBdr>
          <w:divsChild>
            <w:div w:id="698968702">
              <w:marLeft w:val="0"/>
              <w:marRight w:val="0"/>
              <w:marTop w:val="0"/>
              <w:marBottom w:val="0"/>
              <w:divBdr>
                <w:top w:val="none" w:sz="0" w:space="0" w:color="auto"/>
                <w:left w:val="none" w:sz="0" w:space="0" w:color="auto"/>
                <w:bottom w:val="none" w:sz="0" w:space="0" w:color="auto"/>
                <w:right w:val="none" w:sz="0" w:space="0" w:color="auto"/>
              </w:divBdr>
              <w:divsChild>
                <w:div w:id="1117407488">
                  <w:marLeft w:val="0"/>
                  <w:marRight w:val="0"/>
                  <w:marTop w:val="0"/>
                  <w:marBottom w:val="0"/>
                  <w:divBdr>
                    <w:top w:val="none" w:sz="0" w:space="0" w:color="auto"/>
                    <w:left w:val="none" w:sz="0" w:space="0" w:color="auto"/>
                    <w:bottom w:val="none" w:sz="0" w:space="0" w:color="auto"/>
                    <w:right w:val="none" w:sz="0" w:space="0" w:color="auto"/>
                  </w:divBdr>
                  <w:divsChild>
                    <w:div w:id="1136214452">
                      <w:marLeft w:val="0"/>
                      <w:marRight w:val="0"/>
                      <w:marTop w:val="0"/>
                      <w:marBottom w:val="0"/>
                      <w:divBdr>
                        <w:top w:val="none" w:sz="0" w:space="0" w:color="auto"/>
                        <w:left w:val="none" w:sz="0" w:space="0" w:color="auto"/>
                        <w:bottom w:val="none" w:sz="0" w:space="0" w:color="auto"/>
                        <w:right w:val="none" w:sz="0" w:space="0" w:color="auto"/>
                      </w:divBdr>
                      <w:divsChild>
                        <w:div w:id="15934685">
                          <w:marLeft w:val="0"/>
                          <w:marRight w:val="0"/>
                          <w:marTop w:val="0"/>
                          <w:marBottom w:val="0"/>
                          <w:divBdr>
                            <w:top w:val="none" w:sz="0" w:space="0" w:color="auto"/>
                            <w:left w:val="none" w:sz="0" w:space="0" w:color="auto"/>
                            <w:bottom w:val="none" w:sz="0" w:space="0" w:color="auto"/>
                            <w:right w:val="none" w:sz="0" w:space="0" w:color="auto"/>
                          </w:divBdr>
                          <w:divsChild>
                            <w:div w:id="2004581421">
                              <w:marLeft w:val="0"/>
                              <w:marRight w:val="0"/>
                              <w:marTop w:val="0"/>
                              <w:marBottom w:val="0"/>
                              <w:divBdr>
                                <w:top w:val="none" w:sz="0" w:space="0" w:color="auto"/>
                                <w:left w:val="none" w:sz="0" w:space="0" w:color="auto"/>
                                <w:bottom w:val="none" w:sz="0" w:space="0" w:color="auto"/>
                                <w:right w:val="none" w:sz="0" w:space="0" w:color="auto"/>
                              </w:divBdr>
                              <w:divsChild>
                                <w:div w:id="581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1039</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2014-02-06T09:34:00Z</cp:lastPrinted>
  <dcterms:created xsi:type="dcterms:W3CDTF">2014-06-03T11:51:00Z</dcterms:created>
  <dcterms:modified xsi:type="dcterms:W3CDTF">2014-06-11T14:44:00Z</dcterms:modified>
</cp:coreProperties>
</file>