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89B" w:rsidRPr="002D289B" w:rsidRDefault="002D289B" w:rsidP="00D61D2B">
      <w:pPr>
        <w:spacing w:after="0" w:line="240" w:lineRule="auto"/>
        <w:ind w:right="7371"/>
        <w:jc w:val="center"/>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COUR DES COMPTES</w:t>
      </w:r>
    </w:p>
    <w:p w:rsidR="002D289B" w:rsidRPr="002D289B" w:rsidRDefault="002D289B" w:rsidP="00D61D2B">
      <w:pPr>
        <w:spacing w:after="0" w:line="240" w:lineRule="auto"/>
        <w:ind w:right="7371"/>
        <w:jc w:val="center"/>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w:t>
      </w:r>
    </w:p>
    <w:p w:rsidR="002D289B" w:rsidRPr="002D289B" w:rsidRDefault="002D289B" w:rsidP="00D61D2B">
      <w:pPr>
        <w:spacing w:after="0" w:line="240" w:lineRule="auto"/>
        <w:ind w:right="7371"/>
        <w:jc w:val="center"/>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SEPTIEME CHAMBRE</w:t>
      </w:r>
    </w:p>
    <w:p w:rsidR="002D289B" w:rsidRPr="002D289B" w:rsidRDefault="002D289B" w:rsidP="00D61D2B">
      <w:pPr>
        <w:spacing w:after="0" w:line="240" w:lineRule="auto"/>
        <w:ind w:right="7371"/>
        <w:jc w:val="center"/>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w:t>
      </w:r>
    </w:p>
    <w:p w:rsidR="002D289B" w:rsidRPr="002D289B" w:rsidRDefault="00F2312F" w:rsidP="00D61D2B">
      <w:pPr>
        <w:spacing w:after="0" w:line="240" w:lineRule="auto"/>
        <w:ind w:right="7371"/>
        <w:jc w:val="center"/>
        <w:rPr>
          <w:rFonts w:ascii="Times New Roman" w:eastAsia="Times New Roman" w:hAnsi="Times New Roman"/>
          <w:b/>
          <w:bCs/>
          <w:caps/>
          <w:sz w:val="24"/>
          <w:szCs w:val="24"/>
          <w:lang w:eastAsia="fr-FR"/>
        </w:rPr>
      </w:pPr>
      <w:r>
        <w:rPr>
          <w:rFonts w:ascii="Times New Roman" w:eastAsia="Times New Roman" w:hAnsi="Times New Roman"/>
          <w:b/>
          <w:bCs/>
          <w:caps/>
          <w:sz w:val="24"/>
          <w:szCs w:val="24"/>
          <w:lang w:eastAsia="fr-FR"/>
        </w:rPr>
        <w:t>formation pleniere</w:t>
      </w:r>
    </w:p>
    <w:p w:rsidR="002D289B" w:rsidRPr="002D289B" w:rsidRDefault="002D289B" w:rsidP="00D61D2B">
      <w:pPr>
        <w:spacing w:after="120" w:line="240" w:lineRule="auto"/>
        <w:ind w:right="7371"/>
        <w:jc w:val="center"/>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w:t>
      </w:r>
    </w:p>
    <w:p w:rsidR="002D289B" w:rsidRPr="002D289B" w:rsidRDefault="00D76410" w:rsidP="00D61D2B">
      <w:pPr>
        <w:tabs>
          <w:tab w:val="center" w:pos="4819"/>
          <w:tab w:val="right" w:pos="9071"/>
        </w:tabs>
        <w:spacing w:after="0" w:line="240" w:lineRule="auto"/>
        <w:ind w:right="7371"/>
        <w:jc w:val="center"/>
        <w:rPr>
          <w:rFonts w:ascii="Times New Roman" w:eastAsia="Times New Roman" w:hAnsi="Times New Roman"/>
          <w:b/>
          <w:i/>
          <w:lang w:eastAsia="fr-FR"/>
        </w:rPr>
      </w:pPr>
      <w:r>
        <w:rPr>
          <w:rFonts w:ascii="Times New Roman" w:eastAsia="Times New Roman" w:hAnsi="Times New Roman"/>
          <w:b/>
          <w:i/>
          <w:lang w:eastAsia="fr-FR"/>
        </w:rPr>
        <w:t xml:space="preserve">Arrêt n° </w:t>
      </w:r>
      <w:r w:rsidR="002764D5">
        <w:rPr>
          <w:rFonts w:ascii="Times New Roman" w:eastAsia="Times New Roman" w:hAnsi="Times New Roman"/>
          <w:b/>
          <w:i/>
          <w:lang w:eastAsia="fr-FR"/>
        </w:rPr>
        <w:t>71914</w:t>
      </w:r>
    </w:p>
    <w:p w:rsidR="002D289B" w:rsidRPr="002D289B" w:rsidRDefault="00FE169A" w:rsidP="00A05953">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CHAMBRE DEPAR</w:t>
      </w:r>
      <w:r w:rsidR="00F2312F">
        <w:rPr>
          <w:rFonts w:ascii="Times New Roman" w:eastAsia="Times New Roman" w:hAnsi="Times New Roman"/>
          <w:sz w:val="24"/>
          <w:szCs w:val="24"/>
          <w:lang w:eastAsia="fr-FR"/>
        </w:rPr>
        <w:t>TEMENTALE D’AGRICULTURE DU LOIRET</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Pr="002D289B" w:rsidRDefault="00F2312F" w:rsidP="002D289B">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Exercices 2006 à 2009</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Pr="002D289B" w:rsidRDefault="00F2312F" w:rsidP="002D289B">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Rapport n° 2014-789</w:t>
      </w:r>
      <w:r w:rsidR="00A05953">
        <w:rPr>
          <w:rFonts w:ascii="Times New Roman" w:eastAsia="Times New Roman" w:hAnsi="Times New Roman"/>
          <w:sz w:val="24"/>
          <w:szCs w:val="24"/>
          <w:lang w:eastAsia="fr-FR"/>
        </w:rPr>
        <w:t>-0</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Pr="002D289B" w:rsidRDefault="00F2312F" w:rsidP="002D289B">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Audience publique du 18</w:t>
      </w:r>
      <w:r w:rsidR="00A05953">
        <w:rPr>
          <w:rFonts w:ascii="Times New Roman" w:eastAsia="Times New Roman" w:hAnsi="Times New Roman"/>
          <w:sz w:val="24"/>
          <w:szCs w:val="24"/>
          <w:lang w:eastAsia="fr-FR"/>
        </w:rPr>
        <w:t xml:space="preserve"> décembre</w:t>
      </w:r>
      <w:r>
        <w:rPr>
          <w:rFonts w:ascii="Times New Roman" w:eastAsia="Times New Roman" w:hAnsi="Times New Roman"/>
          <w:sz w:val="24"/>
          <w:szCs w:val="24"/>
          <w:lang w:eastAsia="fr-FR"/>
        </w:rPr>
        <w:t xml:space="preserve"> 2014</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Pr="002D289B" w:rsidRDefault="00A05953" w:rsidP="002D289B">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Lecture publique du</w:t>
      </w:r>
      <w:r w:rsidR="00F2312F">
        <w:rPr>
          <w:rFonts w:ascii="Times New Roman" w:eastAsia="Times New Roman" w:hAnsi="Times New Roman"/>
          <w:sz w:val="24"/>
          <w:szCs w:val="24"/>
          <w:lang w:eastAsia="fr-FR"/>
        </w:rPr>
        <w:t xml:space="preserve"> </w:t>
      </w:r>
      <w:r w:rsidR="00752276" w:rsidRPr="00752276">
        <w:rPr>
          <w:rFonts w:ascii="Times New Roman" w:eastAsia="Times New Roman" w:hAnsi="Times New Roman"/>
          <w:sz w:val="24"/>
          <w:szCs w:val="24"/>
          <w:lang w:eastAsia="fr-FR"/>
        </w:rPr>
        <w:t>9 mars 2015</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Default="002D289B" w:rsidP="002D289B">
      <w:pPr>
        <w:spacing w:after="0" w:line="240" w:lineRule="auto"/>
        <w:ind w:left="5670"/>
        <w:rPr>
          <w:rFonts w:ascii="Times New Roman" w:eastAsia="Times New Roman" w:hAnsi="Times New Roman"/>
          <w:sz w:val="24"/>
          <w:szCs w:val="24"/>
          <w:lang w:eastAsia="fr-FR"/>
        </w:rPr>
      </w:pPr>
    </w:p>
    <w:p w:rsidR="00752276" w:rsidRPr="00690D05" w:rsidRDefault="00752276" w:rsidP="00752276">
      <w:pPr>
        <w:pStyle w:val="P0"/>
        <w:spacing w:after="240"/>
        <w:ind w:left="540" w:right="-284" w:firstLine="594"/>
        <w:jc w:val="center"/>
      </w:pPr>
      <w:r w:rsidRPr="00690D05">
        <w:t>REPUBLIQUE FRANÇAISE</w:t>
      </w:r>
    </w:p>
    <w:p w:rsidR="00752276" w:rsidRPr="00690D05" w:rsidRDefault="00752276" w:rsidP="00752276">
      <w:pPr>
        <w:pStyle w:val="P0"/>
        <w:spacing w:after="360"/>
        <w:ind w:left="539" w:right="-284" w:firstLine="594"/>
        <w:jc w:val="center"/>
      </w:pPr>
      <w:r w:rsidRPr="00690D05">
        <w:t>AU NOM DU PEUPLE FRANÇAIS</w:t>
      </w:r>
    </w:p>
    <w:p w:rsidR="00752276" w:rsidRPr="00690D05" w:rsidRDefault="00752276" w:rsidP="00752276">
      <w:pPr>
        <w:pStyle w:val="P0"/>
        <w:spacing w:before="120" w:after="120"/>
        <w:ind w:left="539" w:right="-284" w:firstLine="595"/>
        <w:jc w:val="center"/>
      </w:pPr>
      <w:r w:rsidRPr="00690D05">
        <w:t>LA COUR DES COMPTES a rendu l’arrêt suivant :</w:t>
      </w:r>
    </w:p>
    <w:p w:rsidR="002D289B" w:rsidRPr="002D289B" w:rsidRDefault="002D289B" w:rsidP="0072495F">
      <w:pPr>
        <w:spacing w:before="240" w:after="24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LA COUR,</w:t>
      </w:r>
    </w:p>
    <w:p w:rsidR="002D289B" w:rsidRPr="002D289B" w:rsidRDefault="00F2312F" w:rsidP="002D289B">
      <w:pPr>
        <w:spacing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Vu le réquisitoire n° 2012-54 RQ-DB du </w:t>
      </w:r>
      <w:r w:rsidR="00B51522">
        <w:rPr>
          <w:rFonts w:ascii="Times New Roman" w:eastAsia="Times New Roman" w:hAnsi="Times New Roman"/>
          <w:sz w:val="24"/>
          <w:szCs w:val="24"/>
          <w:lang w:eastAsia="fr-FR"/>
        </w:rPr>
        <w:t>7</w:t>
      </w:r>
      <w:r>
        <w:rPr>
          <w:rFonts w:ascii="Times New Roman" w:eastAsia="Times New Roman" w:hAnsi="Times New Roman"/>
          <w:sz w:val="24"/>
          <w:szCs w:val="24"/>
          <w:lang w:eastAsia="fr-FR"/>
        </w:rPr>
        <w:t xml:space="preserve"> sept</w:t>
      </w:r>
      <w:r w:rsidR="00E039FF">
        <w:rPr>
          <w:rFonts w:ascii="Times New Roman" w:eastAsia="Times New Roman" w:hAnsi="Times New Roman"/>
          <w:sz w:val="24"/>
          <w:szCs w:val="24"/>
          <w:lang w:eastAsia="fr-FR"/>
        </w:rPr>
        <w:t>embre 2012 du</w:t>
      </w:r>
      <w:r w:rsidR="002D289B" w:rsidRPr="002D289B">
        <w:rPr>
          <w:rFonts w:ascii="Times New Roman" w:eastAsia="Times New Roman" w:hAnsi="Times New Roman"/>
          <w:sz w:val="24"/>
          <w:szCs w:val="24"/>
          <w:lang w:eastAsia="fr-FR"/>
        </w:rPr>
        <w:t xml:space="preserve"> Procureur général près la Cour des comptes </w:t>
      </w:r>
      <w:r w:rsidR="00B96716">
        <w:rPr>
          <w:rFonts w:ascii="Times New Roman" w:eastAsia="Times New Roman" w:hAnsi="Times New Roman"/>
          <w:sz w:val="24"/>
          <w:szCs w:val="24"/>
          <w:lang w:eastAsia="fr-FR"/>
        </w:rPr>
        <w:t>saisi</w:t>
      </w:r>
      <w:r w:rsidR="00E039FF">
        <w:rPr>
          <w:rFonts w:ascii="Times New Roman" w:eastAsia="Times New Roman" w:hAnsi="Times New Roman"/>
          <w:sz w:val="24"/>
          <w:szCs w:val="24"/>
          <w:lang w:eastAsia="fr-FR"/>
        </w:rPr>
        <w:t>ssant</w:t>
      </w:r>
      <w:r w:rsidR="002D289B" w:rsidRPr="002D289B">
        <w:rPr>
          <w:rFonts w:ascii="Times New Roman" w:eastAsia="Times New Roman" w:hAnsi="Times New Roman"/>
          <w:sz w:val="24"/>
          <w:szCs w:val="24"/>
          <w:lang w:eastAsia="fr-FR"/>
        </w:rPr>
        <w:t xml:space="preserve"> la sep</w:t>
      </w:r>
      <w:r w:rsidR="00A05953">
        <w:rPr>
          <w:rFonts w:ascii="Times New Roman" w:eastAsia="Times New Roman" w:hAnsi="Times New Roman"/>
          <w:sz w:val="24"/>
          <w:szCs w:val="24"/>
          <w:lang w:eastAsia="fr-FR"/>
        </w:rPr>
        <w:t>tième ch</w:t>
      </w:r>
      <w:r>
        <w:rPr>
          <w:rFonts w:ascii="Times New Roman" w:eastAsia="Times New Roman" w:hAnsi="Times New Roman"/>
          <w:sz w:val="24"/>
          <w:szCs w:val="24"/>
          <w:lang w:eastAsia="fr-FR"/>
        </w:rPr>
        <w:t>ambre de la Cour de sept</w:t>
      </w:r>
      <w:r w:rsidR="002D289B" w:rsidRPr="002D289B">
        <w:rPr>
          <w:rFonts w:ascii="Times New Roman" w:eastAsia="Times New Roman" w:hAnsi="Times New Roman"/>
          <w:sz w:val="24"/>
          <w:szCs w:val="24"/>
          <w:lang w:eastAsia="fr-FR"/>
        </w:rPr>
        <w:t xml:space="preserve"> présomptions de charges soule</w:t>
      </w:r>
      <w:r>
        <w:rPr>
          <w:rFonts w:ascii="Times New Roman" w:eastAsia="Times New Roman" w:hAnsi="Times New Roman"/>
          <w:sz w:val="24"/>
          <w:szCs w:val="24"/>
          <w:lang w:eastAsia="fr-FR"/>
        </w:rPr>
        <w:t>vées au cours des exercices 2006 à 2009</w:t>
      </w:r>
      <w:r w:rsidR="005459E2">
        <w:rPr>
          <w:rFonts w:ascii="Times New Roman" w:eastAsia="Times New Roman" w:hAnsi="Times New Roman"/>
          <w:sz w:val="24"/>
          <w:szCs w:val="24"/>
          <w:lang w:eastAsia="fr-FR"/>
        </w:rPr>
        <w:t>,</w:t>
      </w:r>
      <w:r>
        <w:rPr>
          <w:rFonts w:ascii="Times New Roman" w:eastAsia="Times New Roman" w:hAnsi="Times New Roman"/>
          <w:sz w:val="24"/>
          <w:szCs w:val="24"/>
          <w:lang w:eastAsia="fr-FR"/>
        </w:rPr>
        <w:t xml:space="preserve"> </w:t>
      </w:r>
      <w:r w:rsidR="00160501">
        <w:rPr>
          <w:rFonts w:ascii="Times New Roman" w:eastAsia="Times New Roman" w:hAnsi="Times New Roman"/>
          <w:sz w:val="24"/>
          <w:szCs w:val="24"/>
          <w:lang w:eastAsia="fr-FR"/>
        </w:rPr>
        <w:t xml:space="preserve">dont quatre </w:t>
      </w:r>
      <w:r>
        <w:rPr>
          <w:rFonts w:ascii="Times New Roman" w:eastAsia="Times New Roman" w:hAnsi="Times New Roman"/>
          <w:sz w:val="24"/>
          <w:szCs w:val="24"/>
          <w:lang w:eastAsia="fr-FR"/>
        </w:rPr>
        <w:t>à l’encontre de</w:t>
      </w:r>
      <w:r w:rsidR="009F69EE">
        <w:rPr>
          <w:rFonts w:ascii="Times New Roman" w:eastAsia="Times New Roman" w:hAnsi="Times New Roman"/>
          <w:sz w:val="24"/>
          <w:szCs w:val="24"/>
          <w:lang w:eastAsia="fr-FR"/>
        </w:rPr>
        <w:t xml:space="preserve"> </w:t>
      </w:r>
      <w:r w:rsidR="00D61D2B" w:rsidRPr="00D61D2B">
        <w:rPr>
          <w:rFonts w:ascii="Times New Roman" w:eastAsia="Times New Roman" w:hAnsi="Times New Roman"/>
          <w:sz w:val="24"/>
          <w:szCs w:val="24"/>
          <w:lang w:eastAsia="fr-FR"/>
        </w:rPr>
        <w:t>M</w:t>
      </w:r>
      <w:r w:rsidR="00D61D2B" w:rsidRPr="00D61D2B">
        <w:rPr>
          <w:rFonts w:ascii="Times New Roman" w:eastAsia="Times New Roman" w:hAnsi="Times New Roman"/>
          <w:sz w:val="24"/>
          <w:szCs w:val="24"/>
          <w:vertAlign w:val="superscript"/>
          <w:lang w:eastAsia="fr-FR"/>
        </w:rPr>
        <w:t>me</w:t>
      </w:r>
      <w:r w:rsidR="00D61D2B">
        <w:rPr>
          <w:rFonts w:ascii="Times New Roman" w:eastAsia="Times New Roman" w:hAnsi="Times New Roman"/>
          <w:sz w:val="24"/>
          <w:szCs w:val="24"/>
          <w:lang w:eastAsia="fr-FR"/>
        </w:rPr>
        <w:t> </w:t>
      </w:r>
      <w:r w:rsidR="00086A24">
        <w:rPr>
          <w:rFonts w:ascii="Times New Roman" w:eastAsia="Times New Roman" w:hAnsi="Times New Roman"/>
          <w:sz w:val="24"/>
          <w:szCs w:val="24"/>
          <w:lang w:eastAsia="fr-FR"/>
        </w:rPr>
        <w:t>X</w:t>
      </w:r>
      <w:r w:rsidR="004163D8">
        <w:rPr>
          <w:rFonts w:ascii="Times New Roman" w:eastAsia="Times New Roman" w:hAnsi="Times New Roman"/>
          <w:sz w:val="24"/>
          <w:szCs w:val="24"/>
          <w:lang w:eastAsia="fr-FR"/>
        </w:rPr>
        <w:t>, en fonctions</w:t>
      </w:r>
      <w:r w:rsidR="00160501">
        <w:rPr>
          <w:rFonts w:ascii="Times New Roman" w:eastAsia="Times New Roman" w:hAnsi="Times New Roman"/>
          <w:sz w:val="24"/>
          <w:szCs w:val="24"/>
          <w:lang w:eastAsia="fr-FR"/>
        </w:rPr>
        <w:t xml:space="preserve"> au 2 mars 2009, </w:t>
      </w:r>
      <w:r>
        <w:rPr>
          <w:rFonts w:ascii="Times New Roman" w:eastAsia="Times New Roman" w:hAnsi="Times New Roman"/>
          <w:sz w:val="24"/>
          <w:szCs w:val="24"/>
          <w:lang w:eastAsia="fr-FR"/>
        </w:rPr>
        <w:t xml:space="preserve">et </w:t>
      </w:r>
      <w:r w:rsidR="00491B1C">
        <w:rPr>
          <w:rFonts w:ascii="Times New Roman" w:eastAsia="Times New Roman" w:hAnsi="Times New Roman"/>
          <w:sz w:val="24"/>
          <w:szCs w:val="24"/>
          <w:lang w:eastAsia="fr-FR"/>
        </w:rPr>
        <w:t>trois à l’</w:t>
      </w:r>
      <w:r w:rsidR="00160501">
        <w:rPr>
          <w:rFonts w:ascii="Times New Roman" w:eastAsia="Times New Roman" w:hAnsi="Times New Roman"/>
          <w:sz w:val="24"/>
          <w:szCs w:val="24"/>
          <w:lang w:eastAsia="fr-FR"/>
        </w:rPr>
        <w:t xml:space="preserve">encontre de </w:t>
      </w:r>
      <w:r w:rsidR="00086A24">
        <w:rPr>
          <w:rFonts w:ascii="Times New Roman" w:eastAsia="Times New Roman" w:hAnsi="Times New Roman"/>
          <w:sz w:val="24"/>
          <w:szCs w:val="24"/>
          <w:lang w:eastAsia="fr-FR"/>
        </w:rPr>
        <w:t>M. Y</w:t>
      </w:r>
      <w:r w:rsidR="00D131B0">
        <w:rPr>
          <w:rFonts w:ascii="Times New Roman" w:eastAsia="Times New Roman" w:hAnsi="Times New Roman"/>
          <w:sz w:val="24"/>
          <w:szCs w:val="24"/>
          <w:lang w:eastAsia="fr-FR"/>
        </w:rPr>
        <w:t xml:space="preserve">, </w:t>
      </w:r>
      <w:r w:rsidR="004163D8">
        <w:rPr>
          <w:rFonts w:ascii="Times New Roman" w:eastAsia="Times New Roman" w:hAnsi="Times New Roman"/>
          <w:sz w:val="24"/>
          <w:szCs w:val="24"/>
          <w:lang w:eastAsia="fr-FR"/>
        </w:rPr>
        <w:t xml:space="preserve">en fonctions </w:t>
      </w:r>
      <w:r>
        <w:rPr>
          <w:rFonts w:ascii="Times New Roman" w:eastAsia="Times New Roman" w:hAnsi="Times New Roman"/>
          <w:sz w:val="24"/>
          <w:szCs w:val="24"/>
          <w:lang w:eastAsia="fr-FR"/>
        </w:rPr>
        <w:t>du 3 mars 2009</w:t>
      </w:r>
      <w:r w:rsidR="004163D8">
        <w:rPr>
          <w:rFonts w:ascii="Times New Roman" w:eastAsia="Times New Roman" w:hAnsi="Times New Roman"/>
          <w:sz w:val="24"/>
          <w:szCs w:val="24"/>
          <w:lang w:eastAsia="fr-FR"/>
        </w:rPr>
        <w:t>, comptables de la chambre départementale d’agriculture du Loiret</w:t>
      </w:r>
      <w:r w:rsidR="00D61D2B">
        <w:rPr>
          <w:rFonts w:ascii="Times New Roman" w:eastAsia="Times New Roman" w:hAnsi="Times New Roman"/>
          <w:sz w:val="24"/>
          <w:szCs w:val="24"/>
          <w:lang w:eastAsia="fr-FR"/>
        </w:rPr>
        <w:t> ;</w:t>
      </w:r>
    </w:p>
    <w:p w:rsidR="002D289B" w:rsidRDefault="002D289B" w:rsidP="00752276">
      <w:pPr>
        <w:spacing w:after="12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Vu le code des juridictions financières</w:t>
      </w:r>
      <w:r w:rsidR="00D61D2B">
        <w:rPr>
          <w:rFonts w:ascii="Times New Roman" w:eastAsia="Times New Roman" w:hAnsi="Times New Roman"/>
          <w:sz w:val="24"/>
          <w:szCs w:val="24"/>
          <w:lang w:eastAsia="fr-FR"/>
        </w:rPr>
        <w:t> ;</w:t>
      </w:r>
    </w:p>
    <w:p w:rsidR="007178E9" w:rsidRPr="002D289B" w:rsidRDefault="007178E9" w:rsidP="0072495F">
      <w:pPr>
        <w:spacing w:after="24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w:t>
      </w:r>
      <w:r w:rsidR="00074683">
        <w:rPr>
          <w:rFonts w:ascii="Times New Roman" w:eastAsia="Times New Roman" w:hAnsi="Times New Roman"/>
          <w:sz w:val="24"/>
          <w:szCs w:val="24"/>
          <w:lang w:eastAsia="fr-FR"/>
        </w:rPr>
        <w:t>u le code rural, ainsi que les lois, décrets et règlements sur la comptabilité des établissements publics nationaux à caractère administratif et les textes spécifiques applicables aux chambres d’agriculture ;</w:t>
      </w:r>
    </w:p>
    <w:p w:rsidR="002D289B" w:rsidRPr="002D289B" w:rsidRDefault="002D289B" w:rsidP="0072495F">
      <w:pPr>
        <w:spacing w:after="24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Vu l’article 60 de la loi de finances n° 63-156 du 23 février 1963, dans sa rédaction issue de l’article 90 de la loi n° 2011-1978 du 28 décembre 2011 de fin</w:t>
      </w:r>
      <w:r w:rsidR="00A05953">
        <w:rPr>
          <w:rFonts w:ascii="Times New Roman" w:eastAsia="Times New Roman" w:hAnsi="Times New Roman"/>
          <w:sz w:val="24"/>
          <w:szCs w:val="24"/>
          <w:lang w:eastAsia="fr-FR"/>
        </w:rPr>
        <w:t>ances rectificative pour 2011</w:t>
      </w:r>
      <w:r w:rsidR="00D61D2B">
        <w:rPr>
          <w:rFonts w:ascii="Times New Roman" w:eastAsia="Times New Roman" w:hAnsi="Times New Roman"/>
          <w:sz w:val="24"/>
          <w:szCs w:val="24"/>
          <w:lang w:eastAsia="fr-FR"/>
        </w:rPr>
        <w:t> ;</w:t>
      </w:r>
      <w:r w:rsidRPr="002D289B">
        <w:rPr>
          <w:rFonts w:ascii="Times New Roman" w:eastAsia="Times New Roman" w:hAnsi="Times New Roman"/>
          <w:sz w:val="24"/>
          <w:szCs w:val="24"/>
          <w:lang w:eastAsia="fr-FR"/>
        </w:rPr>
        <w:fldChar w:fldCharType="begin"/>
      </w:r>
      <w:r w:rsidRPr="002D289B">
        <w:rPr>
          <w:rFonts w:ascii="Times New Roman" w:eastAsia="Times New Roman" w:hAnsi="Times New Roman"/>
          <w:sz w:val="24"/>
          <w:szCs w:val="24"/>
          <w:lang w:eastAsia="fr-FR"/>
        </w:rPr>
        <w:fldChar w:fldCharType="end"/>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Vu le décret n° 62-1587 du 29 décembre 1962 portant règlement général sur la comptabilité publique alors en vigueur</w:t>
      </w:r>
      <w:r w:rsidR="00D61D2B">
        <w:rPr>
          <w:rFonts w:ascii="Times New Roman" w:eastAsia="Times New Roman" w:hAnsi="Times New Roman"/>
          <w:sz w:val="24"/>
          <w:szCs w:val="24"/>
          <w:lang w:eastAsia="fr-FR"/>
        </w:rPr>
        <w:t> ;</w:t>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 xml:space="preserve">Vu le décret n° 2012-1386 du 10 décembre 2012 portant application du deuxième alinéa du VI de l’article 60 de la loi de finances de 1963 susvisée ; </w:t>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lastRenderedPageBreak/>
        <w:t>Vu</w:t>
      </w:r>
      <w:r w:rsidR="00466031">
        <w:rPr>
          <w:rFonts w:ascii="Times New Roman" w:eastAsia="Times New Roman" w:hAnsi="Times New Roman"/>
          <w:sz w:val="24"/>
          <w:szCs w:val="24"/>
          <w:lang w:eastAsia="fr-FR"/>
        </w:rPr>
        <w:t xml:space="preserve"> les lettres du 14</w:t>
      </w:r>
      <w:r w:rsidR="00074683">
        <w:rPr>
          <w:rFonts w:ascii="Times New Roman" w:eastAsia="Times New Roman" w:hAnsi="Times New Roman"/>
          <w:sz w:val="24"/>
          <w:szCs w:val="24"/>
          <w:lang w:eastAsia="fr-FR"/>
        </w:rPr>
        <w:t xml:space="preserve"> septembre</w:t>
      </w:r>
      <w:r w:rsidR="00D17E21">
        <w:rPr>
          <w:rFonts w:ascii="Times New Roman" w:eastAsia="Times New Roman" w:hAnsi="Times New Roman"/>
          <w:sz w:val="24"/>
          <w:szCs w:val="24"/>
          <w:lang w:eastAsia="fr-FR"/>
        </w:rPr>
        <w:t xml:space="preserve"> 201</w:t>
      </w:r>
      <w:r w:rsidR="00074683">
        <w:rPr>
          <w:rFonts w:ascii="Times New Roman" w:eastAsia="Times New Roman" w:hAnsi="Times New Roman"/>
          <w:sz w:val="24"/>
          <w:szCs w:val="24"/>
          <w:lang w:eastAsia="fr-FR"/>
        </w:rPr>
        <w:t>2</w:t>
      </w:r>
      <w:r w:rsidR="00824463">
        <w:rPr>
          <w:rFonts w:ascii="Times New Roman" w:eastAsia="Times New Roman" w:hAnsi="Times New Roman"/>
          <w:sz w:val="24"/>
          <w:szCs w:val="24"/>
          <w:lang w:eastAsia="fr-FR"/>
        </w:rPr>
        <w:t xml:space="preserve"> transmettant</w:t>
      </w:r>
      <w:r w:rsidR="00074683">
        <w:rPr>
          <w:rFonts w:ascii="Times New Roman" w:eastAsia="Times New Roman" w:hAnsi="Times New Roman"/>
          <w:sz w:val="24"/>
          <w:szCs w:val="24"/>
          <w:lang w:eastAsia="fr-FR"/>
        </w:rPr>
        <w:t xml:space="preserve"> le réquisitoire</w:t>
      </w:r>
      <w:r w:rsidR="00D17E21">
        <w:rPr>
          <w:rFonts w:ascii="Times New Roman" w:eastAsia="Times New Roman" w:hAnsi="Times New Roman"/>
          <w:sz w:val="24"/>
          <w:szCs w:val="24"/>
          <w:lang w:eastAsia="fr-FR"/>
        </w:rPr>
        <w:t xml:space="preserve"> au</w:t>
      </w:r>
      <w:r w:rsidR="00074683">
        <w:rPr>
          <w:rFonts w:ascii="Times New Roman" w:eastAsia="Times New Roman" w:hAnsi="Times New Roman"/>
          <w:sz w:val="24"/>
          <w:szCs w:val="24"/>
          <w:lang w:eastAsia="fr-FR"/>
        </w:rPr>
        <w:t>x</w:t>
      </w:r>
      <w:r w:rsidR="00D17E21">
        <w:rPr>
          <w:rFonts w:ascii="Times New Roman" w:eastAsia="Times New Roman" w:hAnsi="Times New Roman"/>
          <w:sz w:val="24"/>
          <w:szCs w:val="24"/>
          <w:lang w:eastAsia="fr-FR"/>
        </w:rPr>
        <w:t xml:space="preserve"> comptable</w:t>
      </w:r>
      <w:r w:rsidR="00074683">
        <w:rPr>
          <w:rFonts w:ascii="Times New Roman" w:eastAsia="Times New Roman" w:hAnsi="Times New Roman"/>
          <w:sz w:val="24"/>
          <w:szCs w:val="24"/>
          <w:lang w:eastAsia="fr-FR"/>
        </w:rPr>
        <w:t>s</w:t>
      </w:r>
      <w:r w:rsidR="00D17E21">
        <w:rPr>
          <w:rFonts w:ascii="Times New Roman" w:eastAsia="Times New Roman" w:hAnsi="Times New Roman"/>
          <w:sz w:val="24"/>
          <w:szCs w:val="24"/>
          <w:lang w:eastAsia="fr-FR"/>
        </w:rPr>
        <w:t xml:space="preserve"> concerné</w:t>
      </w:r>
      <w:r w:rsidR="00074683">
        <w:rPr>
          <w:rFonts w:ascii="Times New Roman" w:eastAsia="Times New Roman" w:hAnsi="Times New Roman"/>
          <w:sz w:val="24"/>
          <w:szCs w:val="24"/>
          <w:lang w:eastAsia="fr-FR"/>
        </w:rPr>
        <w:t>s et au président de la chambre d’agriculture</w:t>
      </w:r>
      <w:r w:rsidRPr="002D289B">
        <w:rPr>
          <w:rFonts w:ascii="Times New Roman" w:eastAsia="Times New Roman" w:hAnsi="Times New Roman"/>
          <w:sz w:val="24"/>
          <w:szCs w:val="24"/>
          <w:lang w:eastAsia="fr-FR"/>
        </w:rPr>
        <w:t>, ainsi que leurs ac</w:t>
      </w:r>
      <w:r w:rsidR="00D17E21">
        <w:rPr>
          <w:rFonts w:ascii="Times New Roman" w:eastAsia="Times New Roman" w:hAnsi="Times New Roman"/>
          <w:sz w:val="24"/>
          <w:szCs w:val="24"/>
          <w:lang w:eastAsia="fr-FR"/>
        </w:rPr>
        <w:t>cusés de réception</w:t>
      </w:r>
      <w:r w:rsidR="00F135E0">
        <w:rPr>
          <w:rFonts w:ascii="Times New Roman" w:eastAsia="Times New Roman" w:hAnsi="Times New Roman"/>
          <w:sz w:val="24"/>
          <w:szCs w:val="24"/>
          <w:lang w:eastAsia="fr-FR"/>
        </w:rPr>
        <w:t xml:space="preserve"> </w:t>
      </w:r>
      <w:r w:rsidR="00D17E21">
        <w:rPr>
          <w:rFonts w:ascii="Times New Roman" w:eastAsia="Times New Roman" w:hAnsi="Times New Roman"/>
          <w:sz w:val="24"/>
          <w:szCs w:val="24"/>
          <w:lang w:eastAsia="fr-FR"/>
        </w:rPr>
        <w:t xml:space="preserve"> en</w:t>
      </w:r>
      <w:r w:rsidR="00824463">
        <w:rPr>
          <w:rFonts w:ascii="Times New Roman" w:eastAsia="Times New Roman" w:hAnsi="Times New Roman"/>
          <w:sz w:val="24"/>
          <w:szCs w:val="24"/>
          <w:lang w:eastAsia="fr-FR"/>
        </w:rPr>
        <w:t xml:space="preserve"> date</w:t>
      </w:r>
      <w:r w:rsidR="000150B5">
        <w:rPr>
          <w:rFonts w:ascii="Times New Roman" w:eastAsia="Times New Roman" w:hAnsi="Times New Roman"/>
          <w:sz w:val="24"/>
          <w:szCs w:val="24"/>
          <w:lang w:eastAsia="fr-FR"/>
        </w:rPr>
        <w:t xml:space="preserve"> </w:t>
      </w:r>
      <w:r w:rsidR="00074683">
        <w:rPr>
          <w:rFonts w:ascii="Times New Roman" w:eastAsia="Times New Roman" w:hAnsi="Times New Roman"/>
          <w:sz w:val="24"/>
          <w:szCs w:val="24"/>
          <w:lang w:eastAsia="fr-FR"/>
        </w:rPr>
        <w:t>du 17 septembre 2012</w:t>
      </w:r>
      <w:r w:rsidR="00D61D2B">
        <w:rPr>
          <w:rFonts w:ascii="Times New Roman" w:eastAsia="Times New Roman" w:hAnsi="Times New Roman"/>
          <w:sz w:val="24"/>
          <w:szCs w:val="24"/>
          <w:lang w:eastAsia="fr-FR"/>
        </w:rPr>
        <w:t> ;</w:t>
      </w:r>
    </w:p>
    <w:p w:rsidR="002D289B" w:rsidRPr="002D289B" w:rsidRDefault="00D71224" w:rsidP="002D289B">
      <w:pPr>
        <w:spacing w:before="120"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w:t>
      </w:r>
      <w:r w:rsidR="002D289B" w:rsidRPr="002D289B">
        <w:rPr>
          <w:rFonts w:ascii="Times New Roman" w:eastAsia="Times New Roman" w:hAnsi="Times New Roman"/>
          <w:sz w:val="24"/>
          <w:szCs w:val="24"/>
          <w:lang w:eastAsia="fr-FR"/>
        </w:rPr>
        <w:t xml:space="preserve"> les </w:t>
      </w:r>
      <w:r w:rsidR="00824463">
        <w:rPr>
          <w:rFonts w:ascii="Times New Roman" w:eastAsia="Times New Roman" w:hAnsi="Times New Roman"/>
          <w:sz w:val="24"/>
          <w:szCs w:val="24"/>
          <w:lang w:eastAsia="fr-FR"/>
        </w:rPr>
        <w:t xml:space="preserve">autres pièces du dossier et notamment les </w:t>
      </w:r>
      <w:r w:rsidR="002D289B" w:rsidRPr="002D289B">
        <w:rPr>
          <w:rFonts w:ascii="Times New Roman" w:eastAsia="Times New Roman" w:hAnsi="Times New Roman"/>
          <w:sz w:val="24"/>
          <w:szCs w:val="24"/>
          <w:lang w:eastAsia="fr-FR"/>
        </w:rPr>
        <w:t>courriers</w:t>
      </w:r>
      <w:r w:rsidR="00074683">
        <w:rPr>
          <w:rFonts w:ascii="Times New Roman" w:eastAsia="Times New Roman" w:hAnsi="Times New Roman"/>
          <w:sz w:val="24"/>
          <w:szCs w:val="24"/>
          <w:lang w:eastAsia="fr-FR"/>
        </w:rPr>
        <w:t xml:space="preserve"> des comptables</w:t>
      </w:r>
      <w:r w:rsidR="00BD195C">
        <w:rPr>
          <w:rFonts w:ascii="Times New Roman" w:eastAsia="Times New Roman" w:hAnsi="Times New Roman"/>
          <w:sz w:val="24"/>
          <w:szCs w:val="24"/>
          <w:lang w:eastAsia="fr-FR"/>
        </w:rPr>
        <w:t xml:space="preserve"> d</w:t>
      </w:r>
      <w:r w:rsidR="00D17E21">
        <w:rPr>
          <w:rFonts w:ascii="Times New Roman" w:eastAsia="Times New Roman" w:hAnsi="Times New Roman"/>
          <w:sz w:val="24"/>
          <w:szCs w:val="24"/>
          <w:lang w:eastAsia="fr-FR"/>
        </w:rPr>
        <w:t xml:space="preserve">es </w:t>
      </w:r>
      <w:r w:rsidR="00074683">
        <w:rPr>
          <w:rFonts w:ascii="Times New Roman" w:eastAsia="Times New Roman" w:hAnsi="Times New Roman"/>
          <w:sz w:val="24"/>
          <w:szCs w:val="24"/>
          <w:lang w:eastAsia="fr-FR"/>
        </w:rPr>
        <w:t>11 et 19 octobre 2012</w:t>
      </w:r>
      <w:r w:rsidR="00227BD6">
        <w:rPr>
          <w:rFonts w:ascii="Times New Roman" w:eastAsia="Times New Roman" w:hAnsi="Times New Roman"/>
          <w:sz w:val="24"/>
          <w:szCs w:val="24"/>
          <w:lang w:eastAsia="fr-FR"/>
        </w:rPr>
        <w:t xml:space="preserve"> et des 8 et 11 mars 2013</w:t>
      </w:r>
      <w:r w:rsidR="00D61D2B">
        <w:rPr>
          <w:rFonts w:ascii="Times New Roman" w:eastAsia="Times New Roman" w:hAnsi="Times New Roman"/>
          <w:sz w:val="24"/>
          <w:szCs w:val="24"/>
          <w:lang w:eastAsia="fr-FR"/>
        </w:rPr>
        <w:t> ;</w:t>
      </w:r>
    </w:p>
    <w:p w:rsidR="00F302EC" w:rsidRPr="002D289B" w:rsidRDefault="00227BD6" w:rsidP="00227BD6">
      <w:pPr>
        <w:spacing w:before="120"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 rapport n° 2014-789</w:t>
      </w:r>
      <w:r w:rsidR="00F302EC">
        <w:rPr>
          <w:rFonts w:ascii="Times New Roman" w:eastAsia="Times New Roman" w:hAnsi="Times New Roman"/>
          <w:sz w:val="24"/>
          <w:szCs w:val="24"/>
          <w:lang w:eastAsia="fr-FR"/>
        </w:rPr>
        <w:t xml:space="preserve">-0 du </w:t>
      </w:r>
      <w:r>
        <w:rPr>
          <w:rFonts w:ascii="Times New Roman" w:eastAsia="Times New Roman" w:hAnsi="Times New Roman"/>
          <w:sz w:val="24"/>
          <w:szCs w:val="24"/>
          <w:lang w:eastAsia="fr-FR"/>
        </w:rPr>
        <w:t>24 novembre 2014 de M. Olivier Ortiz</w:t>
      </w:r>
      <w:r w:rsidR="00D17E21">
        <w:rPr>
          <w:rFonts w:ascii="Times New Roman" w:eastAsia="Times New Roman" w:hAnsi="Times New Roman"/>
          <w:sz w:val="24"/>
          <w:szCs w:val="24"/>
          <w:lang w:eastAsia="fr-FR"/>
        </w:rPr>
        <w:t>, conseiller maît</w:t>
      </w:r>
      <w:r w:rsidR="002D289B" w:rsidRPr="002D289B">
        <w:rPr>
          <w:rFonts w:ascii="Times New Roman" w:eastAsia="Times New Roman" w:hAnsi="Times New Roman"/>
          <w:sz w:val="24"/>
          <w:szCs w:val="24"/>
          <w:lang w:eastAsia="fr-FR"/>
        </w:rPr>
        <w:t>r</w:t>
      </w:r>
      <w:r w:rsidR="00D17E21">
        <w:rPr>
          <w:rFonts w:ascii="Times New Roman" w:eastAsia="Times New Roman" w:hAnsi="Times New Roman"/>
          <w:sz w:val="24"/>
          <w:szCs w:val="24"/>
          <w:lang w:eastAsia="fr-FR"/>
        </w:rPr>
        <w:t>e</w:t>
      </w:r>
      <w:r w:rsidR="00D61D2B">
        <w:rPr>
          <w:rFonts w:ascii="Times New Roman" w:eastAsia="Times New Roman" w:hAnsi="Times New Roman"/>
          <w:sz w:val="24"/>
          <w:szCs w:val="24"/>
          <w:lang w:eastAsia="fr-FR"/>
        </w:rPr>
        <w:t> ;</w:t>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 xml:space="preserve">Vu les conclusions </w:t>
      </w:r>
      <w:r w:rsidR="00227BD6">
        <w:rPr>
          <w:rFonts w:ascii="Times New Roman" w:eastAsia="Times New Roman" w:hAnsi="Times New Roman"/>
          <w:sz w:val="24"/>
          <w:szCs w:val="24"/>
          <w:lang w:eastAsia="fr-FR"/>
        </w:rPr>
        <w:t>n° 802 du 15 décembre 2014</w:t>
      </w:r>
      <w:r w:rsidRPr="002D289B">
        <w:rPr>
          <w:rFonts w:ascii="Times New Roman" w:eastAsia="Times New Roman" w:hAnsi="Times New Roman"/>
          <w:sz w:val="24"/>
          <w:szCs w:val="24"/>
          <w:lang w:eastAsia="fr-FR"/>
        </w:rPr>
        <w:t xml:space="preserve"> du Procureur général de la République</w:t>
      </w:r>
      <w:r w:rsidR="00D61D2B">
        <w:rPr>
          <w:rFonts w:ascii="Times New Roman" w:eastAsia="Times New Roman" w:hAnsi="Times New Roman"/>
          <w:sz w:val="24"/>
          <w:szCs w:val="24"/>
          <w:lang w:eastAsia="fr-FR"/>
        </w:rPr>
        <w:t> ;</w:t>
      </w:r>
    </w:p>
    <w:p w:rsidR="002D289B" w:rsidRDefault="005433B1" w:rsidP="002D289B">
      <w:pPr>
        <w:spacing w:before="120"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les lettres</w:t>
      </w:r>
      <w:r w:rsidR="00466031">
        <w:rPr>
          <w:rFonts w:ascii="Times New Roman" w:eastAsia="Times New Roman" w:hAnsi="Times New Roman"/>
          <w:sz w:val="24"/>
          <w:szCs w:val="24"/>
          <w:lang w:eastAsia="fr-FR"/>
        </w:rPr>
        <w:t xml:space="preserve"> du 1</w:t>
      </w:r>
      <w:r w:rsidR="00466031" w:rsidRPr="00466031">
        <w:rPr>
          <w:rFonts w:ascii="Times New Roman" w:eastAsia="Times New Roman" w:hAnsi="Times New Roman"/>
          <w:sz w:val="24"/>
          <w:szCs w:val="24"/>
          <w:vertAlign w:val="superscript"/>
          <w:lang w:eastAsia="fr-FR"/>
        </w:rPr>
        <w:t>er</w:t>
      </w:r>
      <w:r w:rsidR="00466031">
        <w:rPr>
          <w:rFonts w:ascii="Times New Roman" w:eastAsia="Times New Roman" w:hAnsi="Times New Roman"/>
          <w:sz w:val="24"/>
          <w:szCs w:val="24"/>
          <w:lang w:eastAsia="fr-FR"/>
        </w:rPr>
        <w:t xml:space="preserve"> décembre</w:t>
      </w:r>
      <w:r w:rsidR="00227BD6">
        <w:rPr>
          <w:rFonts w:ascii="Times New Roman" w:eastAsia="Times New Roman" w:hAnsi="Times New Roman"/>
          <w:sz w:val="24"/>
          <w:szCs w:val="24"/>
          <w:lang w:eastAsia="fr-FR"/>
        </w:rPr>
        <w:t xml:space="preserve"> 2014</w:t>
      </w:r>
      <w:r w:rsidR="00D17E21">
        <w:rPr>
          <w:rFonts w:ascii="Times New Roman" w:eastAsia="Times New Roman" w:hAnsi="Times New Roman"/>
          <w:sz w:val="24"/>
          <w:szCs w:val="24"/>
          <w:lang w:eastAsia="fr-FR"/>
        </w:rPr>
        <w:t xml:space="preserve"> informant le</w:t>
      </w:r>
      <w:r w:rsidR="00227BD6">
        <w:rPr>
          <w:rFonts w:ascii="Times New Roman" w:eastAsia="Times New Roman" w:hAnsi="Times New Roman"/>
          <w:sz w:val="24"/>
          <w:szCs w:val="24"/>
          <w:lang w:eastAsia="fr-FR"/>
        </w:rPr>
        <w:t>s</w:t>
      </w:r>
      <w:r w:rsidR="00D17E21">
        <w:rPr>
          <w:rFonts w:ascii="Times New Roman" w:eastAsia="Times New Roman" w:hAnsi="Times New Roman"/>
          <w:sz w:val="24"/>
          <w:szCs w:val="24"/>
          <w:lang w:eastAsia="fr-FR"/>
        </w:rPr>
        <w:t xml:space="preserve"> comptable</w:t>
      </w:r>
      <w:r w:rsidR="00227BD6">
        <w:rPr>
          <w:rFonts w:ascii="Times New Roman" w:eastAsia="Times New Roman" w:hAnsi="Times New Roman"/>
          <w:sz w:val="24"/>
          <w:szCs w:val="24"/>
          <w:lang w:eastAsia="fr-FR"/>
        </w:rPr>
        <w:t>s</w:t>
      </w:r>
      <w:r w:rsidR="002D289B" w:rsidRPr="002D289B">
        <w:rPr>
          <w:rFonts w:ascii="Times New Roman" w:eastAsia="Times New Roman" w:hAnsi="Times New Roman"/>
          <w:sz w:val="24"/>
          <w:szCs w:val="24"/>
          <w:lang w:eastAsia="fr-FR"/>
        </w:rPr>
        <w:t xml:space="preserve"> et</w:t>
      </w:r>
      <w:r w:rsidR="00227BD6">
        <w:rPr>
          <w:rFonts w:ascii="Times New Roman" w:eastAsia="Times New Roman" w:hAnsi="Times New Roman"/>
          <w:sz w:val="24"/>
          <w:szCs w:val="24"/>
          <w:lang w:eastAsia="fr-FR"/>
        </w:rPr>
        <w:t xml:space="preserve"> le président de la chambre d’agriculture</w:t>
      </w:r>
      <w:r w:rsidR="002D289B" w:rsidRPr="002D289B">
        <w:rPr>
          <w:rFonts w:ascii="Times New Roman" w:eastAsia="Times New Roman" w:hAnsi="Times New Roman"/>
          <w:sz w:val="24"/>
          <w:szCs w:val="24"/>
          <w:lang w:eastAsia="fr-FR"/>
        </w:rPr>
        <w:t xml:space="preserve"> de la date de l’audience publique, et leurs accusés</w:t>
      </w:r>
      <w:r>
        <w:rPr>
          <w:rFonts w:ascii="Times New Roman" w:eastAsia="Times New Roman" w:hAnsi="Times New Roman"/>
          <w:sz w:val="24"/>
          <w:szCs w:val="24"/>
          <w:lang w:eastAsia="fr-FR"/>
        </w:rPr>
        <w:t xml:space="preserve"> de réception</w:t>
      </w:r>
      <w:r w:rsidR="00D61D2B">
        <w:rPr>
          <w:rFonts w:ascii="Times New Roman" w:eastAsia="Times New Roman" w:hAnsi="Times New Roman"/>
          <w:sz w:val="24"/>
          <w:szCs w:val="24"/>
          <w:lang w:eastAsia="fr-FR"/>
        </w:rPr>
        <w:t> ;</w:t>
      </w:r>
    </w:p>
    <w:p w:rsidR="002D289B" w:rsidRPr="004A45B0"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4A45B0">
        <w:rPr>
          <w:rFonts w:ascii="Times New Roman" w:eastAsia="Times New Roman" w:hAnsi="Times New Roman"/>
          <w:sz w:val="24"/>
          <w:szCs w:val="24"/>
          <w:lang w:eastAsia="fr-FR"/>
        </w:rPr>
        <w:t>Entendu, lors de l</w:t>
      </w:r>
      <w:r w:rsidR="00227BD6" w:rsidRPr="004A45B0">
        <w:rPr>
          <w:rFonts w:ascii="Times New Roman" w:eastAsia="Times New Roman" w:hAnsi="Times New Roman"/>
          <w:sz w:val="24"/>
          <w:szCs w:val="24"/>
          <w:lang w:eastAsia="fr-FR"/>
        </w:rPr>
        <w:t>’audience publique du 18</w:t>
      </w:r>
      <w:r w:rsidR="00D17E21" w:rsidRPr="004A45B0">
        <w:rPr>
          <w:rFonts w:ascii="Times New Roman" w:eastAsia="Times New Roman" w:hAnsi="Times New Roman"/>
          <w:sz w:val="24"/>
          <w:szCs w:val="24"/>
          <w:lang w:eastAsia="fr-FR"/>
        </w:rPr>
        <w:t xml:space="preserve"> décembre </w:t>
      </w:r>
      <w:r w:rsidR="00227BD6" w:rsidRPr="004A45B0">
        <w:rPr>
          <w:rFonts w:ascii="Times New Roman" w:eastAsia="Times New Roman" w:hAnsi="Times New Roman"/>
          <w:sz w:val="24"/>
          <w:szCs w:val="24"/>
          <w:lang w:eastAsia="fr-FR"/>
        </w:rPr>
        <w:t>2014, M. Ortiz</w:t>
      </w:r>
      <w:r w:rsidR="00D17E21" w:rsidRPr="004A45B0">
        <w:rPr>
          <w:rFonts w:ascii="Times New Roman" w:eastAsia="Times New Roman" w:hAnsi="Times New Roman"/>
          <w:sz w:val="24"/>
          <w:szCs w:val="24"/>
          <w:lang w:eastAsia="fr-FR"/>
        </w:rPr>
        <w:t xml:space="preserve"> en son rapport</w:t>
      </w:r>
      <w:r w:rsidR="00227BD6" w:rsidRPr="004A45B0">
        <w:rPr>
          <w:rFonts w:ascii="Times New Roman" w:eastAsia="Times New Roman" w:hAnsi="Times New Roman"/>
          <w:sz w:val="24"/>
          <w:szCs w:val="24"/>
          <w:lang w:eastAsia="fr-FR"/>
        </w:rPr>
        <w:t xml:space="preserve">, M. Bertrand </w:t>
      </w:r>
      <w:proofErr w:type="spellStart"/>
      <w:r w:rsidR="00227BD6" w:rsidRPr="004A45B0">
        <w:rPr>
          <w:rFonts w:ascii="Times New Roman" w:eastAsia="Times New Roman" w:hAnsi="Times New Roman"/>
          <w:sz w:val="24"/>
          <w:szCs w:val="24"/>
          <w:lang w:eastAsia="fr-FR"/>
        </w:rPr>
        <w:t>Diringer</w:t>
      </w:r>
      <w:proofErr w:type="spellEnd"/>
      <w:r w:rsidRPr="004A45B0">
        <w:rPr>
          <w:rFonts w:ascii="Times New Roman" w:eastAsia="Times New Roman" w:hAnsi="Times New Roman"/>
          <w:sz w:val="24"/>
          <w:szCs w:val="24"/>
          <w:lang w:eastAsia="fr-FR"/>
        </w:rPr>
        <w:t>, avocat général, en ses con</w:t>
      </w:r>
      <w:r w:rsidR="00D17E21" w:rsidRPr="004A45B0">
        <w:rPr>
          <w:rFonts w:ascii="Times New Roman" w:eastAsia="Times New Roman" w:hAnsi="Times New Roman"/>
          <w:sz w:val="24"/>
          <w:szCs w:val="24"/>
          <w:lang w:eastAsia="fr-FR"/>
        </w:rPr>
        <w:t xml:space="preserve">clusions, </w:t>
      </w:r>
      <w:r w:rsidR="004A45B0" w:rsidRPr="004A45B0">
        <w:rPr>
          <w:rFonts w:ascii="Times New Roman" w:hAnsi="Times New Roman"/>
          <w:sz w:val="24"/>
          <w:szCs w:val="24"/>
        </w:rPr>
        <w:t>le</w:t>
      </w:r>
      <w:r w:rsidR="004A45B0">
        <w:rPr>
          <w:rFonts w:ascii="Times New Roman" w:hAnsi="Times New Roman"/>
          <w:sz w:val="24"/>
          <w:szCs w:val="24"/>
        </w:rPr>
        <w:t>s</w:t>
      </w:r>
      <w:r w:rsidR="004A45B0" w:rsidRPr="004A45B0">
        <w:rPr>
          <w:rFonts w:ascii="Times New Roman" w:hAnsi="Times New Roman"/>
          <w:sz w:val="24"/>
          <w:szCs w:val="24"/>
        </w:rPr>
        <w:t xml:space="preserve"> comptable</w:t>
      </w:r>
      <w:r w:rsidR="004A45B0">
        <w:rPr>
          <w:rFonts w:ascii="Times New Roman" w:hAnsi="Times New Roman"/>
          <w:sz w:val="24"/>
          <w:szCs w:val="24"/>
        </w:rPr>
        <w:t>s</w:t>
      </w:r>
      <w:r w:rsidR="004A45B0" w:rsidRPr="004A45B0">
        <w:rPr>
          <w:rFonts w:ascii="Times New Roman" w:hAnsi="Times New Roman"/>
          <w:sz w:val="24"/>
          <w:szCs w:val="24"/>
        </w:rPr>
        <w:t xml:space="preserve"> et le président de l’établissement </w:t>
      </w:r>
      <w:r w:rsidR="006077E0" w:rsidRPr="004A45B0">
        <w:rPr>
          <w:rFonts w:ascii="Times New Roman" w:eastAsia="Times New Roman" w:hAnsi="Times New Roman"/>
          <w:sz w:val="24"/>
          <w:szCs w:val="24"/>
          <w:lang w:eastAsia="fr-FR"/>
        </w:rPr>
        <w:t xml:space="preserve">n’étant ni </w:t>
      </w:r>
      <w:r w:rsidR="005433B1" w:rsidRPr="004A45B0">
        <w:rPr>
          <w:rFonts w:ascii="Times New Roman" w:eastAsia="Times New Roman" w:hAnsi="Times New Roman"/>
          <w:sz w:val="24"/>
          <w:szCs w:val="24"/>
          <w:lang w:eastAsia="fr-FR"/>
        </w:rPr>
        <w:t>présent</w:t>
      </w:r>
      <w:r w:rsidR="00227BD6" w:rsidRPr="004A45B0">
        <w:rPr>
          <w:rFonts w:ascii="Times New Roman" w:eastAsia="Times New Roman" w:hAnsi="Times New Roman"/>
          <w:sz w:val="24"/>
          <w:szCs w:val="24"/>
          <w:lang w:eastAsia="fr-FR"/>
        </w:rPr>
        <w:t>s</w:t>
      </w:r>
      <w:r w:rsidR="005433B1" w:rsidRPr="004A45B0">
        <w:rPr>
          <w:rFonts w:ascii="Times New Roman" w:eastAsia="Times New Roman" w:hAnsi="Times New Roman"/>
          <w:sz w:val="24"/>
          <w:szCs w:val="24"/>
          <w:lang w:eastAsia="fr-FR"/>
        </w:rPr>
        <w:t xml:space="preserve"> </w:t>
      </w:r>
      <w:r w:rsidR="006077E0" w:rsidRPr="004A45B0">
        <w:rPr>
          <w:rFonts w:ascii="Times New Roman" w:eastAsia="Times New Roman" w:hAnsi="Times New Roman"/>
          <w:sz w:val="24"/>
          <w:szCs w:val="24"/>
          <w:lang w:eastAsia="fr-FR"/>
        </w:rPr>
        <w:t>ni représentés à l’audience ;</w:t>
      </w:r>
    </w:p>
    <w:p w:rsidR="00F419B5" w:rsidRPr="00F419B5" w:rsidRDefault="002D289B" w:rsidP="00F419B5">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Ayant délibéré hors la présence du rapporteur et du ministère pu</w:t>
      </w:r>
      <w:r w:rsidR="00227BD6">
        <w:rPr>
          <w:rFonts w:ascii="Times New Roman" w:eastAsia="Times New Roman" w:hAnsi="Times New Roman"/>
          <w:sz w:val="24"/>
          <w:szCs w:val="24"/>
          <w:lang w:eastAsia="fr-FR"/>
        </w:rPr>
        <w:t>blic et après avoir entendu M. Jean-Marie Le Mené</w:t>
      </w:r>
      <w:r w:rsidR="00632F67">
        <w:rPr>
          <w:rFonts w:ascii="Times New Roman" w:eastAsia="Times New Roman" w:hAnsi="Times New Roman"/>
          <w:sz w:val="24"/>
          <w:szCs w:val="24"/>
          <w:lang w:eastAsia="fr-FR"/>
        </w:rPr>
        <w:t>, conseiller maître</w:t>
      </w:r>
      <w:r w:rsidRPr="002D289B">
        <w:rPr>
          <w:rFonts w:ascii="Times New Roman" w:eastAsia="Times New Roman" w:hAnsi="Times New Roman"/>
          <w:sz w:val="24"/>
          <w:szCs w:val="24"/>
          <w:lang w:eastAsia="fr-FR"/>
        </w:rPr>
        <w:t xml:space="preserve">, </w:t>
      </w:r>
      <w:r w:rsidR="005433B1">
        <w:rPr>
          <w:rFonts w:ascii="Times New Roman" w:eastAsia="Times New Roman" w:hAnsi="Times New Roman"/>
          <w:sz w:val="24"/>
          <w:szCs w:val="24"/>
          <w:lang w:eastAsia="fr-FR"/>
        </w:rPr>
        <w:t xml:space="preserve">réviseur, </w:t>
      </w:r>
      <w:r w:rsidRPr="002D289B">
        <w:rPr>
          <w:rFonts w:ascii="Times New Roman" w:eastAsia="Times New Roman" w:hAnsi="Times New Roman"/>
          <w:sz w:val="24"/>
          <w:szCs w:val="24"/>
          <w:lang w:eastAsia="fr-FR"/>
        </w:rPr>
        <w:t>en ses observations</w:t>
      </w:r>
      <w:r w:rsidR="00D61D2B">
        <w:rPr>
          <w:rFonts w:ascii="Times New Roman" w:eastAsia="Times New Roman" w:hAnsi="Times New Roman"/>
          <w:sz w:val="24"/>
          <w:szCs w:val="24"/>
          <w:lang w:eastAsia="fr-FR"/>
        </w:rPr>
        <w:t> ;</w:t>
      </w:r>
    </w:p>
    <w:p w:rsidR="005B2283" w:rsidRDefault="005B2283" w:rsidP="00C34C8C">
      <w:pPr>
        <w:pStyle w:val="Titreobservations"/>
        <w:tabs>
          <w:tab w:val="clear" w:pos="360"/>
        </w:tabs>
        <w:spacing w:before="120" w:after="0"/>
        <w:ind w:left="1701" w:firstLine="1134"/>
        <w:rPr>
          <w:b w:val="0"/>
          <w:color w:val="auto"/>
        </w:rPr>
      </w:pPr>
      <w:r w:rsidRPr="00C34C8C">
        <w:rPr>
          <w:b w:val="0"/>
          <w:color w:val="auto"/>
          <w:szCs w:val="24"/>
        </w:rPr>
        <w:t>Attendu</w:t>
      </w:r>
      <w:r>
        <w:rPr>
          <w:szCs w:val="24"/>
        </w:rPr>
        <w:t xml:space="preserve"> </w:t>
      </w:r>
      <w:r w:rsidR="00C34C8C">
        <w:rPr>
          <w:b w:val="0"/>
          <w:color w:val="auto"/>
        </w:rPr>
        <w:t>qu’en application de l’</w:t>
      </w:r>
      <w:r w:rsidR="00C34C8C" w:rsidRPr="00631286">
        <w:rPr>
          <w:b w:val="0"/>
          <w:color w:val="auto"/>
        </w:rPr>
        <w:t xml:space="preserve">article 60-IV de </w:t>
      </w:r>
      <w:r w:rsidR="00C34C8C">
        <w:rPr>
          <w:b w:val="0"/>
          <w:color w:val="auto"/>
        </w:rPr>
        <w:t>la loi du 23 février 1963 susvis</w:t>
      </w:r>
      <w:r w:rsidR="00C34C8C" w:rsidRPr="00631286">
        <w:rPr>
          <w:b w:val="0"/>
          <w:color w:val="auto"/>
        </w:rPr>
        <w:t>ée</w:t>
      </w:r>
      <w:r w:rsidR="00C34C8C">
        <w:rPr>
          <w:b w:val="0"/>
          <w:color w:val="auto"/>
        </w:rPr>
        <w:t>, l</w:t>
      </w:r>
      <w:r w:rsidRPr="00631286">
        <w:rPr>
          <w:b w:val="0"/>
          <w:color w:val="auto"/>
        </w:rPr>
        <w:t xml:space="preserve">e premier acte de la mise en jeu de la responsabilité </w:t>
      </w:r>
      <w:r>
        <w:rPr>
          <w:b w:val="0"/>
          <w:color w:val="auto"/>
        </w:rPr>
        <w:t xml:space="preserve">personnelle et pécuniaire </w:t>
      </w:r>
      <w:r w:rsidRPr="00631286">
        <w:rPr>
          <w:b w:val="0"/>
          <w:color w:val="auto"/>
        </w:rPr>
        <w:t>ne peut plus intervenir au-delà du 31 décembre de la cinquième année suivant celle au cours de laquelle le comptable a produit ses comptes au juge des comptes</w:t>
      </w:r>
      <w:r w:rsidR="00C34C8C">
        <w:rPr>
          <w:b w:val="0"/>
          <w:color w:val="auto"/>
        </w:rPr>
        <w:t> ; qu’e</w:t>
      </w:r>
      <w:r w:rsidRPr="002F67FD">
        <w:rPr>
          <w:b w:val="0"/>
          <w:color w:val="auto"/>
        </w:rPr>
        <w:t>n l’espèce, les comptes de la chambre d’agriculture pour les exercices 2006 à 2009 ont été produits à la Cour respectivement</w:t>
      </w:r>
      <w:r w:rsidR="006077E0">
        <w:rPr>
          <w:b w:val="0"/>
          <w:color w:val="auto"/>
        </w:rPr>
        <w:t xml:space="preserve"> le</w:t>
      </w:r>
      <w:r w:rsidR="00E70128">
        <w:rPr>
          <w:b w:val="0"/>
          <w:color w:val="auto"/>
        </w:rPr>
        <w:t>s 16 octobre 2007,</w:t>
      </w:r>
      <w:r w:rsidR="006077E0">
        <w:rPr>
          <w:b w:val="0"/>
          <w:color w:val="auto"/>
        </w:rPr>
        <w:t xml:space="preserve"> 7 août </w:t>
      </w:r>
      <w:r w:rsidR="00E70128">
        <w:rPr>
          <w:b w:val="0"/>
          <w:color w:val="auto"/>
        </w:rPr>
        <w:t xml:space="preserve">2008, </w:t>
      </w:r>
      <w:r w:rsidR="0040145D">
        <w:rPr>
          <w:b w:val="0"/>
          <w:color w:val="auto"/>
        </w:rPr>
        <w:t>29</w:t>
      </w:r>
      <w:r w:rsidR="00D61D2B">
        <w:rPr>
          <w:b w:val="0"/>
          <w:color w:val="auto"/>
        </w:rPr>
        <w:t xml:space="preserve"> </w:t>
      </w:r>
      <w:r w:rsidR="0040145D">
        <w:rPr>
          <w:b w:val="0"/>
          <w:color w:val="auto"/>
        </w:rPr>
        <w:t>décembre</w:t>
      </w:r>
      <w:r w:rsidR="00D61D2B">
        <w:rPr>
          <w:b w:val="0"/>
          <w:color w:val="auto"/>
        </w:rPr>
        <w:t xml:space="preserve"> </w:t>
      </w:r>
      <w:r w:rsidR="00E70128">
        <w:rPr>
          <w:b w:val="0"/>
          <w:color w:val="auto"/>
        </w:rPr>
        <w:t>2009 et</w:t>
      </w:r>
      <w:r w:rsidRPr="002F67FD">
        <w:rPr>
          <w:b w:val="0"/>
          <w:color w:val="auto"/>
        </w:rPr>
        <w:t xml:space="preserve"> 20 décembre 2010</w:t>
      </w:r>
      <w:r w:rsidR="00C34C8C">
        <w:rPr>
          <w:b w:val="0"/>
          <w:color w:val="auto"/>
        </w:rPr>
        <w:t> ; qu’e</w:t>
      </w:r>
      <w:r>
        <w:rPr>
          <w:b w:val="0"/>
          <w:color w:val="auto"/>
        </w:rPr>
        <w:t>n conséquence</w:t>
      </w:r>
      <w:r w:rsidRPr="002F67FD">
        <w:rPr>
          <w:b w:val="0"/>
          <w:color w:val="auto"/>
        </w:rPr>
        <w:t>, la gestion des agents comptables n’est pas atteinte par la prescription extinctive de responsabilité</w:t>
      </w:r>
      <w:r w:rsidR="00C34C8C">
        <w:rPr>
          <w:b w:val="0"/>
          <w:color w:val="auto"/>
        </w:rPr>
        <w:t> ;</w:t>
      </w:r>
    </w:p>
    <w:p w:rsidR="00CF41F5" w:rsidRDefault="00C34C8C" w:rsidP="00CF41F5">
      <w:pPr>
        <w:pStyle w:val="corpsdetextesuite"/>
        <w:spacing w:before="240"/>
        <w:ind w:left="1701" w:firstLine="1134"/>
        <w:rPr>
          <w:rStyle w:val="lev"/>
          <w:b w:val="0"/>
          <w:bCs w:val="0"/>
        </w:rPr>
      </w:pPr>
      <w:r>
        <w:t>Attendu que l</w:t>
      </w:r>
      <w:r w:rsidRPr="00693A03">
        <w:t>e réquisitoi</w:t>
      </w:r>
      <w:r>
        <w:t xml:space="preserve">re ayant été pris et notifié aux comptables </w:t>
      </w:r>
      <w:r w:rsidRPr="00693A03">
        <w:t xml:space="preserve"> postérieurement au 1</w:t>
      </w:r>
      <w:r w:rsidRPr="00693A03">
        <w:rPr>
          <w:vertAlign w:val="superscript"/>
        </w:rPr>
        <w:t>er </w:t>
      </w:r>
      <w:r w:rsidRPr="00693A03">
        <w:t xml:space="preserve">juillet 2012, la mise en jeu de </w:t>
      </w:r>
      <w:r>
        <w:t>leur</w:t>
      </w:r>
      <w:r w:rsidRPr="00693A03">
        <w:t xml:space="preserve"> responsabilité est régie par les dispositions de l’article</w:t>
      </w:r>
      <w:r w:rsidR="00D61D2B">
        <w:rPr>
          <w:lang w:val="fr-FR"/>
        </w:rPr>
        <w:t xml:space="preserve"> </w:t>
      </w:r>
      <w:r w:rsidRPr="00693A03">
        <w:t xml:space="preserve">60 de la </w:t>
      </w:r>
      <w:r w:rsidRPr="00693A03">
        <w:rPr>
          <w:rStyle w:val="lev"/>
          <w:b w:val="0"/>
          <w:bCs w:val="0"/>
        </w:rPr>
        <w:t xml:space="preserve">loi n° 63-156 du 23 février 1963 de finances pour 1963 </w:t>
      </w:r>
      <w:r w:rsidRPr="00693A03">
        <w:t xml:space="preserve">telles que résultant de la </w:t>
      </w:r>
      <w:r w:rsidRPr="00693A03">
        <w:rPr>
          <w:rStyle w:val="lev"/>
          <w:b w:val="0"/>
          <w:bCs w:val="0"/>
        </w:rPr>
        <w:t xml:space="preserve">loi n° 2011-1978 du 28 décembre 2011 de finances rectificative pour 2011 et du décret </w:t>
      </w:r>
      <w:r w:rsidRPr="00693A03">
        <w:rPr>
          <w:rStyle w:val="lev"/>
          <w:b w:val="0"/>
        </w:rPr>
        <w:t>n° 2012-1386 du 10 décembre 2012 portant application du deuxième alinéa du VI de l'article 60 de la loi de finances de 1963 modifié, dans sa rédaction iss</w:t>
      </w:r>
      <w:r>
        <w:rPr>
          <w:rStyle w:val="lev"/>
          <w:b w:val="0"/>
        </w:rPr>
        <w:t>ue de l’article 90 de la loi n° </w:t>
      </w:r>
      <w:r w:rsidRPr="00693A03">
        <w:rPr>
          <w:rStyle w:val="lev"/>
          <w:b w:val="0"/>
        </w:rPr>
        <w:t>2011-1978 du 28 décembre 2011 de finances rectificative pour 2011</w:t>
      </w:r>
      <w:r>
        <w:rPr>
          <w:rStyle w:val="lev"/>
          <w:b w:val="0"/>
        </w:rPr>
        <w:t> </w:t>
      </w:r>
      <w:r>
        <w:rPr>
          <w:rStyle w:val="lev"/>
          <w:b w:val="0"/>
          <w:bCs w:val="0"/>
        </w:rPr>
        <w:t>;</w:t>
      </w:r>
    </w:p>
    <w:p w:rsidR="00CF41F5" w:rsidRDefault="00CF41F5" w:rsidP="00D61BAB">
      <w:pPr>
        <w:pStyle w:val="Paragraphedeliste"/>
        <w:keepLines/>
        <w:spacing w:before="120" w:after="120"/>
        <w:ind w:left="1701" w:firstLine="1134"/>
        <w:jc w:val="both"/>
        <w:rPr>
          <w:rStyle w:val="lev"/>
          <w:b w:val="0"/>
          <w:bCs w:val="0"/>
        </w:rPr>
      </w:pPr>
      <w:r w:rsidRPr="00CF41F5">
        <w:rPr>
          <w:rStyle w:val="lev"/>
          <w:b w:val="0"/>
          <w:bCs w:val="0"/>
        </w:rPr>
        <w:t xml:space="preserve">Attendu que </w:t>
      </w:r>
      <w:r w:rsidRPr="00CF41F5">
        <w:t>les deux comptables concernés font valoir à titre général que,</w:t>
      </w:r>
      <w:r w:rsidR="00D61D2B">
        <w:t xml:space="preserve"> </w:t>
      </w:r>
      <w:r w:rsidRPr="00CF41F5">
        <w:t>d’une part, les outils mis à leur</w:t>
      </w:r>
      <w:r>
        <w:t xml:space="preserve"> disposition</w:t>
      </w:r>
      <w:r w:rsidRPr="00CF41F5">
        <w:t xml:space="preserve"> ne leur permettaient pas de mettre en œuvre un contrôle sélectif des dépenses ; que, d’autre pa</w:t>
      </w:r>
      <w:r>
        <w:t>rt, ils ont exercé leurs</w:t>
      </w:r>
      <w:r w:rsidRPr="00CF41F5">
        <w:t xml:space="preserve"> fonctions d’agent comptable par intérim ou en tant que titulaire en réelle adjonction de service sans aucune décharge de temps ; que ces deux moyens relèvent</w:t>
      </w:r>
      <w:r>
        <w:t>, toutefois,</w:t>
      </w:r>
      <w:r w:rsidRPr="00CF41F5">
        <w:t xml:space="preserve"> d’une demande de remise gracieuse ministérielle de débet et non de l’appréciation du juge des comptes ; que dès lors</w:t>
      </w:r>
      <w:r>
        <w:t>, ce</w:t>
      </w:r>
      <w:r w:rsidRPr="00CF41F5">
        <w:t xml:space="preserve">s </w:t>
      </w:r>
      <w:r>
        <w:t xml:space="preserve">moyens </w:t>
      </w:r>
      <w:r w:rsidRPr="00CF41F5">
        <w:t>ne peuvent qu’être rejetés par la Cour ;</w:t>
      </w:r>
    </w:p>
    <w:p w:rsidR="005B2283" w:rsidRPr="005B2283" w:rsidRDefault="006253CE" w:rsidP="00D61BAB">
      <w:pPr>
        <w:pStyle w:val="corpsdetextesuite"/>
        <w:spacing w:before="120" w:after="240"/>
        <w:ind w:left="1701" w:firstLine="1134"/>
      </w:pPr>
      <w:r>
        <w:rPr>
          <w:rStyle w:val="lev"/>
          <w:b w:val="0"/>
          <w:bCs w:val="0"/>
        </w:rPr>
        <w:lastRenderedPageBreak/>
        <w:t>Attendu qu’en vertu des dispositions du décret n°</w:t>
      </w:r>
      <w:r w:rsidR="00346863">
        <w:rPr>
          <w:rStyle w:val="lev"/>
          <w:b w:val="0"/>
          <w:bCs w:val="0"/>
          <w:lang w:val="fr-FR"/>
        </w:rPr>
        <w:t> </w:t>
      </w:r>
      <w:r>
        <w:rPr>
          <w:rStyle w:val="lev"/>
          <w:b w:val="0"/>
          <w:bCs w:val="0"/>
        </w:rPr>
        <w:t>2012-13</w:t>
      </w:r>
      <w:r w:rsidR="006077E0">
        <w:rPr>
          <w:rStyle w:val="lev"/>
          <w:b w:val="0"/>
          <w:bCs w:val="0"/>
        </w:rPr>
        <w:t xml:space="preserve">86 du </w:t>
      </w:r>
      <w:r w:rsidR="0040145D">
        <w:rPr>
          <w:rStyle w:val="lev"/>
          <w:b w:val="0"/>
          <w:bCs w:val="0"/>
        </w:rPr>
        <w:t>1</w:t>
      </w:r>
      <w:r w:rsidR="0040145D">
        <w:rPr>
          <w:rStyle w:val="lev"/>
          <w:b w:val="0"/>
          <w:bCs w:val="0"/>
          <w:lang w:val="fr-FR"/>
        </w:rPr>
        <w:t>0</w:t>
      </w:r>
      <w:r w:rsidR="00D61D2B">
        <w:rPr>
          <w:rStyle w:val="lev"/>
          <w:b w:val="0"/>
          <w:bCs w:val="0"/>
          <w:lang w:val="fr-FR"/>
        </w:rPr>
        <w:t xml:space="preserve"> </w:t>
      </w:r>
      <w:r>
        <w:rPr>
          <w:rStyle w:val="lev"/>
          <w:b w:val="0"/>
          <w:bCs w:val="0"/>
        </w:rPr>
        <w:t>décembre</w:t>
      </w:r>
      <w:r w:rsidR="00D61D2B">
        <w:rPr>
          <w:rStyle w:val="lev"/>
          <w:b w:val="0"/>
          <w:bCs w:val="0"/>
          <w:lang w:val="fr-FR"/>
        </w:rPr>
        <w:t xml:space="preserve"> </w:t>
      </w:r>
      <w:r>
        <w:rPr>
          <w:rStyle w:val="lev"/>
          <w:b w:val="0"/>
          <w:bCs w:val="0"/>
        </w:rPr>
        <w:t>2012 susmentionné, en cas de manquement n’ayant pas causé de préjudice financier, la Cour peut, au vu des attestations de cautionnement produites par les comptables, les obliger à acquitter, par manquement et pour chaque exercice, les sommes irrémissibles maximales de 34,95</w:t>
      </w:r>
      <w:r w:rsidR="00346863">
        <w:rPr>
          <w:rStyle w:val="lev"/>
          <w:b w:val="0"/>
          <w:bCs w:val="0"/>
          <w:lang w:val="fr-FR"/>
        </w:rPr>
        <w:t> </w:t>
      </w:r>
      <w:r>
        <w:rPr>
          <w:rStyle w:val="lev"/>
          <w:b w:val="0"/>
          <w:bCs w:val="0"/>
        </w:rPr>
        <w:t>€ pour l’exercice 2006 et de 36,15</w:t>
      </w:r>
      <w:r w:rsidR="00346863">
        <w:rPr>
          <w:rStyle w:val="lev"/>
          <w:b w:val="0"/>
          <w:bCs w:val="0"/>
          <w:lang w:val="fr-FR"/>
        </w:rPr>
        <w:t> </w:t>
      </w:r>
      <w:r>
        <w:rPr>
          <w:rStyle w:val="lev"/>
          <w:b w:val="0"/>
          <w:bCs w:val="0"/>
        </w:rPr>
        <w:t>€ pour les exercices 2007 à 2009 ;</w:t>
      </w:r>
    </w:p>
    <w:p w:rsidR="00EC027E" w:rsidRDefault="00F557D3" w:rsidP="00346863">
      <w:pPr>
        <w:spacing w:after="240" w:line="240" w:lineRule="auto"/>
        <w:ind w:left="1701" w:firstLine="1134"/>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 xml:space="preserve">I.- </w:t>
      </w:r>
      <w:r w:rsidR="00227BD6">
        <w:rPr>
          <w:rFonts w:ascii="Times New Roman" w:eastAsia="Times New Roman" w:hAnsi="Times New Roman"/>
          <w:b/>
          <w:sz w:val="24"/>
          <w:szCs w:val="24"/>
          <w:lang w:eastAsia="fr-FR"/>
        </w:rPr>
        <w:t>Sur le paiement de gratifications à des stagiaires</w:t>
      </w:r>
    </w:p>
    <w:p w:rsidR="005B7413" w:rsidRDefault="005B7413" w:rsidP="005B7413">
      <w:pPr>
        <w:pStyle w:val="Corpsdetexte"/>
        <w:spacing w:before="120" w:after="120"/>
        <w:ind w:left="1701" w:firstLine="1134"/>
      </w:pPr>
      <w:r>
        <w:t>Attendu qu’aux</w:t>
      </w:r>
      <w:r w:rsidRPr="000602DB">
        <w:t xml:space="preserve"> termes de</w:t>
      </w:r>
      <w:r>
        <w:t xml:space="preserve">s </w:t>
      </w:r>
      <w:r w:rsidRPr="000602DB">
        <w:t>article</w:t>
      </w:r>
      <w:r>
        <w:t>s</w:t>
      </w:r>
      <w:r w:rsidRPr="000602DB">
        <w:t xml:space="preserve"> 12</w:t>
      </w:r>
      <w:r>
        <w:t xml:space="preserve"> et 13</w:t>
      </w:r>
      <w:r w:rsidRPr="000602DB">
        <w:t xml:space="preserve"> du décret du 29 déce</w:t>
      </w:r>
      <w:r>
        <w:t>mbre 1962 précité,</w:t>
      </w:r>
      <w:r w:rsidRPr="000602DB">
        <w:t xml:space="preserve"> </w:t>
      </w:r>
      <w:r>
        <w:t>l</w:t>
      </w:r>
      <w:r w:rsidRPr="000602DB">
        <w:t xml:space="preserve">es comptables sont tenus d'exercer </w:t>
      </w:r>
      <w:r>
        <w:t>e</w:t>
      </w:r>
      <w:r w:rsidRPr="000602DB">
        <w:t xml:space="preserve">n matière de dépenses, le </w:t>
      </w:r>
      <w:r w:rsidRPr="003D76D4">
        <w:t xml:space="preserve">contrôle de la validité de la créance, et </w:t>
      </w:r>
      <w:r w:rsidRPr="00095720">
        <w:t>notamment l'intervention préalable des contrôles réglementaires et l</w:t>
      </w:r>
      <w:r>
        <w:t>a production des justifications ;</w:t>
      </w:r>
      <w:r w:rsidRPr="00095720">
        <w:t xml:space="preserve"> </w:t>
      </w:r>
    </w:p>
    <w:p w:rsidR="00DA5160" w:rsidRPr="00DA5160" w:rsidRDefault="00DA5160" w:rsidP="00D61BAB">
      <w:pPr>
        <w:spacing w:after="240" w:line="240" w:lineRule="auto"/>
        <w:ind w:left="1701" w:firstLine="1134"/>
        <w:jc w:val="both"/>
        <w:rPr>
          <w:rFonts w:ascii="Times New Roman" w:eastAsia="Times New Roman" w:hAnsi="Times New Roman"/>
          <w:sz w:val="24"/>
          <w:szCs w:val="24"/>
          <w:lang w:eastAsia="fr-FR"/>
        </w:rPr>
      </w:pPr>
      <w:r w:rsidRPr="00DA5160">
        <w:rPr>
          <w:rFonts w:ascii="Times New Roman" w:hAnsi="Times New Roman"/>
          <w:sz w:val="24"/>
          <w:szCs w:val="24"/>
        </w:rPr>
        <w:t>Attendu que la chambre d’agric</w:t>
      </w:r>
      <w:r>
        <w:rPr>
          <w:rFonts w:ascii="Times New Roman" w:hAnsi="Times New Roman"/>
          <w:sz w:val="24"/>
          <w:szCs w:val="24"/>
        </w:rPr>
        <w:t xml:space="preserve">ulture a versé des indemnités, dénommées « gratifications », </w:t>
      </w:r>
      <w:r w:rsidRPr="00DA5160">
        <w:rPr>
          <w:rFonts w:ascii="Times New Roman" w:hAnsi="Times New Roman"/>
          <w:sz w:val="24"/>
          <w:szCs w:val="24"/>
        </w:rPr>
        <w:t>à des étudiants de l’enseignement supérieur en stage au sein de l’établissement public ;</w:t>
      </w:r>
    </w:p>
    <w:p w:rsidR="005A6CF3" w:rsidRPr="005E548B" w:rsidRDefault="005A6CF3" w:rsidP="00346863">
      <w:pPr>
        <w:spacing w:before="120" w:after="240" w:line="240" w:lineRule="auto"/>
        <w:ind w:firstLine="2835"/>
        <w:jc w:val="both"/>
        <w:rPr>
          <w:rFonts w:ascii="Times New Roman" w:eastAsia="Times New Roman" w:hAnsi="Times New Roman"/>
          <w:sz w:val="24"/>
          <w:szCs w:val="24"/>
          <w:u w:val="single"/>
          <w:lang w:eastAsia="fr-FR"/>
        </w:rPr>
      </w:pPr>
      <w:r w:rsidRPr="005E548B">
        <w:rPr>
          <w:rFonts w:ascii="Times New Roman" w:eastAsia="Times New Roman" w:hAnsi="Times New Roman"/>
          <w:sz w:val="24"/>
          <w:szCs w:val="24"/>
          <w:u w:val="single"/>
          <w:lang w:eastAsia="fr-FR"/>
        </w:rPr>
        <w:t>Sur la charge n° 1</w:t>
      </w:r>
      <w:r w:rsidR="00CF41F5" w:rsidRPr="005E548B">
        <w:rPr>
          <w:rFonts w:ascii="Times New Roman" w:eastAsia="Times New Roman" w:hAnsi="Times New Roman"/>
          <w:sz w:val="24"/>
          <w:szCs w:val="24"/>
          <w:u w:val="single"/>
          <w:lang w:eastAsia="fr-FR"/>
        </w:rPr>
        <w:t xml:space="preserve"> (exercices 2006 à 2008</w:t>
      </w:r>
      <w:r w:rsidR="006253CE" w:rsidRPr="005E548B">
        <w:rPr>
          <w:rFonts w:ascii="Times New Roman" w:eastAsia="Times New Roman" w:hAnsi="Times New Roman"/>
          <w:sz w:val="24"/>
          <w:szCs w:val="24"/>
          <w:u w:val="single"/>
          <w:lang w:eastAsia="fr-FR"/>
        </w:rPr>
        <w:t>)</w:t>
      </w:r>
    </w:p>
    <w:p w:rsidR="005B7413" w:rsidRDefault="00227BD6" w:rsidP="00AB7905">
      <w:pPr>
        <w:pStyle w:val="tabledesobservations2"/>
        <w:numPr>
          <w:ilvl w:val="0"/>
          <w:numId w:val="0"/>
        </w:numPr>
        <w:spacing w:before="120"/>
        <w:ind w:left="1701" w:firstLine="1134"/>
        <w:jc w:val="both"/>
        <w:rPr>
          <w:i w:val="0"/>
          <w:szCs w:val="24"/>
        </w:rPr>
      </w:pPr>
      <w:r w:rsidRPr="005B7413">
        <w:rPr>
          <w:i w:val="0"/>
          <w:szCs w:val="24"/>
        </w:rPr>
        <w:t>Attendu que</w:t>
      </w:r>
      <w:r w:rsidR="005B7413" w:rsidRPr="005B7413">
        <w:rPr>
          <w:i w:val="0"/>
          <w:szCs w:val="24"/>
        </w:rPr>
        <w:t xml:space="preserve"> </w:t>
      </w:r>
      <w:r w:rsidR="00D61D2B" w:rsidRPr="00D61D2B">
        <w:rPr>
          <w:i w:val="0"/>
        </w:rPr>
        <w:t>M</w:t>
      </w:r>
      <w:r w:rsidR="00D61D2B" w:rsidRPr="00D61D2B">
        <w:rPr>
          <w:i w:val="0"/>
          <w:vertAlign w:val="superscript"/>
        </w:rPr>
        <w:t>me</w:t>
      </w:r>
      <w:r w:rsidR="00D61D2B">
        <w:rPr>
          <w:i w:val="0"/>
        </w:rPr>
        <w:t xml:space="preserve"> </w:t>
      </w:r>
      <w:r w:rsidR="00086A24">
        <w:rPr>
          <w:i w:val="0"/>
        </w:rPr>
        <w:t>X</w:t>
      </w:r>
      <w:r w:rsidR="005B7413" w:rsidRPr="005B7413">
        <w:rPr>
          <w:i w:val="0"/>
        </w:rPr>
        <w:t xml:space="preserve"> a réglé les mandats </w:t>
      </w:r>
      <w:r w:rsidR="002236D6">
        <w:rPr>
          <w:i w:val="0"/>
        </w:rPr>
        <w:t>suivants</w:t>
      </w:r>
      <w:r w:rsidR="005B7413">
        <w:rPr>
          <w:i w:val="0"/>
        </w:rPr>
        <w:t> ;</w:t>
      </w:r>
    </w:p>
    <w:tbl>
      <w:tblPr>
        <w:tblW w:w="5700" w:type="dxa"/>
        <w:jc w:val="center"/>
        <w:tblInd w:w="1105" w:type="dxa"/>
        <w:tblCellMar>
          <w:left w:w="70" w:type="dxa"/>
          <w:right w:w="70" w:type="dxa"/>
        </w:tblCellMar>
        <w:tblLook w:val="0000" w:firstRow="0" w:lastRow="0" w:firstColumn="0" w:lastColumn="0" w:noHBand="0" w:noVBand="0"/>
      </w:tblPr>
      <w:tblGrid>
        <w:gridCol w:w="1820"/>
        <w:gridCol w:w="1200"/>
        <w:gridCol w:w="1200"/>
        <w:gridCol w:w="1480"/>
      </w:tblGrid>
      <w:tr w:rsidR="005B7413" w:rsidRPr="002026E5" w:rsidTr="00D61D2B">
        <w:trPr>
          <w:trHeight w:val="510"/>
          <w:jc w:val="center"/>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Date de mandatement</w:t>
            </w:r>
          </w:p>
        </w:tc>
        <w:tc>
          <w:tcPr>
            <w:tcW w:w="1200" w:type="dxa"/>
            <w:tcBorders>
              <w:top w:val="single" w:sz="4" w:space="0" w:color="auto"/>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Compte</w:t>
            </w:r>
          </w:p>
        </w:tc>
        <w:tc>
          <w:tcPr>
            <w:tcW w:w="1200" w:type="dxa"/>
            <w:tcBorders>
              <w:top w:val="single" w:sz="4" w:space="0" w:color="auto"/>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N° de mandat</w:t>
            </w:r>
          </w:p>
        </w:tc>
        <w:tc>
          <w:tcPr>
            <w:tcW w:w="1480" w:type="dxa"/>
            <w:tcBorders>
              <w:top w:val="single" w:sz="4" w:space="0" w:color="auto"/>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Montant</w:t>
            </w:r>
          </w:p>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(en €)</w:t>
            </w:r>
          </w:p>
        </w:tc>
      </w:tr>
      <w:tr w:rsidR="005B7413" w:rsidRPr="002026E5" w:rsidTr="00B12D40">
        <w:trPr>
          <w:trHeight w:val="255"/>
          <w:jc w:val="center"/>
        </w:trPr>
        <w:tc>
          <w:tcPr>
            <w:tcW w:w="18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05/07/2006</w:t>
            </w:r>
          </w:p>
        </w:tc>
        <w:tc>
          <w:tcPr>
            <w:tcW w:w="120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1038</w:t>
            </w:r>
          </w:p>
        </w:tc>
        <w:tc>
          <w:tcPr>
            <w:tcW w:w="148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400,00</w:t>
            </w:r>
          </w:p>
        </w:tc>
      </w:tr>
      <w:tr w:rsidR="005B7413" w:rsidRPr="002026E5" w:rsidTr="00B12D40">
        <w:trPr>
          <w:trHeight w:val="255"/>
          <w:jc w:val="center"/>
        </w:trPr>
        <w:tc>
          <w:tcPr>
            <w:tcW w:w="18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03/08/2006</w:t>
            </w:r>
          </w:p>
        </w:tc>
        <w:tc>
          <w:tcPr>
            <w:tcW w:w="120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1155</w:t>
            </w:r>
          </w:p>
        </w:tc>
        <w:tc>
          <w:tcPr>
            <w:tcW w:w="148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1 131,21</w:t>
            </w:r>
          </w:p>
        </w:tc>
      </w:tr>
      <w:tr w:rsidR="005B7413" w:rsidRPr="002026E5" w:rsidTr="00B12D40">
        <w:trPr>
          <w:trHeight w:val="255"/>
          <w:jc w:val="center"/>
        </w:trPr>
        <w:tc>
          <w:tcPr>
            <w:tcW w:w="18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08/09/2006</w:t>
            </w:r>
          </w:p>
        </w:tc>
        <w:tc>
          <w:tcPr>
            <w:tcW w:w="120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1258</w:t>
            </w:r>
          </w:p>
        </w:tc>
        <w:tc>
          <w:tcPr>
            <w:tcW w:w="148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1 000,00</w:t>
            </w:r>
          </w:p>
        </w:tc>
      </w:tr>
      <w:tr w:rsidR="005B7413" w:rsidRPr="002026E5" w:rsidTr="00B12D40">
        <w:trPr>
          <w:trHeight w:val="255"/>
          <w:jc w:val="center"/>
        </w:trPr>
        <w:tc>
          <w:tcPr>
            <w:tcW w:w="18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08/09/2006</w:t>
            </w:r>
          </w:p>
        </w:tc>
        <w:tc>
          <w:tcPr>
            <w:tcW w:w="120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1259</w:t>
            </w:r>
          </w:p>
        </w:tc>
        <w:tc>
          <w:tcPr>
            <w:tcW w:w="1480" w:type="dxa"/>
            <w:tcBorders>
              <w:top w:val="single" w:sz="4" w:space="0" w:color="auto"/>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1 250,00</w:t>
            </w:r>
          </w:p>
        </w:tc>
      </w:tr>
      <w:tr w:rsidR="005B7413" w:rsidRPr="002026E5" w:rsidTr="00B12D40">
        <w:trPr>
          <w:trHeight w:val="270"/>
          <w:jc w:val="center"/>
        </w:trPr>
        <w:tc>
          <w:tcPr>
            <w:tcW w:w="4220" w:type="dxa"/>
            <w:gridSpan w:val="3"/>
            <w:tcBorders>
              <w:top w:val="single" w:sz="4" w:space="0" w:color="auto"/>
              <w:left w:val="single" w:sz="8" w:space="0" w:color="auto"/>
              <w:bottom w:val="single" w:sz="8"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b/>
                <w:bCs/>
                <w:sz w:val="20"/>
              </w:rPr>
            </w:pPr>
            <w:r>
              <w:rPr>
                <w:rFonts w:ascii="Times New Roman" w:hAnsi="Times New Roman"/>
                <w:b/>
                <w:bCs/>
                <w:sz w:val="20"/>
              </w:rPr>
              <w:t>s</w:t>
            </w:r>
            <w:r w:rsidRPr="002026E5">
              <w:rPr>
                <w:rFonts w:ascii="Times New Roman" w:hAnsi="Times New Roman"/>
                <w:b/>
                <w:bCs/>
                <w:sz w:val="20"/>
              </w:rPr>
              <w:t>ous-total</w:t>
            </w:r>
            <w:r>
              <w:rPr>
                <w:rFonts w:ascii="Times New Roman" w:hAnsi="Times New Roman"/>
                <w:b/>
                <w:bCs/>
                <w:sz w:val="20"/>
              </w:rPr>
              <w:t xml:space="preserve"> exercice 2006</w:t>
            </w:r>
          </w:p>
        </w:tc>
        <w:tc>
          <w:tcPr>
            <w:tcW w:w="1480" w:type="dxa"/>
            <w:tcBorders>
              <w:top w:val="single" w:sz="4" w:space="0" w:color="auto"/>
              <w:left w:val="nil"/>
              <w:bottom w:val="single" w:sz="8" w:space="0" w:color="auto"/>
              <w:right w:val="single" w:sz="8" w:space="0" w:color="auto"/>
            </w:tcBorders>
            <w:shd w:val="clear" w:color="auto" w:fill="FFFFFF"/>
            <w:noWrap/>
            <w:vAlign w:val="bottom"/>
          </w:tcPr>
          <w:p w:rsidR="005B7413" w:rsidRPr="002026E5" w:rsidRDefault="005B7413" w:rsidP="00B12D40">
            <w:pPr>
              <w:spacing w:after="0"/>
              <w:jc w:val="right"/>
              <w:rPr>
                <w:rFonts w:ascii="Times New Roman" w:hAnsi="Times New Roman"/>
                <w:b/>
                <w:bCs/>
                <w:sz w:val="20"/>
              </w:rPr>
            </w:pPr>
            <w:r w:rsidRPr="002026E5">
              <w:rPr>
                <w:rFonts w:ascii="Times New Roman" w:hAnsi="Times New Roman"/>
                <w:b/>
                <w:bCs/>
                <w:sz w:val="20"/>
              </w:rPr>
              <w:t>3 781,21</w:t>
            </w:r>
          </w:p>
        </w:tc>
      </w:tr>
      <w:tr w:rsidR="005B7413" w:rsidRPr="002026E5" w:rsidTr="00D61D2B">
        <w:trPr>
          <w:trHeight w:val="510"/>
          <w:jc w:val="center"/>
        </w:trPr>
        <w:tc>
          <w:tcPr>
            <w:tcW w:w="1820" w:type="dxa"/>
            <w:tcBorders>
              <w:top w:val="nil"/>
              <w:left w:val="single" w:sz="4" w:space="0" w:color="auto"/>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Date de mandatement</w:t>
            </w:r>
          </w:p>
        </w:tc>
        <w:tc>
          <w:tcPr>
            <w:tcW w:w="1200" w:type="dxa"/>
            <w:tcBorders>
              <w:top w:val="nil"/>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Compte</w:t>
            </w:r>
          </w:p>
        </w:tc>
        <w:tc>
          <w:tcPr>
            <w:tcW w:w="1200" w:type="dxa"/>
            <w:tcBorders>
              <w:top w:val="nil"/>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N° de mandat</w:t>
            </w:r>
          </w:p>
        </w:tc>
        <w:tc>
          <w:tcPr>
            <w:tcW w:w="1480" w:type="dxa"/>
            <w:tcBorders>
              <w:top w:val="nil"/>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Montant</w:t>
            </w:r>
          </w:p>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(en €)</w:t>
            </w:r>
          </w:p>
        </w:tc>
      </w:tr>
      <w:tr w:rsidR="005B7413" w:rsidRPr="002026E5" w:rsidTr="00B12D40">
        <w:trPr>
          <w:trHeight w:val="255"/>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31/10/2007</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1200</w:t>
            </w:r>
          </w:p>
        </w:tc>
        <w:tc>
          <w:tcPr>
            <w:tcW w:w="148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1 650,00</w:t>
            </w:r>
          </w:p>
        </w:tc>
      </w:tr>
      <w:tr w:rsidR="005B7413" w:rsidRPr="002026E5" w:rsidTr="00B12D40">
        <w:trPr>
          <w:trHeight w:val="255"/>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31/10/2007</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1201</w:t>
            </w:r>
          </w:p>
        </w:tc>
        <w:tc>
          <w:tcPr>
            <w:tcW w:w="148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1 650,00</w:t>
            </w:r>
          </w:p>
        </w:tc>
      </w:tr>
      <w:tr w:rsidR="005B7413" w:rsidRPr="002026E5" w:rsidTr="00B12D40">
        <w:trPr>
          <w:trHeight w:val="270"/>
          <w:jc w:val="center"/>
        </w:trPr>
        <w:tc>
          <w:tcPr>
            <w:tcW w:w="1820" w:type="dxa"/>
            <w:tcBorders>
              <w:top w:val="nil"/>
              <w:left w:val="single" w:sz="4" w:space="0" w:color="auto"/>
              <w:bottom w:val="nil"/>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31/12/2007</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nil"/>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1514</w:t>
            </w:r>
          </w:p>
        </w:tc>
        <w:tc>
          <w:tcPr>
            <w:tcW w:w="1480" w:type="dxa"/>
            <w:tcBorders>
              <w:top w:val="nil"/>
              <w:left w:val="nil"/>
              <w:bottom w:val="nil"/>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300,00</w:t>
            </w:r>
          </w:p>
        </w:tc>
      </w:tr>
      <w:tr w:rsidR="005B7413" w:rsidRPr="002026E5" w:rsidTr="00B12D40">
        <w:trPr>
          <w:trHeight w:val="270"/>
          <w:jc w:val="center"/>
        </w:trPr>
        <w:tc>
          <w:tcPr>
            <w:tcW w:w="4220" w:type="dxa"/>
            <w:gridSpan w:val="3"/>
            <w:tcBorders>
              <w:top w:val="single" w:sz="8" w:space="0" w:color="auto"/>
              <w:left w:val="single" w:sz="8" w:space="0" w:color="auto"/>
              <w:bottom w:val="single" w:sz="8"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b/>
                <w:bCs/>
                <w:sz w:val="20"/>
              </w:rPr>
            </w:pPr>
            <w:r>
              <w:rPr>
                <w:rFonts w:ascii="Times New Roman" w:hAnsi="Times New Roman"/>
                <w:b/>
                <w:bCs/>
                <w:sz w:val="20"/>
              </w:rPr>
              <w:t>s</w:t>
            </w:r>
            <w:r w:rsidRPr="002026E5">
              <w:rPr>
                <w:rFonts w:ascii="Times New Roman" w:hAnsi="Times New Roman"/>
                <w:b/>
                <w:bCs/>
                <w:sz w:val="20"/>
              </w:rPr>
              <w:t>ous-total</w:t>
            </w:r>
            <w:r>
              <w:rPr>
                <w:rFonts w:ascii="Times New Roman" w:hAnsi="Times New Roman"/>
                <w:b/>
                <w:bCs/>
                <w:sz w:val="20"/>
              </w:rPr>
              <w:t xml:space="preserve"> exercice 2007</w:t>
            </w:r>
          </w:p>
        </w:tc>
        <w:tc>
          <w:tcPr>
            <w:tcW w:w="1480" w:type="dxa"/>
            <w:tcBorders>
              <w:top w:val="single" w:sz="8" w:space="0" w:color="auto"/>
              <w:left w:val="nil"/>
              <w:bottom w:val="single" w:sz="8" w:space="0" w:color="auto"/>
              <w:right w:val="single" w:sz="8" w:space="0" w:color="auto"/>
            </w:tcBorders>
            <w:shd w:val="clear" w:color="auto" w:fill="FFFFFF"/>
            <w:noWrap/>
            <w:vAlign w:val="bottom"/>
          </w:tcPr>
          <w:p w:rsidR="005B7413" w:rsidRPr="002026E5" w:rsidRDefault="005B7413" w:rsidP="00B12D40">
            <w:pPr>
              <w:spacing w:after="0"/>
              <w:jc w:val="right"/>
              <w:rPr>
                <w:rFonts w:ascii="Times New Roman" w:hAnsi="Times New Roman"/>
                <w:b/>
                <w:bCs/>
                <w:sz w:val="20"/>
              </w:rPr>
            </w:pPr>
            <w:r w:rsidRPr="002026E5">
              <w:rPr>
                <w:rFonts w:ascii="Times New Roman" w:hAnsi="Times New Roman"/>
                <w:b/>
                <w:bCs/>
                <w:sz w:val="20"/>
              </w:rPr>
              <w:t>3 600,00</w:t>
            </w:r>
          </w:p>
        </w:tc>
      </w:tr>
      <w:tr w:rsidR="005B7413" w:rsidRPr="002026E5" w:rsidTr="00D61D2B">
        <w:trPr>
          <w:trHeight w:val="510"/>
          <w:jc w:val="center"/>
        </w:trPr>
        <w:tc>
          <w:tcPr>
            <w:tcW w:w="1820" w:type="dxa"/>
            <w:tcBorders>
              <w:top w:val="nil"/>
              <w:left w:val="single" w:sz="4" w:space="0" w:color="auto"/>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Date de mandatement</w:t>
            </w:r>
          </w:p>
        </w:tc>
        <w:tc>
          <w:tcPr>
            <w:tcW w:w="1200" w:type="dxa"/>
            <w:tcBorders>
              <w:top w:val="nil"/>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Compte</w:t>
            </w:r>
          </w:p>
        </w:tc>
        <w:tc>
          <w:tcPr>
            <w:tcW w:w="1200" w:type="dxa"/>
            <w:tcBorders>
              <w:top w:val="nil"/>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N° de mandat</w:t>
            </w:r>
          </w:p>
        </w:tc>
        <w:tc>
          <w:tcPr>
            <w:tcW w:w="1480" w:type="dxa"/>
            <w:tcBorders>
              <w:top w:val="nil"/>
              <w:left w:val="nil"/>
              <w:bottom w:val="single" w:sz="4" w:space="0" w:color="auto"/>
              <w:right w:val="single" w:sz="4" w:space="0" w:color="auto"/>
            </w:tcBorders>
            <w:shd w:val="clear" w:color="auto" w:fill="auto"/>
            <w:vAlign w:val="center"/>
          </w:tcPr>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Montant</w:t>
            </w:r>
          </w:p>
          <w:p w:rsidR="005B7413" w:rsidRPr="002026E5" w:rsidRDefault="005B7413" w:rsidP="00D61D2B">
            <w:pPr>
              <w:spacing w:after="0"/>
              <w:jc w:val="center"/>
              <w:rPr>
                <w:rFonts w:ascii="Times New Roman" w:hAnsi="Times New Roman"/>
                <w:b/>
                <w:bCs/>
                <w:sz w:val="20"/>
              </w:rPr>
            </w:pPr>
            <w:r w:rsidRPr="002026E5">
              <w:rPr>
                <w:rFonts w:ascii="Times New Roman" w:hAnsi="Times New Roman"/>
                <w:b/>
                <w:bCs/>
                <w:sz w:val="20"/>
              </w:rPr>
              <w:t>(en €)</w:t>
            </w:r>
          </w:p>
        </w:tc>
      </w:tr>
      <w:tr w:rsidR="005B7413" w:rsidRPr="002026E5" w:rsidTr="00B12D40">
        <w:trPr>
          <w:trHeight w:val="255"/>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10/06/2008</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677</w:t>
            </w:r>
          </w:p>
        </w:tc>
        <w:tc>
          <w:tcPr>
            <w:tcW w:w="148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700,00</w:t>
            </w:r>
          </w:p>
        </w:tc>
      </w:tr>
      <w:tr w:rsidR="005B7413" w:rsidRPr="002026E5" w:rsidTr="00B12D40">
        <w:trPr>
          <w:trHeight w:val="255"/>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31/07/2008</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1006</w:t>
            </w:r>
          </w:p>
        </w:tc>
        <w:tc>
          <w:tcPr>
            <w:tcW w:w="148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150,00</w:t>
            </w:r>
          </w:p>
        </w:tc>
      </w:tr>
      <w:tr w:rsidR="005B7413" w:rsidRPr="002026E5" w:rsidTr="00B12D40">
        <w:trPr>
          <w:trHeight w:val="255"/>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28/08/2008</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sz w:val="20"/>
              </w:rPr>
            </w:pPr>
            <w:r w:rsidRPr="002026E5">
              <w:rPr>
                <w:rFonts w:ascii="Times New Roman" w:hAnsi="Times New Roman"/>
                <w:sz w:val="20"/>
              </w:rPr>
              <w:t>1097</w:t>
            </w:r>
          </w:p>
        </w:tc>
        <w:tc>
          <w:tcPr>
            <w:tcW w:w="1480" w:type="dxa"/>
            <w:tcBorders>
              <w:top w:val="nil"/>
              <w:left w:val="nil"/>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sz w:val="20"/>
              </w:rPr>
            </w:pPr>
            <w:r w:rsidRPr="002026E5">
              <w:rPr>
                <w:rFonts w:ascii="Times New Roman" w:hAnsi="Times New Roman"/>
                <w:sz w:val="20"/>
              </w:rPr>
              <w:t>150,00</w:t>
            </w:r>
          </w:p>
        </w:tc>
      </w:tr>
      <w:tr w:rsidR="005B7413" w:rsidRPr="002026E5" w:rsidTr="00B12D40">
        <w:trPr>
          <w:trHeight w:val="270"/>
          <w:jc w:val="center"/>
        </w:trPr>
        <w:tc>
          <w:tcPr>
            <w:tcW w:w="4220" w:type="dxa"/>
            <w:gridSpan w:val="3"/>
            <w:tcBorders>
              <w:top w:val="single" w:sz="8" w:space="0" w:color="auto"/>
              <w:left w:val="single" w:sz="8" w:space="0" w:color="auto"/>
              <w:bottom w:val="single" w:sz="8" w:space="0" w:color="auto"/>
              <w:right w:val="single" w:sz="4" w:space="0" w:color="auto"/>
            </w:tcBorders>
            <w:shd w:val="clear" w:color="auto" w:fill="FFFFFF"/>
            <w:noWrap/>
            <w:vAlign w:val="bottom"/>
          </w:tcPr>
          <w:p w:rsidR="005B7413" w:rsidRPr="002026E5" w:rsidRDefault="005B7413" w:rsidP="00B12D40">
            <w:pPr>
              <w:spacing w:after="0"/>
              <w:jc w:val="center"/>
              <w:rPr>
                <w:rFonts w:ascii="Times New Roman" w:hAnsi="Times New Roman"/>
                <w:b/>
                <w:bCs/>
                <w:sz w:val="20"/>
              </w:rPr>
            </w:pPr>
            <w:r>
              <w:rPr>
                <w:rFonts w:ascii="Times New Roman" w:hAnsi="Times New Roman"/>
                <w:b/>
                <w:bCs/>
                <w:sz w:val="20"/>
              </w:rPr>
              <w:t>s</w:t>
            </w:r>
            <w:r w:rsidRPr="002026E5">
              <w:rPr>
                <w:rFonts w:ascii="Times New Roman" w:hAnsi="Times New Roman"/>
                <w:b/>
                <w:bCs/>
                <w:sz w:val="20"/>
              </w:rPr>
              <w:t>ous-total</w:t>
            </w:r>
            <w:r>
              <w:rPr>
                <w:rFonts w:ascii="Times New Roman" w:hAnsi="Times New Roman"/>
                <w:b/>
                <w:bCs/>
                <w:sz w:val="20"/>
              </w:rPr>
              <w:t xml:space="preserve"> exercice 2008</w:t>
            </w:r>
          </w:p>
        </w:tc>
        <w:tc>
          <w:tcPr>
            <w:tcW w:w="1480" w:type="dxa"/>
            <w:tcBorders>
              <w:top w:val="single" w:sz="8" w:space="0" w:color="auto"/>
              <w:left w:val="nil"/>
              <w:bottom w:val="single" w:sz="8" w:space="0" w:color="auto"/>
              <w:right w:val="single" w:sz="8" w:space="0" w:color="auto"/>
            </w:tcBorders>
            <w:shd w:val="clear" w:color="auto" w:fill="FFFFFF"/>
            <w:noWrap/>
            <w:vAlign w:val="bottom"/>
          </w:tcPr>
          <w:p w:rsidR="005B7413" w:rsidRPr="002026E5" w:rsidRDefault="005B7413" w:rsidP="00B12D40">
            <w:pPr>
              <w:spacing w:after="0"/>
              <w:jc w:val="right"/>
              <w:rPr>
                <w:rFonts w:ascii="Times New Roman" w:hAnsi="Times New Roman"/>
                <w:b/>
                <w:bCs/>
                <w:sz w:val="20"/>
              </w:rPr>
            </w:pPr>
            <w:r w:rsidRPr="002026E5">
              <w:rPr>
                <w:rFonts w:ascii="Times New Roman" w:hAnsi="Times New Roman"/>
                <w:b/>
                <w:bCs/>
                <w:sz w:val="20"/>
              </w:rPr>
              <w:t>1 000,00</w:t>
            </w:r>
          </w:p>
        </w:tc>
      </w:tr>
      <w:tr w:rsidR="005B7413" w:rsidRPr="002026E5" w:rsidTr="00B12D40">
        <w:trPr>
          <w:trHeight w:val="270"/>
          <w:jc w:val="center"/>
        </w:trPr>
        <w:tc>
          <w:tcPr>
            <w:tcW w:w="4220" w:type="dxa"/>
            <w:gridSpan w:val="3"/>
            <w:tcBorders>
              <w:top w:val="single" w:sz="8" w:space="0" w:color="auto"/>
              <w:left w:val="single" w:sz="8" w:space="0" w:color="auto"/>
              <w:bottom w:val="single" w:sz="4" w:space="0" w:color="auto"/>
              <w:right w:val="single" w:sz="4" w:space="0" w:color="auto"/>
            </w:tcBorders>
            <w:shd w:val="clear" w:color="auto" w:fill="FFFFFF"/>
            <w:noWrap/>
            <w:vAlign w:val="bottom"/>
          </w:tcPr>
          <w:p w:rsidR="005B7413" w:rsidRPr="002026E5" w:rsidRDefault="005B7413" w:rsidP="00B12D40">
            <w:pPr>
              <w:spacing w:after="0"/>
              <w:jc w:val="right"/>
              <w:rPr>
                <w:rFonts w:ascii="Times New Roman" w:hAnsi="Times New Roman"/>
                <w:b/>
                <w:bCs/>
                <w:sz w:val="20"/>
              </w:rPr>
            </w:pPr>
            <w:r>
              <w:rPr>
                <w:rFonts w:ascii="Times New Roman" w:hAnsi="Times New Roman"/>
                <w:b/>
                <w:bCs/>
                <w:sz w:val="20"/>
              </w:rPr>
              <w:t>T</w:t>
            </w:r>
            <w:r w:rsidRPr="002026E5">
              <w:rPr>
                <w:rFonts w:ascii="Times New Roman" w:hAnsi="Times New Roman"/>
                <w:b/>
                <w:bCs/>
                <w:sz w:val="20"/>
              </w:rPr>
              <w:t>otal</w:t>
            </w:r>
            <w:r>
              <w:rPr>
                <w:rFonts w:ascii="Times New Roman" w:hAnsi="Times New Roman"/>
                <w:b/>
                <w:bCs/>
                <w:sz w:val="20"/>
              </w:rPr>
              <w:t xml:space="preserve"> exercices 2006-2008</w:t>
            </w:r>
          </w:p>
        </w:tc>
        <w:tc>
          <w:tcPr>
            <w:tcW w:w="1480" w:type="dxa"/>
            <w:tcBorders>
              <w:top w:val="single" w:sz="8" w:space="0" w:color="auto"/>
              <w:left w:val="nil"/>
              <w:bottom w:val="single" w:sz="4" w:space="0" w:color="auto"/>
              <w:right w:val="single" w:sz="8" w:space="0" w:color="auto"/>
            </w:tcBorders>
            <w:shd w:val="clear" w:color="auto" w:fill="FFFFFF"/>
            <w:noWrap/>
            <w:vAlign w:val="bottom"/>
          </w:tcPr>
          <w:p w:rsidR="005B7413" w:rsidRPr="002026E5" w:rsidRDefault="005B7413" w:rsidP="00B12D40">
            <w:pPr>
              <w:spacing w:after="0"/>
              <w:jc w:val="right"/>
              <w:rPr>
                <w:rFonts w:ascii="Times New Roman" w:hAnsi="Times New Roman"/>
                <w:b/>
                <w:bCs/>
                <w:sz w:val="20"/>
              </w:rPr>
            </w:pPr>
            <w:r w:rsidRPr="002026E5">
              <w:rPr>
                <w:rFonts w:ascii="Times New Roman" w:hAnsi="Times New Roman"/>
                <w:b/>
                <w:bCs/>
                <w:sz w:val="20"/>
              </w:rPr>
              <w:t>8 381,21</w:t>
            </w:r>
          </w:p>
        </w:tc>
      </w:tr>
    </w:tbl>
    <w:p w:rsidR="0040145D" w:rsidRPr="00B20E8D" w:rsidRDefault="0040145D" w:rsidP="00227BD6">
      <w:pPr>
        <w:keepLines/>
        <w:spacing w:after="120" w:line="240" w:lineRule="auto"/>
        <w:ind w:left="1134" w:firstLine="1497"/>
        <w:jc w:val="both"/>
        <w:rPr>
          <w:rFonts w:ascii="Times New Roman" w:eastAsia="Times New Roman" w:hAnsi="Times New Roman"/>
          <w:sz w:val="24"/>
          <w:szCs w:val="24"/>
          <w:lang w:eastAsia="fr-FR"/>
        </w:rPr>
      </w:pPr>
    </w:p>
    <w:p w:rsidR="002236D6" w:rsidRDefault="002236D6" w:rsidP="002236D6">
      <w:pPr>
        <w:pStyle w:val="tabledesobservations2"/>
        <w:numPr>
          <w:ilvl w:val="0"/>
          <w:numId w:val="0"/>
        </w:numPr>
        <w:spacing w:before="0"/>
        <w:ind w:left="1701" w:firstLine="1134"/>
        <w:jc w:val="both"/>
        <w:rPr>
          <w:i w:val="0"/>
        </w:rPr>
      </w:pPr>
      <w:r w:rsidRPr="005B7413">
        <w:rPr>
          <w:i w:val="0"/>
          <w:szCs w:val="24"/>
        </w:rPr>
        <w:t xml:space="preserve">Attendu que </w:t>
      </w:r>
      <w:r w:rsidRPr="005B7413">
        <w:rPr>
          <w:i w:val="0"/>
        </w:rPr>
        <w:t>selon</w:t>
      </w:r>
      <w:r>
        <w:rPr>
          <w:i w:val="0"/>
        </w:rPr>
        <w:t xml:space="preserve"> le réquisitoire, la comptable</w:t>
      </w:r>
      <w:r w:rsidRPr="005B7413">
        <w:rPr>
          <w:i w:val="0"/>
        </w:rPr>
        <w:t xml:space="preserve"> aurait engagé sa responsabilité à hauteur de 8 381,21</w:t>
      </w:r>
      <w:r w:rsidR="00346863">
        <w:rPr>
          <w:i w:val="0"/>
        </w:rPr>
        <w:t> </w:t>
      </w:r>
      <w:r w:rsidRPr="005B7413">
        <w:rPr>
          <w:i w:val="0"/>
        </w:rPr>
        <w:t>€, pour avoir réglé ces indemnités</w:t>
      </w:r>
      <w:r>
        <w:rPr>
          <w:i w:val="0"/>
        </w:rPr>
        <w:t xml:space="preserve"> alors que</w:t>
      </w:r>
      <w:r w:rsidR="00AB7905">
        <w:rPr>
          <w:i w:val="0"/>
        </w:rPr>
        <w:t xml:space="preserve"> </w:t>
      </w:r>
      <w:r>
        <w:rPr>
          <w:i w:val="0"/>
        </w:rPr>
        <w:t>celle</w:t>
      </w:r>
      <w:r w:rsidRPr="005B7413">
        <w:rPr>
          <w:i w:val="0"/>
        </w:rPr>
        <w:t>s</w:t>
      </w:r>
      <w:r>
        <w:rPr>
          <w:i w:val="0"/>
        </w:rPr>
        <w:t>-ci</w:t>
      </w:r>
      <w:r w:rsidRPr="005B7413">
        <w:rPr>
          <w:i w:val="0"/>
        </w:rPr>
        <w:t xml:space="preserve"> n’étaient pas prévues par la réglementation avant </w:t>
      </w:r>
      <w:r>
        <w:rPr>
          <w:i w:val="0"/>
        </w:rPr>
        <w:t>le 1</w:t>
      </w:r>
      <w:r w:rsidRPr="00C04FEA">
        <w:rPr>
          <w:i w:val="0"/>
          <w:vertAlign w:val="superscript"/>
        </w:rPr>
        <w:t>er</w:t>
      </w:r>
      <w:r w:rsidR="00D61D2B" w:rsidRPr="00D61D2B">
        <w:rPr>
          <w:i w:val="0"/>
        </w:rPr>
        <w:t xml:space="preserve"> </w:t>
      </w:r>
      <w:r>
        <w:rPr>
          <w:i w:val="0"/>
        </w:rPr>
        <w:t>juillet</w:t>
      </w:r>
      <w:r w:rsidR="00D61D2B">
        <w:rPr>
          <w:i w:val="0"/>
        </w:rPr>
        <w:t xml:space="preserve"> </w:t>
      </w:r>
      <w:r>
        <w:rPr>
          <w:i w:val="0"/>
        </w:rPr>
        <w:t>2009, date d’entrée en vigueur fixée par l’article 6 du</w:t>
      </w:r>
      <w:r w:rsidRPr="005B7413">
        <w:rPr>
          <w:i w:val="0"/>
        </w:rPr>
        <w:t xml:space="preserve"> décret n°</w:t>
      </w:r>
      <w:r w:rsidR="00346863">
        <w:rPr>
          <w:i w:val="0"/>
        </w:rPr>
        <w:t> </w:t>
      </w:r>
      <w:r w:rsidRPr="005B7413">
        <w:rPr>
          <w:i w:val="0"/>
        </w:rPr>
        <w:t>2009-885 du 21 juillet 2009 relatif aux modalités d’accueil des étudiants de l’enseignement supérieur en stage dans les administrations et établissements publics de l’Etat ne présentant pas un caractère industriel et commercial</w:t>
      </w:r>
      <w:r>
        <w:rPr>
          <w:i w:val="0"/>
        </w:rPr>
        <w:t> ;</w:t>
      </w:r>
      <w:r w:rsidRPr="005B7413">
        <w:rPr>
          <w:i w:val="0"/>
        </w:rPr>
        <w:t xml:space="preserve"> qu’à défaut de base réglementaire fondant ces indemnités, ou</w:t>
      </w:r>
      <w:r w:rsidR="00AB7905">
        <w:rPr>
          <w:i w:val="0"/>
        </w:rPr>
        <w:t> </w:t>
      </w:r>
      <w:r w:rsidRPr="005B7413">
        <w:rPr>
          <w:i w:val="0"/>
        </w:rPr>
        <w:t>de délibération exécutoire en précisant les modali</w:t>
      </w:r>
      <w:r>
        <w:rPr>
          <w:i w:val="0"/>
        </w:rPr>
        <w:t xml:space="preserve">tés de liquidation, </w:t>
      </w:r>
      <w:r w:rsidR="00D61D2B" w:rsidRPr="00D61D2B">
        <w:rPr>
          <w:i w:val="0"/>
        </w:rPr>
        <w:t>M</w:t>
      </w:r>
      <w:r w:rsidR="00D61D2B" w:rsidRPr="00D61D2B">
        <w:rPr>
          <w:i w:val="0"/>
          <w:vertAlign w:val="superscript"/>
        </w:rPr>
        <w:t>me</w:t>
      </w:r>
      <w:r w:rsidR="00D61D2B">
        <w:rPr>
          <w:i w:val="0"/>
        </w:rPr>
        <w:t xml:space="preserve"> </w:t>
      </w:r>
      <w:r w:rsidR="00086A24">
        <w:rPr>
          <w:i w:val="0"/>
        </w:rPr>
        <w:t>X</w:t>
      </w:r>
      <w:r w:rsidR="00D61D2B">
        <w:rPr>
          <w:i w:val="0"/>
        </w:rPr>
        <w:t xml:space="preserve"> </w:t>
      </w:r>
      <w:r w:rsidRPr="005B7413">
        <w:rPr>
          <w:i w:val="0"/>
        </w:rPr>
        <w:t xml:space="preserve">aurait dû </w:t>
      </w:r>
      <w:r w:rsidRPr="005B7413">
        <w:rPr>
          <w:i w:val="0"/>
        </w:rPr>
        <w:lastRenderedPageBreak/>
        <w:t>suspendre les paiements des mandats considérés et en informer l’ordonnateur en application de l’article</w:t>
      </w:r>
      <w:r w:rsidR="00AB7905">
        <w:rPr>
          <w:i w:val="0"/>
        </w:rPr>
        <w:t> </w:t>
      </w:r>
      <w:r w:rsidRPr="005B7413">
        <w:rPr>
          <w:i w:val="0"/>
        </w:rPr>
        <w:t>37 du décret du 29</w:t>
      </w:r>
      <w:r w:rsidR="00D61D2B">
        <w:rPr>
          <w:i w:val="0"/>
        </w:rPr>
        <w:t xml:space="preserve"> </w:t>
      </w:r>
      <w:r w:rsidRPr="005B7413">
        <w:rPr>
          <w:i w:val="0"/>
        </w:rPr>
        <w:t>décembre</w:t>
      </w:r>
      <w:r w:rsidR="00D61D2B">
        <w:rPr>
          <w:i w:val="0"/>
        </w:rPr>
        <w:t xml:space="preserve"> </w:t>
      </w:r>
      <w:r w:rsidRPr="005B7413">
        <w:rPr>
          <w:i w:val="0"/>
        </w:rPr>
        <w:t>1962 portant règlement génér</w:t>
      </w:r>
      <w:r>
        <w:rPr>
          <w:i w:val="0"/>
        </w:rPr>
        <w:t>al sur la comptabilité publique ;</w:t>
      </w:r>
    </w:p>
    <w:p w:rsidR="005B7413" w:rsidRPr="005B7413" w:rsidRDefault="005B7413" w:rsidP="005B7413">
      <w:pPr>
        <w:pStyle w:val="tabledesobservations2"/>
        <w:numPr>
          <w:ilvl w:val="0"/>
          <w:numId w:val="0"/>
        </w:numPr>
        <w:spacing w:before="0" w:after="120"/>
        <w:ind w:left="1701" w:firstLine="1134"/>
        <w:jc w:val="both"/>
        <w:rPr>
          <w:i w:val="0"/>
        </w:rPr>
      </w:pPr>
      <w:r>
        <w:rPr>
          <w:i w:val="0"/>
        </w:rPr>
        <w:t xml:space="preserve">Attendu que </w:t>
      </w:r>
      <w:r w:rsidR="00D61D2B" w:rsidRPr="00D61D2B">
        <w:rPr>
          <w:i w:val="0"/>
        </w:rPr>
        <w:t>M</w:t>
      </w:r>
      <w:r w:rsidR="00D61D2B" w:rsidRPr="00D61D2B">
        <w:rPr>
          <w:i w:val="0"/>
          <w:vertAlign w:val="superscript"/>
        </w:rPr>
        <w:t>me</w:t>
      </w:r>
      <w:r w:rsidR="00D61D2B">
        <w:rPr>
          <w:i w:val="0"/>
        </w:rPr>
        <w:t xml:space="preserve"> </w:t>
      </w:r>
      <w:r w:rsidR="00086A24">
        <w:rPr>
          <w:i w:val="0"/>
        </w:rPr>
        <w:t>X</w:t>
      </w:r>
      <w:r w:rsidRPr="005B7413">
        <w:rPr>
          <w:i w:val="0"/>
        </w:rPr>
        <w:t xml:space="preserve"> fait sien le point de vue de l’ordonnateur selon leque</w:t>
      </w:r>
      <w:r w:rsidR="00383648">
        <w:rPr>
          <w:i w:val="0"/>
        </w:rPr>
        <w:t xml:space="preserve">l </w:t>
      </w:r>
      <w:r w:rsidRPr="005B7413">
        <w:rPr>
          <w:i w:val="0"/>
        </w:rPr>
        <w:t xml:space="preserve">la chambre </w:t>
      </w:r>
      <w:r w:rsidR="00383648">
        <w:rPr>
          <w:i w:val="0"/>
        </w:rPr>
        <w:t>d’agriculture</w:t>
      </w:r>
      <w:r w:rsidRPr="005B7413">
        <w:rPr>
          <w:i w:val="0"/>
        </w:rPr>
        <w:t xml:space="preserve"> n’a pas subi de préjudice financier, lié au v</w:t>
      </w:r>
      <w:r w:rsidR="00383648">
        <w:rPr>
          <w:i w:val="0"/>
        </w:rPr>
        <w:t xml:space="preserve">ersement d’indemnités de stages, dans la mesure où </w:t>
      </w:r>
      <w:r w:rsidRPr="005B7413">
        <w:rPr>
          <w:i w:val="0"/>
        </w:rPr>
        <w:t>ces gratifications, versées avant l’entr</w:t>
      </w:r>
      <w:r w:rsidR="00383648">
        <w:rPr>
          <w:i w:val="0"/>
        </w:rPr>
        <w:t xml:space="preserve">ée en vigueur du décret du 21 juillet </w:t>
      </w:r>
      <w:r w:rsidRPr="005B7413">
        <w:rPr>
          <w:i w:val="0"/>
        </w:rPr>
        <w:t>2009, sont liées à un engagement prévu dans les conventions de</w:t>
      </w:r>
      <w:r w:rsidR="00383648">
        <w:rPr>
          <w:i w:val="0"/>
        </w:rPr>
        <w:t xml:space="preserve"> stage</w:t>
      </w:r>
      <w:r w:rsidRPr="005B7413">
        <w:rPr>
          <w:i w:val="0"/>
        </w:rPr>
        <w:t xml:space="preserve"> </w:t>
      </w:r>
      <w:r w:rsidR="00383648">
        <w:rPr>
          <w:i w:val="0"/>
        </w:rPr>
        <w:t>et qu’un refus de sa</w:t>
      </w:r>
      <w:r w:rsidRPr="005B7413">
        <w:rPr>
          <w:i w:val="0"/>
        </w:rPr>
        <w:t xml:space="preserve"> part pour le versement de </w:t>
      </w:r>
      <w:r w:rsidR="00383648">
        <w:rPr>
          <w:i w:val="0"/>
        </w:rPr>
        <w:t>ces indemnités aurait fait, de l</w:t>
      </w:r>
      <w:r w:rsidRPr="005B7413">
        <w:rPr>
          <w:i w:val="0"/>
        </w:rPr>
        <w:t>a part</w:t>
      </w:r>
      <w:r w:rsidR="00383648">
        <w:rPr>
          <w:i w:val="0"/>
        </w:rPr>
        <w:t xml:space="preserve"> de l’ordonnateur</w:t>
      </w:r>
      <w:r w:rsidRPr="005B7413">
        <w:rPr>
          <w:i w:val="0"/>
        </w:rPr>
        <w:t>, l’objet d’une réquisition</w:t>
      </w:r>
      <w:r w:rsidR="00383648">
        <w:rPr>
          <w:i w:val="0"/>
        </w:rPr>
        <w:t> ;</w:t>
      </w:r>
    </w:p>
    <w:p w:rsidR="005B7413" w:rsidRPr="005B7413" w:rsidRDefault="00383648" w:rsidP="005B7413">
      <w:pPr>
        <w:pStyle w:val="Corpsdetexte"/>
        <w:spacing w:before="120"/>
        <w:ind w:left="1701" w:firstLine="1134"/>
      </w:pPr>
      <w:r>
        <w:t>Attendu qu’il est</w:t>
      </w:r>
      <w:r w:rsidR="005B7413" w:rsidRPr="005B7413">
        <w:t xml:space="preserve"> patent que le versement par la chambre d’agriculture de ces gratifications ne reposait sur aucune base légale jusqu’au 1</w:t>
      </w:r>
      <w:r w:rsidR="005B7413" w:rsidRPr="005B7413">
        <w:rPr>
          <w:vertAlign w:val="superscript"/>
        </w:rPr>
        <w:t>er</w:t>
      </w:r>
      <w:r w:rsidR="00CB73FF">
        <w:t xml:space="preserve"> juillet 2009 ;</w:t>
      </w:r>
    </w:p>
    <w:p w:rsidR="005B7413" w:rsidRPr="005B7413" w:rsidRDefault="00383648" w:rsidP="005B7413">
      <w:pPr>
        <w:pStyle w:val="Corpsdetexte"/>
        <w:spacing w:before="120" w:after="120"/>
        <w:ind w:left="1701" w:firstLine="1134"/>
        <w:rPr>
          <w:bCs/>
        </w:rPr>
      </w:pPr>
      <w:r>
        <w:t>Attendu que l</w:t>
      </w:r>
      <w:r w:rsidR="005B7413" w:rsidRPr="005B7413">
        <w:t>e versement d’indemnités ne peut être institué que par un texte pris par une autorité compétente, sous forme en principe d’une loi ou d’un décr</w:t>
      </w:r>
      <w:r>
        <w:t>et publié au Journal officiel ; qu’i</w:t>
      </w:r>
      <w:r w:rsidR="005B7413" w:rsidRPr="005B7413">
        <w:t>l appartient en conséquence au comptable, au titre du contrôle de la validité de la créance tel que prévu par l’article 13 précité, d’exiger la référence du texte qui fonde l’indemnité avant de procéder au paiement</w:t>
      </w:r>
      <w:r>
        <w:t> ;</w:t>
      </w:r>
    </w:p>
    <w:p w:rsidR="005B7413" w:rsidRPr="005B7413" w:rsidRDefault="005B7413" w:rsidP="00383648">
      <w:pPr>
        <w:pStyle w:val="tabledesobservations2"/>
        <w:numPr>
          <w:ilvl w:val="0"/>
          <w:numId w:val="0"/>
        </w:numPr>
        <w:spacing w:before="0" w:after="120"/>
        <w:ind w:left="1701" w:firstLine="1134"/>
        <w:jc w:val="both"/>
        <w:rPr>
          <w:i w:val="0"/>
        </w:rPr>
      </w:pPr>
      <w:r w:rsidRPr="005B7413">
        <w:rPr>
          <w:i w:val="0"/>
        </w:rPr>
        <w:t>A</w:t>
      </w:r>
      <w:r w:rsidR="00383648">
        <w:rPr>
          <w:i w:val="0"/>
        </w:rPr>
        <w:t>ttendu qu’en l’</w:t>
      </w:r>
      <w:r w:rsidRPr="005B7413">
        <w:rPr>
          <w:i w:val="0"/>
        </w:rPr>
        <w:t>espèce, les bases règlementaires nécessaires au contrôle de la validité de la créance n’ont pas été jointes aux mandats</w:t>
      </w:r>
      <w:r w:rsidR="002236D6">
        <w:rPr>
          <w:i w:val="0"/>
        </w:rPr>
        <w:t xml:space="preserve"> </w:t>
      </w:r>
      <w:r w:rsidR="00CB73FF">
        <w:rPr>
          <w:i w:val="0"/>
        </w:rPr>
        <w:t>et</w:t>
      </w:r>
      <w:r w:rsidRPr="005B7413">
        <w:rPr>
          <w:i w:val="0"/>
        </w:rPr>
        <w:t xml:space="preserve"> </w:t>
      </w:r>
      <w:r w:rsidR="00CB73FF">
        <w:rPr>
          <w:i w:val="0"/>
        </w:rPr>
        <w:t xml:space="preserve">que </w:t>
      </w:r>
      <w:r w:rsidRPr="005B7413">
        <w:rPr>
          <w:i w:val="0"/>
        </w:rPr>
        <w:t>seules certaines conventi</w:t>
      </w:r>
      <w:r w:rsidR="002236D6">
        <w:rPr>
          <w:i w:val="0"/>
        </w:rPr>
        <w:t>ons de stage annexées mentionn</w:t>
      </w:r>
      <w:r w:rsidRPr="005B7413">
        <w:rPr>
          <w:i w:val="0"/>
        </w:rPr>
        <w:t>ent la loi du 31 mars 2006 pour l’égalité des chances</w:t>
      </w:r>
      <w:r w:rsidR="00383648">
        <w:rPr>
          <w:i w:val="0"/>
        </w:rPr>
        <w:t> ;</w:t>
      </w:r>
    </w:p>
    <w:p w:rsidR="005B7413" w:rsidRPr="005B7413" w:rsidRDefault="00383648" w:rsidP="005B7413">
      <w:pPr>
        <w:pStyle w:val="tabledesobservations2"/>
        <w:numPr>
          <w:ilvl w:val="0"/>
          <w:numId w:val="0"/>
        </w:numPr>
        <w:spacing w:before="0" w:after="120"/>
        <w:ind w:left="1701" w:firstLine="1134"/>
        <w:jc w:val="both"/>
        <w:rPr>
          <w:i w:val="0"/>
        </w:rPr>
      </w:pPr>
      <w:r>
        <w:rPr>
          <w:i w:val="0"/>
        </w:rPr>
        <w:t>Attendu, toutefois, que</w:t>
      </w:r>
      <w:r w:rsidR="005B7413" w:rsidRPr="005B7413">
        <w:rPr>
          <w:i w:val="0"/>
        </w:rPr>
        <w:t xml:space="preserve"> l’examen des pièces du dossier fait apparaître, en premier lieu, que le mandat n°</w:t>
      </w:r>
      <w:r w:rsidR="00346863">
        <w:rPr>
          <w:i w:val="0"/>
        </w:rPr>
        <w:t> </w:t>
      </w:r>
      <w:r w:rsidR="005B7413" w:rsidRPr="005B7413">
        <w:rPr>
          <w:i w:val="0"/>
        </w:rPr>
        <w:t xml:space="preserve">2006/1155 est intervenu pour la réalisation d’une plaquette de présentation ; </w:t>
      </w:r>
      <w:r>
        <w:rPr>
          <w:i w:val="0"/>
        </w:rPr>
        <w:t xml:space="preserve">que </w:t>
      </w:r>
      <w:r w:rsidR="005B7413" w:rsidRPr="005B7413">
        <w:rPr>
          <w:i w:val="0"/>
        </w:rPr>
        <w:t>ce mandat</w:t>
      </w:r>
      <w:r>
        <w:rPr>
          <w:i w:val="0"/>
        </w:rPr>
        <w:t>, établi au nom d’une entreprise</w:t>
      </w:r>
      <w:r w:rsidR="005B7413" w:rsidRPr="005B7413">
        <w:rPr>
          <w:i w:val="0"/>
        </w:rPr>
        <w:t>, est accompagné d’une facture à laquelle est joint le d</w:t>
      </w:r>
      <w:r>
        <w:rPr>
          <w:i w:val="0"/>
        </w:rPr>
        <w:t>evis de la prestation ;</w:t>
      </w:r>
      <w:r w:rsidR="00CB73FF">
        <w:rPr>
          <w:i w:val="0"/>
        </w:rPr>
        <w:t xml:space="preserve"> </w:t>
      </w:r>
      <w:r>
        <w:rPr>
          <w:i w:val="0"/>
        </w:rPr>
        <w:t>qu’i</w:t>
      </w:r>
      <w:r w:rsidR="005B7413" w:rsidRPr="005B7413">
        <w:rPr>
          <w:i w:val="0"/>
        </w:rPr>
        <w:t xml:space="preserve">l n’a pas pour objet le règlement d’indemnités de stage ; </w:t>
      </w:r>
      <w:r>
        <w:rPr>
          <w:i w:val="0"/>
        </w:rPr>
        <w:t xml:space="preserve">qu’en conséquence, </w:t>
      </w:r>
      <w:r w:rsidR="005B7413" w:rsidRPr="005B7413">
        <w:rPr>
          <w:i w:val="0"/>
        </w:rPr>
        <w:t>cette opération ne peut qu’être écartée</w:t>
      </w:r>
      <w:r>
        <w:rPr>
          <w:i w:val="0"/>
        </w:rPr>
        <w:t> ;</w:t>
      </w:r>
    </w:p>
    <w:p w:rsidR="005B7413" w:rsidRPr="005B7413" w:rsidRDefault="00383648" w:rsidP="005B7413">
      <w:pPr>
        <w:pStyle w:val="tabledesobservations2"/>
        <w:numPr>
          <w:ilvl w:val="0"/>
          <w:numId w:val="0"/>
        </w:numPr>
        <w:spacing w:before="0" w:after="120"/>
        <w:ind w:left="1701" w:firstLine="1134"/>
        <w:jc w:val="both"/>
        <w:rPr>
          <w:i w:val="0"/>
        </w:rPr>
      </w:pPr>
      <w:r>
        <w:rPr>
          <w:i w:val="0"/>
        </w:rPr>
        <w:t>Attendu</w:t>
      </w:r>
      <w:r w:rsidR="00CB73FF" w:rsidRPr="005B7413">
        <w:rPr>
          <w:i w:val="0"/>
        </w:rPr>
        <w:t>, en second lieu,</w:t>
      </w:r>
      <w:r>
        <w:rPr>
          <w:i w:val="0"/>
        </w:rPr>
        <w:t xml:space="preserve"> que l</w:t>
      </w:r>
      <w:r w:rsidR="005B7413" w:rsidRPr="005B7413">
        <w:rPr>
          <w:i w:val="0"/>
        </w:rPr>
        <w:t xml:space="preserve">es autres </w:t>
      </w:r>
      <w:r>
        <w:rPr>
          <w:i w:val="0"/>
        </w:rPr>
        <w:t>mandats</w:t>
      </w:r>
      <w:r w:rsidR="00CD344C">
        <w:rPr>
          <w:i w:val="0"/>
        </w:rPr>
        <w:t xml:space="preserve"> sont accompagnés </w:t>
      </w:r>
      <w:r w:rsidR="00FF6BB2">
        <w:rPr>
          <w:i w:val="0"/>
        </w:rPr>
        <w:t>d’</w:t>
      </w:r>
      <w:r w:rsidR="005B7413" w:rsidRPr="005B7413">
        <w:rPr>
          <w:i w:val="0"/>
        </w:rPr>
        <w:t>extraits de procès-verbaux relatifs aux délibérations de la session adoptant les crédits correspondants lors du vote des budgets primitifs</w:t>
      </w:r>
      <w:r w:rsidR="00A53CE5">
        <w:rPr>
          <w:i w:val="0"/>
        </w:rPr>
        <w:t>, de décisions de l’ordonnateur</w:t>
      </w:r>
      <w:r w:rsidR="005B7413" w:rsidRPr="005B7413">
        <w:rPr>
          <w:i w:val="0"/>
        </w:rPr>
        <w:t xml:space="preserve"> prises en accord </w:t>
      </w:r>
      <w:r w:rsidR="00CD344C">
        <w:rPr>
          <w:i w:val="0"/>
        </w:rPr>
        <w:t xml:space="preserve">avec </w:t>
      </w:r>
      <w:r w:rsidR="005B7413" w:rsidRPr="005B7413">
        <w:rPr>
          <w:i w:val="0"/>
        </w:rPr>
        <w:t>le bureau, d’octroyer une gratification de stage, ainsi que de conventions de stage prévoyant le versement d’une gratification</w:t>
      </w:r>
      <w:r>
        <w:rPr>
          <w:i w:val="0"/>
        </w:rPr>
        <w:t> ;</w:t>
      </w:r>
      <w:r w:rsidR="005B7413" w:rsidRPr="005B7413">
        <w:rPr>
          <w:i w:val="0"/>
        </w:rPr>
        <w:t xml:space="preserve"> </w:t>
      </w:r>
    </w:p>
    <w:p w:rsidR="005B7413" w:rsidRPr="005B7413" w:rsidRDefault="00383648" w:rsidP="005B7413">
      <w:pPr>
        <w:pStyle w:val="tabledesobservations2"/>
        <w:numPr>
          <w:ilvl w:val="0"/>
          <w:numId w:val="0"/>
        </w:numPr>
        <w:spacing w:before="0" w:after="120"/>
        <w:ind w:left="1701" w:firstLine="1134"/>
        <w:jc w:val="both"/>
        <w:rPr>
          <w:i w:val="0"/>
        </w:rPr>
      </w:pPr>
      <w:r>
        <w:rPr>
          <w:i w:val="0"/>
        </w:rPr>
        <w:t>Attendu que l</w:t>
      </w:r>
      <w:r w:rsidR="005B7413" w:rsidRPr="005B7413">
        <w:rPr>
          <w:i w:val="0"/>
        </w:rPr>
        <w:t>e versement</w:t>
      </w:r>
      <w:r>
        <w:rPr>
          <w:i w:val="0"/>
        </w:rPr>
        <w:t xml:space="preserve"> de ces gratifications</w:t>
      </w:r>
      <w:r w:rsidR="005B7413" w:rsidRPr="005B7413">
        <w:rPr>
          <w:i w:val="0"/>
        </w:rPr>
        <w:t xml:space="preserve"> reposait donc </w:t>
      </w:r>
      <w:r>
        <w:rPr>
          <w:i w:val="0"/>
        </w:rPr>
        <w:t>sur une base conventionnelle ; que la</w:t>
      </w:r>
      <w:r w:rsidR="005B7413" w:rsidRPr="005B7413">
        <w:rPr>
          <w:i w:val="0"/>
        </w:rPr>
        <w:t xml:space="preserve"> comptable, qui ne peut être juge de la légalité des actes administratifs à l’origine de la dépense, a pu en vérifier l’exacte liquidation au vu des pièces</w:t>
      </w:r>
      <w:r w:rsidR="002C2466">
        <w:rPr>
          <w:i w:val="0"/>
        </w:rPr>
        <w:t> ; que c</w:t>
      </w:r>
      <w:r w:rsidR="005B7413" w:rsidRPr="005B7413">
        <w:rPr>
          <w:i w:val="0"/>
        </w:rPr>
        <w:t>es pièces constituaient ainsi la justification lui permettant le contrôle de la validité de la créance au sens de l’article 13 du décret du 29 décembre 1962 et d’en effectuer le paiement</w:t>
      </w:r>
      <w:r w:rsidR="002C2466">
        <w:rPr>
          <w:i w:val="0"/>
        </w:rPr>
        <w:t> ;</w:t>
      </w:r>
    </w:p>
    <w:p w:rsidR="005B7413" w:rsidRPr="005B7413" w:rsidRDefault="005B7413" w:rsidP="005B7413">
      <w:pPr>
        <w:pStyle w:val="tabledesobservations2"/>
        <w:numPr>
          <w:ilvl w:val="0"/>
          <w:numId w:val="0"/>
        </w:numPr>
        <w:spacing w:before="0" w:after="120"/>
        <w:ind w:left="1701" w:firstLine="1134"/>
        <w:jc w:val="both"/>
        <w:rPr>
          <w:i w:val="0"/>
        </w:rPr>
      </w:pPr>
      <w:r w:rsidRPr="005B7413">
        <w:rPr>
          <w:i w:val="0"/>
        </w:rPr>
        <w:t>A</w:t>
      </w:r>
      <w:r w:rsidR="002C2466">
        <w:rPr>
          <w:i w:val="0"/>
        </w:rPr>
        <w:t>ttendu qu’a</w:t>
      </w:r>
      <w:r w:rsidRPr="005B7413">
        <w:rPr>
          <w:i w:val="0"/>
        </w:rPr>
        <w:t>u surplus, le décret n°</w:t>
      </w:r>
      <w:r w:rsidR="00AB7905">
        <w:rPr>
          <w:i w:val="0"/>
        </w:rPr>
        <w:t> </w:t>
      </w:r>
      <w:r w:rsidR="002C2466">
        <w:rPr>
          <w:i w:val="0"/>
        </w:rPr>
        <w:t>2009-885 du 21 juillet 2009,</w:t>
      </w:r>
      <w:r w:rsidRPr="005B7413">
        <w:rPr>
          <w:i w:val="0"/>
        </w:rPr>
        <w:t xml:space="preserve"> venu préciser les modalités d’accueil applicables aux étudiants de l’enseignement supérieur en stage dans les administrations et établissements publics de l’Etat ne présentant pas un caractère i</w:t>
      </w:r>
      <w:r w:rsidR="002C2466">
        <w:rPr>
          <w:i w:val="0"/>
        </w:rPr>
        <w:t>ndustriel et commercial,</w:t>
      </w:r>
      <w:r w:rsidRPr="005B7413">
        <w:rPr>
          <w:i w:val="0"/>
        </w:rPr>
        <w:t xml:space="preserve"> n’a pas eu pour effet de rendre irrégulières les relations entre un établissement public et un stagiaire dès lors que celles-ci étaient établies sur une base contractuelle </w:t>
      </w:r>
      <w:r w:rsidR="00CD344C">
        <w:rPr>
          <w:i w:val="0"/>
        </w:rPr>
        <w:t>qui permettait au</w:t>
      </w:r>
      <w:r w:rsidRPr="005B7413">
        <w:rPr>
          <w:i w:val="0"/>
        </w:rPr>
        <w:t xml:space="preserve"> comptable de procéder au paiement</w:t>
      </w:r>
      <w:r w:rsidR="002C2466">
        <w:rPr>
          <w:i w:val="0"/>
        </w:rPr>
        <w:t> ;</w:t>
      </w:r>
    </w:p>
    <w:p w:rsidR="005A6CF3" w:rsidRPr="00B20E8D" w:rsidRDefault="002C2466" w:rsidP="00D61BAB">
      <w:pPr>
        <w:pStyle w:val="Corpsdetexte"/>
        <w:spacing w:before="120" w:after="240"/>
        <w:ind w:left="1701" w:firstLine="1134"/>
      </w:pPr>
      <w:r>
        <w:t>Attendu qu’en conséquence</w:t>
      </w:r>
      <w:r w:rsidR="005B7413" w:rsidRPr="005B7413">
        <w:t xml:space="preserve">, il n’y a pas lieu de mettre en jeu la responsabilité de </w:t>
      </w:r>
      <w:r w:rsidR="00D61D2B" w:rsidRPr="00934033">
        <w:t>M</w:t>
      </w:r>
      <w:r w:rsidR="00D61D2B" w:rsidRPr="00934033">
        <w:rPr>
          <w:vertAlign w:val="superscript"/>
        </w:rPr>
        <w:t>me</w:t>
      </w:r>
      <w:r w:rsidR="00D61D2B">
        <w:rPr>
          <w:lang w:val="fr-FR"/>
        </w:rPr>
        <w:t> </w:t>
      </w:r>
      <w:r w:rsidR="00086A24">
        <w:t>X</w:t>
      </w:r>
      <w:r w:rsidR="005B7413" w:rsidRPr="005B7413">
        <w:t xml:space="preserve"> à raison du paiement de gratifications aux stagiaires</w:t>
      </w:r>
      <w:r w:rsidR="00D61D2B">
        <w:t> </w:t>
      </w:r>
      <w:r w:rsidR="00227BD6" w:rsidRPr="005B7413">
        <w:t>;</w:t>
      </w:r>
    </w:p>
    <w:p w:rsidR="005A6CF3" w:rsidRPr="002772AD" w:rsidRDefault="005A6CF3" w:rsidP="00D61BAB">
      <w:pPr>
        <w:spacing w:before="240" w:after="120" w:line="240" w:lineRule="auto"/>
        <w:ind w:firstLine="2835"/>
        <w:jc w:val="both"/>
        <w:rPr>
          <w:rFonts w:ascii="Times New Roman" w:eastAsia="Times New Roman" w:hAnsi="Times New Roman"/>
          <w:sz w:val="24"/>
          <w:szCs w:val="24"/>
          <w:u w:val="single"/>
          <w:lang w:eastAsia="fr-FR"/>
        </w:rPr>
      </w:pPr>
      <w:r w:rsidRPr="002772AD">
        <w:rPr>
          <w:rFonts w:ascii="Times New Roman" w:eastAsia="Times New Roman" w:hAnsi="Times New Roman"/>
          <w:sz w:val="24"/>
          <w:szCs w:val="24"/>
          <w:u w:val="single"/>
          <w:lang w:eastAsia="fr-FR"/>
        </w:rPr>
        <w:lastRenderedPageBreak/>
        <w:t>Sur la charge n° 2</w:t>
      </w:r>
      <w:r w:rsidR="0030251C" w:rsidRPr="002772AD">
        <w:rPr>
          <w:rFonts w:ascii="Times New Roman" w:eastAsia="Times New Roman" w:hAnsi="Times New Roman"/>
          <w:sz w:val="24"/>
          <w:szCs w:val="24"/>
          <w:u w:val="single"/>
          <w:lang w:eastAsia="fr-FR"/>
        </w:rPr>
        <w:t xml:space="preserve"> (exercice 2009)</w:t>
      </w:r>
    </w:p>
    <w:p w:rsidR="00CB73FF" w:rsidRPr="00646308" w:rsidRDefault="005A6CF3" w:rsidP="00CB73FF">
      <w:pPr>
        <w:pStyle w:val="tabledesobservations2"/>
        <w:numPr>
          <w:ilvl w:val="0"/>
          <w:numId w:val="0"/>
        </w:numPr>
        <w:ind w:left="1701" w:firstLine="1134"/>
        <w:jc w:val="both"/>
        <w:rPr>
          <w:i w:val="0"/>
        </w:rPr>
      </w:pPr>
      <w:r w:rsidRPr="00CB73FF">
        <w:rPr>
          <w:i w:val="0"/>
          <w:szCs w:val="24"/>
        </w:rPr>
        <w:t>Attendu que</w:t>
      </w:r>
      <w:r w:rsidR="00CB73FF" w:rsidRPr="00CB73FF">
        <w:rPr>
          <w:i w:val="0"/>
          <w:szCs w:val="24"/>
        </w:rPr>
        <w:t xml:space="preserve"> </w:t>
      </w:r>
      <w:r w:rsidR="00CB73FF">
        <w:rPr>
          <w:i w:val="0"/>
        </w:rPr>
        <w:t>la</w:t>
      </w:r>
      <w:r w:rsidR="00CB73FF" w:rsidRPr="00CB73FF">
        <w:rPr>
          <w:i w:val="0"/>
        </w:rPr>
        <w:t xml:space="preserve"> charge, fondée sur le même grief que la charge n°</w:t>
      </w:r>
      <w:r w:rsidR="00AB7905">
        <w:rPr>
          <w:i w:val="0"/>
        </w:rPr>
        <w:t> </w:t>
      </w:r>
      <w:r w:rsidR="00CB73FF" w:rsidRPr="00CB73FF">
        <w:rPr>
          <w:i w:val="0"/>
        </w:rPr>
        <w:t xml:space="preserve">1, concerne </w:t>
      </w:r>
      <w:r w:rsidR="00086A24">
        <w:rPr>
          <w:i w:val="0"/>
        </w:rPr>
        <w:t>M. Y</w:t>
      </w:r>
      <w:r w:rsidR="00CB73FF" w:rsidRPr="00CB73FF">
        <w:rPr>
          <w:i w:val="0"/>
        </w:rPr>
        <w:t xml:space="preserve"> à</w:t>
      </w:r>
      <w:r w:rsidR="00CB73FF">
        <w:rPr>
          <w:i w:val="0"/>
        </w:rPr>
        <w:t xml:space="preserve"> hauteur de 2</w:t>
      </w:r>
      <w:r w:rsidR="00AB7905">
        <w:rPr>
          <w:i w:val="0"/>
        </w:rPr>
        <w:t> </w:t>
      </w:r>
      <w:r w:rsidR="00CB73FF">
        <w:rPr>
          <w:i w:val="0"/>
        </w:rPr>
        <w:t>550</w:t>
      </w:r>
      <w:r w:rsidR="00AB7905">
        <w:rPr>
          <w:i w:val="0"/>
        </w:rPr>
        <w:t> </w:t>
      </w:r>
      <w:r w:rsidR="00CB73FF">
        <w:rPr>
          <w:i w:val="0"/>
        </w:rPr>
        <w:t>€ pour avoir réglé les man</w:t>
      </w:r>
      <w:r w:rsidR="00304A3C">
        <w:rPr>
          <w:i w:val="0"/>
        </w:rPr>
        <w:t xml:space="preserve">dats </w:t>
      </w:r>
      <w:r w:rsidR="00247F32">
        <w:rPr>
          <w:i w:val="0"/>
        </w:rPr>
        <w:t>suivants</w:t>
      </w:r>
      <w:r w:rsidR="00CB73FF">
        <w:rPr>
          <w:i w:val="0"/>
        </w:rPr>
        <w:t> :</w:t>
      </w:r>
    </w:p>
    <w:tbl>
      <w:tblPr>
        <w:tblW w:w="5700" w:type="dxa"/>
        <w:jc w:val="center"/>
        <w:tblCellMar>
          <w:left w:w="70" w:type="dxa"/>
          <w:right w:w="70" w:type="dxa"/>
        </w:tblCellMar>
        <w:tblLook w:val="0000" w:firstRow="0" w:lastRow="0" w:firstColumn="0" w:lastColumn="0" w:noHBand="0" w:noVBand="0"/>
      </w:tblPr>
      <w:tblGrid>
        <w:gridCol w:w="1820"/>
        <w:gridCol w:w="1200"/>
        <w:gridCol w:w="1200"/>
        <w:gridCol w:w="1480"/>
      </w:tblGrid>
      <w:tr w:rsidR="00CB73FF" w:rsidRPr="002026E5" w:rsidTr="00D61D2B">
        <w:trPr>
          <w:trHeight w:val="510"/>
          <w:jc w:val="center"/>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rsidR="00CB73FF" w:rsidRPr="002026E5" w:rsidRDefault="00CB73FF" w:rsidP="00D61D2B">
            <w:pPr>
              <w:spacing w:after="0"/>
              <w:jc w:val="center"/>
              <w:rPr>
                <w:rFonts w:ascii="Times New Roman" w:hAnsi="Times New Roman"/>
                <w:b/>
                <w:bCs/>
                <w:sz w:val="20"/>
              </w:rPr>
            </w:pPr>
            <w:r w:rsidRPr="002026E5">
              <w:rPr>
                <w:rFonts w:ascii="Times New Roman" w:hAnsi="Times New Roman"/>
                <w:b/>
                <w:bCs/>
                <w:sz w:val="20"/>
              </w:rPr>
              <w:t>Date de mandatement</w:t>
            </w:r>
          </w:p>
        </w:tc>
        <w:tc>
          <w:tcPr>
            <w:tcW w:w="1200" w:type="dxa"/>
            <w:tcBorders>
              <w:top w:val="single" w:sz="4" w:space="0" w:color="auto"/>
              <w:left w:val="nil"/>
              <w:bottom w:val="single" w:sz="4" w:space="0" w:color="auto"/>
              <w:right w:val="single" w:sz="4" w:space="0" w:color="auto"/>
            </w:tcBorders>
            <w:shd w:val="clear" w:color="auto" w:fill="auto"/>
            <w:vAlign w:val="center"/>
          </w:tcPr>
          <w:p w:rsidR="00CB73FF" w:rsidRPr="002026E5" w:rsidRDefault="00CB73FF" w:rsidP="00D61D2B">
            <w:pPr>
              <w:spacing w:after="0"/>
              <w:jc w:val="center"/>
              <w:rPr>
                <w:rFonts w:ascii="Times New Roman" w:hAnsi="Times New Roman"/>
                <w:b/>
                <w:bCs/>
                <w:sz w:val="20"/>
              </w:rPr>
            </w:pPr>
            <w:r w:rsidRPr="002026E5">
              <w:rPr>
                <w:rFonts w:ascii="Times New Roman" w:hAnsi="Times New Roman"/>
                <w:b/>
                <w:bCs/>
                <w:sz w:val="20"/>
              </w:rPr>
              <w:t>Compte</w:t>
            </w:r>
          </w:p>
        </w:tc>
        <w:tc>
          <w:tcPr>
            <w:tcW w:w="1200" w:type="dxa"/>
            <w:tcBorders>
              <w:top w:val="single" w:sz="4" w:space="0" w:color="auto"/>
              <w:left w:val="nil"/>
              <w:bottom w:val="single" w:sz="4" w:space="0" w:color="auto"/>
              <w:right w:val="single" w:sz="4" w:space="0" w:color="auto"/>
            </w:tcBorders>
            <w:shd w:val="clear" w:color="auto" w:fill="auto"/>
            <w:vAlign w:val="center"/>
          </w:tcPr>
          <w:p w:rsidR="00CB73FF" w:rsidRPr="002026E5" w:rsidRDefault="00CB73FF" w:rsidP="00D61D2B">
            <w:pPr>
              <w:spacing w:after="0"/>
              <w:jc w:val="center"/>
              <w:rPr>
                <w:rFonts w:ascii="Times New Roman" w:hAnsi="Times New Roman"/>
                <w:b/>
                <w:bCs/>
                <w:sz w:val="20"/>
              </w:rPr>
            </w:pPr>
            <w:r w:rsidRPr="002026E5">
              <w:rPr>
                <w:rFonts w:ascii="Times New Roman" w:hAnsi="Times New Roman"/>
                <w:b/>
                <w:bCs/>
                <w:sz w:val="20"/>
              </w:rPr>
              <w:t>N° de mandat</w:t>
            </w:r>
          </w:p>
        </w:tc>
        <w:tc>
          <w:tcPr>
            <w:tcW w:w="1480" w:type="dxa"/>
            <w:tcBorders>
              <w:top w:val="single" w:sz="4" w:space="0" w:color="auto"/>
              <w:left w:val="nil"/>
              <w:bottom w:val="single" w:sz="4" w:space="0" w:color="auto"/>
              <w:right w:val="single" w:sz="4" w:space="0" w:color="auto"/>
            </w:tcBorders>
            <w:shd w:val="clear" w:color="auto" w:fill="auto"/>
            <w:vAlign w:val="center"/>
          </w:tcPr>
          <w:p w:rsidR="00CB73FF" w:rsidRPr="002026E5" w:rsidRDefault="00CB73FF" w:rsidP="00D61D2B">
            <w:pPr>
              <w:spacing w:after="0"/>
              <w:jc w:val="center"/>
              <w:rPr>
                <w:rFonts w:ascii="Times New Roman" w:hAnsi="Times New Roman"/>
                <w:b/>
                <w:bCs/>
                <w:sz w:val="20"/>
              </w:rPr>
            </w:pPr>
            <w:r w:rsidRPr="002026E5">
              <w:rPr>
                <w:rFonts w:ascii="Times New Roman" w:hAnsi="Times New Roman"/>
                <w:b/>
                <w:bCs/>
                <w:sz w:val="20"/>
              </w:rPr>
              <w:t>Montant</w:t>
            </w:r>
          </w:p>
          <w:p w:rsidR="00CB73FF" w:rsidRPr="002026E5" w:rsidRDefault="00CB73FF" w:rsidP="00D61D2B">
            <w:pPr>
              <w:spacing w:after="0"/>
              <w:jc w:val="center"/>
              <w:rPr>
                <w:rFonts w:ascii="Times New Roman" w:hAnsi="Times New Roman"/>
                <w:b/>
                <w:bCs/>
                <w:sz w:val="20"/>
              </w:rPr>
            </w:pPr>
            <w:r w:rsidRPr="002026E5">
              <w:rPr>
                <w:rFonts w:ascii="Times New Roman" w:hAnsi="Times New Roman"/>
                <w:b/>
                <w:bCs/>
                <w:sz w:val="20"/>
              </w:rPr>
              <w:t>(en €)</w:t>
            </w:r>
          </w:p>
        </w:tc>
      </w:tr>
      <w:tr w:rsidR="00CB73FF" w:rsidRPr="002026E5" w:rsidTr="00CB73FF">
        <w:trPr>
          <w:trHeight w:val="255"/>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12/06/2009</w:t>
            </w:r>
          </w:p>
        </w:tc>
        <w:tc>
          <w:tcPr>
            <w:tcW w:w="120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824</w:t>
            </w:r>
          </w:p>
        </w:tc>
        <w:tc>
          <w:tcPr>
            <w:tcW w:w="148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right"/>
              <w:rPr>
                <w:rFonts w:ascii="Times New Roman" w:hAnsi="Times New Roman"/>
                <w:sz w:val="20"/>
              </w:rPr>
            </w:pPr>
            <w:r w:rsidRPr="002026E5">
              <w:rPr>
                <w:rFonts w:ascii="Times New Roman" w:hAnsi="Times New Roman"/>
                <w:sz w:val="20"/>
              </w:rPr>
              <w:t>600,00</w:t>
            </w:r>
          </w:p>
        </w:tc>
      </w:tr>
      <w:tr w:rsidR="00CB73FF" w:rsidRPr="002026E5" w:rsidTr="00CB73FF">
        <w:trPr>
          <w:trHeight w:val="255"/>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08/07/2009</w:t>
            </w:r>
          </w:p>
        </w:tc>
        <w:tc>
          <w:tcPr>
            <w:tcW w:w="120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982</w:t>
            </w:r>
          </w:p>
        </w:tc>
        <w:tc>
          <w:tcPr>
            <w:tcW w:w="148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right"/>
              <w:rPr>
                <w:rFonts w:ascii="Times New Roman" w:hAnsi="Times New Roman"/>
                <w:sz w:val="20"/>
              </w:rPr>
            </w:pPr>
            <w:r w:rsidRPr="002026E5">
              <w:rPr>
                <w:rFonts w:ascii="Times New Roman" w:hAnsi="Times New Roman"/>
                <w:sz w:val="20"/>
              </w:rPr>
              <w:t>1 050,00</w:t>
            </w:r>
          </w:p>
        </w:tc>
      </w:tr>
      <w:tr w:rsidR="00CB73FF" w:rsidRPr="002026E5" w:rsidTr="00CB73FF">
        <w:trPr>
          <w:trHeight w:val="255"/>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04/08/2009</w:t>
            </w:r>
          </w:p>
        </w:tc>
        <w:tc>
          <w:tcPr>
            <w:tcW w:w="120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1181</w:t>
            </w:r>
          </w:p>
        </w:tc>
        <w:tc>
          <w:tcPr>
            <w:tcW w:w="148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right"/>
              <w:rPr>
                <w:rFonts w:ascii="Times New Roman" w:hAnsi="Times New Roman"/>
                <w:sz w:val="20"/>
              </w:rPr>
            </w:pPr>
            <w:r w:rsidRPr="002026E5">
              <w:rPr>
                <w:rFonts w:ascii="Times New Roman" w:hAnsi="Times New Roman"/>
                <w:sz w:val="20"/>
              </w:rPr>
              <w:t>300,00</w:t>
            </w:r>
          </w:p>
        </w:tc>
      </w:tr>
      <w:tr w:rsidR="00CB73FF" w:rsidRPr="002026E5" w:rsidTr="00CB73FF">
        <w:trPr>
          <w:trHeight w:val="270"/>
          <w:jc w:val="center"/>
        </w:trPr>
        <w:tc>
          <w:tcPr>
            <w:tcW w:w="1820" w:type="dxa"/>
            <w:tcBorders>
              <w:top w:val="nil"/>
              <w:left w:val="single" w:sz="4" w:space="0" w:color="auto"/>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10/09/2009</w:t>
            </w:r>
          </w:p>
        </w:tc>
        <w:tc>
          <w:tcPr>
            <w:tcW w:w="120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617</w:t>
            </w:r>
          </w:p>
        </w:tc>
        <w:tc>
          <w:tcPr>
            <w:tcW w:w="120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center"/>
              <w:rPr>
                <w:rFonts w:ascii="Times New Roman" w:hAnsi="Times New Roman"/>
                <w:sz w:val="20"/>
              </w:rPr>
            </w:pPr>
            <w:r w:rsidRPr="002026E5">
              <w:rPr>
                <w:rFonts w:ascii="Times New Roman" w:hAnsi="Times New Roman"/>
                <w:sz w:val="20"/>
              </w:rPr>
              <w:t>1329</w:t>
            </w:r>
          </w:p>
        </w:tc>
        <w:tc>
          <w:tcPr>
            <w:tcW w:w="1480" w:type="dxa"/>
            <w:tcBorders>
              <w:top w:val="nil"/>
              <w:left w:val="nil"/>
              <w:bottom w:val="single" w:sz="4" w:space="0" w:color="auto"/>
              <w:right w:val="single" w:sz="4" w:space="0" w:color="auto"/>
            </w:tcBorders>
            <w:shd w:val="clear" w:color="auto" w:fill="FFFFFF"/>
            <w:noWrap/>
            <w:vAlign w:val="bottom"/>
          </w:tcPr>
          <w:p w:rsidR="00CB73FF" w:rsidRPr="002026E5" w:rsidRDefault="00CB73FF" w:rsidP="00B12D40">
            <w:pPr>
              <w:spacing w:after="0"/>
              <w:jc w:val="right"/>
              <w:rPr>
                <w:rFonts w:ascii="Times New Roman" w:hAnsi="Times New Roman"/>
                <w:sz w:val="20"/>
              </w:rPr>
            </w:pPr>
            <w:r w:rsidRPr="002026E5">
              <w:rPr>
                <w:rFonts w:ascii="Times New Roman" w:hAnsi="Times New Roman"/>
                <w:sz w:val="20"/>
              </w:rPr>
              <w:t>600,00</w:t>
            </w:r>
          </w:p>
        </w:tc>
      </w:tr>
      <w:tr w:rsidR="00CB73FF" w:rsidRPr="002026E5" w:rsidTr="00CB73FF">
        <w:trPr>
          <w:trHeight w:val="270"/>
          <w:jc w:val="center"/>
        </w:trPr>
        <w:tc>
          <w:tcPr>
            <w:tcW w:w="4220" w:type="dxa"/>
            <w:gridSpan w:val="3"/>
            <w:tcBorders>
              <w:top w:val="single" w:sz="8" w:space="0" w:color="auto"/>
              <w:left w:val="single" w:sz="4" w:space="0" w:color="auto"/>
              <w:bottom w:val="single" w:sz="4" w:space="0" w:color="auto"/>
              <w:right w:val="single" w:sz="4" w:space="0" w:color="auto"/>
            </w:tcBorders>
            <w:shd w:val="clear" w:color="auto" w:fill="FFFFFF"/>
            <w:noWrap/>
            <w:vAlign w:val="bottom"/>
          </w:tcPr>
          <w:p w:rsidR="00CB73FF" w:rsidRPr="002026E5" w:rsidRDefault="00CB73FF" w:rsidP="00B12D40">
            <w:pPr>
              <w:spacing w:after="0"/>
              <w:jc w:val="right"/>
              <w:rPr>
                <w:rFonts w:ascii="Times New Roman" w:hAnsi="Times New Roman"/>
                <w:b/>
                <w:bCs/>
                <w:sz w:val="20"/>
              </w:rPr>
            </w:pPr>
            <w:r>
              <w:rPr>
                <w:rFonts w:ascii="Times New Roman" w:hAnsi="Times New Roman"/>
                <w:b/>
                <w:bCs/>
                <w:sz w:val="20"/>
              </w:rPr>
              <w:t>T</w:t>
            </w:r>
            <w:r w:rsidRPr="002026E5">
              <w:rPr>
                <w:rFonts w:ascii="Times New Roman" w:hAnsi="Times New Roman"/>
                <w:b/>
                <w:bCs/>
                <w:sz w:val="20"/>
              </w:rPr>
              <w:t>otal</w:t>
            </w:r>
          </w:p>
        </w:tc>
        <w:tc>
          <w:tcPr>
            <w:tcW w:w="1480" w:type="dxa"/>
            <w:tcBorders>
              <w:top w:val="single" w:sz="8" w:space="0" w:color="auto"/>
              <w:left w:val="single" w:sz="4" w:space="0" w:color="auto"/>
              <w:bottom w:val="single" w:sz="4" w:space="0" w:color="auto"/>
              <w:right w:val="single" w:sz="4" w:space="0" w:color="auto"/>
            </w:tcBorders>
            <w:shd w:val="clear" w:color="auto" w:fill="FFFFFF"/>
            <w:noWrap/>
            <w:vAlign w:val="bottom"/>
          </w:tcPr>
          <w:p w:rsidR="00CB73FF" w:rsidRPr="002026E5" w:rsidRDefault="00CB73FF" w:rsidP="00B12D40">
            <w:pPr>
              <w:spacing w:after="0"/>
              <w:jc w:val="right"/>
              <w:rPr>
                <w:rFonts w:ascii="Times New Roman" w:hAnsi="Times New Roman"/>
                <w:b/>
                <w:bCs/>
                <w:sz w:val="20"/>
              </w:rPr>
            </w:pPr>
            <w:r w:rsidRPr="002026E5">
              <w:rPr>
                <w:rFonts w:ascii="Times New Roman" w:hAnsi="Times New Roman"/>
                <w:b/>
                <w:bCs/>
                <w:sz w:val="20"/>
              </w:rPr>
              <w:t>2 550,00</w:t>
            </w:r>
          </w:p>
        </w:tc>
      </w:tr>
    </w:tbl>
    <w:p w:rsidR="00CB73FF" w:rsidRDefault="00CB73FF" w:rsidP="00CB73FF">
      <w:pPr>
        <w:pStyle w:val="tabledesobservations2"/>
        <w:numPr>
          <w:ilvl w:val="0"/>
          <w:numId w:val="0"/>
        </w:numPr>
        <w:spacing w:after="120"/>
        <w:ind w:firstLine="851"/>
        <w:jc w:val="both"/>
        <w:rPr>
          <w:i w:val="0"/>
        </w:rPr>
      </w:pPr>
    </w:p>
    <w:p w:rsidR="00CB73FF" w:rsidRDefault="00CB73FF" w:rsidP="00CB73FF">
      <w:pPr>
        <w:pStyle w:val="tabledesobservations2"/>
        <w:numPr>
          <w:ilvl w:val="0"/>
          <w:numId w:val="0"/>
        </w:numPr>
        <w:spacing w:before="0" w:after="120"/>
        <w:ind w:left="1701" w:firstLine="1134"/>
        <w:jc w:val="both"/>
        <w:rPr>
          <w:i w:val="0"/>
        </w:rPr>
      </w:pPr>
      <w:r>
        <w:rPr>
          <w:i w:val="0"/>
        </w:rPr>
        <w:t>Attendu que le comptable fait valoir les mêmes moyens que son prédécesseur ;</w:t>
      </w:r>
      <w:r w:rsidR="00554B72" w:rsidRPr="00554B72">
        <w:rPr>
          <w:i w:val="0"/>
          <w:szCs w:val="24"/>
        </w:rPr>
        <w:t xml:space="preserve"> </w:t>
      </w:r>
      <w:r w:rsidR="00554B72">
        <w:rPr>
          <w:i w:val="0"/>
          <w:szCs w:val="24"/>
        </w:rPr>
        <w:t>qu’au surplus les mandats n</w:t>
      </w:r>
      <w:r w:rsidR="00D61D2B" w:rsidRPr="00D61D2B">
        <w:rPr>
          <w:i w:val="0"/>
          <w:szCs w:val="24"/>
          <w:vertAlign w:val="superscript"/>
        </w:rPr>
        <w:t>os</w:t>
      </w:r>
      <w:r w:rsidR="00554B72">
        <w:rPr>
          <w:i w:val="0"/>
          <w:szCs w:val="24"/>
        </w:rPr>
        <w:t xml:space="preserve"> 982, 1181 et 1329 ont été </w:t>
      </w:r>
      <w:r w:rsidR="00702E91">
        <w:rPr>
          <w:i w:val="0"/>
          <w:szCs w:val="24"/>
        </w:rPr>
        <w:t xml:space="preserve">manifestement </w:t>
      </w:r>
      <w:r w:rsidR="00554B72">
        <w:rPr>
          <w:i w:val="0"/>
          <w:szCs w:val="24"/>
        </w:rPr>
        <w:t>ré</w:t>
      </w:r>
      <w:r w:rsidR="009A1833">
        <w:rPr>
          <w:i w:val="0"/>
          <w:szCs w:val="24"/>
        </w:rPr>
        <w:t>glé</w:t>
      </w:r>
      <w:r w:rsidR="00702E91">
        <w:rPr>
          <w:i w:val="0"/>
          <w:szCs w:val="24"/>
        </w:rPr>
        <w:t>s après le</w:t>
      </w:r>
      <w:r w:rsidR="00554B72">
        <w:rPr>
          <w:i w:val="0"/>
          <w:szCs w:val="24"/>
        </w:rPr>
        <w:t xml:space="preserve"> 1</w:t>
      </w:r>
      <w:r w:rsidR="00554B72" w:rsidRPr="00554B72">
        <w:rPr>
          <w:i w:val="0"/>
          <w:szCs w:val="24"/>
          <w:vertAlign w:val="superscript"/>
        </w:rPr>
        <w:t>er</w:t>
      </w:r>
      <w:r w:rsidR="00554B72">
        <w:rPr>
          <w:i w:val="0"/>
          <w:szCs w:val="24"/>
        </w:rPr>
        <w:t xml:space="preserve"> juillet 2009, date à partir de</w:t>
      </w:r>
      <w:r w:rsidR="009A1833">
        <w:rPr>
          <w:i w:val="0"/>
          <w:szCs w:val="24"/>
        </w:rPr>
        <w:t xml:space="preserve"> </w:t>
      </w:r>
      <w:r w:rsidR="00554B72">
        <w:rPr>
          <w:i w:val="0"/>
          <w:szCs w:val="24"/>
        </w:rPr>
        <w:t>laquelle les établissements publics à caractère administratif pouvaient</w:t>
      </w:r>
      <w:r w:rsidR="00D61D2B">
        <w:rPr>
          <w:i w:val="0"/>
          <w:szCs w:val="24"/>
        </w:rPr>
        <w:t xml:space="preserve"> </w:t>
      </w:r>
      <w:r w:rsidR="00554B72">
        <w:rPr>
          <w:i w:val="0"/>
          <w:szCs w:val="24"/>
        </w:rPr>
        <w:t xml:space="preserve">verser des indemnités de stage sur le fondement </w:t>
      </w:r>
      <w:r w:rsidR="00702E91">
        <w:rPr>
          <w:i w:val="0"/>
          <w:szCs w:val="24"/>
        </w:rPr>
        <w:t xml:space="preserve">des dispositions </w:t>
      </w:r>
      <w:r w:rsidR="00554B72">
        <w:rPr>
          <w:i w:val="0"/>
          <w:szCs w:val="24"/>
        </w:rPr>
        <w:t>du décret n° 2009-885 du 21 juillet 2009</w:t>
      </w:r>
      <w:r w:rsidR="00D61D2B">
        <w:rPr>
          <w:i w:val="0"/>
          <w:szCs w:val="24"/>
        </w:rPr>
        <w:t> </w:t>
      </w:r>
      <w:r w:rsidR="00554B72">
        <w:rPr>
          <w:i w:val="0"/>
          <w:szCs w:val="24"/>
        </w:rPr>
        <w:t>;</w:t>
      </w:r>
    </w:p>
    <w:p w:rsidR="00227BD6" w:rsidRDefault="00CB73FF" w:rsidP="00D61BAB">
      <w:pPr>
        <w:pStyle w:val="tabledesobservations2"/>
        <w:numPr>
          <w:ilvl w:val="0"/>
          <w:numId w:val="0"/>
        </w:numPr>
        <w:spacing w:before="0" w:after="0"/>
        <w:ind w:left="1701" w:firstLine="1134"/>
        <w:jc w:val="both"/>
        <w:rPr>
          <w:i w:val="0"/>
          <w:szCs w:val="24"/>
        </w:rPr>
      </w:pPr>
      <w:r>
        <w:rPr>
          <w:i w:val="0"/>
        </w:rPr>
        <w:t>Attendu que pour l</w:t>
      </w:r>
      <w:r w:rsidR="00D16434">
        <w:rPr>
          <w:i w:val="0"/>
        </w:rPr>
        <w:t>’ensemble d</w:t>
      </w:r>
      <w:r>
        <w:rPr>
          <w:i w:val="0"/>
        </w:rPr>
        <w:t xml:space="preserve">es motifs ci-dessus mentionnés, il n’y a pas lieu de mettre en jeu la responsabilité de </w:t>
      </w:r>
      <w:r w:rsidR="00086A24">
        <w:rPr>
          <w:i w:val="0"/>
        </w:rPr>
        <w:t>M. Y</w:t>
      </w:r>
      <w:r w:rsidR="00900D1B">
        <w:rPr>
          <w:i w:val="0"/>
        </w:rPr>
        <w:t> </w:t>
      </w:r>
      <w:r w:rsidR="00900D1B">
        <w:rPr>
          <w:i w:val="0"/>
          <w:szCs w:val="24"/>
        </w:rPr>
        <w:t>;</w:t>
      </w:r>
    </w:p>
    <w:p w:rsidR="008219E1" w:rsidRPr="008219E1" w:rsidRDefault="008219E1" w:rsidP="008219E1">
      <w:pPr>
        <w:pStyle w:val="tabledesobservations2"/>
        <w:numPr>
          <w:ilvl w:val="0"/>
          <w:numId w:val="0"/>
        </w:numPr>
        <w:spacing w:before="0" w:after="120"/>
        <w:ind w:left="1701" w:firstLine="1134"/>
        <w:jc w:val="both"/>
        <w:rPr>
          <w:i w:val="0"/>
        </w:rPr>
      </w:pPr>
    </w:p>
    <w:p w:rsidR="008219E1" w:rsidRDefault="00227BD6" w:rsidP="008219E1">
      <w:pPr>
        <w:spacing w:after="240" w:line="240" w:lineRule="auto"/>
        <w:ind w:left="1701" w:firstLine="1134"/>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II.- Sur la certification du service fait</w:t>
      </w:r>
    </w:p>
    <w:p w:rsidR="00BE098A" w:rsidRDefault="00304A3C" w:rsidP="00D61BAB">
      <w:pPr>
        <w:spacing w:after="240" w:line="240" w:lineRule="auto"/>
        <w:ind w:left="1701" w:firstLine="1134"/>
        <w:jc w:val="both"/>
        <w:rPr>
          <w:rFonts w:ascii="Times New Roman" w:hAnsi="Times New Roman"/>
          <w:sz w:val="24"/>
          <w:szCs w:val="24"/>
        </w:rPr>
      </w:pPr>
      <w:r w:rsidRPr="007F7072">
        <w:rPr>
          <w:rFonts w:ascii="Times New Roman" w:hAnsi="Times New Roman"/>
          <w:sz w:val="24"/>
          <w:szCs w:val="24"/>
        </w:rPr>
        <w:t>A</w:t>
      </w:r>
      <w:r>
        <w:rPr>
          <w:rFonts w:ascii="Times New Roman" w:hAnsi="Times New Roman"/>
          <w:sz w:val="24"/>
          <w:szCs w:val="24"/>
        </w:rPr>
        <w:t>ttendu qu’a</w:t>
      </w:r>
      <w:r w:rsidRPr="007F7072">
        <w:rPr>
          <w:rFonts w:ascii="Times New Roman" w:hAnsi="Times New Roman"/>
          <w:sz w:val="24"/>
          <w:szCs w:val="24"/>
        </w:rPr>
        <w:t>ux termes des articles 12 et 13 du décret du 29 déce</w:t>
      </w:r>
      <w:r>
        <w:rPr>
          <w:rFonts w:ascii="Times New Roman" w:hAnsi="Times New Roman"/>
          <w:sz w:val="24"/>
          <w:szCs w:val="24"/>
        </w:rPr>
        <w:t>mbre 1962 précité, le comptable public est tenu</w:t>
      </w:r>
      <w:r w:rsidRPr="007F7072">
        <w:rPr>
          <w:rFonts w:ascii="Times New Roman" w:hAnsi="Times New Roman"/>
          <w:sz w:val="24"/>
          <w:szCs w:val="24"/>
        </w:rPr>
        <w:t xml:space="preserve"> d'exercer en matière de dépenses, le contrôle de la validité de la créance, et notamment la justification du </w:t>
      </w:r>
      <w:r w:rsidR="00247F32">
        <w:rPr>
          <w:rFonts w:ascii="Times New Roman" w:hAnsi="Times New Roman"/>
          <w:sz w:val="24"/>
          <w:szCs w:val="24"/>
        </w:rPr>
        <w:t>service fait ;</w:t>
      </w:r>
    </w:p>
    <w:p w:rsidR="00BE098A" w:rsidRDefault="00BE098A" w:rsidP="00D61BAB">
      <w:pPr>
        <w:spacing w:after="240" w:line="240" w:lineRule="auto"/>
        <w:ind w:left="1701" w:firstLine="1134"/>
        <w:jc w:val="both"/>
        <w:rPr>
          <w:rFonts w:ascii="Times New Roman" w:hAnsi="Times New Roman"/>
          <w:sz w:val="24"/>
          <w:szCs w:val="24"/>
        </w:rPr>
      </w:pPr>
      <w:r>
        <w:rPr>
          <w:rFonts w:ascii="Times New Roman" w:hAnsi="Times New Roman"/>
          <w:sz w:val="24"/>
          <w:szCs w:val="24"/>
        </w:rPr>
        <w:t xml:space="preserve">Attendu </w:t>
      </w:r>
      <w:r w:rsidR="008219E1" w:rsidRPr="008219E1">
        <w:rPr>
          <w:rFonts w:ascii="Times New Roman" w:hAnsi="Times New Roman"/>
          <w:sz w:val="24"/>
          <w:szCs w:val="24"/>
        </w:rPr>
        <w:t>qu</w:t>
      </w:r>
      <w:r w:rsidR="00304A3C">
        <w:rPr>
          <w:rFonts w:ascii="Times New Roman" w:hAnsi="Times New Roman"/>
          <w:sz w:val="24"/>
          <w:szCs w:val="24"/>
        </w:rPr>
        <w:t xml:space="preserve">’à </w:t>
      </w:r>
      <w:r>
        <w:rPr>
          <w:rFonts w:ascii="Times New Roman" w:hAnsi="Times New Roman"/>
          <w:sz w:val="24"/>
          <w:szCs w:val="24"/>
        </w:rPr>
        <w:t>cette fin, le comptable</w:t>
      </w:r>
      <w:r w:rsidR="008219E1" w:rsidRPr="008219E1">
        <w:rPr>
          <w:rFonts w:ascii="Times New Roman" w:hAnsi="Times New Roman"/>
          <w:sz w:val="24"/>
          <w:szCs w:val="24"/>
        </w:rPr>
        <w:t xml:space="preserve"> doit s’assurer de l’apposition de la signature de l’ordonnateur sur le mandat de dépense, accompagnée de la mention « pour valoir certification du ser</w:t>
      </w:r>
      <w:r w:rsidR="008219E1">
        <w:rPr>
          <w:rFonts w:ascii="Times New Roman" w:hAnsi="Times New Roman"/>
          <w:sz w:val="24"/>
          <w:szCs w:val="24"/>
        </w:rPr>
        <w:t xml:space="preserve">vice fait et ordre de payer » ; </w:t>
      </w:r>
    </w:p>
    <w:p w:rsidR="008219E1" w:rsidRPr="00304A3C" w:rsidRDefault="00BE098A" w:rsidP="00D61BAB">
      <w:pPr>
        <w:spacing w:after="240" w:line="240" w:lineRule="auto"/>
        <w:ind w:left="1701" w:firstLine="1134"/>
        <w:jc w:val="both"/>
        <w:rPr>
          <w:rFonts w:ascii="Times New Roman" w:hAnsi="Times New Roman"/>
          <w:sz w:val="24"/>
          <w:szCs w:val="24"/>
        </w:rPr>
      </w:pPr>
      <w:r>
        <w:rPr>
          <w:rFonts w:ascii="Times New Roman" w:hAnsi="Times New Roman"/>
          <w:sz w:val="24"/>
          <w:szCs w:val="24"/>
        </w:rPr>
        <w:t xml:space="preserve">Attendu </w:t>
      </w:r>
      <w:r w:rsidR="008219E1">
        <w:rPr>
          <w:rFonts w:ascii="Times New Roman" w:hAnsi="Times New Roman"/>
          <w:sz w:val="24"/>
          <w:szCs w:val="24"/>
        </w:rPr>
        <w:t>que p</w:t>
      </w:r>
      <w:r w:rsidR="008219E1" w:rsidRPr="008219E1">
        <w:rPr>
          <w:rFonts w:ascii="Times New Roman" w:hAnsi="Times New Roman"/>
          <w:sz w:val="24"/>
          <w:szCs w:val="24"/>
        </w:rPr>
        <w:t>ar mesure de simplification, l’</w:t>
      </w:r>
      <w:r w:rsidR="00E275BD">
        <w:rPr>
          <w:rFonts w:ascii="Times New Roman" w:hAnsi="Times New Roman"/>
          <w:sz w:val="24"/>
          <w:szCs w:val="24"/>
        </w:rPr>
        <w:t>instruction codificatrice n° 03 -</w:t>
      </w:r>
      <w:r w:rsidR="008219E1" w:rsidRPr="008219E1">
        <w:rPr>
          <w:rFonts w:ascii="Times New Roman" w:hAnsi="Times New Roman"/>
          <w:sz w:val="24"/>
          <w:szCs w:val="24"/>
        </w:rPr>
        <w:t>032</w:t>
      </w:r>
      <w:r w:rsidR="00247F32">
        <w:rPr>
          <w:rFonts w:ascii="Times New Roman" w:hAnsi="Times New Roman"/>
          <w:sz w:val="24"/>
          <w:szCs w:val="24"/>
        </w:rPr>
        <w:t xml:space="preserve">-M92 du 22 mai 2003 a prévu que </w:t>
      </w:r>
      <w:r w:rsidR="008219E1" w:rsidRPr="008219E1">
        <w:rPr>
          <w:rFonts w:ascii="Times New Roman" w:hAnsi="Times New Roman"/>
          <w:sz w:val="24"/>
          <w:szCs w:val="24"/>
        </w:rPr>
        <w:t>la signature de l'ordonnateur, accompagnée de ladite mention sur le bordereau d'émission des ordres de dépense, vaut ordre de payer e</w:t>
      </w:r>
      <w:r w:rsidR="008219E1">
        <w:rPr>
          <w:rFonts w:ascii="Times New Roman" w:hAnsi="Times New Roman"/>
          <w:sz w:val="24"/>
          <w:szCs w:val="24"/>
        </w:rPr>
        <w:t>t certification du service fait ; que l</w:t>
      </w:r>
      <w:r w:rsidR="008219E1" w:rsidRPr="008219E1">
        <w:rPr>
          <w:rFonts w:ascii="Times New Roman" w:hAnsi="Times New Roman"/>
          <w:sz w:val="24"/>
          <w:szCs w:val="24"/>
        </w:rPr>
        <w:t>'ordonnateur dispose néanmoins, d'une marge de manœuvre quant à l'organisation interne du circuit de dépense puisqu'il conserve la faculté de maintenir la signature du mandat et</w:t>
      </w:r>
      <w:r w:rsidR="00900D1B">
        <w:rPr>
          <w:rFonts w:ascii="Times New Roman" w:hAnsi="Times New Roman"/>
          <w:sz w:val="24"/>
          <w:szCs w:val="24"/>
        </w:rPr>
        <w:t>/</w:t>
      </w:r>
      <w:r w:rsidR="008219E1" w:rsidRPr="008219E1">
        <w:rPr>
          <w:rFonts w:ascii="Times New Roman" w:hAnsi="Times New Roman"/>
          <w:sz w:val="24"/>
          <w:szCs w:val="24"/>
        </w:rPr>
        <w:t xml:space="preserve">ou l'attestation du service fait sur la pièce justificative, même si l'agent comptable ne contrôlera plus que </w:t>
      </w:r>
      <w:r w:rsidR="008219E1" w:rsidRPr="008219E1">
        <w:rPr>
          <w:rFonts w:ascii="Times New Roman" w:hAnsi="Times New Roman"/>
          <w:iCs/>
          <w:sz w:val="24"/>
          <w:szCs w:val="24"/>
        </w:rPr>
        <w:t xml:space="preserve">la seule signature </w:t>
      </w:r>
      <w:r w:rsidR="008219E1" w:rsidRPr="008219E1">
        <w:rPr>
          <w:rFonts w:ascii="Times New Roman" w:hAnsi="Times New Roman"/>
          <w:sz w:val="24"/>
          <w:szCs w:val="24"/>
        </w:rPr>
        <w:t xml:space="preserve">de l'ordonnateur accompagnée de la mention </w:t>
      </w:r>
      <w:r w:rsidR="00900D1B">
        <w:rPr>
          <w:rFonts w:ascii="Times New Roman" w:hAnsi="Times New Roman"/>
          <w:sz w:val="24"/>
          <w:szCs w:val="24"/>
        </w:rPr>
        <w:t>« </w:t>
      </w:r>
      <w:r w:rsidR="008219E1" w:rsidRPr="008219E1">
        <w:rPr>
          <w:rFonts w:ascii="Times New Roman" w:hAnsi="Times New Roman"/>
          <w:sz w:val="24"/>
          <w:szCs w:val="24"/>
        </w:rPr>
        <w:t>pour valoir certification du service fait et ordre de payer</w:t>
      </w:r>
      <w:r w:rsidR="00900D1B">
        <w:rPr>
          <w:rFonts w:ascii="Times New Roman" w:hAnsi="Times New Roman"/>
          <w:sz w:val="24"/>
          <w:szCs w:val="24"/>
        </w:rPr>
        <w:t> »</w:t>
      </w:r>
      <w:r w:rsidR="008219E1" w:rsidRPr="008219E1">
        <w:rPr>
          <w:rFonts w:ascii="Times New Roman" w:hAnsi="Times New Roman"/>
          <w:sz w:val="24"/>
          <w:szCs w:val="24"/>
        </w:rPr>
        <w:t xml:space="preserve"> sur le bordereau d'émission des ordres de dépense</w:t>
      </w:r>
      <w:r w:rsidR="008219E1">
        <w:rPr>
          <w:rFonts w:ascii="Times New Roman" w:hAnsi="Times New Roman"/>
          <w:sz w:val="24"/>
          <w:szCs w:val="24"/>
        </w:rPr>
        <w:t> ;</w:t>
      </w:r>
    </w:p>
    <w:p w:rsidR="005A6CF3" w:rsidRPr="002772AD" w:rsidRDefault="005A6CF3" w:rsidP="005A6CF3">
      <w:pPr>
        <w:spacing w:before="120" w:after="120" w:line="240" w:lineRule="auto"/>
        <w:ind w:firstLine="2835"/>
        <w:jc w:val="both"/>
        <w:rPr>
          <w:rFonts w:ascii="Times New Roman" w:eastAsia="Times New Roman" w:hAnsi="Times New Roman"/>
          <w:sz w:val="24"/>
          <w:szCs w:val="24"/>
          <w:u w:val="single"/>
          <w:lang w:eastAsia="fr-FR"/>
        </w:rPr>
      </w:pPr>
      <w:r w:rsidRPr="002772AD">
        <w:rPr>
          <w:rFonts w:ascii="Times New Roman" w:eastAsia="Times New Roman" w:hAnsi="Times New Roman"/>
          <w:sz w:val="24"/>
          <w:szCs w:val="24"/>
          <w:u w:val="single"/>
          <w:lang w:eastAsia="fr-FR"/>
        </w:rPr>
        <w:t>Sur la charge n° 3</w:t>
      </w:r>
      <w:r w:rsidR="00D61BAB" w:rsidRPr="002772AD">
        <w:rPr>
          <w:rFonts w:ascii="Times New Roman" w:eastAsia="Times New Roman" w:hAnsi="Times New Roman"/>
          <w:sz w:val="24"/>
          <w:szCs w:val="24"/>
          <w:u w:val="single"/>
          <w:lang w:eastAsia="fr-FR"/>
        </w:rPr>
        <w:t xml:space="preserve"> (2006 à 2009)</w:t>
      </w:r>
    </w:p>
    <w:p w:rsidR="005E548B" w:rsidRPr="00247F32" w:rsidRDefault="005A6CF3" w:rsidP="005E548B">
      <w:pPr>
        <w:pStyle w:val="Corpsdetexte"/>
        <w:spacing w:before="240"/>
        <w:ind w:left="1701" w:firstLine="1134"/>
        <w:rPr>
          <w:lang w:val="fr-FR"/>
        </w:rPr>
      </w:pPr>
      <w:r>
        <w:t>Attendu que</w:t>
      </w:r>
      <w:r w:rsidR="00900D1B">
        <w:rPr>
          <w:lang w:val="fr-FR"/>
        </w:rPr>
        <w:t xml:space="preserve"> </w:t>
      </w:r>
      <w:r w:rsidR="00900D1B" w:rsidRPr="00934033">
        <w:t>M</w:t>
      </w:r>
      <w:r w:rsidR="00900D1B" w:rsidRPr="00934033">
        <w:rPr>
          <w:vertAlign w:val="superscript"/>
        </w:rPr>
        <w:t>me</w:t>
      </w:r>
      <w:r w:rsidR="00900D1B">
        <w:rPr>
          <w:lang w:val="fr-FR"/>
        </w:rPr>
        <w:t xml:space="preserve"> </w:t>
      </w:r>
      <w:r w:rsidR="00086A24">
        <w:t>X</w:t>
      </w:r>
      <w:r w:rsidR="008219E1" w:rsidRPr="00646308">
        <w:t xml:space="preserve"> a réglé les mandats récap</w:t>
      </w:r>
      <w:r w:rsidR="00304A3C">
        <w:t>itulés</w:t>
      </w:r>
      <w:r w:rsidR="008219E1">
        <w:t xml:space="preserve"> </w:t>
      </w:r>
      <w:r w:rsidR="00BE098A">
        <w:rPr>
          <w:lang w:val="fr-FR"/>
        </w:rPr>
        <w:t xml:space="preserve">dans le tableau </w:t>
      </w:r>
      <w:r w:rsidR="00BE098A">
        <w:t>ci-après </w:t>
      </w:r>
      <w:r w:rsidR="00BE098A">
        <w:rPr>
          <w:lang w:val="fr-FR"/>
        </w:rPr>
        <w:t>;</w:t>
      </w:r>
    </w:p>
    <w:p w:rsidR="00BE098A" w:rsidRDefault="00BE098A" w:rsidP="00BE098A">
      <w:pPr>
        <w:pStyle w:val="Corpsdetexte"/>
        <w:spacing w:before="120"/>
        <w:ind w:left="1701" w:firstLine="1134"/>
        <w:rPr>
          <w:lang w:val="fr-FR"/>
        </w:rPr>
      </w:pPr>
      <w:r>
        <w:t>Attendu que s</w:t>
      </w:r>
      <w:r w:rsidRPr="004C28D6">
        <w:t>elon</w:t>
      </w:r>
      <w:r>
        <w:t xml:space="preserve"> le réquisitoire, la comptable</w:t>
      </w:r>
      <w:r w:rsidRPr="004C28D6">
        <w:t xml:space="preserve"> a</w:t>
      </w:r>
      <w:r>
        <w:t>urait</w:t>
      </w:r>
      <w:r w:rsidRPr="004C28D6">
        <w:t xml:space="preserve"> engagé sa resp</w:t>
      </w:r>
      <w:r>
        <w:t>onsabilité à hauteur de 53 658,42</w:t>
      </w:r>
      <w:r w:rsidR="00346863">
        <w:rPr>
          <w:lang w:val="fr-FR"/>
        </w:rPr>
        <w:t> </w:t>
      </w:r>
      <w:r w:rsidRPr="004C28D6">
        <w:t>€, pour avoir</w:t>
      </w:r>
      <w:r>
        <w:t xml:space="preserve"> honoré 32</w:t>
      </w:r>
      <w:r w:rsidR="00900D1B">
        <w:rPr>
          <w:lang w:val="fr-FR"/>
        </w:rPr>
        <w:t xml:space="preserve"> </w:t>
      </w:r>
      <w:r>
        <w:t>mandats sans que les pièces portent mention de la certification du service fait ;</w:t>
      </w:r>
    </w:p>
    <w:p w:rsidR="00BE098A" w:rsidRPr="00B20E8D" w:rsidRDefault="00BE098A" w:rsidP="00BE098A">
      <w:pPr>
        <w:pStyle w:val="Corpsdetexte"/>
        <w:spacing w:before="120"/>
        <w:ind w:left="1701" w:firstLine="1134"/>
      </w:pPr>
      <w:r>
        <w:rPr>
          <w:lang w:val="fr-FR"/>
        </w:rPr>
        <w:lastRenderedPageBreak/>
        <w:t xml:space="preserve">Attendu </w:t>
      </w:r>
      <w:r>
        <w:t>que le ministère public souligne</w:t>
      </w:r>
      <w:r>
        <w:rPr>
          <w:lang w:val="fr-FR"/>
        </w:rPr>
        <w:t>, dans ses conclusions,</w:t>
      </w:r>
      <w:r>
        <w:t xml:space="preserve"> qu’aucun bordereau n’a été</w:t>
      </w:r>
      <w:r>
        <w:rPr>
          <w:lang w:val="fr-FR"/>
        </w:rPr>
        <w:t xml:space="preserve"> initialement</w:t>
      </w:r>
      <w:r w:rsidR="00247F32">
        <w:t xml:space="preserve"> produit</w:t>
      </w:r>
      <w:r>
        <w:rPr>
          <w:lang w:val="fr-FR"/>
        </w:rPr>
        <w:t>,</w:t>
      </w:r>
      <w:r>
        <w:t xml:space="preserve"> et rappelle que la responsabilité du comptable s’apprécie au moment du paiement ;</w:t>
      </w:r>
    </w:p>
    <w:p w:rsidR="005E548B" w:rsidRDefault="00BE098A" w:rsidP="00BE098A">
      <w:pPr>
        <w:pStyle w:val="tabledesobservations2"/>
        <w:numPr>
          <w:ilvl w:val="0"/>
          <w:numId w:val="0"/>
        </w:numPr>
        <w:spacing w:before="120" w:after="120"/>
        <w:ind w:left="1701" w:firstLine="1134"/>
        <w:jc w:val="both"/>
        <w:rPr>
          <w:i w:val="0"/>
        </w:rPr>
      </w:pPr>
      <w:r w:rsidRPr="008219E1">
        <w:rPr>
          <w:i w:val="0"/>
          <w:szCs w:val="24"/>
        </w:rPr>
        <w:t xml:space="preserve">Attendu que </w:t>
      </w:r>
      <w:r w:rsidR="00900D1B" w:rsidRPr="00900D1B">
        <w:rPr>
          <w:i w:val="0"/>
        </w:rPr>
        <w:t>M</w:t>
      </w:r>
      <w:r w:rsidR="00900D1B" w:rsidRPr="00900D1B">
        <w:rPr>
          <w:i w:val="0"/>
          <w:vertAlign w:val="superscript"/>
        </w:rPr>
        <w:t>me</w:t>
      </w:r>
      <w:r w:rsidR="00900D1B">
        <w:rPr>
          <w:i w:val="0"/>
        </w:rPr>
        <w:t xml:space="preserve"> </w:t>
      </w:r>
      <w:r w:rsidR="00086A24">
        <w:rPr>
          <w:i w:val="0"/>
        </w:rPr>
        <w:t>X</w:t>
      </w:r>
      <w:r>
        <w:rPr>
          <w:i w:val="0"/>
        </w:rPr>
        <w:t xml:space="preserve"> indique </w:t>
      </w:r>
      <w:r w:rsidR="00B51522">
        <w:rPr>
          <w:i w:val="0"/>
        </w:rPr>
        <w:t xml:space="preserve">que </w:t>
      </w:r>
      <w:r w:rsidRPr="008219E1">
        <w:rPr>
          <w:i w:val="0"/>
        </w:rPr>
        <w:t>les bordereaux</w:t>
      </w:r>
      <w:r>
        <w:rPr>
          <w:i w:val="0"/>
        </w:rPr>
        <w:t xml:space="preserve"> manquants</w:t>
      </w:r>
      <w:r w:rsidRPr="008219E1">
        <w:rPr>
          <w:i w:val="0"/>
        </w:rPr>
        <w:t xml:space="preserve"> ont malencontreusement été archivés et conservé</w:t>
      </w:r>
      <w:r w:rsidR="00AB7905">
        <w:rPr>
          <w:i w:val="0"/>
        </w:rPr>
        <w:t>s à la chambre d’agriculture ;</w:t>
      </w:r>
    </w:p>
    <w:p w:rsidR="00BE098A" w:rsidRDefault="005E548B" w:rsidP="00BE098A">
      <w:pPr>
        <w:pStyle w:val="tabledesobservations2"/>
        <w:numPr>
          <w:ilvl w:val="0"/>
          <w:numId w:val="0"/>
        </w:numPr>
        <w:spacing w:before="120" w:after="120"/>
        <w:ind w:left="1701" w:firstLine="1134"/>
        <w:jc w:val="both"/>
        <w:rPr>
          <w:i w:val="0"/>
        </w:rPr>
      </w:pPr>
      <w:r>
        <w:rPr>
          <w:i w:val="0"/>
        </w:rPr>
        <w:t xml:space="preserve">Attendu </w:t>
      </w:r>
      <w:r w:rsidR="00BE098A">
        <w:rPr>
          <w:i w:val="0"/>
        </w:rPr>
        <w:t>qu’e</w:t>
      </w:r>
      <w:r w:rsidR="00BE098A" w:rsidRPr="008219E1">
        <w:rPr>
          <w:i w:val="0"/>
        </w:rPr>
        <w:t>l</w:t>
      </w:r>
      <w:r w:rsidR="00247F32">
        <w:rPr>
          <w:i w:val="0"/>
        </w:rPr>
        <w:t xml:space="preserve">le en a adressé copie à la Cour </w:t>
      </w:r>
      <w:r w:rsidR="00BE098A">
        <w:rPr>
          <w:i w:val="0"/>
        </w:rPr>
        <w:t>pendant l’instruction</w:t>
      </w:r>
      <w:r w:rsidR="00900D1B">
        <w:rPr>
          <w:i w:val="0"/>
        </w:rPr>
        <w:t> </w:t>
      </w:r>
      <w:r w:rsidR="00BE098A" w:rsidRPr="008219E1">
        <w:rPr>
          <w:i w:val="0"/>
        </w:rPr>
        <w:t>;</w:t>
      </w:r>
    </w:p>
    <w:p w:rsidR="00BE098A" w:rsidRPr="008219E1" w:rsidRDefault="00BE098A" w:rsidP="00BE098A">
      <w:pPr>
        <w:pStyle w:val="tabledesobservations2"/>
        <w:numPr>
          <w:ilvl w:val="0"/>
          <w:numId w:val="0"/>
        </w:numPr>
        <w:spacing w:before="120" w:after="120"/>
        <w:ind w:left="1701" w:firstLine="1134"/>
        <w:jc w:val="both"/>
        <w:rPr>
          <w:i w:val="0"/>
        </w:rPr>
      </w:pPr>
      <w:r>
        <w:rPr>
          <w:i w:val="0"/>
        </w:rPr>
        <w:t xml:space="preserve">Attendu </w:t>
      </w:r>
      <w:r w:rsidR="005E548B">
        <w:rPr>
          <w:i w:val="0"/>
        </w:rPr>
        <w:t>qu</w:t>
      </w:r>
      <w:r w:rsidRPr="008219E1">
        <w:rPr>
          <w:i w:val="0"/>
        </w:rPr>
        <w:t xml:space="preserve">e </w:t>
      </w:r>
      <w:r w:rsidR="005E548B">
        <w:rPr>
          <w:i w:val="0"/>
        </w:rPr>
        <w:t xml:space="preserve">la comptable </w:t>
      </w:r>
      <w:r w:rsidRPr="008219E1">
        <w:rPr>
          <w:i w:val="0"/>
        </w:rPr>
        <w:t>fait valoir le point de vue</w:t>
      </w:r>
      <w:r>
        <w:rPr>
          <w:i w:val="0"/>
        </w:rPr>
        <w:t xml:space="preserve"> de l’ordonnateur selon lequel</w:t>
      </w:r>
      <w:r w:rsidR="00247F32">
        <w:rPr>
          <w:i w:val="0"/>
        </w:rPr>
        <w:t xml:space="preserve"> </w:t>
      </w:r>
      <w:r>
        <w:rPr>
          <w:i w:val="0"/>
        </w:rPr>
        <w:t>il n’y a</w:t>
      </w:r>
      <w:r w:rsidRPr="008219E1">
        <w:rPr>
          <w:i w:val="0"/>
        </w:rPr>
        <w:t xml:space="preserve"> pas de préjudice pour la chambre d’agriculture, du fait que les bordereaux d’ordonnateur ont été produi</w:t>
      </w:r>
      <w:r>
        <w:rPr>
          <w:i w:val="0"/>
        </w:rPr>
        <w:t>ts à la Cour des comptes et qu’il a</w:t>
      </w:r>
      <w:r w:rsidRPr="008219E1">
        <w:rPr>
          <w:i w:val="0"/>
        </w:rPr>
        <w:t xml:space="preserve"> validé le règlement de ces mandats</w:t>
      </w:r>
      <w:r>
        <w:rPr>
          <w:i w:val="0"/>
        </w:rPr>
        <w:t> ;</w:t>
      </w:r>
    </w:p>
    <w:p w:rsidR="00BE098A" w:rsidRPr="008219E1" w:rsidRDefault="00BE098A" w:rsidP="00BE098A">
      <w:pPr>
        <w:pStyle w:val="tabledesobservations2"/>
        <w:numPr>
          <w:ilvl w:val="0"/>
          <w:numId w:val="0"/>
        </w:numPr>
        <w:spacing w:before="120" w:after="120"/>
        <w:ind w:left="1701" w:firstLine="1134"/>
        <w:jc w:val="both"/>
        <w:rPr>
          <w:i w:val="0"/>
        </w:rPr>
      </w:pPr>
      <w:r w:rsidRPr="008219E1">
        <w:rPr>
          <w:i w:val="0"/>
        </w:rPr>
        <w:t>A</w:t>
      </w:r>
      <w:r>
        <w:rPr>
          <w:i w:val="0"/>
        </w:rPr>
        <w:t>ttendu qu’à</w:t>
      </w:r>
      <w:r w:rsidRPr="008219E1">
        <w:rPr>
          <w:i w:val="0"/>
        </w:rPr>
        <w:t xml:space="preserve"> la différence des pièces annexées au réquisitoire du ministère public, tous les bordereau</w:t>
      </w:r>
      <w:r>
        <w:rPr>
          <w:i w:val="0"/>
        </w:rPr>
        <w:t>x produits</w:t>
      </w:r>
      <w:r w:rsidRPr="008219E1">
        <w:rPr>
          <w:i w:val="0"/>
        </w:rPr>
        <w:t xml:space="preserve"> </w:t>
      </w:r>
      <w:r w:rsidR="005E548B">
        <w:rPr>
          <w:i w:val="0"/>
        </w:rPr>
        <w:t>au cours de</w:t>
      </w:r>
      <w:r>
        <w:rPr>
          <w:i w:val="0"/>
        </w:rPr>
        <w:t xml:space="preserve"> l’instruction </w:t>
      </w:r>
      <w:r w:rsidRPr="008219E1">
        <w:rPr>
          <w:i w:val="0"/>
        </w:rPr>
        <w:t>sont signés et comportent la mention relative à la certification du service fait</w:t>
      </w:r>
      <w:r w:rsidR="00900D1B">
        <w:rPr>
          <w:i w:val="0"/>
        </w:rPr>
        <w:t> </w:t>
      </w:r>
      <w:r w:rsidR="00900D1B">
        <w:rPr>
          <w:szCs w:val="24"/>
        </w:rPr>
        <w:t>;</w:t>
      </w:r>
    </w:p>
    <w:p w:rsidR="008219E1" w:rsidRDefault="008219E1" w:rsidP="00B12D40">
      <w:pPr>
        <w:pStyle w:val="Corpsdetexte"/>
        <w:spacing w:before="0"/>
        <w:ind w:left="1701" w:firstLine="1134"/>
      </w:pPr>
    </w:p>
    <w:tbl>
      <w:tblPr>
        <w:tblW w:w="318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04"/>
        <w:gridCol w:w="1726"/>
        <w:gridCol w:w="1653"/>
        <w:gridCol w:w="1652"/>
      </w:tblGrid>
      <w:tr w:rsidR="00B12D40" w:rsidRPr="00CE648F" w:rsidTr="00900D1B">
        <w:trPr>
          <w:trHeight w:val="255"/>
          <w:tblHeader/>
          <w:jc w:val="center"/>
        </w:trPr>
        <w:tc>
          <w:tcPr>
            <w:tcW w:w="1208" w:type="pct"/>
            <w:shd w:val="clear" w:color="auto" w:fill="auto"/>
            <w:vAlign w:val="center"/>
          </w:tcPr>
          <w:p w:rsidR="00B12D40" w:rsidRPr="00CE648F" w:rsidRDefault="00B12D40" w:rsidP="00900D1B">
            <w:pPr>
              <w:keepNext/>
              <w:keepLines/>
              <w:spacing w:after="0" w:line="240" w:lineRule="auto"/>
              <w:jc w:val="center"/>
              <w:rPr>
                <w:rFonts w:ascii="Times New Roman" w:eastAsia="Times New Roman" w:hAnsi="Times New Roman"/>
                <w:b/>
                <w:bCs/>
                <w:sz w:val="20"/>
                <w:szCs w:val="20"/>
                <w:lang w:eastAsia="fr-FR"/>
              </w:rPr>
            </w:pPr>
            <w:r w:rsidRPr="00CE648F">
              <w:rPr>
                <w:rFonts w:ascii="Times New Roman" w:eastAsia="Times New Roman" w:hAnsi="Times New Roman"/>
                <w:b/>
                <w:bCs/>
                <w:sz w:val="20"/>
                <w:szCs w:val="20"/>
                <w:lang w:eastAsia="fr-FR"/>
              </w:rPr>
              <w:lastRenderedPageBreak/>
              <w:t xml:space="preserve">Numéro </w:t>
            </w:r>
            <w:r w:rsidRPr="00CE648F">
              <w:rPr>
                <w:rFonts w:ascii="Times New Roman" w:eastAsia="Times New Roman" w:hAnsi="Times New Roman"/>
                <w:b/>
                <w:bCs/>
                <w:sz w:val="20"/>
                <w:szCs w:val="20"/>
                <w:lang w:eastAsia="fr-FR"/>
              </w:rPr>
              <w:br/>
              <w:t>de mandat</w:t>
            </w:r>
          </w:p>
        </w:tc>
        <w:tc>
          <w:tcPr>
            <w:tcW w:w="1301" w:type="pct"/>
            <w:shd w:val="clear" w:color="auto" w:fill="auto"/>
            <w:vAlign w:val="center"/>
          </w:tcPr>
          <w:p w:rsidR="00B12D40" w:rsidRPr="00CE648F" w:rsidRDefault="00B12D40" w:rsidP="00900D1B">
            <w:pPr>
              <w:keepNext/>
              <w:keepLines/>
              <w:spacing w:after="0" w:line="240" w:lineRule="auto"/>
              <w:jc w:val="center"/>
              <w:rPr>
                <w:rFonts w:ascii="Times New Roman" w:eastAsia="Times New Roman" w:hAnsi="Times New Roman"/>
                <w:b/>
                <w:bCs/>
                <w:sz w:val="20"/>
                <w:szCs w:val="20"/>
                <w:lang w:eastAsia="fr-FR"/>
              </w:rPr>
            </w:pPr>
            <w:r w:rsidRPr="00CE648F">
              <w:rPr>
                <w:rFonts w:ascii="Times New Roman" w:eastAsia="Times New Roman" w:hAnsi="Times New Roman"/>
                <w:b/>
                <w:bCs/>
                <w:sz w:val="20"/>
                <w:szCs w:val="20"/>
                <w:lang w:eastAsia="fr-FR"/>
              </w:rPr>
              <w:t>Date d’émission</w:t>
            </w:r>
          </w:p>
        </w:tc>
        <w:tc>
          <w:tcPr>
            <w:tcW w:w="1246" w:type="pct"/>
            <w:shd w:val="clear" w:color="auto" w:fill="auto"/>
            <w:noWrap/>
            <w:vAlign w:val="center"/>
          </w:tcPr>
          <w:p w:rsidR="00B12D40" w:rsidRPr="00CE648F" w:rsidRDefault="00B12D40" w:rsidP="00900D1B">
            <w:pPr>
              <w:keepNext/>
              <w:keepLines/>
              <w:spacing w:after="0" w:line="240" w:lineRule="auto"/>
              <w:jc w:val="center"/>
              <w:rPr>
                <w:rFonts w:ascii="Times New Roman" w:eastAsia="Times New Roman" w:hAnsi="Times New Roman"/>
                <w:b/>
                <w:bCs/>
                <w:sz w:val="20"/>
                <w:szCs w:val="20"/>
                <w:lang w:eastAsia="fr-FR"/>
              </w:rPr>
            </w:pPr>
            <w:r w:rsidRPr="00CE648F">
              <w:rPr>
                <w:rFonts w:ascii="Times New Roman" w:eastAsia="Times New Roman" w:hAnsi="Times New Roman"/>
                <w:b/>
                <w:bCs/>
                <w:sz w:val="20"/>
                <w:szCs w:val="20"/>
                <w:lang w:eastAsia="fr-FR"/>
              </w:rPr>
              <w:t xml:space="preserve">Montant </w:t>
            </w:r>
            <w:r w:rsidRPr="00CE648F">
              <w:rPr>
                <w:rFonts w:ascii="Times New Roman" w:eastAsia="Times New Roman" w:hAnsi="Times New Roman"/>
                <w:b/>
                <w:bCs/>
                <w:sz w:val="20"/>
                <w:szCs w:val="20"/>
                <w:lang w:eastAsia="fr-FR"/>
              </w:rPr>
              <w:br/>
            </w:r>
            <w:r w:rsidRPr="00CE648F">
              <w:rPr>
                <w:rFonts w:ascii="Times New Roman" w:eastAsia="Times New Roman" w:hAnsi="Times New Roman"/>
                <w:b/>
                <w:sz w:val="20"/>
                <w:szCs w:val="20"/>
                <w:lang w:eastAsia="fr-FR"/>
              </w:rPr>
              <w:t>(€)</w:t>
            </w:r>
          </w:p>
        </w:tc>
        <w:tc>
          <w:tcPr>
            <w:tcW w:w="1245" w:type="pct"/>
            <w:shd w:val="clear" w:color="auto" w:fill="auto"/>
            <w:vAlign w:val="center"/>
          </w:tcPr>
          <w:p w:rsidR="00B12D40" w:rsidRPr="00CE648F" w:rsidRDefault="00B12D40" w:rsidP="00900D1B">
            <w:pPr>
              <w:keepNext/>
              <w:keepLines/>
              <w:spacing w:after="0" w:line="240" w:lineRule="auto"/>
              <w:jc w:val="center"/>
              <w:rPr>
                <w:rFonts w:ascii="Times New Roman" w:eastAsia="Times New Roman" w:hAnsi="Times New Roman"/>
                <w:b/>
                <w:bCs/>
                <w:sz w:val="20"/>
                <w:szCs w:val="20"/>
                <w:lang w:eastAsia="fr-FR"/>
              </w:rPr>
            </w:pPr>
            <w:r>
              <w:rPr>
                <w:rFonts w:ascii="Times New Roman" w:eastAsia="Times New Roman" w:hAnsi="Times New Roman"/>
                <w:b/>
                <w:bCs/>
                <w:sz w:val="20"/>
                <w:szCs w:val="20"/>
                <w:lang w:eastAsia="fr-FR"/>
              </w:rPr>
              <w:t>Pièce</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496</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29/03/2006</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2 480,76</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305</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18/09/2006</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956,80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1447</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30/10/2006</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12 318,80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3a.3</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1711</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31/12/2006</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2 227,55</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3a.4</w:t>
            </w:r>
          </w:p>
        </w:tc>
      </w:tr>
      <w:tr w:rsidR="00B12D40" w:rsidRPr="00CE648F" w:rsidTr="00B12D40">
        <w:trPr>
          <w:trHeight w:val="255"/>
          <w:jc w:val="center"/>
        </w:trPr>
        <w:tc>
          <w:tcPr>
            <w:tcW w:w="2509" w:type="pct"/>
            <w:gridSpan w:val="2"/>
            <w:shd w:val="clear" w:color="auto" w:fill="auto"/>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Pr>
                <w:rFonts w:ascii="Times New Roman" w:eastAsia="Times New Roman" w:hAnsi="Times New Roman"/>
                <w:b/>
                <w:sz w:val="20"/>
                <w:szCs w:val="24"/>
                <w:lang w:eastAsia="fr-FR"/>
              </w:rPr>
              <w:t>Sous-total exercice</w:t>
            </w:r>
            <w:r w:rsidRPr="00CE648F">
              <w:rPr>
                <w:rFonts w:ascii="Times New Roman" w:eastAsia="Times New Roman" w:hAnsi="Times New Roman"/>
                <w:b/>
                <w:sz w:val="20"/>
                <w:szCs w:val="24"/>
                <w:lang w:eastAsia="fr-FR"/>
              </w:rPr>
              <w:t xml:space="preserve"> 2006</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b/>
                <w:sz w:val="20"/>
                <w:szCs w:val="24"/>
                <w:lang w:eastAsia="fr-FR"/>
              </w:rPr>
            </w:pPr>
            <w:r w:rsidRPr="00CE648F">
              <w:rPr>
                <w:rFonts w:ascii="Times New Roman" w:eastAsia="Times New Roman" w:hAnsi="Times New Roman"/>
                <w:b/>
                <w:sz w:val="20"/>
                <w:szCs w:val="24"/>
                <w:lang w:eastAsia="fr-FR"/>
              </w:rPr>
              <w:t>17 983,91</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b/>
                <w:sz w:val="20"/>
                <w:szCs w:val="24"/>
                <w:lang w:eastAsia="fr-FR"/>
              </w:rPr>
            </w:pP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716</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01/06/2007</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7 415,20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3a.5</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503</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25/10/2007</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624,16</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3a.6</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504</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25/10/2007</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624,16</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3a.7</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636</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31/12/2007</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2 187,89</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3a.8</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1500</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31/12/2007</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618,33</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3a.9</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283</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28/03/2007</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2 132,87</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3a.10</w:t>
            </w:r>
          </w:p>
        </w:tc>
      </w:tr>
      <w:tr w:rsidR="00B12D40" w:rsidRPr="00CE648F" w:rsidTr="00B12D40">
        <w:trPr>
          <w:trHeight w:val="255"/>
          <w:jc w:val="center"/>
        </w:trPr>
        <w:tc>
          <w:tcPr>
            <w:tcW w:w="2509" w:type="pct"/>
            <w:gridSpan w:val="2"/>
            <w:shd w:val="clear" w:color="auto" w:fill="auto"/>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Pr>
                <w:rFonts w:ascii="Times New Roman" w:eastAsia="Times New Roman" w:hAnsi="Times New Roman"/>
                <w:b/>
                <w:sz w:val="20"/>
                <w:szCs w:val="24"/>
                <w:lang w:eastAsia="fr-FR"/>
              </w:rPr>
              <w:t>Sous-total exercice</w:t>
            </w:r>
            <w:r w:rsidRPr="00CE648F">
              <w:rPr>
                <w:rFonts w:ascii="Times New Roman" w:eastAsia="Times New Roman" w:hAnsi="Times New Roman"/>
                <w:b/>
                <w:sz w:val="20"/>
                <w:szCs w:val="24"/>
                <w:lang w:eastAsia="fr-FR"/>
              </w:rPr>
              <w:t xml:space="preserve"> 2007</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b/>
                <w:sz w:val="20"/>
                <w:szCs w:val="24"/>
                <w:lang w:eastAsia="fr-FR"/>
              </w:rPr>
            </w:pPr>
            <w:r w:rsidRPr="00CE648F">
              <w:rPr>
                <w:rFonts w:ascii="Times New Roman" w:eastAsia="Times New Roman" w:hAnsi="Times New Roman"/>
                <w:b/>
                <w:sz w:val="20"/>
                <w:szCs w:val="24"/>
                <w:lang w:eastAsia="fr-FR"/>
              </w:rPr>
              <w:t>13 602,61</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b/>
                <w:sz w:val="20"/>
                <w:szCs w:val="24"/>
                <w:lang w:eastAsia="fr-FR"/>
              </w:rPr>
            </w:pP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1572</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20/11/2008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117,00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3a.11</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688</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10/06/2008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200,14</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3a.12</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1128</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03/09/2008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2 886,19</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3a.13</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1680</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04/12/2008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2 906,10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3a.14</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1738</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15/12/2008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1 400,00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3a.15</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31</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08/02/2008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200,00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3a.16</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1129</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03/09/2008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269,10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3a.17</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1202</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12/09/2008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308,57</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3a.18</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1782</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18/12/2008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705,64</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3a.19</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47</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08/02/2008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1 530,00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3a.20</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119</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21/02/2008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712,50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3a.21</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1788</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18/12/2008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275,00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3a.22</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2003</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31/12/2008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145,00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3a.23</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403</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09/04/2008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125,59</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3a.24</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618</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28/05/2008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1 057,26</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3a.25</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619</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28/05/2008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1 321,58</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3a.26</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882</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11/07/2008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264,32</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3a.27</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1346</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07/10/2008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651,12</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3a.28</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1965</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31/12/2008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651,12</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3a.29</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1853</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22/12/2008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1 913,60</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3a.30</w:t>
            </w: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1476</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29/10/2008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4 267,02</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3a.31</w:t>
            </w:r>
          </w:p>
        </w:tc>
      </w:tr>
      <w:tr w:rsidR="00B12D40" w:rsidRPr="00CE648F" w:rsidTr="00B12D40">
        <w:trPr>
          <w:trHeight w:val="255"/>
          <w:jc w:val="center"/>
        </w:trPr>
        <w:tc>
          <w:tcPr>
            <w:tcW w:w="2509" w:type="pct"/>
            <w:gridSpan w:val="2"/>
            <w:shd w:val="clear" w:color="auto" w:fill="auto"/>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Pr>
                <w:rFonts w:ascii="Times New Roman" w:eastAsia="Times New Roman" w:hAnsi="Times New Roman"/>
                <w:b/>
                <w:sz w:val="20"/>
                <w:szCs w:val="24"/>
                <w:lang w:eastAsia="fr-FR"/>
              </w:rPr>
              <w:t>Sous-total exercice</w:t>
            </w:r>
            <w:r w:rsidRPr="00CE648F">
              <w:rPr>
                <w:rFonts w:ascii="Times New Roman" w:eastAsia="Times New Roman" w:hAnsi="Times New Roman"/>
                <w:b/>
                <w:sz w:val="20"/>
                <w:szCs w:val="24"/>
                <w:lang w:eastAsia="fr-FR"/>
              </w:rPr>
              <w:t xml:space="preserve"> 2008</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b/>
                <w:sz w:val="20"/>
                <w:szCs w:val="24"/>
                <w:lang w:eastAsia="fr-FR"/>
              </w:rPr>
            </w:pPr>
            <w:r w:rsidRPr="00CE648F">
              <w:rPr>
                <w:rFonts w:ascii="Times New Roman" w:eastAsia="Times New Roman" w:hAnsi="Times New Roman"/>
                <w:b/>
                <w:sz w:val="20"/>
                <w:szCs w:val="24"/>
                <w:lang w:eastAsia="fr-FR"/>
              </w:rPr>
              <w:t>21 906,85</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b/>
                <w:sz w:val="20"/>
                <w:szCs w:val="24"/>
                <w:lang w:eastAsia="fr-FR"/>
              </w:rPr>
            </w:pPr>
          </w:p>
        </w:tc>
      </w:tr>
      <w:tr w:rsidR="00B12D40" w:rsidRPr="00CE648F" w:rsidTr="00B12D40">
        <w:trPr>
          <w:trHeight w:val="255"/>
          <w:jc w:val="center"/>
        </w:trPr>
        <w:tc>
          <w:tcPr>
            <w:tcW w:w="1208"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123</w:t>
            </w:r>
          </w:p>
        </w:tc>
        <w:tc>
          <w:tcPr>
            <w:tcW w:w="1301" w:type="pct"/>
            <w:shd w:val="clear" w:color="auto" w:fill="auto"/>
            <w:vAlign w:val="center"/>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09/02/2009</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sz w:val="20"/>
                <w:szCs w:val="24"/>
                <w:lang w:eastAsia="fr-FR"/>
              </w:rPr>
              <w:t>165,05</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sz w:val="20"/>
                <w:szCs w:val="24"/>
                <w:lang w:eastAsia="fr-FR"/>
              </w:rPr>
            </w:pPr>
            <w:r>
              <w:rPr>
                <w:rFonts w:ascii="Times New Roman" w:eastAsia="Times New Roman" w:hAnsi="Times New Roman"/>
                <w:sz w:val="20"/>
                <w:szCs w:val="24"/>
                <w:lang w:eastAsia="fr-FR"/>
              </w:rPr>
              <w:t>3a.32</w:t>
            </w:r>
          </w:p>
        </w:tc>
      </w:tr>
      <w:tr w:rsidR="00B12D40" w:rsidRPr="00CE648F" w:rsidTr="00B12D40">
        <w:trPr>
          <w:trHeight w:val="255"/>
          <w:jc w:val="center"/>
        </w:trPr>
        <w:tc>
          <w:tcPr>
            <w:tcW w:w="2509" w:type="pct"/>
            <w:gridSpan w:val="2"/>
            <w:shd w:val="clear" w:color="auto" w:fill="auto"/>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Pr>
                <w:rFonts w:ascii="Times New Roman" w:eastAsia="Times New Roman" w:hAnsi="Times New Roman"/>
                <w:b/>
                <w:sz w:val="20"/>
                <w:szCs w:val="24"/>
                <w:lang w:eastAsia="fr-FR"/>
              </w:rPr>
              <w:t>Sous-total exercice</w:t>
            </w:r>
            <w:r w:rsidRPr="00CE648F">
              <w:rPr>
                <w:rFonts w:ascii="Times New Roman" w:eastAsia="Times New Roman" w:hAnsi="Times New Roman"/>
                <w:b/>
                <w:sz w:val="20"/>
                <w:szCs w:val="24"/>
                <w:lang w:eastAsia="fr-FR"/>
              </w:rPr>
              <w:t xml:space="preserve"> 2009</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b/>
                <w:sz w:val="20"/>
                <w:szCs w:val="24"/>
                <w:lang w:eastAsia="fr-FR"/>
              </w:rPr>
            </w:pPr>
            <w:r w:rsidRPr="00CE648F">
              <w:rPr>
                <w:rFonts w:ascii="Times New Roman" w:eastAsia="Times New Roman" w:hAnsi="Times New Roman"/>
                <w:b/>
                <w:sz w:val="20"/>
                <w:szCs w:val="24"/>
                <w:lang w:eastAsia="fr-FR"/>
              </w:rPr>
              <w:t>165,05</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b/>
                <w:sz w:val="20"/>
                <w:szCs w:val="24"/>
                <w:lang w:eastAsia="fr-FR"/>
              </w:rPr>
            </w:pPr>
          </w:p>
        </w:tc>
      </w:tr>
      <w:tr w:rsidR="00B12D40" w:rsidRPr="00CE648F" w:rsidTr="00B12D40">
        <w:trPr>
          <w:trHeight w:val="255"/>
          <w:jc w:val="center"/>
        </w:trPr>
        <w:tc>
          <w:tcPr>
            <w:tcW w:w="2509" w:type="pct"/>
            <w:gridSpan w:val="2"/>
            <w:shd w:val="clear" w:color="auto" w:fill="auto"/>
            <w:vAlign w:val="center"/>
          </w:tcPr>
          <w:p w:rsidR="00B12D40" w:rsidRPr="00CE648F" w:rsidRDefault="00B12D40" w:rsidP="00AB7905">
            <w:pPr>
              <w:keepNext/>
              <w:keepLines/>
              <w:spacing w:after="0" w:line="240" w:lineRule="auto"/>
              <w:jc w:val="right"/>
              <w:rPr>
                <w:rFonts w:ascii="Times New Roman" w:eastAsia="Times New Roman" w:hAnsi="Times New Roman"/>
                <w:sz w:val="20"/>
                <w:szCs w:val="24"/>
                <w:lang w:eastAsia="fr-FR"/>
              </w:rPr>
            </w:pPr>
            <w:r>
              <w:rPr>
                <w:rFonts w:ascii="Times New Roman" w:eastAsia="Times New Roman" w:hAnsi="Times New Roman"/>
                <w:b/>
                <w:sz w:val="20"/>
                <w:szCs w:val="24"/>
                <w:lang w:eastAsia="fr-FR"/>
              </w:rPr>
              <w:t>total exercices 2006-2009</w:t>
            </w:r>
          </w:p>
        </w:tc>
        <w:tc>
          <w:tcPr>
            <w:tcW w:w="1246" w:type="pct"/>
            <w:shd w:val="clear" w:color="auto" w:fill="auto"/>
            <w:noWrap/>
            <w:vAlign w:val="center"/>
          </w:tcPr>
          <w:p w:rsidR="00B12D40" w:rsidRPr="00CE648F" w:rsidRDefault="00B12D40" w:rsidP="00B12D40">
            <w:pPr>
              <w:keepNext/>
              <w:keepLines/>
              <w:spacing w:after="0" w:line="240" w:lineRule="auto"/>
              <w:jc w:val="right"/>
              <w:rPr>
                <w:rFonts w:ascii="Times New Roman" w:eastAsia="Times New Roman" w:hAnsi="Times New Roman"/>
                <w:sz w:val="20"/>
                <w:szCs w:val="24"/>
                <w:lang w:eastAsia="fr-FR"/>
              </w:rPr>
            </w:pPr>
            <w:r w:rsidRPr="00CE648F">
              <w:rPr>
                <w:rFonts w:ascii="Times New Roman" w:eastAsia="Times New Roman" w:hAnsi="Times New Roman"/>
                <w:b/>
                <w:sz w:val="20"/>
                <w:szCs w:val="24"/>
                <w:lang w:eastAsia="fr-FR"/>
              </w:rPr>
              <w:t>53 658,42</w:t>
            </w:r>
          </w:p>
        </w:tc>
        <w:tc>
          <w:tcPr>
            <w:tcW w:w="1245" w:type="pct"/>
          </w:tcPr>
          <w:p w:rsidR="00B12D40" w:rsidRPr="00CE648F" w:rsidRDefault="00B12D40" w:rsidP="00B12D40">
            <w:pPr>
              <w:keepNext/>
              <w:keepLines/>
              <w:spacing w:after="0" w:line="240" w:lineRule="auto"/>
              <w:jc w:val="center"/>
              <w:rPr>
                <w:rFonts w:ascii="Times New Roman" w:eastAsia="Times New Roman" w:hAnsi="Times New Roman"/>
                <w:b/>
                <w:sz w:val="20"/>
                <w:szCs w:val="24"/>
                <w:lang w:eastAsia="fr-FR"/>
              </w:rPr>
            </w:pPr>
          </w:p>
        </w:tc>
      </w:tr>
    </w:tbl>
    <w:p w:rsidR="00304A3C" w:rsidRDefault="00304A3C" w:rsidP="00AB7905">
      <w:pPr>
        <w:spacing w:before="240" w:after="120" w:line="240" w:lineRule="auto"/>
        <w:ind w:left="1701" w:firstLine="1134"/>
        <w:jc w:val="both"/>
        <w:rPr>
          <w:rFonts w:ascii="Times New Roman" w:hAnsi="Times New Roman"/>
          <w:sz w:val="24"/>
          <w:szCs w:val="24"/>
        </w:rPr>
      </w:pPr>
      <w:r>
        <w:rPr>
          <w:rFonts w:ascii="Times New Roman" w:hAnsi="Times New Roman"/>
          <w:sz w:val="24"/>
          <w:szCs w:val="24"/>
        </w:rPr>
        <w:t>Attendu, en premier lieu, que l’exigence d’une signature, qui vaut ordre de payer pour les mandats et certification du service fait pour les pièces justificatives, ressort sans ambigüité des textes ; que cette exigence de la signature par l’ordonnateur des bordereaux est d’autant plus importante que la signature des mandats eux-mêmes n’est désormais plus exigée par la réglementation ;</w:t>
      </w:r>
    </w:p>
    <w:p w:rsidR="00304A3C" w:rsidRDefault="00304A3C" w:rsidP="00304A3C">
      <w:pPr>
        <w:spacing w:after="120" w:line="240" w:lineRule="auto"/>
        <w:ind w:left="1701" w:firstLine="1134"/>
        <w:jc w:val="both"/>
        <w:rPr>
          <w:rFonts w:ascii="Times New Roman" w:hAnsi="Times New Roman"/>
          <w:sz w:val="24"/>
          <w:szCs w:val="24"/>
        </w:rPr>
      </w:pPr>
      <w:r>
        <w:rPr>
          <w:rFonts w:ascii="Times New Roman" w:hAnsi="Times New Roman"/>
          <w:sz w:val="24"/>
          <w:szCs w:val="24"/>
        </w:rPr>
        <w:t>Attendu, en deuxième lieu, que la vérification de la signature est le moyen premier pour les comptables d’exercer, comme il leur en est fait obligation, le contrôle de la qualité de l’ordonnateur et de la validité de la créance ; qu’il s’agit d’une formalité essentielle pour l’ordonnateur et d’une vérification substantielle pour le comptable ; que</w:t>
      </w:r>
      <w:r w:rsidR="00900D1B">
        <w:rPr>
          <w:rFonts w:ascii="Times New Roman" w:hAnsi="Times New Roman"/>
          <w:sz w:val="24"/>
          <w:szCs w:val="24"/>
        </w:rPr>
        <w:t xml:space="preserve"> </w:t>
      </w:r>
      <w:r>
        <w:rPr>
          <w:rFonts w:ascii="Times New Roman" w:hAnsi="Times New Roman"/>
          <w:sz w:val="24"/>
          <w:szCs w:val="24"/>
        </w:rPr>
        <w:t>la dématérialisation des processus d’ordonnancement et la création d’une chaîne informatique entre l’ordonnateur et le comptable doivent</w:t>
      </w:r>
      <w:r w:rsidR="00F37A00">
        <w:rPr>
          <w:rFonts w:ascii="Times New Roman" w:hAnsi="Times New Roman"/>
          <w:sz w:val="24"/>
          <w:szCs w:val="24"/>
        </w:rPr>
        <w:t>, au demeurant,</w:t>
      </w:r>
      <w:r>
        <w:rPr>
          <w:rFonts w:ascii="Times New Roman" w:hAnsi="Times New Roman"/>
          <w:sz w:val="24"/>
          <w:szCs w:val="24"/>
        </w:rPr>
        <w:t xml:space="preserve"> être conçues de manière à permettre la réalisation effective des contrôles ;</w:t>
      </w:r>
    </w:p>
    <w:p w:rsidR="00304A3C" w:rsidRDefault="00F37A00" w:rsidP="00304A3C">
      <w:pPr>
        <w:spacing w:after="120" w:line="240" w:lineRule="auto"/>
        <w:ind w:left="1701" w:firstLine="1134"/>
        <w:jc w:val="both"/>
        <w:rPr>
          <w:rFonts w:ascii="Times New Roman" w:hAnsi="Times New Roman"/>
          <w:sz w:val="24"/>
          <w:szCs w:val="24"/>
        </w:rPr>
      </w:pPr>
      <w:r>
        <w:rPr>
          <w:rFonts w:ascii="Times New Roman" w:hAnsi="Times New Roman"/>
          <w:sz w:val="24"/>
          <w:szCs w:val="24"/>
        </w:rPr>
        <w:lastRenderedPageBreak/>
        <w:t>Attendu, en troisième lieu,</w:t>
      </w:r>
      <w:r w:rsidR="00304A3C">
        <w:rPr>
          <w:rFonts w:ascii="Times New Roman" w:hAnsi="Times New Roman"/>
          <w:sz w:val="24"/>
          <w:szCs w:val="24"/>
        </w:rPr>
        <w:t xml:space="preserve"> que la responsabilité du comptable du chef d’un paiement irrégulier s’apprécie à la date du p</w:t>
      </w:r>
      <w:r>
        <w:rPr>
          <w:rFonts w:ascii="Times New Roman" w:hAnsi="Times New Roman"/>
          <w:sz w:val="24"/>
          <w:szCs w:val="24"/>
        </w:rPr>
        <w:t>aiement et</w:t>
      </w:r>
      <w:r w:rsidR="00304A3C">
        <w:rPr>
          <w:rFonts w:ascii="Times New Roman" w:hAnsi="Times New Roman"/>
          <w:sz w:val="24"/>
          <w:szCs w:val="24"/>
        </w:rPr>
        <w:t xml:space="preserve"> qu’un paiement irrégulier ne saurait être couvert par des mesures</w:t>
      </w:r>
      <w:r>
        <w:rPr>
          <w:rFonts w:ascii="Times New Roman" w:hAnsi="Times New Roman"/>
          <w:sz w:val="24"/>
          <w:szCs w:val="24"/>
        </w:rPr>
        <w:t xml:space="preserve"> de régularisation postérieures ;</w:t>
      </w:r>
    </w:p>
    <w:p w:rsidR="00304A3C" w:rsidRDefault="00F37A00" w:rsidP="00304A3C">
      <w:pPr>
        <w:spacing w:after="120" w:line="240" w:lineRule="auto"/>
        <w:ind w:left="1701" w:firstLine="1134"/>
        <w:jc w:val="both"/>
        <w:rPr>
          <w:rFonts w:ascii="Times New Roman" w:hAnsi="Times New Roman"/>
          <w:sz w:val="24"/>
          <w:szCs w:val="24"/>
        </w:rPr>
      </w:pPr>
      <w:r>
        <w:rPr>
          <w:rFonts w:ascii="Times New Roman" w:hAnsi="Times New Roman"/>
          <w:sz w:val="24"/>
          <w:szCs w:val="24"/>
        </w:rPr>
        <w:t>Attendu, e</w:t>
      </w:r>
      <w:r w:rsidR="00304A3C">
        <w:rPr>
          <w:rFonts w:ascii="Times New Roman" w:hAnsi="Times New Roman"/>
          <w:sz w:val="24"/>
          <w:szCs w:val="24"/>
        </w:rPr>
        <w:t xml:space="preserve">n quatrième lieu, </w:t>
      </w:r>
      <w:r>
        <w:rPr>
          <w:rFonts w:ascii="Times New Roman" w:hAnsi="Times New Roman"/>
          <w:sz w:val="24"/>
          <w:szCs w:val="24"/>
        </w:rPr>
        <w:t>qu’en application des dispositions de l’article</w:t>
      </w:r>
      <w:r w:rsidR="00900D1B">
        <w:rPr>
          <w:rFonts w:ascii="Times New Roman" w:hAnsi="Times New Roman"/>
          <w:sz w:val="24"/>
          <w:szCs w:val="24"/>
        </w:rPr>
        <w:t xml:space="preserve"> </w:t>
      </w:r>
      <w:r>
        <w:rPr>
          <w:rFonts w:ascii="Times New Roman" w:hAnsi="Times New Roman"/>
          <w:sz w:val="24"/>
          <w:szCs w:val="24"/>
        </w:rPr>
        <w:t xml:space="preserve">11 du règlement général sur la comptabilité publique, </w:t>
      </w:r>
      <w:r w:rsidR="00304A3C">
        <w:rPr>
          <w:rFonts w:ascii="Times New Roman" w:hAnsi="Times New Roman"/>
          <w:sz w:val="24"/>
          <w:szCs w:val="24"/>
        </w:rPr>
        <w:t>les comptables publics sont seuls chargés de la conservation des pièces justificatives des opérations et des documents de comptabilité</w:t>
      </w:r>
      <w:r>
        <w:rPr>
          <w:rFonts w:ascii="Times New Roman" w:hAnsi="Times New Roman"/>
          <w:sz w:val="24"/>
          <w:szCs w:val="24"/>
        </w:rPr>
        <w:t> ;</w:t>
      </w:r>
    </w:p>
    <w:p w:rsidR="00304A3C" w:rsidRDefault="00304A3C" w:rsidP="00F37A00">
      <w:pPr>
        <w:spacing w:after="120" w:line="240" w:lineRule="auto"/>
        <w:ind w:left="1701" w:firstLine="1134"/>
        <w:jc w:val="both"/>
        <w:rPr>
          <w:rFonts w:ascii="Times New Roman" w:hAnsi="Times New Roman"/>
          <w:sz w:val="24"/>
          <w:szCs w:val="24"/>
        </w:rPr>
      </w:pPr>
      <w:r>
        <w:rPr>
          <w:rFonts w:ascii="Times New Roman" w:hAnsi="Times New Roman"/>
          <w:sz w:val="24"/>
          <w:szCs w:val="24"/>
        </w:rPr>
        <w:t>A</w:t>
      </w:r>
      <w:r w:rsidR="00F37A00">
        <w:rPr>
          <w:rFonts w:ascii="Times New Roman" w:hAnsi="Times New Roman"/>
          <w:sz w:val="24"/>
          <w:szCs w:val="24"/>
        </w:rPr>
        <w:t>ttendu qu’a</w:t>
      </w:r>
      <w:r>
        <w:rPr>
          <w:rFonts w:ascii="Times New Roman" w:hAnsi="Times New Roman"/>
          <w:sz w:val="24"/>
          <w:szCs w:val="24"/>
        </w:rPr>
        <w:t xml:space="preserve">u regard des règles et principes rappelés ci-dessus, </w:t>
      </w:r>
      <w:r w:rsidR="00900D1B" w:rsidRPr="00900D1B">
        <w:rPr>
          <w:rFonts w:ascii="Times New Roman" w:hAnsi="Times New Roman"/>
          <w:sz w:val="24"/>
          <w:szCs w:val="24"/>
        </w:rPr>
        <w:t>M</w:t>
      </w:r>
      <w:r w:rsidR="00900D1B" w:rsidRPr="00900D1B">
        <w:rPr>
          <w:rFonts w:ascii="Times New Roman" w:hAnsi="Times New Roman"/>
          <w:sz w:val="24"/>
          <w:szCs w:val="24"/>
          <w:vertAlign w:val="superscript"/>
        </w:rPr>
        <w:t>me</w:t>
      </w:r>
      <w:r w:rsidR="00900D1B">
        <w:rPr>
          <w:rFonts w:ascii="Times New Roman" w:hAnsi="Times New Roman"/>
          <w:sz w:val="24"/>
          <w:szCs w:val="24"/>
        </w:rPr>
        <w:t xml:space="preserve"> </w:t>
      </w:r>
      <w:r w:rsidR="00086A24">
        <w:rPr>
          <w:rFonts w:ascii="Times New Roman" w:hAnsi="Times New Roman"/>
          <w:sz w:val="24"/>
          <w:szCs w:val="24"/>
        </w:rPr>
        <w:t>X</w:t>
      </w:r>
      <w:r>
        <w:rPr>
          <w:rFonts w:ascii="Times New Roman" w:hAnsi="Times New Roman"/>
          <w:sz w:val="24"/>
          <w:szCs w:val="24"/>
        </w:rPr>
        <w:t xml:space="preserve"> n’apporte pas la preuve formelle d’avoir procédé aux paiements en disposant de toutes les justifications nécessaires</w:t>
      </w:r>
      <w:r w:rsidR="00900D1B">
        <w:rPr>
          <w:rFonts w:ascii="Times New Roman" w:hAnsi="Times New Roman"/>
          <w:sz w:val="24"/>
          <w:szCs w:val="24"/>
        </w:rPr>
        <w:t> </w:t>
      </w:r>
      <w:r w:rsidR="00F37A00">
        <w:rPr>
          <w:rFonts w:ascii="Times New Roman" w:hAnsi="Times New Roman"/>
          <w:sz w:val="24"/>
          <w:szCs w:val="24"/>
        </w:rPr>
        <w:t>; que, toutefois, il</w:t>
      </w:r>
      <w:r>
        <w:rPr>
          <w:rFonts w:ascii="Times New Roman" w:hAnsi="Times New Roman"/>
          <w:sz w:val="24"/>
          <w:szCs w:val="24"/>
        </w:rPr>
        <w:t xml:space="preserve"> </w:t>
      </w:r>
      <w:r w:rsidR="00F37A00">
        <w:rPr>
          <w:rFonts w:ascii="Times New Roman" w:hAnsi="Times New Roman"/>
          <w:sz w:val="24"/>
          <w:szCs w:val="24"/>
        </w:rPr>
        <w:t>n’est pas établi</w:t>
      </w:r>
      <w:r>
        <w:rPr>
          <w:rFonts w:ascii="Times New Roman" w:hAnsi="Times New Roman"/>
          <w:sz w:val="24"/>
          <w:szCs w:val="24"/>
        </w:rPr>
        <w:t xml:space="preserve"> que les bordereaux produits ont été signés et transmis à la comptable postérie</w:t>
      </w:r>
      <w:r w:rsidR="00F37A00">
        <w:rPr>
          <w:rFonts w:ascii="Times New Roman" w:hAnsi="Times New Roman"/>
          <w:sz w:val="24"/>
          <w:szCs w:val="24"/>
        </w:rPr>
        <w:t>urement aux paiements litigieux ; qu’i</w:t>
      </w:r>
      <w:r w:rsidR="00B0311A">
        <w:rPr>
          <w:rFonts w:ascii="Times New Roman" w:hAnsi="Times New Roman"/>
          <w:sz w:val="24"/>
          <w:szCs w:val="24"/>
        </w:rPr>
        <w:t>l y a lieu de considérer,</w:t>
      </w:r>
      <w:r>
        <w:rPr>
          <w:rFonts w:ascii="Times New Roman" w:hAnsi="Times New Roman"/>
          <w:sz w:val="24"/>
          <w:szCs w:val="24"/>
        </w:rPr>
        <w:t xml:space="preserve"> faute d’indice en sens contraire, que </w:t>
      </w:r>
      <w:r w:rsidR="00900D1B" w:rsidRPr="00900D1B">
        <w:rPr>
          <w:rFonts w:ascii="Times New Roman" w:hAnsi="Times New Roman"/>
          <w:sz w:val="24"/>
          <w:szCs w:val="24"/>
        </w:rPr>
        <w:t>M</w:t>
      </w:r>
      <w:r w:rsidR="00900D1B" w:rsidRPr="00900D1B">
        <w:rPr>
          <w:rFonts w:ascii="Times New Roman" w:hAnsi="Times New Roman"/>
          <w:sz w:val="24"/>
          <w:szCs w:val="24"/>
          <w:vertAlign w:val="superscript"/>
        </w:rPr>
        <w:t>me</w:t>
      </w:r>
      <w:r w:rsidR="00900D1B">
        <w:rPr>
          <w:rFonts w:ascii="Times New Roman" w:hAnsi="Times New Roman"/>
          <w:sz w:val="24"/>
          <w:szCs w:val="24"/>
        </w:rPr>
        <w:t xml:space="preserve"> </w:t>
      </w:r>
      <w:r w:rsidR="00086A24">
        <w:rPr>
          <w:rFonts w:ascii="Times New Roman" w:hAnsi="Times New Roman"/>
          <w:sz w:val="24"/>
          <w:szCs w:val="24"/>
        </w:rPr>
        <w:t>X</w:t>
      </w:r>
      <w:r>
        <w:rPr>
          <w:rFonts w:ascii="Times New Roman" w:hAnsi="Times New Roman"/>
          <w:sz w:val="24"/>
          <w:szCs w:val="24"/>
        </w:rPr>
        <w:t xml:space="preserve"> disposait, au visa de la dépense, des</w:t>
      </w:r>
      <w:r w:rsidR="00F37A00">
        <w:rPr>
          <w:rFonts w:ascii="Times New Roman" w:hAnsi="Times New Roman"/>
          <w:sz w:val="24"/>
          <w:szCs w:val="24"/>
        </w:rPr>
        <w:t xml:space="preserve"> justifications exigées par la réglementation ;</w:t>
      </w:r>
    </w:p>
    <w:p w:rsidR="00B0311A" w:rsidRPr="005E548B" w:rsidRDefault="00F37A00" w:rsidP="005E548B">
      <w:pPr>
        <w:pStyle w:val="Corpsdetexte"/>
        <w:spacing w:before="120" w:after="240"/>
        <w:ind w:left="1701" w:firstLine="1134"/>
        <w:rPr>
          <w:lang w:val="fr-FR"/>
        </w:rPr>
      </w:pPr>
      <w:r>
        <w:t>Attendu qu’au cas d’espèce, il n’a pas lieu de</w:t>
      </w:r>
      <w:r w:rsidR="00304A3C">
        <w:t xml:space="preserve"> donner suite </w:t>
      </w:r>
      <w:r>
        <w:t>à la présomption de charge ;</w:t>
      </w:r>
    </w:p>
    <w:p w:rsidR="005A6CF3" w:rsidRPr="002772AD" w:rsidRDefault="005A6CF3" w:rsidP="005A6CF3">
      <w:pPr>
        <w:spacing w:before="120" w:after="120" w:line="240" w:lineRule="auto"/>
        <w:ind w:firstLine="2835"/>
        <w:jc w:val="both"/>
        <w:rPr>
          <w:rFonts w:ascii="Times New Roman" w:eastAsia="Times New Roman" w:hAnsi="Times New Roman"/>
          <w:sz w:val="24"/>
          <w:szCs w:val="24"/>
          <w:u w:val="single"/>
          <w:lang w:eastAsia="fr-FR"/>
        </w:rPr>
      </w:pPr>
      <w:r w:rsidRPr="002772AD">
        <w:rPr>
          <w:rFonts w:ascii="Times New Roman" w:eastAsia="Times New Roman" w:hAnsi="Times New Roman"/>
          <w:sz w:val="24"/>
          <w:szCs w:val="24"/>
          <w:u w:val="single"/>
          <w:lang w:eastAsia="fr-FR"/>
        </w:rPr>
        <w:t>Sur la charge n° 4</w:t>
      </w:r>
      <w:r w:rsidR="00B0311A" w:rsidRPr="002772AD">
        <w:rPr>
          <w:rFonts w:ascii="Times New Roman" w:eastAsia="Times New Roman" w:hAnsi="Times New Roman"/>
          <w:sz w:val="24"/>
          <w:szCs w:val="24"/>
          <w:u w:val="single"/>
          <w:lang w:eastAsia="fr-FR"/>
        </w:rPr>
        <w:t xml:space="preserve"> (exercice 2009)</w:t>
      </w:r>
    </w:p>
    <w:p w:rsidR="00B0311A" w:rsidRDefault="005A6CF3" w:rsidP="00D61BAB">
      <w:pPr>
        <w:pStyle w:val="tabledesobservations2"/>
        <w:numPr>
          <w:ilvl w:val="0"/>
          <w:numId w:val="0"/>
        </w:numPr>
        <w:spacing w:before="120" w:after="0"/>
        <w:ind w:left="1701" w:firstLine="1134"/>
        <w:jc w:val="both"/>
        <w:rPr>
          <w:i w:val="0"/>
        </w:rPr>
      </w:pPr>
      <w:r w:rsidRPr="00B0311A">
        <w:rPr>
          <w:i w:val="0"/>
          <w:szCs w:val="24"/>
        </w:rPr>
        <w:t>Attendu que </w:t>
      </w:r>
      <w:r w:rsidR="00B0311A">
        <w:rPr>
          <w:i w:val="0"/>
        </w:rPr>
        <w:t>la</w:t>
      </w:r>
      <w:r w:rsidR="00B0311A" w:rsidRPr="00B0311A">
        <w:rPr>
          <w:i w:val="0"/>
        </w:rPr>
        <w:t xml:space="preserve"> charge, fondée sur le même grief que la charge n°</w:t>
      </w:r>
      <w:r w:rsidR="00346863">
        <w:rPr>
          <w:i w:val="0"/>
        </w:rPr>
        <w:t> </w:t>
      </w:r>
      <w:r w:rsidR="00B0311A" w:rsidRPr="00B0311A">
        <w:rPr>
          <w:i w:val="0"/>
        </w:rPr>
        <w:t>3,</w:t>
      </w:r>
      <w:r w:rsidR="00B0311A" w:rsidRPr="00933472">
        <w:rPr>
          <w:i w:val="0"/>
        </w:rPr>
        <w:t xml:space="preserve"> concerne </w:t>
      </w:r>
      <w:r w:rsidR="00086A24">
        <w:rPr>
          <w:i w:val="0"/>
        </w:rPr>
        <w:t>M. Y</w:t>
      </w:r>
      <w:r w:rsidR="00B0311A" w:rsidRPr="00933472">
        <w:rPr>
          <w:i w:val="0"/>
        </w:rPr>
        <w:t xml:space="preserve"> à</w:t>
      </w:r>
      <w:r w:rsidR="00B0311A">
        <w:rPr>
          <w:i w:val="0"/>
        </w:rPr>
        <w:t xml:space="preserve"> hauteur de 40 753,37</w:t>
      </w:r>
      <w:r w:rsidR="00346863">
        <w:rPr>
          <w:i w:val="0"/>
        </w:rPr>
        <w:t> </w:t>
      </w:r>
      <w:r w:rsidR="00B0311A" w:rsidRPr="00933472">
        <w:rPr>
          <w:i w:val="0"/>
        </w:rPr>
        <w:t>€ pour avoir réglé les man</w:t>
      </w:r>
      <w:r w:rsidR="00B0311A">
        <w:rPr>
          <w:i w:val="0"/>
        </w:rPr>
        <w:t xml:space="preserve">dats </w:t>
      </w:r>
      <w:r w:rsidR="00CC42FE">
        <w:rPr>
          <w:i w:val="0"/>
        </w:rPr>
        <w:t>suivants</w:t>
      </w:r>
      <w:r w:rsidR="00B0311A">
        <w:rPr>
          <w:i w:val="0"/>
        </w:rPr>
        <w:t> :</w:t>
      </w:r>
    </w:p>
    <w:p w:rsidR="00B0311A" w:rsidRDefault="00B0311A" w:rsidP="00B0311A">
      <w:pPr>
        <w:pStyle w:val="tabledesobservations2"/>
        <w:numPr>
          <w:ilvl w:val="0"/>
          <w:numId w:val="0"/>
        </w:numPr>
        <w:spacing w:before="0" w:after="0"/>
        <w:ind w:left="1701" w:firstLine="1134"/>
        <w:jc w:val="both"/>
        <w:rPr>
          <w:i w:val="0"/>
        </w:rPr>
      </w:pPr>
    </w:p>
    <w:tbl>
      <w:tblPr>
        <w:tblW w:w="292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54"/>
        <w:gridCol w:w="1580"/>
        <w:gridCol w:w="2096"/>
        <w:gridCol w:w="959"/>
      </w:tblGrid>
      <w:tr w:rsidR="00B0311A" w:rsidRPr="0037544D" w:rsidTr="00900D1B">
        <w:trPr>
          <w:trHeight w:val="255"/>
          <w:tblHeader/>
          <w:jc w:val="center"/>
        </w:trPr>
        <w:tc>
          <w:tcPr>
            <w:tcW w:w="1201" w:type="pct"/>
            <w:shd w:val="clear" w:color="auto" w:fill="auto"/>
            <w:vAlign w:val="center"/>
          </w:tcPr>
          <w:p w:rsidR="00B0311A" w:rsidRPr="0037544D" w:rsidRDefault="00B0311A" w:rsidP="00E41EE8">
            <w:pPr>
              <w:keepNext/>
              <w:keepLines/>
              <w:spacing w:after="0" w:line="240" w:lineRule="auto"/>
              <w:jc w:val="center"/>
              <w:rPr>
                <w:rFonts w:ascii="Times New Roman" w:eastAsia="Times New Roman" w:hAnsi="Times New Roman"/>
                <w:b/>
                <w:bCs/>
                <w:sz w:val="20"/>
                <w:szCs w:val="20"/>
                <w:lang w:eastAsia="fr-FR"/>
              </w:rPr>
            </w:pPr>
            <w:r w:rsidRPr="0037544D">
              <w:rPr>
                <w:rFonts w:ascii="Times New Roman" w:eastAsia="Times New Roman" w:hAnsi="Times New Roman"/>
                <w:b/>
                <w:bCs/>
                <w:sz w:val="20"/>
                <w:szCs w:val="20"/>
                <w:lang w:eastAsia="fr-FR"/>
              </w:rPr>
              <w:lastRenderedPageBreak/>
              <w:t xml:space="preserve">Numéro </w:t>
            </w:r>
            <w:r w:rsidRPr="0037544D">
              <w:rPr>
                <w:rFonts w:ascii="Times New Roman" w:eastAsia="Times New Roman" w:hAnsi="Times New Roman"/>
                <w:b/>
                <w:bCs/>
                <w:sz w:val="20"/>
                <w:szCs w:val="20"/>
                <w:lang w:eastAsia="fr-FR"/>
              </w:rPr>
              <w:br/>
              <w:t>de mandat</w:t>
            </w:r>
          </w:p>
        </w:tc>
        <w:tc>
          <w:tcPr>
            <w:tcW w:w="1304" w:type="pct"/>
            <w:shd w:val="clear" w:color="auto" w:fill="auto"/>
            <w:vAlign w:val="center"/>
          </w:tcPr>
          <w:p w:rsidR="00B0311A" w:rsidRPr="0037544D" w:rsidRDefault="00B0311A" w:rsidP="00E41EE8">
            <w:pPr>
              <w:keepNext/>
              <w:keepLines/>
              <w:spacing w:after="0" w:line="240" w:lineRule="auto"/>
              <w:jc w:val="center"/>
              <w:rPr>
                <w:rFonts w:ascii="Times New Roman" w:eastAsia="Times New Roman" w:hAnsi="Times New Roman"/>
                <w:b/>
                <w:bCs/>
                <w:sz w:val="20"/>
                <w:szCs w:val="20"/>
                <w:lang w:eastAsia="fr-FR"/>
              </w:rPr>
            </w:pPr>
            <w:r w:rsidRPr="0037544D">
              <w:rPr>
                <w:rFonts w:ascii="Times New Roman" w:eastAsia="Times New Roman" w:hAnsi="Times New Roman"/>
                <w:b/>
                <w:bCs/>
                <w:sz w:val="20"/>
                <w:szCs w:val="20"/>
                <w:lang w:eastAsia="fr-FR"/>
              </w:rPr>
              <w:t>Date d’émission</w:t>
            </w:r>
          </w:p>
        </w:tc>
        <w:tc>
          <w:tcPr>
            <w:tcW w:w="1701" w:type="pct"/>
            <w:shd w:val="clear" w:color="auto" w:fill="auto"/>
            <w:noWrap/>
            <w:vAlign w:val="center"/>
          </w:tcPr>
          <w:p w:rsidR="00B0311A" w:rsidRPr="0037544D" w:rsidRDefault="00B0311A" w:rsidP="00900D1B">
            <w:pPr>
              <w:keepNext/>
              <w:keepLines/>
              <w:spacing w:after="0" w:line="240" w:lineRule="auto"/>
              <w:jc w:val="center"/>
              <w:rPr>
                <w:rFonts w:ascii="Times New Roman" w:eastAsia="Times New Roman" w:hAnsi="Times New Roman"/>
                <w:b/>
                <w:bCs/>
                <w:sz w:val="20"/>
                <w:szCs w:val="20"/>
                <w:lang w:eastAsia="fr-FR"/>
              </w:rPr>
            </w:pPr>
            <w:r w:rsidRPr="0037544D">
              <w:rPr>
                <w:rFonts w:ascii="Times New Roman" w:eastAsia="Times New Roman" w:hAnsi="Times New Roman"/>
                <w:b/>
                <w:bCs/>
                <w:sz w:val="20"/>
                <w:szCs w:val="20"/>
                <w:lang w:eastAsia="fr-FR"/>
              </w:rPr>
              <w:t>Montant</w:t>
            </w:r>
            <w:r w:rsidRPr="0037544D">
              <w:rPr>
                <w:rFonts w:ascii="Times New Roman" w:eastAsia="Times New Roman" w:hAnsi="Times New Roman"/>
                <w:b/>
                <w:bCs/>
                <w:sz w:val="20"/>
                <w:szCs w:val="20"/>
                <w:lang w:eastAsia="fr-FR"/>
              </w:rPr>
              <w:br/>
            </w:r>
            <w:r w:rsidRPr="0037544D">
              <w:rPr>
                <w:rFonts w:ascii="Times New Roman" w:eastAsia="Times New Roman" w:hAnsi="Times New Roman"/>
                <w:b/>
                <w:sz w:val="20"/>
                <w:szCs w:val="20"/>
                <w:lang w:eastAsia="fr-FR"/>
              </w:rPr>
              <w:t>(€)</w:t>
            </w:r>
          </w:p>
        </w:tc>
        <w:tc>
          <w:tcPr>
            <w:tcW w:w="794" w:type="pct"/>
            <w:shd w:val="clear" w:color="auto" w:fill="auto"/>
            <w:vAlign w:val="center"/>
          </w:tcPr>
          <w:p w:rsidR="00B0311A" w:rsidRPr="0037544D" w:rsidRDefault="00B0311A" w:rsidP="00E41EE8">
            <w:pPr>
              <w:keepNext/>
              <w:keepLines/>
              <w:spacing w:after="0" w:line="240" w:lineRule="auto"/>
              <w:jc w:val="center"/>
              <w:rPr>
                <w:rFonts w:ascii="Times New Roman" w:eastAsia="Times New Roman" w:hAnsi="Times New Roman"/>
                <w:b/>
                <w:bCs/>
                <w:sz w:val="20"/>
                <w:szCs w:val="20"/>
                <w:lang w:eastAsia="fr-FR"/>
              </w:rPr>
            </w:pPr>
            <w:r w:rsidRPr="0037544D">
              <w:rPr>
                <w:rFonts w:ascii="Times New Roman" w:eastAsia="Times New Roman" w:hAnsi="Times New Roman"/>
                <w:b/>
                <w:bCs/>
                <w:sz w:val="20"/>
                <w:szCs w:val="20"/>
                <w:lang w:eastAsia="fr-FR"/>
              </w:rPr>
              <w:t>Pièce</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227</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10/03/2009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108,32</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228</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10/03/2009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108,32</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366</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19/03/2009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165,05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497</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17/04/2009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85,17</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4</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496</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17/04/2009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165,05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5</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657</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07/05/2009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165,05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6</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841</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15/06/2009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165,05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7</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1021</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10/07/2009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165,05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8</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1248</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03/09/2009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165,05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9</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1328</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10/09/2009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165,05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10</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1629</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05/11/2009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168,35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11</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2127</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31/12/2009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1 061,22</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12</w:t>
            </w:r>
          </w:p>
        </w:tc>
      </w:tr>
      <w:tr w:rsidR="00B0311A" w:rsidRPr="0037544D" w:rsidTr="00D61BAB">
        <w:trPr>
          <w:trHeight w:val="255"/>
          <w:jc w:val="center"/>
        </w:trPr>
        <w:tc>
          <w:tcPr>
            <w:tcW w:w="1201" w:type="pct"/>
            <w:shd w:val="clear" w:color="auto" w:fill="FFFFFF"/>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1501</w:t>
            </w:r>
          </w:p>
        </w:tc>
        <w:tc>
          <w:tcPr>
            <w:tcW w:w="1304" w:type="pct"/>
            <w:shd w:val="clear" w:color="auto" w:fill="FFFFFF"/>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15/10/2009</w:t>
            </w:r>
          </w:p>
        </w:tc>
        <w:tc>
          <w:tcPr>
            <w:tcW w:w="1701" w:type="pct"/>
            <w:shd w:val="clear" w:color="auto" w:fill="FFFFFF"/>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9 544,58</w:t>
            </w:r>
          </w:p>
        </w:tc>
        <w:tc>
          <w:tcPr>
            <w:tcW w:w="794" w:type="pct"/>
            <w:shd w:val="clear" w:color="auto" w:fill="FFFFFF"/>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13</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1869</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11/12/2009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11 835,68</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14</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549</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24/04/2009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873,02</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15</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551</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24/04/2009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179,04</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16</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759</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26/05/2009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137,36</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17</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797</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09/06/2009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213,20</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18</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800</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09/06/2009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935,34</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19</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799</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09/06/2009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708,03</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20</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801</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09/06/2009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303,48</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21</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862</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18/06/2009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241,35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22</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864</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18/06/2009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1 252,45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23</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863</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18/06/2009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447,78</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24</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935</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03/07/2009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237,96</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25</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934</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03/07/2009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681,72</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26</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1061</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16/07/2009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505,21</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27</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1172</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04/08/2009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170,91</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28</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1400</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25/09/2009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1 444,47</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29</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1407</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01/10/2009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243,11</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30</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1593</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04/11/2009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785,24</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31</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1870</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16/12/2009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491,25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32</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2047</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31/12/2009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1 444,77</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33</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1444</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08/10/2009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168,35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34</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101</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04/02/2009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628,23</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35</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947</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03/07/2009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674,45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36</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74</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30/01/2009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2 995,98</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37</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262</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11/03/2009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146,07</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38</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1833</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10/12/09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450,35</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39</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618</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06/05/2009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135,20</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40</w:t>
            </w:r>
          </w:p>
        </w:tc>
      </w:tr>
      <w:tr w:rsidR="00B0311A" w:rsidRPr="0037544D" w:rsidTr="00E41EE8">
        <w:trPr>
          <w:trHeight w:val="255"/>
          <w:jc w:val="center"/>
        </w:trPr>
        <w:tc>
          <w:tcPr>
            <w:tcW w:w="1201"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1250</w:t>
            </w:r>
          </w:p>
        </w:tc>
        <w:tc>
          <w:tcPr>
            <w:tcW w:w="1304" w:type="pct"/>
            <w:shd w:val="clear" w:color="auto" w:fill="auto"/>
            <w:vAlign w:val="center"/>
          </w:tcPr>
          <w:p w:rsidR="00B0311A" w:rsidRPr="0037544D" w:rsidRDefault="00B0311A" w:rsidP="00E41EE8">
            <w:pPr>
              <w:keepNext/>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03/09/2009</w:t>
            </w:r>
          </w:p>
        </w:tc>
        <w:tc>
          <w:tcPr>
            <w:tcW w:w="1701" w:type="pct"/>
            <w:shd w:val="clear" w:color="auto" w:fill="auto"/>
            <w:noWrap/>
            <w:vAlign w:val="center"/>
          </w:tcPr>
          <w:p w:rsidR="00B0311A" w:rsidRPr="0037544D" w:rsidRDefault="00B0311A" w:rsidP="00E41EE8">
            <w:pPr>
              <w:keepNext/>
              <w:spacing w:after="0" w:line="240" w:lineRule="auto"/>
              <w:ind w:firstLine="20"/>
              <w:jc w:val="right"/>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192,06</w:t>
            </w:r>
          </w:p>
        </w:tc>
        <w:tc>
          <w:tcPr>
            <w:tcW w:w="794" w:type="pct"/>
            <w:shd w:val="clear" w:color="auto" w:fill="auto"/>
            <w:vAlign w:val="center"/>
          </w:tcPr>
          <w:p w:rsidR="00B0311A" w:rsidRPr="0037544D" w:rsidRDefault="00B0311A" w:rsidP="00E41EE8">
            <w:pPr>
              <w:keepNext/>
              <w:keepLines/>
              <w:spacing w:after="0" w:line="240" w:lineRule="auto"/>
              <w:ind w:firstLine="20"/>
              <w:jc w:val="center"/>
              <w:rPr>
                <w:rFonts w:ascii="Times New Roman" w:eastAsia="Times New Roman" w:hAnsi="Times New Roman"/>
                <w:sz w:val="20"/>
                <w:szCs w:val="20"/>
                <w:lang w:eastAsia="fr-FR"/>
              </w:rPr>
            </w:pPr>
            <w:r w:rsidRPr="0037544D">
              <w:rPr>
                <w:rFonts w:ascii="Times New Roman" w:eastAsia="Times New Roman" w:hAnsi="Times New Roman"/>
                <w:sz w:val="20"/>
                <w:szCs w:val="20"/>
                <w:lang w:eastAsia="fr-FR"/>
              </w:rPr>
              <w:t>4a. 41</w:t>
            </w:r>
          </w:p>
        </w:tc>
      </w:tr>
      <w:tr w:rsidR="00B0311A" w:rsidRPr="0037544D" w:rsidTr="00E41EE8">
        <w:trPr>
          <w:trHeight w:val="255"/>
          <w:jc w:val="center"/>
        </w:trPr>
        <w:tc>
          <w:tcPr>
            <w:tcW w:w="2505" w:type="pct"/>
            <w:gridSpan w:val="2"/>
            <w:shd w:val="clear" w:color="auto" w:fill="auto"/>
            <w:vAlign w:val="center"/>
          </w:tcPr>
          <w:p w:rsidR="00B0311A" w:rsidRPr="0037544D" w:rsidRDefault="00B0311A" w:rsidP="00E41EE8">
            <w:pPr>
              <w:keepNext/>
              <w:keepLines/>
              <w:spacing w:after="0" w:line="240" w:lineRule="auto"/>
              <w:jc w:val="right"/>
              <w:rPr>
                <w:rFonts w:ascii="Times New Roman" w:eastAsia="Times New Roman" w:hAnsi="Times New Roman"/>
                <w:sz w:val="20"/>
                <w:szCs w:val="20"/>
                <w:lang w:eastAsia="fr-FR"/>
              </w:rPr>
            </w:pPr>
            <w:r>
              <w:rPr>
                <w:rFonts w:ascii="Times New Roman" w:eastAsia="Times New Roman" w:hAnsi="Times New Roman"/>
                <w:b/>
                <w:sz w:val="20"/>
                <w:szCs w:val="20"/>
                <w:lang w:eastAsia="fr-FR"/>
              </w:rPr>
              <w:t>Total</w:t>
            </w:r>
            <w:r w:rsidRPr="0037544D">
              <w:rPr>
                <w:rFonts w:ascii="Times New Roman" w:eastAsia="Times New Roman" w:hAnsi="Times New Roman"/>
                <w:b/>
                <w:sz w:val="20"/>
                <w:szCs w:val="20"/>
                <w:lang w:eastAsia="fr-FR"/>
              </w:rPr>
              <w:t xml:space="preserve"> </w:t>
            </w:r>
          </w:p>
        </w:tc>
        <w:tc>
          <w:tcPr>
            <w:tcW w:w="1701" w:type="pct"/>
            <w:shd w:val="clear" w:color="auto" w:fill="auto"/>
            <w:noWrap/>
            <w:vAlign w:val="center"/>
          </w:tcPr>
          <w:p w:rsidR="00B0311A" w:rsidRPr="003F3420" w:rsidRDefault="00900D1B" w:rsidP="00900D1B">
            <w:pPr>
              <w:pStyle w:val="Paragraphedeliste"/>
              <w:keepNext/>
              <w:keepLines/>
              <w:ind w:left="1080"/>
              <w:rPr>
                <w:b/>
                <w:sz w:val="20"/>
                <w:szCs w:val="20"/>
              </w:rPr>
            </w:pPr>
            <w:r>
              <w:rPr>
                <w:b/>
                <w:sz w:val="20"/>
                <w:szCs w:val="20"/>
              </w:rPr>
              <w:t>40 </w:t>
            </w:r>
            <w:r w:rsidR="00B0311A" w:rsidRPr="003F3420">
              <w:rPr>
                <w:b/>
                <w:sz w:val="20"/>
                <w:szCs w:val="20"/>
              </w:rPr>
              <w:t>753,37</w:t>
            </w:r>
          </w:p>
        </w:tc>
        <w:tc>
          <w:tcPr>
            <w:tcW w:w="794" w:type="pct"/>
            <w:shd w:val="clear" w:color="auto" w:fill="auto"/>
            <w:vAlign w:val="center"/>
          </w:tcPr>
          <w:p w:rsidR="00B0311A" w:rsidRPr="0037544D" w:rsidRDefault="00B0311A" w:rsidP="00E41EE8">
            <w:pPr>
              <w:keepNext/>
              <w:keepLines/>
              <w:spacing w:after="0" w:line="240" w:lineRule="auto"/>
              <w:jc w:val="center"/>
              <w:rPr>
                <w:rFonts w:ascii="Times New Roman" w:eastAsia="Times New Roman" w:hAnsi="Times New Roman"/>
                <w:sz w:val="20"/>
                <w:szCs w:val="20"/>
                <w:lang w:eastAsia="fr-FR"/>
              </w:rPr>
            </w:pPr>
          </w:p>
        </w:tc>
      </w:tr>
    </w:tbl>
    <w:p w:rsidR="00B0311A" w:rsidRDefault="00B0311A" w:rsidP="00B0311A">
      <w:pPr>
        <w:pStyle w:val="tabledesobservations2"/>
        <w:numPr>
          <w:ilvl w:val="0"/>
          <w:numId w:val="0"/>
        </w:numPr>
        <w:spacing w:after="0"/>
        <w:ind w:firstLine="851"/>
        <w:jc w:val="both"/>
        <w:rPr>
          <w:i w:val="0"/>
        </w:rPr>
      </w:pPr>
    </w:p>
    <w:p w:rsidR="00805CBA" w:rsidRDefault="00805CBA" w:rsidP="00805CBA">
      <w:pPr>
        <w:pStyle w:val="tabledesobservations2"/>
        <w:numPr>
          <w:ilvl w:val="0"/>
          <w:numId w:val="0"/>
        </w:numPr>
        <w:spacing w:after="120"/>
        <w:ind w:left="1701" w:firstLine="1134"/>
        <w:jc w:val="both"/>
        <w:rPr>
          <w:i w:val="0"/>
        </w:rPr>
      </w:pPr>
      <w:r>
        <w:rPr>
          <w:i w:val="0"/>
        </w:rPr>
        <w:t xml:space="preserve">Attendu que l’instruction M.9 applicable aux établissements publics nationaux à caractère administratif prévoit que les ordres individuels et collectifs de dépense sont récapitulés par les services ordonnateurs sur un bordereau d’émission, établi en trois exemplaires, envoyés à l’agent comptable ; que l’original est destiné au juge des comptes, à l’appui de l’ordre de dépense et des pièces justificatives et que l’une des copies est conservée par l’agent comptable qui renvoie l’autre exemplaire à l’ordonnateur pour valoir accusé de réception ; </w:t>
      </w:r>
    </w:p>
    <w:p w:rsidR="00B0311A" w:rsidRDefault="00805CBA" w:rsidP="00B0311A">
      <w:pPr>
        <w:pStyle w:val="tabledesobservations2"/>
        <w:numPr>
          <w:ilvl w:val="0"/>
          <w:numId w:val="0"/>
        </w:numPr>
        <w:spacing w:after="120"/>
        <w:ind w:left="1701" w:firstLine="1134"/>
        <w:jc w:val="both"/>
        <w:rPr>
          <w:i w:val="0"/>
        </w:rPr>
      </w:pPr>
      <w:r>
        <w:rPr>
          <w:i w:val="0"/>
        </w:rPr>
        <w:lastRenderedPageBreak/>
        <w:t>Attendu qu’à cet égard,</w:t>
      </w:r>
      <w:r w:rsidR="00B0311A" w:rsidRPr="00805CBA">
        <w:rPr>
          <w:i w:val="0"/>
        </w:rPr>
        <w:t xml:space="preserve"> M.</w:t>
      </w:r>
      <w:r w:rsidR="00A54D2C">
        <w:rPr>
          <w:i w:val="0"/>
        </w:rPr>
        <w:t> </w:t>
      </w:r>
      <w:r w:rsidR="00086A24">
        <w:rPr>
          <w:i w:val="0"/>
        </w:rPr>
        <w:t>Y</w:t>
      </w:r>
      <w:r w:rsidR="00B0311A" w:rsidRPr="00805CBA">
        <w:rPr>
          <w:i w:val="0"/>
        </w:rPr>
        <w:t xml:space="preserve"> i</w:t>
      </w:r>
      <w:r w:rsidRPr="00805CBA">
        <w:rPr>
          <w:i w:val="0"/>
        </w:rPr>
        <w:t>ndique</w:t>
      </w:r>
      <w:r w:rsidR="00B0311A" w:rsidRPr="00805CBA">
        <w:rPr>
          <w:i w:val="0"/>
        </w:rPr>
        <w:t xml:space="preserve"> que</w:t>
      </w:r>
      <w:r w:rsidR="00900D1B">
        <w:rPr>
          <w:i w:val="0"/>
        </w:rPr>
        <w:t xml:space="preserve"> </w:t>
      </w:r>
      <w:r w:rsidR="00B0311A" w:rsidRPr="00805CBA">
        <w:rPr>
          <w:i w:val="0"/>
        </w:rPr>
        <w:t xml:space="preserve">les </w:t>
      </w:r>
      <w:r>
        <w:rPr>
          <w:i w:val="0"/>
        </w:rPr>
        <w:t>« </w:t>
      </w:r>
      <w:r w:rsidR="00B0311A" w:rsidRPr="00805CBA">
        <w:rPr>
          <w:i w:val="0"/>
        </w:rPr>
        <w:t>bordereaux ordonnateur</w:t>
      </w:r>
      <w:r>
        <w:rPr>
          <w:i w:val="0"/>
        </w:rPr>
        <w:t> »</w:t>
      </w:r>
      <w:r w:rsidR="00B0311A" w:rsidRPr="00805CBA">
        <w:rPr>
          <w:i w:val="0"/>
        </w:rPr>
        <w:t xml:space="preserve"> signés ont été archivés à la chambre d’agriculture et que la Cour a été destinataire de l’exemplaire de l’agent comptable lors de l’envoi du compte financier ; qu’il a adressé à</w:t>
      </w:r>
      <w:r w:rsidR="00B0311A">
        <w:rPr>
          <w:i w:val="0"/>
        </w:rPr>
        <w:t xml:space="preserve"> la Cour copie des bordereaux archivés à l’exception du bordereau du mandat n°</w:t>
      </w:r>
      <w:r w:rsidR="00900D1B">
        <w:rPr>
          <w:i w:val="0"/>
        </w:rPr>
        <w:t> </w:t>
      </w:r>
      <w:r w:rsidR="00B0311A">
        <w:rPr>
          <w:i w:val="0"/>
        </w:rPr>
        <w:t>1501/2009 ;</w:t>
      </w:r>
    </w:p>
    <w:p w:rsidR="00805CBA" w:rsidRDefault="00B0311A" w:rsidP="00B0311A">
      <w:pPr>
        <w:pStyle w:val="tabledesobservations2"/>
        <w:numPr>
          <w:ilvl w:val="0"/>
          <w:numId w:val="0"/>
        </w:numPr>
        <w:spacing w:before="0" w:after="120"/>
        <w:ind w:left="1701" w:firstLine="1134"/>
        <w:jc w:val="both"/>
        <w:rPr>
          <w:i w:val="0"/>
        </w:rPr>
      </w:pPr>
      <w:r>
        <w:rPr>
          <w:i w:val="0"/>
        </w:rPr>
        <w:t>Attendu qu’en ce qui concerne le bordereau manquant,</w:t>
      </w:r>
      <w:r w:rsidR="00805CBA">
        <w:rPr>
          <w:i w:val="0"/>
        </w:rPr>
        <w:t xml:space="preserve"> </w:t>
      </w:r>
      <w:r w:rsidR="00086A24">
        <w:rPr>
          <w:i w:val="0"/>
        </w:rPr>
        <w:t>M. Y</w:t>
      </w:r>
      <w:r>
        <w:rPr>
          <w:i w:val="0"/>
        </w:rPr>
        <w:t xml:space="preserve"> n’a</w:t>
      </w:r>
      <w:r w:rsidR="00805CBA">
        <w:rPr>
          <w:i w:val="0"/>
        </w:rPr>
        <w:t>pporte pas</w:t>
      </w:r>
      <w:r>
        <w:rPr>
          <w:i w:val="0"/>
        </w:rPr>
        <w:t xml:space="preserve"> un commencement de preuve de son contrôle de la c</w:t>
      </w:r>
      <w:r w:rsidR="00805CBA">
        <w:rPr>
          <w:i w:val="0"/>
        </w:rPr>
        <w:t>ertification du service fait et qu’</w:t>
      </w:r>
      <w:r>
        <w:rPr>
          <w:i w:val="0"/>
        </w:rPr>
        <w:t xml:space="preserve">en conséquence, </w:t>
      </w:r>
      <w:r w:rsidR="00805CBA">
        <w:rPr>
          <w:i w:val="0"/>
        </w:rPr>
        <w:t>la Cour est fondée à considér</w:t>
      </w:r>
      <w:r>
        <w:rPr>
          <w:i w:val="0"/>
        </w:rPr>
        <w:t>er qu’il y a eu une insuffisance de contrôle</w:t>
      </w:r>
      <w:r w:rsidR="00900D1B">
        <w:rPr>
          <w:i w:val="0"/>
        </w:rPr>
        <w:t xml:space="preserve"> </w:t>
      </w:r>
      <w:r w:rsidR="00805CBA">
        <w:rPr>
          <w:i w:val="0"/>
        </w:rPr>
        <w:t>du comptable</w:t>
      </w:r>
      <w:r w:rsidR="00900D1B">
        <w:rPr>
          <w:i w:val="0"/>
        </w:rPr>
        <w:t> ;</w:t>
      </w:r>
    </w:p>
    <w:p w:rsidR="005A6CF3" w:rsidRPr="00805CBA" w:rsidRDefault="00805CBA" w:rsidP="00805CBA">
      <w:pPr>
        <w:pStyle w:val="tabledesobservations2"/>
        <w:numPr>
          <w:ilvl w:val="0"/>
          <w:numId w:val="0"/>
        </w:numPr>
        <w:spacing w:before="0" w:after="120"/>
        <w:ind w:left="1701" w:firstLine="1134"/>
        <w:jc w:val="both"/>
        <w:rPr>
          <w:i w:val="0"/>
        </w:rPr>
      </w:pPr>
      <w:r>
        <w:rPr>
          <w:i w:val="0"/>
        </w:rPr>
        <w:t>Attendu qu’e</w:t>
      </w:r>
      <w:r w:rsidR="00B0311A">
        <w:rPr>
          <w:i w:val="0"/>
        </w:rPr>
        <w:t>n l’absence de préjudice pour l’établissement désormais propriétaire</w:t>
      </w:r>
      <w:r>
        <w:rPr>
          <w:i w:val="0"/>
        </w:rPr>
        <w:t xml:space="preserve"> d’un véhicule</w:t>
      </w:r>
      <w:r w:rsidR="00B0311A">
        <w:rPr>
          <w:i w:val="0"/>
        </w:rPr>
        <w:t xml:space="preserve"> et en l’absence de circonstances atténuantes, </w:t>
      </w:r>
      <w:r>
        <w:rPr>
          <w:i w:val="0"/>
        </w:rPr>
        <w:t>il y a lieu pour la Cour d’</w:t>
      </w:r>
      <w:r w:rsidR="00B0311A">
        <w:rPr>
          <w:i w:val="0"/>
        </w:rPr>
        <w:t>arrêter une somme irrémissible de 36 €</w:t>
      </w:r>
      <w:r w:rsidR="008C0FF0">
        <w:rPr>
          <w:i w:val="0"/>
        </w:rPr>
        <w:t xml:space="preserve"> </w:t>
      </w:r>
      <w:r>
        <w:rPr>
          <w:i w:val="0"/>
        </w:rPr>
        <w:t>au titre de l’exercice 2009 ;</w:t>
      </w:r>
      <w:r w:rsidR="0084184A" w:rsidRPr="0084184A">
        <w:rPr>
          <w:szCs w:val="24"/>
        </w:rPr>
        <w:t xml:space="preserve"> </w:t>
      </w:r>
      <w:r w:rsidR="0084184A" w:rsidRPr="0084184A">
        <w:rPr>
          <w:i w:val="0"/>
          <w:szCs w:val="24"/>
        </w:rPr>
        <w:t>qu’une somme irrémissible est d’une autre nature que les débets, seuls visés par le paragraphe</w:t>
      </w:r>
      <w:r w:rsidR="00900D1B">
        <w:rPr>
          <w:i w:val="0"/>
          <w:szCs w:val="24"/>
        </w:rPr>
        <w:t xml:space="preserve"> </w:t>
      </w:r>
      <w:r w:rsidR="0084184A" w:rsidRPr="0084184A">
        <w:rPr>
          <w:i w:val="0"/>
          <w:szCs w:val="24"/>
        </w:rPr>
        <w:t>III de l’article</w:t>
      </w:r>
      <w:r w:rsidR="00900D1B">
        <w:rPr>
          <w:i w:val="0"/>
          <w:szCs w:val="24"/>
        </w:rPr>
        <w:t xml:space="preserve"> </w:t>
      </w:r>
      <w:r w:rsidR="0084184A" w:rsidRPr="0084184A">
        <w:rPr>
          <w:i w:val="0"/>
          <w:szCs w:val="24"/>
        </w:rPr>
        <w:t>60 de la loi du 23 février 1963, et qu’en conséquence,</w:t>
      </w:r>
      <w:r w:rsidR="0084184A">
        <w:rPr>
          <w:i w:val="0"/>
          <w:szCs w:val="24"/>
        </w:rPr>
        <w:t xml:space="preserve"> cette</w:t>
      </w:r>
      <w:r w:rsidR="0084184A" w:rsidRPr="0084184A">
        <w:rPr>
          <w:i w:val="0"/>
          <w:szCs w:val="24"/>
        </w:rPr>
        <w:t xml:space="preserve"> so</w:t>
      </w:r>
      <w:r w:rsidR="0084184A">
        <w:rPr>
          <w:i w:val="0"/>
          <w:szCs w:val="24"/>
        </w:rPr>
        <w:t>mme</w:t>
      </w:r>
      <w:r w:rsidR="0084184A" w:rsidRPr="0084184A">
        <w:rPr>
          <w:i w:val="0"/>
          <w:szCs w:val="24"/>
        </w:rPr>
        <w:t xml:space="preserve"> n</w:t>
      </w:r>
      <w:r w:rsidR="0084184A">
        <w:rPr>
          <w:i w:val="0"/>
          <w:szCs w:val="24"/>
        </w:rPr>
        <w:t>’</w:t>
      </w:r>
      <w:r w:rsidR="0084184A" w:rsidRPr="0084184A">
        <w:rPr>
          <w:i w:val="0"/>
          <w:szCs w:val="24"/>
        </w:rPr>
        <w:t>e</w:t>
      </w:r>
      <w:r w:rsidR="0084184A">
        <w:rPr>
          <w:i w:val="0"/>
          <w:szCs w:val="24"/>
        </w:rPr>
        <w:t>st</w:t>
      </w:r>
      <w:r w:rsidR="0084184A" w:rsidRPr="0084184A">
        <w:rPr>
          <w:i w:val="0"/>
          <w:szCs w:val="24"/>
        </w:rPr>
        <w:t xml:space="preserve"> pas productive d’intérêts ;</w:t>
      </w:r>
    </w:p>
    <w:p w:rsidR="00227BD6" w:rsidRPr="00227BD6" w:rsidRDefault="00227BD6" w:rsidP="00D61BAB">
      <w:pPr>
        <w:spacing w:after="0" w:line="240" w:lineRule="auto"/>
        <w:ind w:left="1701" w:firstLine="1134"/>
        <w:jc w:val="both"/>
        <w:rPr>
          <w:rFonts w:ascii="Times New Roman" w:eastAsia="Times New Roman" w:hAnsi="Times New Roman"/>
          <w:sz w:val="24"/>
          <w:szCs w:val="24"/>
          <w:lang w:eastAsia="fr-FR"/>
        </w:rPr>
      </w:pPr>
    </w:p>
    <w:p w:rsidR="00227BD6" w:rsidRDefault="00227BD6" w:rsidP="00B20E8D">
      <w:pPr>
        <w:spacing w:after="240" w:line="240" w:lineRule="auto"/>
        <w:ind w:left="1701" w:firstLine="1134"/>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III.- Sur le paiement d’indemnités</w:t>
      </w:r>
    </w:p>
    <w:p w:rsidR="00E41EE8" w:rsidRPr="00900D1B" w:rsidRDefault="00E41EE8" w:rsidP="00E41EE8">
      <w:pPr>
        <w:pStyle w:val="Corpsdetexte"/>
        <w:spacing w:before="120"/>
        <w:ind w:left="1701" w:firstLine="1134"/>
        <w:rPr>
          <w:lang w:val="fr-FR"/>
        </w:rPr>
      </w:pPr>
      <w:r>
        <w:t>Attendu qu’a</w:t>
      </w:r>
      <w:r w:rsidRPr="007F7072">
        <w:t>ux termes des articles 12 et 13 du décret du 29 déce</w:t>
      </w:r>
      <w:r>
        <w:t xml:space="preserve">mbre 1962 précité, </w:t>
      </w:r>
      <w:r w:rsidRPr="00E41EE8">
        <w:t>le contrôle de la validité de la créance porte notamment sur la production des justifications et sur l’exactitude des calculs de liquidation</w:t>
      </w:r>
      <w:r>
        <w:t> ;</w:t>
      </w:r>
    </w:p>
    <w:p w:rsidR="00E41EE8" w:rsidRPr="00E41EE8" w:rsidRDefault="00E41EE8" w:rsidP="00E41EE8">
      <w:pPr>
        <w:pStyle w:val="Corpsdetexte"/>
        <w:spacing w:before="120"/>
        <w:ind w:left="1701" w:firstLine="1134"/>
      </w:pPr>
      <w:r>
        <w:t xml:space="preserve">Attendu que le contrôle de la production des justifications ne se limite pas à une vérification purement formelle de leur existence matérielle ; qu’il revient aux comptables d’apprécier si les pièces fournies présentent un caractère suffisant pour justifier la dépense engagée ; que pour établir ce caractère suffisant, il leur appartient de vérifier, en premier lieu, si l’ensemble des pièces exigibles leur ont été fournies et, en deuxième lieu, si ces pièces sont, d’une part complètes et précises, d’autre part, cohérentes au regard de la nature et de l’objet de la dépense telle qu’elle a été </w:t>
      </w:r>
      <w:r w:rsidR="00481666">
        <w:t>ordonnancée ; que</w:t>
      </w:r>
      <w:r w:rsidR="00481666">
        <w:rPr>
          <w:lang w:val="fr-FR"/>
        </w:rPr>
        <w:t xml:space="preserve"> </w:t>
      </w:r>
      <w:r w:rsidRPr="00E41EE8">
        <w:t>si ce contrôle peut conduire les comptables à porter une appréciation juridique sur les actes administratifs à l’origine de la créance et s’il leur appartient alors d’en donner une interprétation conforme à la réglementation en vigueur, ils n’ont pas le pouvoir de se faire juges de leur légalité ; que lorsque les</w:t>
      </w:r>
      <w:r>
        <w:t xml:space="preserve"> pièces justificatives fournies sont insuffisantes pour établir la validité de la créance, il appartient aux comptables de suspendre le paiement jusqu’à ce que l’ordonnateur leur ait produit les justifications nécessaires ;</w:t>
      </w:r>
    </w:p>
    <w:p w:rsidR="005A6CF3" w:rsidRPr="002772AD" w:rsidRDefault="005A6CF3" w:rsidP="005A6CF3">
      <w:pPr>
        <w:spacing w:before="120" w:after="120" w:line="240" w:lineRule="auto"/>
        <w:ind w:firstLine="2835"/>
        <w:jc w:val="both"/>
        <w:rPr>
          <w:rFonts w:ascii="Times New Roman" w:eastAsia="Times New Roman" w:hAnsi="Times New Roman"/>
          <w:sz w:val="24"/>
          <w:szCs w:val="24"/>
          <w:u w:val="single"/>
          <w:lang w:eastAsia="fr-FR"/>
        </w:rPr>
      </w:pPr>
      <w:r w:rsidRPr="002772AD">
        <w:rPr>
          <w:rFonts w:ascii="Times New Roman" w:eastAsia="Times New Roman" w:hAnsi="Times New Roman"/>
          <w:sz w:val="24"/>
          <w:szCs w:val="24"/>
          <w:u w:val="single"/>
          <w:lang w:eastAsia="fr-FR"/>
        </w:rPr>
        <w:t>Sur la charge n° 5</w:t>
      </w:r>
      <w:r w:rsidR="000E7CF4" w:rsidRPr="002772AD">
        <w:rPr>
          <w:rFonts w:ascii="Times New Roman" w:eastAsia="Times New Roman" w:hAnsi="Times New Roman"/>
          <w:sz w:val="24"/>
          <w:szCs w:val="24"/>
          <w:u w:val="single"/>
          <w:lang w:eastAsia="fr-FR"/>
        </w:rPr>
        <w:t xml:space="preserve"> (exercices 2006 à 2009)</w:t>
      </w:r>
    </w:p>
    <w:p w:rsidR="00E41EE8" w:rsidRPr="00E41EE8" w:rsidRDefault="005A6CF3" w:rsidP="00E41EE8">
      <w:pPr>
        <w:pStyle w:val="Corpsdetexte"/>
        <w:spacing w:before="120" w:after="120"/>
        <w:ind w:left="1701" w:firstLine="1134"/>
      </w:pPr>
      <w:r w:rsidRPr="00E41EE8">
        <w:t>Attendu que</w:t>
      </w:r>
      <w:r w:rsidR="00242877">
        <w:rPr>
          <w:lang w:val="fr-FR"/>
        </w:rPr>
        <w:t xml:space="preserve"> </w:t>
      </w:r>
      <w:r w:rsidR="00242877" w:rsidRPr="00934033">
        <w:t>M</w:t>
      </w:r>
      <w:r w:rsidR="00242877" w:rsidRPr="00934033">
        <w:rPr>
          <w:vertAlign w:val="superscript"/>
        </w:rPr>
        <w:t>me</w:t>
      </w:r>
      <w:r w:rsidR="00242877">
        <w:rPr>
          <w:lang w:val="fr-FR"/>
        </w:rPr>
        <w:t xml:space="preserve"> </w:t>
      </w:r>
      <w:r w:rsidR="00086A24">
        <w:t>X</w:t>
      </w:r>
      <w:r w:rsidR="00D61BAB" w:rsidRPr="00E41EE8">
        <w:t xml:space="preserve"> a réglé, au profit de quatre membres des collèges des salariés de la chambre d’agriculture, les mandats récapitulés </w:t>
      </w:r>
      <w:r w:rsidR="00E41EE8" w:rsidRPr="00E41EE8">
        <w:t xml:space="preserve">dans le tableau </w:t>
      </w:r>
      <w:r w:rsidR="00D61BAB" w:rsidRPr="00E41EE8">
        <w:t>ci-après</w:t>
      </w:r>
      <w:r w:rsidR="00E41EE8" w:rsidRPr="00E41EE8">
        <w:t xml:space="preserve"> ; </w:t>
      </w:r>
    </w:p>
    <w:p w:rsidR="00E41EE8" w:rsidRPr="000E7CF4" w:rsidRDefault="00E41EE8" w:rsidP="000E7CF4">
      <w:pPr>
        <w:pStyle w:val="Corpsdetexte"/>
        <w:spacing w:before="120" w:after="120"/>
        <w:ind w:left="1701" w:firstLine="1134"/>
      </w:pPr>
      <w:r w:rsidRPr="00E41EE8">
        <w:t xml:space="preserve">Attendu que selon le réquisitoire, il n’est pas établi que </w:t>
      </w:r>
      <w:r w:rsidR="00242877" w:rsidRPr="00934033">
        <w:t>M</w:t>
      </w:r>
      <w:r w:rsidR="00242877" w:rsidRPr="00934033">
        <w:rPr>
          <w:vertAlign w:val="superscript"/>
        </w:rPr>
        <w:t>me</w:t>
      </w:r>
      <w:r w:rsidR="00242877">
        <w:rPr>
          <w:lang w:val="fr-FR"/>
        </w:rPr>
        <w:t xml:space="preserve"> </w:t>
      </w:r>
      <w:r w:rsidR="00086A24">
        <w:t>X</w:t>
      </w:r>
      <w:r w:rsidRPr="00E41EE8">
        <w:t xml:space="preserve"> a</w:t>
      </w:r>
      <w:r w:rsidR="00242877">
        <w:rPr>
          <w:lang w:val="fr-FR"/>
        </w:rPr>
        <w:t xml:space="preserve"> </w:t>
      </w:r>
      <w:r w:rsidRPr="00E41EE8">
        <w:t>procédé aux versements de ces indemnités exclusivement pour des réunions tenues en de</w:t>
      </w:r>
      <w:r w:rsidR="000E7CF4">
        <w:t xml:space="preserve">hors des heures de travail ; </w:t>
      </w:r>
      <w:r>
        <w:t xml:space="preserve">que le paiement d’indemnités forfaitaires du temps passé à </w:t>
      </w:r>
      <w:r w:rsidRPr="00F7222D">
        <w:t xml:space="preserve">l’exercice de leur mandat </w:t>
      </w:r>
      <w:r w:rsidRPr="00511BD7">
        <w:t xml:space="preserve">pendant </w:t>
      </w:r>
      <w:r w:rsidRPr="00F7222D">
        <w:t xml:space="preserve">les horaires de travail aux </w:t>
      </w:r>
      <w:r>
        <w:t>élus salariés pourrait constituer un manquement dans le contrôle de la validité de la créance par la comptable qui aurait dû suspendre le paiement conformément à l’article 37 du décret</w:t>
      </w:r>
      <w:r w:rsidRPr="004754F1">
        <w:t xml:space="preserve"> </w:t>
      </w:r>
      <w:r w:rsidRPr="00E64BE9">
        <w:t>n°</w:t>
      </w:r>
      <w:r w:rsidR="00A54D2C">
        <w:rPr>
          <w:lang w:val="fr-FR"/>
        </w:rPr>
        <w:t> </w:t>
      </w:r>
      <w:r w:rsidRPr="00E64BE9">
        <w:t>62-1587 du 29 décembre 19</w:t>
      </w:r>
      <w:r>
        <w:t>62 ;</w:t>
      </w:r>
    </w:p>
    <w:p w:rsidR="00242877" w:rsidRDefault="00242877">
      <w:r>
        <w:br w:type="page"/>
      </w:r>
    </w:p>
    <w:tbl>
      <w:tblPr>
        <w:tblW w:w="8505" w:type="dxa"/>
        <w:tblInd w:w="1771" w:type="dxa"/>
        <w:tblLayout w:type="fixed"/>
        <w:tblCellMar>
          <w:left w:w="70" w:type="dxa"/>
          <w:right w:w="70" w:type="dxa"/>
        </w:tblCellMar>
        <w:tblLook w:val="0000" w:firstRow="0" w:lastRow="0" w:firstColumn="0" w:lastColumn="0" w:noHBand="0" w:noVBand="0"/>
      </w:tblPr>
      <w:tblGrid>
        <w:gridCol w:w="1276"/>
        <w:gridCol w:w="2126"/>
        <w:gridCol w:w="851"/>
        <w:gridCol w:w="1417"/>
        <w:gridCol w:w="1843"/>
        <w:gridCol w:w="992"/>
      </w:tblGrid>
      <w:tr w:rsidR="006B1EDF" w:rsidRPr="00B35B39" w:rsidTr="00242877">
        <w:trPr>
          <w:trHeight w:val="510"/>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lastRenderedPageBreak/>
              <w:t>Exercice</w:t>
            </w:r>
          </w:p>
        </w:tc>
        <w:tc>
          <w:tcPr>
            <w:tcW w:w="2126"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Date de mandatement</w:t>
            </w:r>
          </w:p>
        </w:tc>
        <w:tc>
          <w:tcPr>
            <w:tcW w:w="851"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Compte</w:t>
            </w:r>
          </w:p>
        </w:tc>
        <w:tc>
          <w:tcPr>
            <w:tcW w:w="1417"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N° de mandat</w:t>
            </w:r>
          </w:p>
        </w:tc>
        <w:tc>
          <w:tcPr>
            <w:tcW w:w="1843"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Montant (en €)</w:t>
            </w:r>
          </w:p>
        </w:tc>
        <w:tc>
          <w:tcPr>
            <w:tcW w:w="992"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Pr>
                <w:rFonts w:ascii="Times New Roman" w:hAnsi="Times New Roman"/>
                <w:b/>
                <w:bCs/>
                <w:sz w:val="20"/>
                <w:szCs w:val="20"/>
              </w:rPr>
              <w:t>Pièce</w:t>
            </w:r>
          </w:p>
        </w:tc>
      </w:tr>
      <w:tr w:rsidR="006B1EDF" w:rsidRPr="00B35B39" w:rsidTr="006B1EDF">
        <w:trPr>
          <w:trHeight w:val="255"/>
        </w:trPr>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b/>
                <w:bCs/>
                <w:sz w:val="20"/>
                <w:szCs w:val="20"/>
              </w:rPr>
            </w:pPr>
            <w:r w:rsidRPr="00B35B39">
              <w:rPr>
                <w:rFonts w:ascii="Times New Roman" w:hAnsi="Times New Roman"/>
                <w:b/>
                <w:bCs/>
                <w:sz w:val="20"/>
                <w:szCs w:val="20"/>
              </w:rPr>
              <w:t>2006</w:t>
            </w:r>
          </w:p>
        </w:tc>
        <w:tc>
          <w:tcPr>
            <w:tcW w:w="2126" w:type="dxa"/>
            <w:tcBorders>
              <w:top w:val="single" w:sz="4" w:space="0" w:color="auto"/>
              <w:left w:val="nil"/>
              <w:bottom w:val="single" w:sz="4" w:space="0" w:color="auto"/>
              <w:right w:val="single" w:sz="4" w:space="0" w:color="auto"/>
            </w:tcBorders>
            <w:shd w:val="clear" w:color="auto" w:fill="FFFFFF"/>
            <w:vAlign w:val="center"/>
          </w:tcPr>
          <w:p w:rsidR="00D61BAB" w:rsidRPr="00AC5204" w:rsidRDefault="00D61BAB" w:rsidP="00E41EE8">
            <w:pPr>
              <w:spacing w:after="0"/>
              <w:jc w:val="center"/>
              <w:rPr>
                <w:rFonts w:ascii="Times New Roman" w:hAnsi="Times New Roman"/>
                <w:sz w:val="20"/>
                <w:szCs w:val="20"/>
              </w:rPr>
            </w:pPr>
            <w:r w:rsidRPr="00AC5204">
              <w:rPr>
                <w:rFonts w:ascii="Times New Roman" w:hAnsi="Times New Roman"/>
                <w:sz w:val="20"/>
                <w:szCs w:val="20"/>
              </w:rPr>
              <w:t>17/07/2006</w:t>
            </w:r>
          </w:p>
        </w:tc>
        <w:tc>
          <w:tcPr>
            <w:tcW w:w="851" w:type="dxa"/>
            <w:tcBorders>
              <w:top w:val="single" w:sz="4" w:space="0" w:color="auto"/>
              <w:left w:val="nil"/>
              <w:bottom w:val="single" w:sz="4" w:space="0" w:color="auto"/>
              <w:right w:val="single" w:sz="4" w:space="0" w:color="auto"/>
            </w:tcBorders>
            <w:shd w:val="clear" w:color="auto" w:fill="FFFFFF"/>
            <w:vAlign w:val="center"/>
          </w:tcPr>
          <w:p w:rsidR="00D61BAB" w:rsidRPr="00AC5204" w:rsidRDefault="00D61BAB" w:rsidP="00E41EE8">
            <w:pPr>
              <w:spacing w:after="0"/>
              <w:jc w:val="right"/>
              <w:rPr>
                <w:rFonts w:ascii="Times New Roman" w:hAnsi="Times New Roman"/>
                <w:sz w:val="20"/>
                <w:szCs w:val="20"/>
              </w:rPr>
            </w:pPr>
            <w:r w:rsidRPr="00AC5204">
              <w:rPr>
                <w:rFonts w:ascii="Times New Roman" w:hAnsi="Times New Roman"/>
                <w:sz w:val="20"/>
                <w:szCs w:val="20"/>
              </w:rPr>
              <w:t>6462</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249</w:t>
            </w:r>
          </w:p>
        </w:tc>
        <w:tc>
          <w:tcPr>
            <w:tcW w:w="1843" w:type="dxa"/>
            <w:tcBorders>
              <w:top w:val="single" w:sz="4" w:space="0" w:color="auto"/>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384,51</w:t>
            </w:r>
          </w:p>
        </w:tc>
        <w:tc>
          <w:tcPr>
            <w:tcW w:w="992" w:type="dxa"/>
            <w:tcBorders>
              <w:top w:val="single" w:sz="4" w:space="0" w:color="auto"/>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r>
              <w:rPr>
                <w:rFonts w:ascii="Times New Roman" w:hAnsi="Times New Roman"/>
                <w:sz w:val="20"/>
                <w:szCs w:val="20"/>
              </w:rPr>
              <w:t>5b.1</w:t>
            </w:r>
          </w:p>
        </w:tc>
      </w:tr>
      <w:tr w:rsidR="006B1EDF" w:rsidRPr="00B35B39" w:rsidTr="006B1EDF">
        <w:trPr>
          <w:trHeight w:val="270"/>
        </w:trPr>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b/>
                <w:bCs/>
                <w:sz w:val="20"/>
                <w:szCs w:val="20"/>
              </w:rPr>
            </w:pPr>
            <w:r w:rsidRPr="00B35B39">
              <w:rPr>
                <w:rFonts w:ascii="Times New Roman" w:hAnsi="Times New Roman"/>
                <w:b/>
                <w:bCs/>
                <w:sz w:val="20"/>
                <w:szCs w:val="20"/>
              </w:rPr>
              <w:t>2006</w:t>
            </w:r>
          </w:p>
        </w:tc>
        <w:tc>
          <w:tcPr>
            <w:tcW w:w="2126" w:type="dxa"/>
            <w:tcBorders>
              <w:top w:val="single" w:sz="4" w:space="0" w:color="auto"/>
              <w:left w:val="nil"/>
              <w:bottom w:val="single" w:sz="4" w:space="0" w:color="auto"/>
              <w:right w:val="single" w:sz="4" w:space="0" w:color="auto"/>
            </w:tcBorders>
            <w:shd w:val="clear" w:color="auto" w:fill="FFFFFF"/>
            <w:vAlign w:val="center"/>
          </w:tcPr>
          <w:p w:rsidR="00D61BAB" w:rsidRPr="00AC5204" w:rsidRDefault="00D61BAB" w:rsidP="00E41EE8">
            <w:pPr>
              <w:spacing w:after="0"/>
              <w:jc w:val="center"/>
              <w:rPr>
                <w:rFonts w:ascii="Times New Roman" w:hAnsi="Times New Roman"/>
                <w:sz w:val="20"/>
                <w:szCs w:val="20"/>
              </w:rPr>
            </w:pPr>
            <w:r w:rsidRPr="00AC5204">
              <w:rPr>
                <w:rFonts w:ascii="Times New Roman" w:hAnsi="Times New Roman"/>
                <w:sz w:val="20"/>
                <w:szCs w:val="20"/>
              </w:rPr>
              <w:t>31/12/2006</w:t>
            </w:r>
          </w:p>
        </w:tc>
        <w:tc>
          <w:tcPr>
            <w:tcW w:w="851" w:type="dxa"/>
            <w:tcBorders>
              <w:top w:val="single" w:sz="4" w:space="0" w:color="auto"/>
              <w:left w:val="nil"/>
              <w:bottom w:val="single" w:sz="4" w:space="0" w:color="auto"/>
              <w:right w:val="single" w:sz="4" w:space="0" w:color="auto"/>
            </w:tcBorders>
            <w:shd w:val="clear" w:color="auto" w:fill="FFFFFF"/>
            <w:vAlign w:val="center"/>
          </w:tcPr>
          <w:p w:rsidR="00D61BAB" w:rsidRPr="00AC5204" w:rsidRDefault="00D61BAB" w:rsidP="00E41EE8">
            <w:pPr>
              <w:spacing w:after="0"/>
              <w:jc w:val="right"/>
              <w:rPr>
                <w:rFonts w:ascii="Times New Roman" w:hAnsi="Times New Roman"/>
                <w:sz w:val="20"/>
                <w:szCs w:val="20"/>
              </w:rPr>
            </w:pPr>
            <w:r w:rsidRPr="00AC5204">
              <w:rPr>
                <w:rFonts w:ascii="Times New Roman" w:hAnsi="Times New Roman"/>
                <w:sz w:val="20"/>
                <w:szCs w:val="20"/>
              </w:rPr>
              <w:t>6462</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563</w:t>
            </w:r>
          </w:p>
        </w:tc>
        <w:tc>
          <w:tcPr>
            <w:tcW w:w="1843" w:type="dxa"/>
            <w:tcBorders>
              <w:top w:val="single" w:sz="4" w:space="0" w:color="auto"/>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146,37</w:t>
            </w:r>
          </w:p>
        </w:tc>
        <w:tc>
          <w:tcPr>
            <w:tcW w:w="992" w:type="dxa"/>
            <w:tcBorders>
              <w:top w:val="single" w:sz="4" w:space="0" w:color="auto"/>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r>
              <w:rPr>
                <w:rFonts w:ascii="Times New Roman" w:hAnsi="Times New Roman"/>
                <w:sz w:val="20"/>
                <w:szCs w:val="20"/>
              </w:rPr>
              <w:t>5b.2</w:t>
            </w:r>
          </w:p>
        </w:tc>
      </w:tr>
      <w:tr w:rsidR="00D61BAB" w:rsidRPr="00B35B39" w:rsidTr="006B1EDF">
        <w:trPr>
          <w:trHeight w:val="270"/>
        </w:trPr>
        <w:tc>
          <w:tcPr>
            <w:tcW w:w="5670" w:type="dxa"/>
            <w:gridSpan w:val="4"/>
            <w:tcBorders>
              <w:top w:val="single" w:sz="4" w:space="0" w:color="auto"/>
              <w:left w:val="single" w:sz="8" w:space="0" w:color="auto"/>
              <w:bottom w:val="single" w:sz="8" w:space="0" w:color="auto"/>
              <w:right w:val="single" w:sz="4" w:space="0" w:color="000000"/>
            </w:tcBorders>
            <w:shd w:val="clear" w:color="auto" w:fill="FFFFFF"/>
            <w:noWrap/>
            <w:vAlign w:val="bottom"/>
          </w:tcPr>
          <w:p w:rsidR="00D61BAB" w:rsidRPr="00B35B39" w:rsidRDefault="00D61BAB" w:rsidP="00E41EE8">
            <w:pPr>
              <w:spacing w:after="0"/>
              <w:rPr>
                <w:rFonts w:ascii="Times New Roman" w:hAnsi="Times New Roman"/>
                <w:b/>
                <w:bCs/>
                <w:sz w:val="20"/>
                <w:szCs w:val="20"/>
              </w:rPr>
            </w:pPr>
            <w:r>
              <w:rPr>
                <w:rFonts w:ascii="Times New Roman" w:hAnsi="Times New Roman"/>
                <w:b/>
                <w:bCs/>
                <w:sz w:val="20"/>
                <w:szCs w:val="20"/>
              </w:rPr>
              <w:t>Sous-total</w:t>
            </w:r>
          </w:p>
        </w:tc>
        <w:tc>
          <w:tcPr>
            <w:tcW w:w="1843" w:type="dxa"/>
            <w:tcBorders>
              <w:top w:val="single" w:sz="4" w:space="0" w:color="auto"/>
              <w:left w:val="nil"/>
              <w:bottom w:val="single" w:sz="8" w:space="0" w:color="auto"/>
              <w:right w:val="single" w:sz="8" w:space="0" w:color="auto"/>
            </w:tcBorders>
            <w:shd w:val="clear" w:color="auto" w:fill="FFFFFF"/>
            <w:noWrap/>
            <w:vAlign w:val="bottom"/>
          </w:tcPr>
          <w:p w:rsidR="00D61BAB" w:rsidRPr="00B35B39" w:rsidRDefault="00D61BAB" w:rsidP="00E41EE8">
            <w:pPr>
              <w:spacing w:after="0"/>
              <w:jc w:val="right"/>
              <w:rPr>
                <w:rFonts w:ascii="Times New Roman" w:hAnsi="Times New Roman"/>
                <w:b/>
                <w:bCs/>
                <w:sz w:val="20"/>
                <w:szCs w:val="20"/>
              </w:rPr>
            </w:pPr>
            <w:r w:rsidRPr="00B35B39">
              <w:rPr>
                <w:rFonts w:ascii="Times New Roman" w:hAnsi="Times New Roman"/>
                <w:b/>
                <w:bCs/>
                <w:sz w:val="20"/>
                <w:szCs w:val="20"/>
              </w:rPr>
              <w:t>530,88</w:t>
            </w:r>
          </w:p>
        </w:tc>
        <w:tc>
          <w:tcPr>
            <w:tcW w:w="992" w:type="dxa"/>
            <w:tcBorders>
              <w:top w:val="single" w:sz="4" w:space="0" w:color="auto"/>
              <w:left w:val="nil"/>
              <w:bottom w:val="single" w:sz="4" w:space="0" w:color="auto"/>
              <w:right w:val="single" w:sz="4" w:space="0" w:color="auto"/>
            </w:tcBorders>
            <w:shd w:val="clear" w:color="auto" w:fill="FFFFFF"/>
            <w:noWrap/>
            <w:vAlign w:val="bottom"/>
          </w:tcPr>
          <w:p w:rsidR="00D61BAB" w:rsidRPr="00B35B39" w:rsidRDefault="00D61BAB" w:rsidP="00E41EE8">
            <w:pPr>
              <w:spacing w:after="0"/>
              <w:jc w:val="center"/>
              <w:rPr>
                <w:rFonts w:ascii="Times New Roman" w:hAnsi="Times New Roman"/>
                <w:sz w:val="20"/>
                <w:szCs w:val="20"/>
              </w:rPr>
            </w:pPr>
          </w:p>
        </w:tc>
      </w:tr>
      <w:tr w:rsidR="006B1EDF" w:rsidRPr="00B35B39" w:rsidTr="00242877">
        <w:trPr>
          <w:trHeight w:val="510"/>
        </w:trPr>
        <w:tc>
          <w:tcPr>
            <w:tcW w:w="1276" w:type="dxa"/>
            <w:tcBorders>
              <w:top w:val="nil"/>
              <w:left w:val="single" w:sz="4" w:space="0" w:color="auto"/>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Exercice</w:t>
            </w:r>
          </w:p>
        </w:tc>
        <w:tc>
          <w:tcPr>
            <w:tcW w:w="2126" w:type="dxa"/>
            <w:tcBorders>
              <w:top w:val="nil"/>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Date de mandatement</w:t>
            </w:r>
          </w:p>
        </w:tc>
        <w:tc>
          <w:tcPr>
            <w:tcW w:w="851" w:type="dxa"/>
            <w:tcBorders>
              <w:top w:val="nil"/>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Compte</w:t>
            </w:r>
          </w:p>
        </w:tc>
        <w:tc>
          <w:tcPr>
            <w:tcW w:w="1417" w:type="dxa"/>
            <w:tcBorders>
              <w:top w:val="nil"/>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N° de mandat</w:t>
            </w:r>
          </w:p>
        </w:tc>
        <w:tc>
          <w:tcPr>
            <w:tcW w:w="1843" w:type="dxa"/>
            <w:tcBorders>
              <w:top w:val="nil"/>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Montant (en €)</w:t>
            </w:r>
          </w:p>
        </w:tc>
        <w:tc>
          <w:tcPr>
            <w:tcW w:w="992" w:type="dxa"/>
            <w:tcBorders>
              <w:top w:val="nil"/>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Pr>
                <w:rFonts w:ascii="Times New Roman" w:hAnsi="Times New Roman"/>
                <w:b/>
                <w:bCs/>
                <w:sz w:val="20"/>
                <w:szCs w:val="20"/>
              </w:rPr>
              <w:t>Pièce</w:t>
            </w:r>
          </w:p>
        </w:tc>
      </w:tr>
      <w:tr w:rsidR="006B1EDF" w:rsidRPr="00B35B39" w:rsidTr="006B1EDF">
        <w:trPr>
          <w:trHeight w:val="255"/>
        </w:trPr>
        <w:tc>
          <w:tcPr>
            <w:tcW w:w="1276" w:type="dxa"/>
            <w:tcBorders>
              <w:top w:val="nil"/>
              <w:left w:val="single" w:sz="4" w:space="0" w:color="auto"/>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b/>
                <w:bCs/>
                <w:sz w:val="20"/>
                <w:szCs w:val="20"/>
              </w:rPr>
            </w:pPr>
            <w:r w:rsidRPr="00B35B39">
              <w:rPr>
                <w:rFonts w:ascii="Times New Roman" w:hAnsi="Times New Roman"/>
                <w:b/>
                <w:bCs/>
                <w:sz w:val="20"/>
                <w:szCs w:val="20"/>
              </w:rPr>
              <w:t>2007</w:t>
            </w:r>
          </w:p>
        </w:tc>
        <w:tc>
          <w:tcPr>
            <w:tcW w:w="2126" w:type="dxa"/>
            <w:tcBorders>
              <w:top w:val="nil"/>
              <w:left w:val="nil"/>
              <w:bottom w:val="single" w:sz="4" w:space="0" w:color="auto"/>
              <w:right w:val="single" w:sz="4" w:space="0" w:color="auto"/>
            </w:tcBorders>
            <w:shd w:val="clear" w:color="auto" w:fill="FFFFFF"/>
            <w:vAlign w:val="center"/>
          </w:tcPr>
          <w:p w:rsidR="00D61BAB" w:rsidRPr="00AC5204" w:rsidRDefault="00D61BAB" w:rsidP="00E41EE8">
            <w:pPr>
              <w:spacing w:after="0"/>
              <w:jc w:val="center"/>
              <w:rPr>
                <w:rFonts w:ascii="Times New Roman" w:hAnsi="Times New Roman"/>
                <w:sz w:val="20"/>
                <w:szCs w:val="20"/>
              </w:rPr>
            </w:pPr>
            <w:r w:rsidRPr="00AC5204">
              <w:rPr>
                <w:rFonts w:ascii="Times New Roman" w:hAnsi="Times New Roman"/>
                <w:sz w:val="20"/>
                <w:szCs w:val="20"/>
              </w:rPr>
              <w:t>21/12/2007</w:t>
            </w:r>
          </w:p>
        </w:tc>
        <w:tc>
          <w:tcPr>
            <w:tcW w:w="851" w:type="dxa"/>
            <w:tcBorders>
              <w:top w:val="nil"/>
              <w:left w:val="nil"/>
              <w:bottom w:val="single" w:sz="4" w:space="0" w:color="auto"/>
              <w:right w:val="single" w:sz="4" w:space="0" w:color="auto"/>
            </w:tcBorders>
            <w:shd w:val="clear" w:color="auto" w:fill="FFFFFF"/>
            <w:vAlign w:val="center"/>
          </w:tcPr>
          <w:p w:rsidR="00D61BAB" w:rsidRPr="00AC5204" w:rsidRDefault="00D61BAB" w:rsidP="00E41EE8">
            <w:pPr>
              <w:spacing w:after="0"/>
              <w:jc w:val="right"/>
              <w:rPr>
                <w:rFonts w:ascii="Times New Roman" w:hAnsi="Times New Roman"/>
                <w:sz w:val="20"/>
                <w:szCs w:val="20"/>
              </w:rPr>
            </w:pPr>
            <w:r w:rsidRPr="00AC5204">
              <w:rPr>
                <w:rFonts w:ascii="Times New Roman" w:hAnsi="Times New Roman"/>
                <w:sz w:val="20"/>
                <w:szCs w:val="20"/>
              </w:rPr>
              <w:t>6462</w:t>
            </w:r>
          </w:p>
        </w:tc>
        <w:tc>
          <w:tcPr>
            <w:tcW w:w="1417"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609</w:t>
            </w:r>
          </w:p>
        </w:tc>
        <w:tc>
          <w:tcPr>
            <w:tcW w:w="1843"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439,14</w:t>
            </w:r>
          </w:p>
        </w:tc>
        <w:tc>
          <w:tcPr>
            <w:tcW w:w="992"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r>
              <w:rPr>
                <w:rFonts w:ascii="Times New Roman" w:hAnsi="Times New Roman"/>
                <w:sz w:val="20"/>
                <w:szCs w:val="20"/>
              </w:rPr>
              <w:t>5b.3</w:t>
            </w:r>
          </w:p>
        </w:tc>
      </w:tr>
      <w:tr w:rsidR="006B1EDF" w:rsidRPr="00B35B39" w:rsidTr="006B1EDF">
        <w:trPr>
          <w:trHeight w:val="255"/>
        </w:trPr>
        <w:tc>
          <w:tcPr>
            <w:tcW w:w="1276" w:type="dxa"/>
            <w:tcBorders>
              <w:top w:val="nil"/>
              <w:left w:val="single" w:sz="4" w:space="0" w:color="auto"/>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b/>
                <w:bCs/>
                <w:sz w:val="20"/>
                <w:szCs w:val="20"/>
              </w:rPr>
            </w:pPr>
            <w:r w:rsidRPr="00B35B39">
              <w:rPr>
                <w:rFonts w:ascii="Times New Roman" w:hAnsi="Times New Roman"/>
                <w:b/>
                <w:bCs/>
                <w:sz w:val="20"/>
                <w:szCs w:val="20"/>
              </w:rPr>
              <w:t>2007</w:t>
            </w:r>
          </w:p>
        </w:tc>
        <w:tc>
          <w:tcPr>
            <w:tcW w:w="2126" w:type="dxa"/>
            <w:tcBorders>
              <w:top w:val="nil"/>
              <w:left w:val="nil"/>
              <w:bottom w:val="single" w:sz="4" w:space="0" w:color="auto"/>
              <w:right w:val="single" w:sz="4" w:space="0" w:color="auto"/>
            </w:tcBorders>
            <w:shd w:val="clear" w:color="auto" w:fill="FFFFFF"/>
            <w:vAlign w:val="center"/>
          </w:tcPr>
          <w:p w:rsidR="00D61BAB" w:rsidRPr="00AC5204" w:rsidRDefault="00D61BAB" w:rsidP="00E41EE8">
            <w:pPr>
              <w:spacing w:after="0"/>
              <w:jc w:val="center"/>
              <w:rPr>
                <w:rFonts w:ascii="Times New Roman" w:hAnsi="Times New Roman"/>
                <w:sz w:val="20"/>
                <w:szCs w:val="20"/>
              </w:rPr>
            </w:pPr>
            <w:r w:rsidRPr="00AC5204">
              <w:rPr>
                <w:rFonts w:ascii="Times New Roman" w:hAnsi="Times New Roman"/>
                <w:sz w:val="20"/>
                <w:szCs w:val="20"/>
              </w:rPr>
              <w:t>31/12/2007</w:t>
            </w:r>
          </w:p>
        </w:tc>
        <w:tc>
          <w:tcPr>
            <w:tcW w:w="851" w:type="dxa"/>
            <w:tcBorders>
              <w:top w:val="nil"/>
              <w:left w:val="nil"/>
              <w:bottom w:val="single" w:sz="4" w:space="0" w:color="auto"/>
              <w:right w:val="single" w:sz="4" w:space="0" w:color="auto"/>
            </w:tcBorders>
            <w:shd w:val="clear" w:color="auto" w:fill="FFFFFF"/>
            <w:vAlign w:val="center"/>
          </w:tcPr>
          <w:p w:rsidR="00D61BAB" w:rsidRPr="00AC5204" w:rsidRDefault="00D61BAB" w:rsidP="00E41EE8">
            <w:pPr>
              <w:spacing w:after="0"/>
              <w:jc w:val="right"/>
              <w:rPr>
                <w:rFonts w:ascii="Times New Roman" w:hAnsi="Times New Roman"/>
                <w:sz w:val="20"/>
                <w:szCs w:val="20"/>
              </w:rPr>
            </w:pPr>
            <w:r w:rsidRPr="00AC5204">
              <w:rPr>
                <w:rFonts w:ascii="Times New Roman" w:hAnsi="Times New Roman"/>
                <w:sz w:val="20"/>
                <w:szCs w:val="20"/>
              </w:rPr>
              <w:t>6462</w:t>
            </w:r>
          </w:p>
        </w:tc>
        <w:tc>
          <w:tcPr>
            <w:tcW w:w="1417"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680</w:t>
            </w:r>
          </w:p>
        </w:tc>
        <w:tc>
          <w:tcPr>
            <w:tcW w:w="1843"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196,47</w:t>
            </w:r>
          </w:p>
        </w:tc>
        <w:tc>
          <w:tcPr>
            <w:tcW w:w="992"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r>
              <w:rPr>
                <w:rFonts w:ascii="Times New Roman" w:hAnsi="Times New Roman"/>
                <w:sz w:val="20"/>
                <w:szCs w:val="20"/>
              </w:rPr>
              <w:t>5b.4</w:t>
            </w:r>
          </w:p>
        </w:tc>
      </w:tr>
      <w:tr w:rsidR="006B1EDF" w:rsidRPr="00B35B39" w:rsidTr="006B1EDF">
        <w:trPr>
          <w:trHeight w:val="270"/>
        </w:trPr>
        <w:tc>
          <w:tcPr>
            <w:tcW w:w="1276" w:type="dxa"/>
            <w:tcBorders>
              <w:top w:val="nil"/>
              <w:left w:val="single" w:sz="4" w:space="0" w:color="auto"/>
              <w:bottom w:val="nil"/>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b/>
                <w:bCs/>
                <w:sz w:val="20"/>
                <w:szCs w:val="20"/>
              </w:rPr>
            </w:pPr>
            <w:r w:rsidRPr="00B35B39">
              <w:rPr>
                <w:rFonts w:ascii="Times New Roman" w:hAnsi="Times New Roman"/>
                <w:b/>
                <w:bCs/>
                <w:sz w:val="20"/>
                <w:szCs w:val="20"/>
              </w:rPr>
              <w:t>2007</w:t>
            </w:r>
          </w:p>
        </w:tc>
        <w:tc>
          <w:tcPr>
            <w:tcW w:w="2126" w:type="dxa"/>
            <w:tcBorders>
              <w:top w:val="nil"/>
              <w:left w:val="nil"/>
              <w:bottom w:val="nil"/>
              <w:right w:val="single" w:sz="4" w:space="0" w:color="auto"/>
            </w:tcBorders>
            <w:shd w:val="clear" w:color="auto" w:fill="FFFFFF"/>
            <w:vAlign w:val="center"/>
          </w:tcPr>
          <w:p w:rsidR="00D61BAB" w:rsidRPr="00AC5204" w:rsidRDefault="00D61BAB" w:rsidP="00E41EE8">
            <w:pPr>
              <w:spacing w:after="0"/>
              <w:jc w:val="center"/>
              <w:rPr>
                <w:rFonts w:ascii="Times New Roman" w:hAnsi="Times New Roman"/>
                <w:sz w:val="20"/>
                <w:szCs w:val="20"/>
              </w:rPr>
            </w:pPr>
            <w:r w:rsidRPr="00AC5204">
              <w:rPr>
                <w:rFonts w:ascii="Times New Roman" w:hAnsi="Times New Roman"/>
                <w:sz w:val="20"/>
                <w:szCs w:val="20"/>
              </w:rPr>
              <w:t>31/12/2007</w:t>
            </w:r>
          </w:p>
        </w:tc>
        <w:tc>
          <w:tcPr>
            <w:tcW w:w="851" w:type="dxa"/>
            <w:tcBorders>
              <w:top w:val="nil"/>
              <w:left w:val="nil"/>
              <w:bottom w:val="nil"/>
              <w:right w:val="single" w:sz="4" w:space="0" w:color="auto"/>
            </w:tcBorders>
            <w:shd w:val="clear" w:color="auto" w:fill="FFFFFF"/>
            <w:vAlign w:val="center"/>
          </w:tcPr>
          <w:p w:rsidR="00D61BAB" w:rsidRPr="00AC5204" w:rsidRDefault="00D61BAB" w:rsidP="00E41EE8">
            <w:pPr>
              <w:spacing w:after="0"/>
              <w:jc w:val="right"/>
              <w:rPr>
                <w:rFonts w:ascii="Times New Roman" w:hAnsi="Times New Roman"/>
                <w:sz w:val="20"/>
                <w:szCs w:val="20"/>
              </w:rPr>
            </w:pPr>
            <w:r w:rsidRPr="00AC5204">
              <w:rPr>
                <w:rFonts w:ascii="Times New Roman" w:hAnsi="Times New Roman"/>
                <w:sz w:val="20"/>
                <w:szCs w:val="20"/>
              </w:rPr>
              <w:t>6462</w:t>
            </w:r>
          </w:p>
        </w:tc>
        <w:tc>
          <w:tcPr>
            <w:tcW w:w="1417" w:type="dxa"/>
            <w:tcBorders>
              <w:top w:val="nil"/>
              <w:left w:val="nil"/>
              <w:bottom w:val="nil"/>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716</w:t>
            </w:r>
          </w:p>
        </w:tc>
        <w:tc>
          <w:tcPr>
            <w:tcW w:w="1843" w:type="dxa"/>
            <w:tcBorders>
              <w:top w:val="nil"/>
              <w:left w:val="nil"/>
              <w:bottom w:val="nil"/>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441,66</w:t>
            </w:r>
          </w:p>
        </w:tc>
        <w:tc>
          <w:tcPr>
            <w:tcW w:w="992"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r>
              <w:rPr>
                <w:rFonts w:ascii="Times New Roman" w:hAnsi="Times New Roman"/>
                <w:sz w:val="20"/>
                <w:szCs w:val="20"/>
              </w:rPr>
              <w:t>5b.5</w:t>
            </w:r>
          </w:p>
        </w:tc>
      </w:tr>
      <w:tr w:rsidR="006B1EDF" w:rsidRPr="00B35B39" w:rsidTr="006B1EDF">
        <w:trPr>
          <w:trHeight w:val="270"/>
        </w:trPr>
        <w:tc>
          <w:tcPr>
            <w:tcW w:w="1276" w:type="dxa"/>
            <w:tcBorders>
              <w:top w:val="single" w:sz="8" w:space="0" w:color="auto"/>
              <w:left w:val="single" w:sz="8" w:space="0" w:color="auto"/>
              <w:bottom w:val="single" w:sz="8" w:space="0" w:color="auto"/>
              <w:right w:val="nil"/>
            </w:tcBorders>
            <w:shd w:val="clear" w:color="auto" w:fill="FFFFFF"/>
            <w:vAlign w:val="center"/>
          </w:tcPr>
          <w:p w:rsidR="00D61BAB" w:rsidRPr="00B35B39" w:rsidRDefault="00D61BAB" w:rsidP="00E41EE8">
            <w:pPr>
              <w:spacing w:after="0"/>
              <w:rPr>
                <w:rFonts w:ascii="Times New Roman" w:hAnsi="Times New Roman"/>
                <w:b/>
                <w:bCs/>
                <w:sz w:val="20"/>
                <w:szCs w:val="20"/>
              </w:rPr>
            </w:pPr>
            <w:r>
              <w:rPr>
                <w:rFonts w:ascii="Times New Roman" w:hAnsi="Times New Roman"/>
                <w:b/>
                <w:bCs/>
                <w:sz w:val="20"/>
                <w:szCs w:val="20"/>
              </w:rPr>
              <w:t>Sous-total</w:t>
            </w:r>
          </w:p>
        </w:tc>
        <w:tc>
          <w:tcPr>
            <w:tcW w:w="2126" w:type="dxa"/>
            <w:tcBorders>
              <w:top w:val="single" w:sz="8" w:space="0" w:color="auto"/>
              <w:left w:val="nil"/>
              <w:bottom w:val="single" w:sz="8" w:space="0" w:color="auto"/>
              <w:right w:val="nil"/>
            </w:tcBorders>
            <w:shd w:val="clear" w:color="auto" w:fill="FFFFFF"/>
            <w:vAlign w:val="center"/>
          </w:tcPr>
          <w:p w:rsidR="00D61BAB" w:rsidRPr="00B35B39" w:rsidRDefault="00D61BAB" w:rsidP="00E41EE8">
            <w:pPr>
              <w:spacing w:after="0"/>
              <w:rPr>
                <w:rFonts w:ascii="Times New Roman" w:hAnsi="Times New Roman"/>
                <w:b/>
                <w:bCs/>
                <w:sz w:val="20"/>
                <w:szCs w:val="20"/>
              </w:rPr>
            </w:pPr>
            <w:r w:rsidRPr="00B35B39">
              <w:rPr>
                <w:rFonts w:ascii="Times New Roman" w:hAnsi="Times New Roman"/>
                <w:b/>
                <w:bCs/>
                <w:sz w:val="20"/>
                <w:szCs w:val="20"/>
              </w:rPr>
              <w:t> </w:t>
            </w:r>
          </w:p>
        </w:tc>
        <w:tc>
          <w:tcPr>
            <w:tcW w:w="851" w:type="dxa"/>
            <w:tcBorders>
              <w:top w:val="single" w:sz="8" w:space="0" w:color="auto"/>
              <w:left w:val="nil"/>
              <w:bottom w:val="single" w:sz="8" w:space="0" w:color="auto"/>
              <w:right w:val="nil"/>
            </w:tcBorders>
            <w:shd w:val="clear" w:color="auto" w:fill="FFFFFF"/>
            <w:vAlign w:val="center"/>
          </w:tcPr>
          <w:p w:rsidR="00D61BAB" w:rsidRPr="00B35B39" w:rsidRDefault="00D61BAB" w:rsidP="00E41EE8">
            <w:pPr>
              <w:spacing w:after="0"/>
              <w:rPr>
                <w:rFonts w:ascii="Times New Roman" w:hAnsi="Times New Roman"/>
                <w:b/>
                <w:bCs/>
                <w:sz w:val="20"/>
                <w:szCs w:val="20"/>
              </w:rPr>
            </w:pPr>
            <w:r w:rsidRPr="00B35B39">
              <w:rPr>
                <w:rFonts w:ascii="Times New Roman" w:hAnsi="Times New Roman"/>
                <w:b/>
                <w:bCs/>
                <w:sz w:val="20"/>
                <w:szCs w:val="20"/>
              </w:rPr>
              <w:t> </w:t>
            </w:r>
          </w:p>
        </w:tc>
        <w:tc>
          <w:tcPr>
            <w:tcW w:w="1417" w:type="dxa"/>
            <w:tcBorders>
              <w:top w:val="single" w:sz="8" w:space="0" w:color="auto"/>
              <w:left w:val="nil"/>
              <w:bottom w:val="single" w:sz="8" w:space="0" w:color="auto"/>
              <w:right w:val="single" w:sz="4" w:space="0" w:color="auto"/>
            </w:tcBorders>
            <w:shd w:val="clear" w:color="auto" w:fill="FFFFFF"/>
            <w:vAlign w:val="center"/>
          </w:tcPr>
          <w:p w:rsidR="00D61BAB" w:rsidRPr="00B35B39" w:rsidRDefault="00D61BAB" w:rsidP="00E41EE8">
            <w:pPr>
              <w:spacing w:after="0"/>
              <w:rPr>
                <w:rFonts w:ascii="Times New Roman" w:hAnsi="Times New Roman"/>
                <w:b/>
                <w:bCs/>
                <w:sz w:val="20"/>
                <w:szCs w:val="20"/>
              </w:rPr>
            </w:pPr>
            <w:r w:rsidRPr="00B35B39">
              <w:rPr>
                <w:rFonts w:ascii="Times New Roman" w:hAnsi="Times New Roman"/>
                <w:b/>
                <w:bCs/>
                <w:sz w:val="20"/>
                <w:szCs w:val="20"/>
              </w:rPr>
              <w:t> </w:t>
            </w:r>
          </w:p>
        </w:tc>
        <w:tc>
          <w:tcPr>
            <w:tcW w:w="1843" w:type="dxa"/>
            <w:tcBorders>
              <w:top w:val="single" w:sz="8" w:space="0" w:color="auto"/>
              <w:left w:val="nil"/>
              <w:bottom w:val="single" w:sz="8" w:space="0" w:color="auto"/>
              <w:right w:val="single" w:sz="8" w:space="0" w:color="auto"/>
            </w:tcBorders>
            <w:shd w:val="clear" w:color="auto" w:fill="FFFFFF"/>
            <w:vAlign w:val="center"/>
          </w:tcPr>
          <w:p w:rsidR="00D61BAB" w:rsidRPr="00B35B39" w:rsidRDefault="00D61BAB" w:rsidP="00E41EE8">
            <w:pPr>
              <w:spacing w:after="0"/>
              <w:jc w:val="right"/>
              <w:rPr>
                <w:rFonts w:ascii="Times New Roman" w:hAnsi="Times New Roman"/>
                <w:b/>
                <w:bCs/>
                <w:sz w:val="20"/>
                <w:szCs w:val="20"/>
              </w:rPr>
            </w:pPr>
            <w:r w:rsidRPr="00B35B39">
              <w:rPr>
                <w:rFonts w:ascii="Times New Roman" w:hAnsi="Times New Roman"/>
                <w:b/>
                <w:bCs/>
                <w:sz w:val="20"/>
                <w:szCs w:val="20"/>
              </w:rPr>
              <w:t>1 077,27</w:t>
            </w:r>
          </w:p>
        </w:tc>
        <w:tc>
          <w:tcPr>
            <w:tcW w:w="992" w:type="dxa"/>
            <w:tcBorders>
              <w:top w:val="single" w:sz="4" w:space="0" w:color="auto"/>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p>
        </w:tc>
      </w:tr>
      <w:tr w:rsidR="006B1EDF" w:rsidRPr="00B35B39" w:rsidTr="00242877">
        <w:trPr>
          <w:trHeight w:val="510"/>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Exercice</w:t>
            </w:r>
          </w:p>
        </w:tc>
        <w:tc>
          <w:tcPr>
            <w:tcW w:w="2126"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Date de mandatement</w:t>
            </w:r>
          </w:p>
        </w:tc>
        <w:tc>
          <w:tcPr>
            <w:tcW w:w="851"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Compte</w:t>
            </w:r>
          </w:p>
        </w:tc>
        <w:tc>
          <w:tcPr>
            <w:tcW w:w="1417"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N° de mandat</w:t>
            </w:r>
          </w:p>
        </w:tc>
        <w:tc>
          <w:tcPr>
            <w:tcW w:w="1843" w:type="dxa"/>
            <w:tcBorders>
              <w:top w:val="single" w:sz="4" w:space="0" w:color="auto"/>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sidRPr="00B35B39">
              <w:rPr>
                <w:rFonts w:ascii="Times New Roman" w:hAnsi="Times New Roman"/>
                <w:b/>
                <w:bCs/>
                <w:sz w:val="20"/>
                <w:szCs w:val="20"/>
              </w:rPr>
              <w:t>Montant (en €)</w:t>
            </w:r>
          </w:p>
        </w:tc>
        <w:tc>
          <w:tcPr>
            <w:tcW w:w="992" w:type="dxa"/>
            <w:tcBorders>
              <w:top w:val="nil"/>
              <w:left w:val="nil"/>
              <w:bottom w:val="single" w:sz="4" w:space="0" w:color="auto"/>
              <w:right w:val="single" w:sz="4" w:space="0" w:color="auto"/>
            </w:tcBorders>
            <w:shd w:val="clear" w:color="auto" w:fill="auto"/>
            <w:vAlign w:val="center"/>
          </w:tcPr>
          <w:p w:rsidR="00D61BAB" w:rsidRPr="00B35B39" w:rsidRDefault="00D61BAB" w:rsidP="00242877">
            <w:pPr>
              <w:spacing w:after="0"/>
              <w:jc w:val="center"/>
              <w:rPr>
                <w:rFonts w:ascii="Times New Roman" w:hAnsi="Times New Roman"/>
                <w:b/>
                <w:bCs/>
                <w:sz w:val="20"/>
                <w:szCs w:val="20"/>
              </w:rPr>
            </w:pPr>
            <w:r>
              <w:rPr>
                <w:rFonts w:ascii="Times New Roman" w:hAnsi="Times New Roman"/>
                <w:b/>
                <w:bCs/>
                <w:sz w:val="20"/>
                <w:szCs w:val="20"/>
              </w:rPr>
              <w:t>Pièce</w:t>
            </w:r>
          </w:p>
        </w:tc>
      </w:tr>
      <w:tr w:rsidR="006B1EDF" w:rsidRPr="00B35B39" w:rsidTr="006B1EDF">
        <w:trPr>
          <w:trHeight w:val="255"/>
        </w:trPr>
        <w:tc>
          <w:tcPr>
            <w:tcW w:w="1276" w:type="dxa"/>
            <w:tcBorders>
              <w:top w:val="nil"/>
              <w:left w:val="single" w:sz="4" w:space="0" w:color="auto"/>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b/>
                <w:bCs/>
                <w:sz w:val="20"/>
                <w:szCs w:val="20"/>
              </w:rPr>
            </w:pPr>
            <w:r w:rsidRPr="00B35B39">
              <w:rPr>
                <w:rFonts w:ascii="Times New Roman" w:hAnsi="Times New Roman"/>
                <w:b/>
                <w:bCs/>
                <w:sz w:val="20"/>
                <w:szCs w:val="20"/>
              </w:rPr>
              <w:t>2008</w:t>
            </w:r>
          </w:p>
        </w:tc>
        <w:tc>
          <w:tcPr>
            <w:tcW w:w="2126" w:type="dxa"/>
            <w:tcBorders>
              <w:top w:val="nil"/>
              <w:left w:val="nil"/>
              <w:bottom w:val="single" w:sz="4" w:space="0" w:color="auto"/>
              <w:right w:val="single" w:sz="4" w:space="0" w:color="auto"/>
            </w:tcBorders>
            <w:shd w:val="clear" w:color="auto" w:fill="FFFFFF"/>
            <w:vAlign w:val="center"/>
          </w:tcPr>
          <w:p w:rsidR="00D61BAB" w:rsidRPr="00AC5204" w:rsidRDefault="00D61BAB" w:rsidP="00E41EE8">
            <w:pPr>
              <w:spacing w:after="0"/>
              <w:jc w:val="center"/>
              <w:rPr>
                <w:rFonts w:ascii="Times New Roman" w:hAnsi="Times New Roman"/>
                <w:sz w:val="20"/>
                <w:szCs w:val="20"/>
              </w:rPr>
            </w:pPr>
            <w:r w:rsidRPr="00AC5204">
              <w:rPr>
                <w:rFonts w:ascii="Times New Roman" w:hAnsi="Times New Roman"/>
                <w:sz w:val="20"/>
                <w:szCs w:val="20"/>
              </w:rPr>
              <w:t>11/07/2008</w:t>
            </w:r>
          </w:p>
        </w:tc>
        <w:tc>
          <w:tcPr>
            <w:tcW w:w="851" w:type="dxa"/>
            <w:tcBorders>
              <w:top w:val="nil"/>
              <w:left w:val="nil"/>
              <w:bottom w:val="single" w:sz="4" w:space="0" w:color="auto"/>
              <w:right w:val="single" w:sz="4" w:space="0" w:color="auto"/>
            </w:tcBorders>
            <w:shd w:val="clear" w:color="auto" w:fill="FFFFFF"/>
            <w:vAlign w:val="center"/>
          </w:tcPr>
          <w:p w:rsidR="00D61BAB" w:rsidRPr="00AC5204" w:rsidRDefault="00D61BAB" w:rsidP="00E41EE8">
            <w:pPr>
              <w:spacing w:after="0"/>
              <w:jc w:val="right"/>
              <w:rPr>
                <w:rFonts w:ascii="Times New Roman" w:hAnsi="Times New Roman"/>
                <w:sz w:val="20"/>
                <w:szCs w:val="20"/>
              </w:rPr>
            </w:pPr>
            <w:r w:rsidRPr="00AC5204">
              <w:rPr>
                <w:rFonts w:ascii="Times New Roman" w:hAnsi="Times New Roman"/>
                <w:sz w:val="20"/>
                <w:szCs w:val="20"/>
              </w:rPr>
              <w:t>6462</w:t>
            </w:r>
          </w:p>
        </w:tc>
        <w:tc>
          <w:tcPr>
            <w:tcW w:w="1417"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888</w:t>
            </w:r>
          </w:p>
        </w:tc>
        <w:tc>
          <w:tcPr>
            <w:tcW w:w="1843"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494,30</w:t>
            </w:r>
          </w:p>
        </w:tc>
        <w:tc>
          <w:tcPr>
            <w:tcW w:w="992"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r>
              <w:rPr>
                <w:rFonts w:ascii="Times New Roman" w:hAnsi="Times New Roman"/>
                <w:sz w:val="20"/>
                <w:szCs w:val="20"/>
              </w:rPr>
              <w:t>5b.6</w:t>
            </w:r>
          </w:p>
        </w:tc>
      </w:tr>
      <w:tr w:rsidR="006B1EDF" w:rsidRPr="00B35B39" w:rsidTr="006B1EDF">
        <w:trPr>
          <w:trHeight w:val="255"/>
        </w:trPr>
        <w:tc>
          <w:tcPr>
            <w:tcW w:w="1276" w:type="dxa"/>
            <w:tcBorders>
              <w:top w:val="nil"/>
              <w:left w:val="single" w:sz="4" w:space="0" w:color="auto"/>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b/>
                <w:bCs/>
                <w:sz w:val="20"/>
                <w:szCs w:val="20"/>
              </w:rPr>
            </w:pPr>
            <w:r w:rsidRPr="00B35B39">
              <w:rPr>
                <w:rFonts w:ascii="Times New Roman" w:hAnsi="Times New Roman"/>
                <w:b/>
                <w:bCs/>
                <w:sz w:val="20"/>
                <w:szCs w:val="20"/>
              </w:rPr>
              <w:t>2008</w:t>
            </w:r>
          </w:p>
        </w:tc>
        <w:tc>
          <w:tcPr>
            <w:tcW w:w="2126" w:type="dxa"/>
            <w:tcBorders>
              <w:top w:val="nil"/>
              <w:left w:val="nil"/>
              <w:bottom w:val="single" w:sz="4" w:space="0" w:color="auto"/>
              <w:right w:val="single" w:sz="4" w:space="0" w:color="auto"/>
            </w:tcBorders>
            <w:shd w:val="clear" w:color="auto" w:fill="FFFFFF"/>
            <w:vAlign w:val="center"/>
          </w:tcPr>
          <w:p w:rsidR="00D61BAB" w:rsidRPr="00AC5204" w:rsidRDefault="00D61BAB" w:rsidP="00E41EE8">
            <w:pPr>
              <w:spacing w:after="0"/>
              <w:jc w:val="center"/>
              <w:rPr>
                <w:rFonts w:ascii="Times New Roman" w:hAnsi="Times New Roman"/>
                <w:sz w:val="20"/>
                <w:szCs w:val="20"/>
              </w:rPr>
            </w:pPr>
            <w:r w:rsidRPr="00AC5204">
              <w:rPr>
                <w:rFonts w:ascii="Times New Roman" w:hAnsi="Times New Roman"/>
                <w:sz w:val="20"/>
                <w:szCs w:val="20"/>
              </w:rPr>
              <w:t>18/12/2008</w:t>
            </w:r>
          </w:p>
        </w:tc>
        <w:tc>
          <w:tcPr>
            <w:tcW w:w="851" w:type="dxa"/>
            <w:tcBorders>
              <w:top w:val="nil"/>
              <w:left w:val="nil"/>
              <w:bottom w:val="single" w:sz="4" w:space="0" w:color="auto"/>
              <w:right w:val="single" w:sz="4" w:space="0" w:color="auto"/>
            </w:tcBorders>
            <w:shd w:val="clear" w:color="auto" w:fill="FFFFFF"/>
            <w:vAlign w:val="center"/>
          </w:tcPr>
          <w:p w:rsidR="00D61BAB" w:rsidRPr="00AC5204" w:rsidRDefault="00D61BAB" w:rsidP="00E41EE8">
            <w:pPr>
              <w:spacing w:after="0"/>
              <w:jc w:val="right"/>
              <w:rPr>
                <w:rFonts w:ascii="Times New Roman" w:hAnsi="Times New Roman"/>
                <w:sz w:val="20"/>
                <w:szCs w:val="20"/>
              </w:rPr>
            </w:pPr>
            <w:r w:rsidRPr="00AC5204">
              <w:rPr>
                <w:rFonts w:ascii="Times New Roman" w:hAnsi="Times New Roman"/>
                <w:sz w:val="20"/>
                <w:szCs w:val="20"/>
              </w:rPr>
              <w:t>6462</w:t>
            </w:r>
          </w:p>
        </w:tc>
        <w:tc>
          <w:tcPr>
            <w:tcW w:w="1417"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1806</w:t>
            </w:r>
          </w:p>
        </w:tc>
        <w:tc>
          <w:tcPr>
            <w:tcW w:w="1843"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602,68</w:t>
            </w:r>
          </w:p>
        </w:tc>
        <w:tc>
          <w:tcPr>
            <w:tcW w:w="992" w:type="dxa"/>
            <w:tcBorders>
              <w:top w:val="nil"/>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r>
              <w:rPr>
                <w:rFonts w:ascii="Times New Roman" w:hAnsi="Times New Roman"/>
                <w:sz w:val="20"/>
                <w:szCs w:val="20"/>
              </w:rPr>
              <w:t>5b.7</w:t>
            </w:r>
          </w:p>
        </w:tc>
      </w:tr>
      <w:tr w:rsidR="006B1EDF" w:rsidRPr="00B35B39" w:rsidTr="006B1EDF">
        <w:trPr>
          <w:trHeight w:val="270"/>
        </w:trPr>
        <w:tc>
          <w:tcPr>
            <w:tcW w:w="1276" w:type="dxa"/>
            <w:tcBorders>
              <w:top w:val="nil"/>
              <w:left w:val="single" w:sz="4" w:space="0" w:color="auto"/>
              <w:bottom w:val="nil"/>
              <w:right w:val="single" w:sz="4" w:space="0" w:color="auto"/>
            </w:tcBorders>
            <w:shd w:val="clear" w:color="auto" w:fill="FFFFFF"/>
            <w:noWrap/>
            <w:vAlign w:val="bottom"/>
          </w:tcPr>
          <w:p w:rsidR="00D61BAB" w:rsidRPr="00B35B39" w:rsidRDefault="00D61BAB" w:rsidP="00E41EE8">
            <w:pPr>
              <w:spacing w:after="0"/>
              <w:jc w:val="center"/>
              <w:rPr>
                <w:rFonts w:ascii="Times New Roman" w:hAnsi="Times New Roman"/>
                <w:b/>
                <w:bCs/>
                <w:sz w:val="20"/>
                <w:szCs w:val="20"/>
              </w:rPr>
            </w:pPr>
            <w:r w:rsidRPr="00B35B39">
              <w:rPr>
                <w:rFonts w:ascii="Times New Roman" w:hAnsi="Times New Roman"/>
                <w:b/>
                <w:bCs/>
                <w:sz w:val="20"/>
                <w:szCs w:val="20"/>
              </w:rPr>
              <w:t>2008</w:t>
            </w:r>
          </w:p>
        </w:tc>
        <w:tc>
          <w:tcPr>
            <w:tcW w:w="2126" w:type="dxa"/>
            <w:tcBorders>
              <w:top w:val="nil"/>
              <w:left w:val="nil"/>
              <w:bottom w:val="nil"/>
              <w:right w:val="single" w:sz="4" w:space="0" w:color="auto"/>
            </w:tcBorders>
            <w:shd w:val="clear" w:color="auto" w:fill="FFFFFF"/>
            <w:vAlign w:val="center"/>
          </w:tcPr>
          <w:p w:rsidR="00D61BAB" w:rsidRPr="00AC5204" w:rsidRDefault="00D61BAB" w:rsidP="00E41EE8">
            <w:pPr>
              <w:spacing w:after="0"/>
              <w:jc w:val="center"/>
              <w:rPr>
                <w:rFonts w:ascii="Times New Roman" w:hAnsi="Times New Roman"/>
                <w:sz w:val="20"/>
                <w:szCs w:val="20"/>
              </w:rPr>
            </w:pPr>
            <w:r w:rsidRPr="00AC5204">
              <w:rPr>
                <w:rFonts w:ascii="Times New Roman" w:hAnsi="Times New Roman"/>
                <w:sz w:val="20"/>
                <w:szCs w:val="20"/>
              </w:rPr>
              <w:t>22/12/2008</w:t>
            </w:r>
          </w:p>
        </w:tc>
        <w:tc>
          <w:tcPr>
            <w:tcW w:w="851" w:type="dxa"/>
            <w:tcBorders>
              <w:top w:val="nil"/>
              <w:left w:val="nil"/>
              <w:bottom w:val="nil"/>
              <w:right w:val="single" w:sz="4" w:space="0" w:color="auto"/>
            </w:tcBorders>
            <w:shd w:val="clear" w:color="auto" w:fill="FFFFFF"/>
            <w:vAlign w:val="center"/>
          </w:tcPr>
          <w:p w:rsidR="00D61BAB" w:rsidRPr="00AC5204" w:rsidRDefault="00D61BAB" w:rsidP="00E41EE8">
            <w:pPr>
              <w:spacing w:after="0"/>
              <w:jc w:val="right"/>
              <w:rPr>
                <w:rFonts w:ascii="Times New Roman" w:hAnsi="Times New Roman"/>
                <w:sz w:val="20"/>
                <w:szCs w:val="20"/>
              </w:rPr>
            </w:pPr>
            <w:r w:rsidRPr="00AC5204">
              <w:rPr>
                <w:rFonts w:ascii="Times New Roman" w:hAnsi="Times New Roman"/>
                <w:sz w:val="20"/>
                <w:szCs w:val="20"/>
              </w:rPr>
              <w:t>6462</w:t>
            </w:r>
          </w:p>
        </w:tc>
        <w:tc>
          <w:tcPr>
            <w:tcW w:w="1417" w:type="dxa"/>
            <w:tcBorders>
              <w:top w:val="nil"/>
              <w:left w:val="nil"/>
              <w:bottom w:val="nil"/>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1875</w:t>
            </w:r>
          </w:p>
        </w:tc>
        <w:tc>
          <w:tcPr>
            <w:tcW w:w="1843" w:type="dxa"/>
            <w:tcBorders>
              <w:top w:val="nil"/>
              <w:left w:val="nil"/>
              <w:bottom w:val="nil"/>
              <w:right w:val="single" w:sz="4" w:space="0" w:color="auto"/>
            </w:tcBorders>
            <w:shd w:val="clear" w:color="auto" w:fill="FFFFFF"/>
            <w:vAlign w:val="center"/>
          </w:tcPr>
          <w:p w:rsidR="00D61BAB" w:rsidRPr="00B35B39" w:rsidRDefault="00D61BAB" w:rsidP="00E41EE8">
            <w:pPr>
              <w:spacing w:after="0"/>
              <w:jc w:val="right"/>
              <w:rPr>
                <w:rFonts w:ascii="Times New Roman" w:hAnsi="Times New Roman"/>
                <w:sz w:val="20"/>
                <w:szCs w:val="20"/>
              </w:rPr>
            </w:pPr>
            <w:r w:rsidRPr="00B35B39">
              <w:rPr>
                <w:rFonts w:ascii="Times New Roman" w:hAnsi="Times New Roman"/>
                <w:sz w:val="20"/>
                <w:szCs w:val="20"/>
              </w:rPr>
              <w:t>349,93</w:t>
            </w:r>
          </w:p>
        </w:tc>
        <w:tc>
          <w:tcPr>
            <w:tcW w:w="992" w:type="dxa"/>
            <w:tcBorders>
              <w:top w:val="single" w:sz="4" w:space="0" w:color="auto"/>
              <w:left w:val="nil"/>
              <w:bottom w:val="single" w:sz="4" w:space="0" w:color="auto"/>
              <w:right w:val="single" w:sz="4" w:space="0" w:color="auto"/>
            </w:tcBorders>
            <w:shd w:val="clear" w:color="auto" w:fill="FFFFFF"/>
            <w:vAlign w:val="center"/>
          </w:tcPr>
          <w:p w:rsidR="00D61BAB" w:rsidRPr="00B35B39" w:rsidRDefault="00D61BAB" w:rsidP="00E41EE8">
            <w:pPr>
              <w:spacing w:after="0"/>
              <w:jc w:val="center"/>
              <w:rPr>
                <w:rFonts w:ascii="Times New Roman" w:hAnsi="Times New Roman"/>
                <w:sz w:val="20"/>
                <w:szCs w:val="20"/>
              </w:rPr>
            </w:pPr>
            <w:r>
              <w:rPr>
                <w:rFonts w:ascii="Times New Roman" w:hAnsi="Times New Roman"/>
                <w:sz w:val="20"/>
                <w:szCs w:val="20"/>
              </w:rPr>
              <w:t>5b.8</w:t>
            </w:r>
          </w:p>
        </w:tc>
      </w:tr>
      <w:tr w:rsidR="00D61BAB" w:rsidRPr="00B35B39" w:rsidTr="006B1EDF">
        <w:trPr>
          <w:trHeight w:val="270"/>
        </w:trPr>
        <w:tc>
          <w:tcPr>
            <w:tcW w:w="5670" w:type="dxa"/>
            <w:gridSpan w:val="4"/>
            <w:tcBorders>
              <w:top w:val="single" w:sz="8" w:space="0" w:color="auto"/>
              <w:left w:val="single" w:sz="8" w:space="0" w:color="auto"/>
              <w:bottom w:val="single" w:sz="8" w:space="0" w:color="auto"/>
              <w:right w:val="single" w:sz="4" w:space="0" w:color="000000"/>
            </w:tcBorders>
            <w:shd w:val="clear" w:color="auto" w:fill="FFFFFF"/>
            <w:noWrap/>
            <w:vAlign w:val="bottom"/>
          </w:tcPr>
          <w:p w:rsidR="00D61BAB" w:rsidRPr="00B35B39" w:rsidRDefault="00D61BAB" w:rsidP="00E41EE8">
            <w:pPr>
              <w:spacing w:after="0"/>
              <w:rPr>
                <w:rFonts w:ascii="Times New Roman" w:hAnsi="Times New Roman"/>
                <w:b/>
                <w:bCs/>
                <w:sz w:val="20"/>
                <w:szCs w:val="20"/>
              </w:rPr>
            </w:pPr>
            <w:r>
              <w:rPr>
                <w:rFonts w:ascii="Times New Roman" w:hAnsi="Times New Roman"/>
                <w:b/>
                <w:bCs/>
                <w:sz w:val="20"/>
                <w:szCs w:val="20"/>
              </w:rPr>
              <w:t>Sous-total</w:t>
            </w:r>
          </w:p>
        </w:tc>
        <w:tc>
          <w:tcPr>
            <w:tcW w:w="1843" w:type="dxa"/>
            <w:tcBorders>
              <w:top w:val="single" w:sz="8" w:space="0" w:color="auto"/>
              <w:left w:val="nil"/>
              <w:bottom w:val="single" w:sz="8" w:space="0" w:color="auto"/>
              <w:right w:val="single" w:sz="8" w:space="0" w:color="auto"/>
            </w:tcBorders>
            <w:shd w:val="clear" w:color="auto" w:fill="FFFFFF"/>
            <w:noWrap/>
            <w:vAlign w:val="bottom"/>
          </w:tcPr>
          <w:p w:rsidR="00D61BAB" w:rsidRPr="00B35B39" w:rsidRDefault="00D61BAB" w:rsidP="00E41EE8">
            <w:pPr>
              <w:spacing w:after="0"/>
              <w:jc w:val="right"/>
              <w:rPr>
                <w:rFonts w:ascii="Times New Roman" w:hAnsi="Times New Roman"/>
                <w:b/>
                <w:bCs/>
                <w:sz w:val="20"/>
                <w:szCs w:val="20"/>
              </w:rPr>
            </w:pPr>
            <w:r w:rsidRPr="00B35B39">
              <w:rPr>
                <w:rFonts w:ascii="Times New Roman" w:hAnsi="Times New Roman"/>
                <w:b/>
                <w:bCs/>
                <w:sz w:val="20"/>
                <w:szCs w:val="20"/>
              </w:rPr>
              <w:t>1 446,91</w:t>
            </w:r>
          </w:p>
        </w:tc>
        <w:tc>
          <w:tcPr>
            <w:tcW w:w="992" w:type="dxa"/>
            <w:tcBorders>
              <w:top w:val="single" w:sz="4" w:space="0" w:color="auto"/>
              <w:left w:val="nil"/>
              <w:bottom w:val="single" w:sz="4" w:space="0" w:color="auto"/>
              <w:right w:val="single" w:sz="4" w:space="0" w:color="auto"/>
            </w:tcBorders>
            <w:shd w:val="clear" w:color="auto" w:fill="FFFFFF"/>
            <w:noWrap/>
            <w:vAlign w:val="bottom"/>
          </w:tcPr>
          <w:p w:rsidR="00D61BAB" w:rsidRPr="00B35B39" w:rsidRDefault="00D61BAB" w:rsidP="00E41EE8">
            <w:pPr>
              <w:spacing w:after="0"/>
              <w:jc w:val="center"/>
              <w:rPr>
                <w:rFonts w:ascii="Times New Roman" w:hAnsi="Times New Roman"/>
                <w:sz w:val="20"/>
                <w:szCs w:val="20"/>
              </w:rPr>
            </w:pPr>
          </w:p>
        </w:tc>
      </w:tr>
      <w:tr w:rsidR="00D61BAB" w:rsidRPr="00B35B39" w:rsidTr="006B1EDF">
        <w:trPr>
          <w:trHeight w:val="270"/>
        </w:trPr>
        <w:tc>
          <w:tcPr>
            <w:tcW w:w="5670" w:type="dxa"/>
            <w:gridSpan w:val="4"/>
            <w:tcBorders>
              <w:top w:val="single" w:sz="8" w:space="0" w:color="auto"/>
              <w:left w:val="single" w:sz="8" w:space="0" w:color="auto"/>
              <w:bottom w:val="single" w:sz="8" w:space="0" w:color="auto"/>
              <w:right w:val="single" w:sz="4" w:space="0" w:color="000000"/>
            </w:tcBorders>
            <w:shd w:val="clear" w:color="auto" w:fill="FFFFFF"/>
            <w:noWrap/>
            <w:vAlign w:val="bottom"/>
          </w:tcPr>
          <w:p w:rsidR="00D61BAB" w:rsidRPr="00B35B39" w:rsidRDefault="00D61BAB" w:rsidP="007A35D7">
            <w:pPr>
              <w:spacing w:after="0"/>
              <w:jc w:val="right"/>
              <w:rPr>
                <w:rFonts w:ascii="Times New Roman" w:hAnsi="Times New Roman"/>
                <w:b/>
                <w:bCs/>
                <w:sz w:val="20"/>
                <w:szCs w:val="20"/>
              </w:rPr>
            </w:pPr>
            <w:r>
              <w:rPr>
                <w:rFonts w:ascii="Times New Roman" w:hAnsi="Times New Roman"/>
                <w:b/>
                <w:bCs/>
                <w:sz w:val="20"/>
                <w:szCs w:val="20"/>
              </w:rPr>
              <w:t>Total exercices</w:t>
            </w:r>
            <w:r w:rsidR="007A35D7">
              <w:rPr>
                <w:rFonts w:ascii="Times New Roman" w:hAnsi="Times New Roman"/>
                <w:b/>
                <w:bCs/>
                <w:sz w:val="20"/>
                <w:szCs w:val="20"/>
              </w:rPr>
              <w:t xml:space="preserve">  </w:t>
            </w:r>
            <w:r>
              <w:rPr>
                <w:rFonts w:ascii="Times New Roman" w:hAnsi="Times New Roman"/>
                <w:b/>
                <w:bCs/>
                <w:sz w:val="20"/>
                <w:szCs w:val="20"/>
              </w:rPr>
              <w:t>2006-2008</w:t>
            </w:r>
          </w:p>
        </w:tc>
        <w:tc>
          <w:tcPr>
            <w:tcW w:w="1843" w:type="dxa"/>
            <w:tcBorders>
              <w:top w:val="single" w:sz="8" w:space="0" w:color="auto"/>
              <w:left w:val="nil"/>
              <w:bottom w:val="single" w:sz="8" w:space="0" w:color="auto"/>
              <w:right w:val="single" w:sz="8" w:space="0" w:color="auto"/>
            </w:tcBorders>
            <w:shd w:val="clear" w:color="auto" w:fill="FFFFFF"/>
            <w:noWrap/>
            <w:vAlign w:val="bottom"/>
          </w:tcPr>
          <w:p w:rsidR="00D61BAB" w:rsidRPr="00B35B39" w:rsidRDefault="00D61BAB" w:rsidP="00E41EE8">
            <w:pPr>
              <w:spacing w:after="0"/>
              <w:jc w:val="right"/>
              <w:rPr>
                <w:rFonts w:ascii="Times New Roman" w:hAnsi="Times New Roman"/>
                <w:b/>
                <w:bCs/>
                <w:sz w:val="20"/>
                <w:szCs w:val="20"/>
              </w:rPr>
            </w:pPr>
            <w:r w:rsidRPr="00B35B39">
              <w:rPr>
                <w:rFonts w:ascii="Times New Roman" w:hAnsi="Times New Roman"/>
                <w:b/>
                <w:bCs/>
                <w:sz w:val="20"/>
                <w:szCs w:val="20"/>
              </w:rPr>
              <w:t>3 055,06</w:t>
            </w:r>
          </w:p>
        </w:tc>
        <w:tc>
          <w:tcPr>
            <w:tcW w:w="992" w:type="dxa"/>
            <w:tcBorders>
              <w:top w:val="single" w:sz="4" w:space="0" w:color="auto"/>
              <w:left w:val="nil"/>
              <w:bottom w:val="single" w:sz="4" w:space="0" w:color="auto"/>
              <w:right w:val="single" w:sz="4" w:space="0" w:color="auto"/>
            </w:tcBorders>
            <w:shd w:val="clear" w:color="auto" w:fill="FFFFFF"/>
            <w:noWrap/>
            <w:vAlign w:val="bottom"/>
          </w:tcPr>
          <w:p w:rsidR="00D61BAB" w:rsidRPr="00B35B39" w:rsidRDefault="00D61BAB" w:rsidP="00E41EE8">
            <w:pPr>
              <w:spacing w:after="0"/>
              <w:jc w:val="center"/>
              <w:rPr>
                <w:rFonts w:ascii="Times New Roman" w:hAnsi="Times New Roman"/>
                <w:sz w:val="20"/>
                <w:szCs w:val="20"/>
              </w:rPr>
            </w:pPr>
          </w:p>
        </w:tc>
      </w:tr>
    </w:tbl>
    <w:p w:rsidR="00D61BAB" w:rsidRDefault="00D61BAB" w:rsidP="00D61BAB">
      <w:pPr>
        <w:pStyle w:val="tabledesobservations2"/>
        <w:numPr>
          <w:ilvl w:val="0"/>
          <w:numId w:val="0"/>
        </w:numPr>
        <w:spacing w:before="0" w:after="120"/>
        <w:ind w:firstLine="851"/>
        <w:jc w:val="both"/>
        <w:rPr>
          <w:i w:val="0"/>
        </w:rPr>
      </w:pPr>
    </w:p>
    <w:p w:rsidR="000E7CF4" w:rsidRDefault="000E7CF4" w:rsidP="000E7CF4">
      <w:pPr>
        <w:pStyle w:val="tabledesobservations2"/>
        <w:numPr>
          <w:ilvl w:val="0"/>
          <w:numId w:val="0"/>
        </w:numPr>
        <w:spacing w:before="0" w:after="120"/>
        <w:ind w:left="1701" w:firstLine="1134"/>
        <w:jc w:val="both"/>
        <w:rPr>
          <w:i w:val="0"/>
        </w:rPr>
      </w:pPr>
      <w:r w:rsidRPr="000E7CF4">
        <w:rPr>
          <w:i w:val="0"/>
        </w:rPr>
        <w:t>Attendu qu’en l</w:t>
      </w:r>
      <w:r w:rsidR="00D61BAB" w:rsidRPr="000E7CF4">
        <w:rPr>
          <w:i w:val="0"/>
        </w:rPr>
        <w:t>’espèce, les mandats de dépenses se rapportent aux indemnités forfaitaires du temps passé à l’exercice de leur mandat pour les membres salariés élus par deux collèges distincts (salariés de la production agricole et salariés des groupements professionnels agricoles</w:t>
      </w:r>
      <w:r>
        <w:rPr>
          <w:i w:val="0"/>
        </w:rPr>
        <w:t>) ; que l</w:t>
      </w:r>
      <w:r w:rsidR="00D61BAB" w:rsidRPr="000E7CF4">
        <w:rPr>
          <w:i w:val="0"/>
        </w:rPr>
        <w:t xml:space="preserve">es </w:t>
      </w:r>
      <w:r w:rsidR="002772AD">
        <w:rPr>
          <w:i w:val="0"/>
        </w:rPr>
        <w:t>états de</w:t>
      </w:r>
      <w:r w:rsidR="00D61BAB" w:rsidRPr="000E7CF4">
        <w:rPr>
          <w:i w:val="0"/>
        </w:rPr>
        <w:t xml:space="preserve"> frais de déplace</w:t>
      </w:r>
      <w:r w:rsidR="002772AD">
        <w:rPr>
          <w:i w:val="0"/>
        </w:rPr>
        <w:t>ment,</w:t>
      </w:r>
      <w:r>
        <w:rPr>
          <w:i w:val="0"/>
        </w:rPr>
        <w:t xml:space="preserve"> renseignés par les élus</w:t>
      </w:r>
      <w:r w:rsidR="00242877">
        <w:rPr>
          <w:i w:val="0"/>
        </w:rPr>
        <w:t xml:space="preserve"> </w:t>
      </w:r>
      <w:r>
        <w:rPr>
          <w:i w:val="0"/>
        </w:rPr>
        <w:t>(</w:t>
      </w:r>
      <w:r w:rsidR="00D61BAB" w:rsidRPr="000E7CF4">
        <w:rPr>
          <w:i w:val="0"/>
        </w:rPr>
        <w:t xml:space="preserve">date, objet, itinéraire, heures de départ et de retour, </w:t>
      </w:r>
      <w:r>
        <w:rPr>
          <w:i w:val="0"/>
        </w:rPr>
        <w:t>plages horaires)</w:t>
      </w:r>
      <w:r w:rsidR="002772AD">
        <w:rPr>
          <w:i w:val="0"/>
        </w:rPr>
        <w:t xml:space="preserve"> et joints aux mandats laissent apparaître que l’essentiel de ces réunions a eu lieu pendant les heures ouvrées</w:t>
      </w:r>
      <w:r w:rsidR="00FB2CF7">
        <w:rPr>
          <w:i w:val="0"/>
        </w:rPr>
        <w:t>, ce que souligne le ministère public dans ses conclusions en observant que, face à la contradiction des pièces, la comptable aurait dû suspendre les paiements des indemnités susmentionnées</w:t>
      </w:r>
      <w:r>
        <w:rPr>
          <w:i w:val="0"/>
        </w:rPr>
        <w:t> ;</w:t>
      </w:r>
    </w:p>
    <w:p w:rsidR="00D61BAB" w:rsidRDefault="0030149D" w:rsidP="000E7CF4">
      <w:pPr>
        <w:pStyle w:val="tabledesobservations2"/>
        <w:numPr>
          <w:ilvl w:val="0"/>
          <w:numId w:val="0"/>
        </w:numPr>
        <w:spacing w:before="0" w:after="120"/>
        <w:ind w:left="1701" w:firstLine="1134"/>
        <w:jc w:val="both"/>
        <w:rPr>
          <w:i w:val="0"/>
        </w:rPr>
      </w:pPr>
      <w:r>
        <w:rPr>
          <w:i w:val="0"/>
        </w:rPr>
        <w:t>Attendu qu’en application de l’article 60 de la loi du 23 février 1963 susvisée, la responsabilité personnelle et pécuniaire du comptable se trouve engagée dès lors qu’une dépense a été irrégulièrement payée ;</w:t>
      </w:r>
    </w:p>
    <w:p w:rsidR="0030149D" w:rsidRPr="00C605B0" w:rsidRDefault="0030149D" w:rsidP="000E7CF4">
      <w:pPr>
        <w:pStyle w:val="tabledesobservations2"/>
        <w:numPr>
          <w:ilvl w:val="0"/>
          <w:numId w:val="0"/>
        </w:numPr>
        <w:spacing w:before="0" w:after="120"/>
        <w:ind w:left="1701" w:firstLine="1134"/>
        <w:jc w:val="both"/>
        <w:rPr>
          <w:i w:val="0"/>
        </w:rPr>
      </w:pPr>
      <w:r w:rsidRPr="00C605B0">
        <w:rPr>
          <w:i w:val="0"/>
        </w:rPr>
        <w:t xml:space="preserve">Attendu que </w:t>
      </w:r>
      <w:r w:rsidR="00C605B0" w:rsidRPr="00C605B0">
        <w:rPr>
          <w:i w:val="0"/>
        </w:rPr>
        <w:t>ces paiements indus</w:t>
      </w:r>
      <w:r w:rsidRPr="00C605B0">
        <w:rPr>
          <w:i w:val="0"/>
        </w:rPr>
        <w:t xml:space="preserve"> entraîne</w:t>
      </w:r>
      <w:r w:rsidR="00C605B0" w:rsidRPr="00C605B0">
        <w:rPr>
          <w:i w:val="0"/>
        </w:rPr>
        <w:t>nt</w:t>
      </w:r>
      <w:r w:rsidRPr="00C605B0">
        <w:rPr>
          <w:i w:val="0"/>
        </w:rPr>
        <w:t xml:space="preserve"> un préjudice financier ; que dès lors, il convient d’appliquer à </w:t>
      </w:r>
      <w:r w:rsidR="00242877" w:rsidRPr="00242877">
        <w:rPr>
          <w:i w:val="0"/>
        </w:rPr>
        <w:t>M</w:t>
      </w:r>
      <w:r w:rsidR="00242877" w:rsidRPr="00242877">
        <w:rPr>
          <w:i w:val="0"/>
          <w:vertAlign w:val="superscript"/>
        </w:rPr>
        <w:t>me</w:t>
      </w:r>
      <w:r w:rsidR="00242877">
        <w:rPr>
          <w:i w:val="0"/>
        </w:rPr>
        <w:t xml:space="preserve"> </w:t>
      </w:r>
      <w:r w:rsidR="00086A24">
        <w:rPr>
          <w:i w:val="0"/>
        </w:rPr>
        <w:t>X</w:t>
      </w:r>
      <w:r w:rsidRPr="00C605B0">
        <w:rPr>
          <w:i w:val="0"/>
        </w:rPr>
        <w:t xml:space="preserve"> les dispositions du troisième alinéa du</w:t>
      </w:r>
      <w:r w:rsidR="00242877">
        <w:rPr>
          <w:i w:val="0"/>
        </w:rPr>
        <w:t xml:space="preserve"> </w:t>
      </w:r>
      <w:r w:rsidRPr="00C605B0">
        <w:rPr>
          <w:i w:val="0"/>
        </w:rPr>
        <w:t>VI de l’article</w:t>
      </w:r>
      <w:r w:rsidR="00242877">
        <w:rPr>
          <w:i w:val="0"/>
        </w:rPr>
        <w:t xml:space="preserve"> </w:t>
      </w:r>
      <w:r w:rsidRPr="00C605B0">
        <w:rPr>
          <w:i w:val="0"/>
        </w:rPr>
        <w:t>60 de la loi du 23 février 1963 et de la constituer débitrice de la chambre d’agriculture de la somme de</w:t>
      </w:r>
      <w:r w:rsidR="00C605B0" w:rsidRPr="00C605B0">
        <w:rPr>
          <w:i w:val="0"/>
        </w:rPr>
        <w:t xml:space="preserve"> 3 055,06</w:t>
      </w:r>
      <w:r w:rsidR="00346863">
        <w:rPr>
          <w:i w:val="0"/>
        </w:rPr>
        <w:t> </w:t>
      </w:r>
      <w:r w:rsidR="00C605B0" w:rsidRPr="00C605B0">
        <w:rPr>
          <w:i w:val="0"/>
        </w:rPr>
        <w:t>€ au titre des exercices 2006 à 2008</w:t>
      </w:r>
      <w:r w:rsidR="00C605B0">
        <w:rPr>
          <w:i w:val="0"/>
        </w:rPr>
        <w:t xml:space="preserve"> ; </w:t>
      </w:r>
      <w:r w:rsidR="00C605B0" w:rsidRPr="00C605B0">
        <w:rPr>
          <w:i w:val="0"/>
        </w:rPr>
        <w:t>que les débets portant intérêt au t</w:t>
      </w:r>
      <w:r w:rsidR="00C605B0">
        <w:rPr>
          <w:i w:val="0"/>
        </w:rPr>
        <w:t xml:space="preserve">aux légal à compter du premier </w:t>
      </w:r>
      <w:r w:rsidR="00C605B0" w:rsidRPr="00C605B0">
        <w:rPr>
          <w:i w:val="0"/>
        </w:rPr>
        <w:t>acte de la mise en jeu de la responsabilité personnelle et pécuniaire des comptables publics</w:t>
      </w:r>
      <w:r w:rsidR="00C605B0">
        <w:rPr>
          <w:i w:val="0"/>
        </w:rPr>
        <w:t>,</w:t>
      </w:r>
      <w:r w:rsidR="00C605B0" w:rsidRPr="00C605B0">
        <w:rPr>
          <w:i w:val="0"/>
        </w:rPr>
        <w:t xml:space="preserve"> cette somme est augmentée des intérêts légaux calculés à compter du 17 septembre 2012, date à laquelle </w:t>
      </w:r>
      <w:r w:rsidR="00242877" w:rsidRPr="00242877">
        <w:rPr>
          <w:i w:val="0"/>
        </w:rPr>
        <w:t>M</w:t>
      </w:r>
      <w:r w:rsidR="00242877" w:rsidRPr="00242877">
        <w:rPr>
          <w:i w:val="0"/>
          <w:vertAlign w:val="superscript"/>
        </w:rPr>
        <w:t>me</w:t>
      </w:r>
      <w:r w:rsidR="00242877">
        <w:rPr>
          <w:i w:val="0"/>
        </w:rPr>
        <w:t xml:space="preserve"> </w:t>
      </w:r>
      <w:r w:rsidR="00086A24">
        <w:rPr>
          <w:i w:val="0"/>
        </w:rPr>
        <w:t>X</w:t>
      </w:r>
      <w:r w:rsidR="00C605B0" w:rsidRPr="00C605B0">
        <w:rPr>
          <w:i w:val="0"/>
        </w:rPr>
        <w:t xml:space="preserve"> a accusé réception du réquisitoire</w:t>
      </w:r>
      <w:r w:rsidR="00242877">
        <w:rPr>
          <w:i w:val="0"/>
        </w:rPr>
        <w:t> ;</w:t>
      </w:r>
    </w:p>
    <w:p w:rsidR="005A6CF3" w:rsidRPr="002772AD" w:rsidRDefault="005A6CF3" w:rsidP="005A6CF3">
      <w:pPr>
        <w:spacing w:before="120" w:after="120" w:line="240" w:lineRule="auto"/>
        <w:ind w:firstLine="2835"/>
        <w:jc w:val="both"/>
        <w:rPr>
          <w:rFonts w:ascii="Times New Roman" w:eastAsia="Times New Roman" w:hAnsi="Times New Roman"/>
          <w:sz w:val="24"/>
          <w:szCs w:val="24"/>
          <w:u w:val="single"/>
          <w:lang w:eastAsia="fr-FR"/>
        </w:rPr>
      </w:pPr>
      <w:r w:rsidRPr="002772AD">
        <w:rPr>
          <w:rFonts w:ascii="Times New Roman" w:eastAsia="Times New Roman" w:hAnsi="Times New Roman"/>
          <w:sz w:val="24"/>
          <w:szCs w:val="24"/>
          <w:u w:val="single"/>
          <w:lang w:eastAsia="fr-FR"/>
        </w:rPr>
        <w:t>Sur la charge n° 6</w:t>
      </w:r>
      <w:r w:rsidR="004D44DA" w:rsidRPr="002772AD">
        <w:rPr>
          <w:rFonts w:ascii="Times New Roman" w:eastAsia="Times New Roman" w:hAnsi="Times New Roman"/>
          <w:sz w:val="24"/>
          <w:szCs w:val="24"/>
          <w:u w:val="single"/>
          <w:lang w:eastAsia="fr-FR"/>
        </w:rPr>
        <w:t xml:space="preserve"> (exercice 2009)</w:t>
      </w:r>
    </w:p>
    <w:p w:rsidR="004D44DA" w:rsidRDefault="005A6CF3" w:rsidP="004D44DA">
      <w:pPr>
        <w:pStyle w:val="tabledesobservations2"/>
        <w:numPr>
          <w:ilvl w:val="0"/>
          <w:numId w:val="0"/>
        </w:numPr>
        <w:ind w:left="1701" w:firstLine="1134"/>
        <w:jc w:val="both"/>
        <w:rPr>
          <w:i w:val="0"/>
        </w:rPr>
      </w:pPr>
      <w:r w:rsidRPr="004D44DA">
        <w:rPr>
          <w:i w:val="0"/>
          <w:szCs w:val="24"/>
        </w:rPr>
        <w:t>Attendu que</w:t>
      </w:r>
      <w:r w:rsidR="004D44DA" w:rsidRPr="004D44DA">
        <w:rPr>
          <w:i w:val="0"/>
        </w:rPr>
        <w:t xml:space="preserve"> </w:t>
      </w:r>
      <w:r w:rsidR="004D44DA">
        <w:rPr>
          <w:i w:val="0"/>
        </w:rPr>
        <w:t>la</w:t>
      </w:r>
      <w:r w:rsidR="004D44DA" w:rsidRPr="004D44DA">
        <w:rPr>
          <w:i w:val="0"/>
        </w:rPr>
        <w:t xml:space="preserve"> charge, fondé</w:t>
      </w:r>
      <w:r w:rsidR="004D44DA">
        <w:rPr>
          <w:i w:val="0"/>
        </w:rPr>
        <w:t>e</w:t>
      </w:r>
      <w:r w:rsidR="004D44DA" w:rsidRPr="004D44DA">
        <w:rPr>
          <w:i w:val="0"/>
        </w:rPr>
        <w:t xml:space="preserve"> sur le même grief que la charge n°</w:t>
      </w:r>
      <w:r w:rsidR="00346863">
        <w:rPr>
          <w:i w:val="0"/>
        </w:rPr>
        <w:t> </w:t>
      </w:r>
      <w:r w:rsidR="004D44DA" w:rsidRPr="004D44DA">
        <w:rPr>
          <w:i w:val="0"/>
        </w:rPr>
        <w:t>5, concerne M.</w:t>
      </w:r>
      <w:r w:rsidR="00346863">
        <w:rPr>
          <w:i w:val="0"/>
        </w:rPr>
        <w:t> </w:t>
      </w:r>
      <w:r w:rsidR="00086A24">
        <w:rPr>
          <w:i w:val="0"/>
        </w:rPr>
        <w:t>Y</w:t>
      </w:r>
      <w:r w:rsidR="004D44DA" w:rsidRPr="004D44DA">
        <w:rPr>
          <w:i w:val="0"/>
        </w:rPr>
        <w:t xml:space="preserve"> à hauteur de 2 118,56</w:t>
      </w:r>
      <w:r w:rsidR="00346863">
        <w:rPr>
          <w:i w:val="0"/>
        </w:rPr>
        <w:t> </w:t>
      </w:r>
      <w:r w:rsidR="004D44DA" w:rsidRPr="004D44DA">
        <w:rPr>
          <w:i w:val="0"/>
        </w:rPr>
        <w:t>€ pour avoir réglé les man</w:t>
      </w:r>
      <w:r w:rsidR="004D44DA">
        <w:rPr>
          <w:i w:val="0"/>
        </w:rPr>
        <w:t xml:space="preserve">dats </w:t>
      </w:r>
      <w:r w:rsidR="00C8670B">
        <w:rPr>
          <w:i w:val="0"/>
        </w:rPr>
        <w:t>suivants</w:t>
      </w:r>
      <w:r w:rsidR="004D44DA">
        <w:rPr>
          <w:i w:val="0"/>
        </w:rPr>
        <w:t> :</w:t>
      </w:r>
      <w:r w:rsidR="004D44DA" w:rsidRPr="004D44DA">
        <w:rPr>
          <w:i w:val="0"/>
        </w:rPr>
        <w:t xml:space="preserve"> </w:t>
      </w:r>
    </w:p>
    <w:p w:rsidR="002772AD" w:rsidRDefault="002772AD" w:rsidP="004D44DA">
      <w:pPr>
        <w:pStyle w:val="tabledesobservations2"/>
        <w:numPr>
          <w:ilvl w:val="0"/>
          <w:numId w:val="0"/>
        </w:numPr>
        <w:ind w:left="1701" w:firstLine="1134"/>
        <w:jc w:val="both"/>
        <w:rPr>
          <w:i w:val="0"/>
        </w:rPr>
      </w:pPr>
    </w:p>
    <w:p w:rsidR="002772AD" w:rsidRDefault="002772AD" w:rsidP="004D44DA">
      <w:pPr>
        <w:pStyle w:val="tabledesobservations2"/>
        <w:numPr>
          <w:ilvl w:val="0"/>
          <w:numId w:val="0"/>
        </w:numPr>
        <w:ind w:left="1701" w:firstLine="1134"/>
        <w:jc w:val="both"/>
        <w:rPr>
          <w:i w:val="0"/>
        </w:rPr>
      </w:pPr>
    </w:p>
    <w:p w:rsidR="00F37FFE" w:rsidRPr="004D44DA" w:rsidRDefault="00F37FFE" w:rsidP="004D44DA">
      <w:pPr>
        <w:pStyle w:val="tabledesobservations2"/>
        <w:numPr>
          <w:ilvl w:val="0"/>
          <w:numId w:val="0"/>
        </w:numPr>
        <w:ind w:left="1701" w:firstLine="1134"/>
        <w:jc w:val="both"/>
        <w:rPr>
          <w:i w:val="0"/>
        </w:rPr>
      </w:pPr>
    </w:p>
    <w:tbl>
      <w:tblPr>
        <w:tblW w:w="8505" w:type="dxa"/>
        <w:tblInd w:w="1771" w:type="dxa"/>
        <w:tblCellMar>
          <w:left w:w="70" w:type="dxa"/>
          <w:right w:w="70" w:type="dxa"/>
        </w:tblCellMar>
        <w:tblLook w:val="0000" w:firstRow="0" w:lastRow="0" w:firstColumn="0" w:lastColumn="0" w:noHBand="0" w:noVBand="0"/>
      </w:tblPr>
      <w:tblGrid>
        <w:gridCol w:w="3261"/>
        <w:gridCol w:w="850"/>
        <w:gridCol w:w="1559"/>
        <w:gridCol w:w="1560"/>
        <w:gridCol w:w="1275"/>
      </w:tblGrid>
      <w:tr w:rsidR="004D44DA" w:rsidRPr="00A00C07" w:rsidTr="00242877">
        <w:trPr>
          <w:trHeight w:val="510"/>
        </w:trPr>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D44DA" w:rsidRPr="00A00C07" w:rsidRDefault="004D44DA" w:rsidP="00242877">
            <w:pPr>
              <w:spacing w:after="0"/>
              <w:jc w:val="center"/>
              <w:rPr>
                <w:rFonts w:ascii="Times New Roman" w:hAnsi="Times New Roman"/>
                <w:b/>
                <w:bCs/>
                <w:sz w:val="20"/>
              </w:rPr>
            </w:pPr>
            <w:r w:rsidRPr="00A00C07">
              <w:rPr>
                <w:rFonts w:ascii="Times New Roman" w:hAnsi="Times New Roman"/>
                <w:b/>
                <w:bCs/>
                <w:sz w:val="20"/>
              </w:rPr>
              <w:lastRenderedPageBreak/>
              <w:t>Date de mandatement</w:t>
            </w:r>
          </w:p>
        </w:tc>
        <w:tc>
          <w:tcPr>
            <w:tcW w:w="850" w:type="dxa"/>
            <w:tcBorders>
              <w:top w:val="single" w:sz="4" w:space="0" w:color="auto"/>
              <w:left w:val="nil"/>
              <w:bottom w:val="single" w:sz="4" w:space="0" w:color="auto"/>
              <w:right w:val="single" w:sz="4" w:space="0" w:color="auto"/>
            </w:tcBorders>
            <w:shd w:val="clear" w:color="auto" w:fill="auto"/>
            <w:vAlign w:val="center"/>
          </w:tcPr>
          <w:p w:rsidR="004D44DA" w:rsidRPr="00A00C07" w:rsidRDefault="004D44DA" w:rsidP="00242877">
            <w:pPr>
              <w:spacing w:after="0"/>
              <w:jc w:val="center"/>
              <w:rPr>
                <w:rFonts w:ascii="Times New Roman" w:hAnsi="Times New Roman"/>
                <w:b/>
                <w:bCs/>
                <w:sz w:val="20"/>
              </w:rPr>
            </w:pPr>
            <w:r w:rsidRPr="00A00C07">
              <w:rPr>
                <w:rFonts w:ascii="Times New Roman" w:hAnsi="Times New Roman"/>
                <w:b/>
                <w:bCs/>
                <w:sz w:val="20"/>
              </w:rPr>
              <w:t>Compte</w:t>
            </w:r>
          </w:p>
        </w:tc>
        <w:tc>
          <w:tcPr>
            <w:tcW w:w="1559" w:type="dxa"/>
            <w:tcBorders>
              <w:top w:val="single" w:sz="4" w:space="0" w:color="auto"/>
              <w:left w:val="nil"/>
              <w:bottom w:val="single" w:sz="4" w:space="0" w:color="auto"/>
              <w:right w:val="single" w:sz="4" w:space="0" w:color="auto"/>
            </w:tcBorders>
            <w:shd w:val="clear" w:color="auto" w:fill="auto"/>
            <w:vAlign w:val="center"/>
          </w:tcPr>
          <w:p w:rsidR="004D44DA" w:rsidRPr="00A00C07" w:rsidRDefault="004D44DA" w:rsidP="00242877">
            <w:pPr>
              <w:spacing w:after="0"/>
              <w:jc w:val="center"/>
              <w:rPr>
                <w:rFonts w:ascii="Times New Roman" w:hAnsi="Times New Roman"/>
                <w:b/>
                <w:bCs/>
                <w:sz w:val="20"/>
              </w:rPr>
            </w:pPr>
            <w:r w:rsidRPr="00A00C07">
              <w:rPr>
                <w:rFonts w:ascii="Times New Roman" w:hAnsi="Times New Roman"/>
                <w:b/>
                <w:bCs/>
                <w:sz w:val="20"/>
              </w:rPr>
              <w:t>N° de mandat</w:t>
            </w:r>
          </w:p>
        </w:tc>
        <w:tc>
          <w:tcPr>
            <w:tcW w:w="1560" w:type="dxa"/>
            <w:tcBorders>
              <w:top w:val="single" w:sz="4" w:space="0" w:color="auto"/>
              <w:left w:val="nil"/>
              <w:bottom w:val="single" w:sz="4" w:space="0" w:color="auto"/>
              <w:right w:val="single" w:sz="4" w:space="0" w:color="auto"/>
            </w:tcBorders>
            <w:shd w:val="clear" w:color="auto" w:fill="auto"/>
            <w:vAlign w:val="center"/>
          </w:tcPr>
          <w:p w:rsidR="004D44DA" w:rsidRPr="00A00C07" w:rsidRDefault="004D44DA" w:rsidP="00242877">
            <w:pPr>
              <w:spacing w:after="0"/>
              <w:jc w:val="center"/>
              <w:rPr>
                <w:rFonts w:ascii="Times New Roman" w:hAnsi="Times New Roman"/>
                <w:b/>
                <w:bCs/>
                <w:sz w:val="20"/>
              </w:rPr>
            </w:pPr>
            <w:r w:rsidRPr="00A00C07">
              <w:rPr>
                <w:rFonts w:ascii="Times New Roman" w:hAnsi="Times New Roman"/>
                <w:b/>
                <w:bCs/>
                <w:sz w:val="20"/>
              </w:rPr>
              <w:t>Montant (en €)</w:t>
            </w:r>
          </w:p>
        </w:tc>
        <w:tc>
          <w:tcPr>
            <w:tcW w:w="1275" w:type="dxa"/>
            <w:tcBorders>
              <w:top w:val="single" w:sz="4" w:space="0" w:color="auto"/>
              <w:left w:val="nil"/>
              <w:bottom w:val="single" w:sz="4" w:space="0" w:color="auto"/>
              <w:right w:val="single" w:sz="4" w:space="0" w:color="auto"/>
            </w:tcBorders>
            <w:shd w:val="clear" w:color="auto" w:fill="auto"/>
            <w:vAlign w:val="center"/>
          </w:tcPr>
          <w:p w:rsidR="004D44DA" w:rsidRPr="00A00C07" w:rsidRDefault="004D44DA" w:rsidP="00242877">
            <w:pPr>
              <w:spacing w:after="0"/>
              <w:jc w:val="center"/>
              <w:rPr>
                <w:rFonts w:ascii="Times New Roman" w:hAnsi="Times New Roman"/>
                <w:b/>
                <w:bCs/>
                <w:sz w:val="20"/>
              </w:rPr>
            </w:pPr>
            <w:r>
              <w:rPr>
                <w:rFonts w:ascii="Times New Roman" w:hAnsi="Times New Roman"/>
                <w:b/>
                <w:bCs/>
                <w:sz w:val="20"/>
              </w:rPr>
              <w:t>Pièce</w:t>
            </w:r>
          </w:p>
        </w:tc>
      </w:tr>
      <w:tr w:rsidR="004D44DA" w:rsidRPr="00A00C07" w:rsidTr="00F37FFE">
        <w:trPr>
          <w:trHeight w:val="255"/>
        </w:trPr>
        <w:tc>
          <w:tcPr>
            <w:tcW w:w="3261" w:type="dxa"/>
            <w:tcBorders>
              <w:top w:val="nil"/>
              <w:left w:val="single" w:sz="4" w:space="0" w:color="auto"/>
              <w:bottom w:val="single" w:sz="4" w:space="0" w:color="auto"/>
              <w:right w:val="single" w:sz="4" w:space="0" w:color="auto"/>
            </w:tcBorders>
            <w:shd w:val="clear" w:color="auto" w:fill="FFFFFF"/>
            <w:noWrap/>
            <w:vAlign w:val="bottom"/>
          </w:tcPr>
          <w:p w:rsidR="004D44DA" w:rsidRPr="00A00C07" w:rsidRDefault="004D44DA" w:rsidP="00EC4D00">
            <w:pPr>
              <w:spacing w:after="0"/>
              <w:jc w:val="center"/>
              <w:rPr>
                <w:rFonts w:ascii="Times New Roman" w:hAnsi="Times New Roman"/>
                <w:sz w:val="20"/>
              </w:rPr>
            </w:pPr>
            <w:r w:rsidRPr="00A00C07">
              <w:rPr>
                <w:rFonts w:ascii="Times New Roman" w:hAnsi="Times New Roman"/>
                <w:sz w:val="20"/>
              </w:rPr>
              <w:t>18/12/2009</w:t>
            </w:r>
          </w:p>
        </w:tc>
        <w:tc>
          <w:tcPr>
            <w:tcW w:w="850" w:type="dxa"/>
            <w:tcBorders>
              <w:top w:val="nil"/>
              <w:left w:val="nil"/>
              <w:bottom w:val="single" w:sz="4" w:space="0" w:color="auto"/>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6462</w:t>
            </w:r>
          </w:p>
        </w:tc>
        <w:tc>
          <w:tcPr>
            <w:tcW w:w="1559" w:type="dxa"/>
            <w:tcBorders>
              <w:top w:val="nil"/>
              <w:left w:val="nil"/>
              <w:bottom w:val="single" w:sz="4" w:space="0" w:color="auto"/>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1956</w:t>
            </w:r>
          </w:p>
        </w:tc>
        <w:tc>
          <w:tcPr>
            <w:tcW w:w="1560" w:type="dxa"/>
            <w:tcBorders>
              <w:top w:val="nil"/>
              <w:left w:val="nil"/>
              <w:bottom w:val="single" w:sz="4" w:space="0" w:color="auto"/>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756,41</w:t>
            </w:r>
          </w:p>
        </w:tc>
        <w:tc>
          <w:tcPr>
            <w:tcW w:w="1275" w:type="dxa"/>
            <w:tcBorders>
              <w:top w:val="nil"/>
              <w:left w:val="nil"/>
              <w:bottom w:val="single" w:sz="4" w:space="0" w:color="auto"/>
              <w:right w:val="single" w:sz="4" w:space="0" w:color="auto"/>
            </w:tcBorders>
            <w:shd w:val="clear" w:color="auto" w:fill="FFFFFF"/>
            <w:vAlign w:val="bottom"/>
          </w:tcPr>
          <w:p w:rsidR="004D44DA" w:rsidRPr="00A00C07" w:rsidRDefault="004D44DA" w:rsidP="00EC4D00">
            <w:pPr>
              <w:spacing w:after="0"/>
              <w:jc w:val="center"/>
              <w:rPr>
                <w:rFonts w:ascii="Times New Roman" w:hAnsi="Times New Roman"/>
                <w:sz w:val="20"/>
              </w:rPr>
            </w:pPr>
            <w:r>
              <w:rPr>
                <w:rFonts w:ascii="Times New Roman" w:hAnsi="Times New Roman"/>
                <w:sz w:val="20"/>
              </w:rPr>
              <w:t>6a.1</w:t>
            </w:r>
          </w:p>
        </w:tc>
      </w:tr>
      <w:tr w:rsidR="004D44DA" w:rsidRPr="00A00C07" w:rsidTr="00F37FFE">
        <w:trPr>
          <w:trHeight w:val="255"/>
        </w:trPr>
        <w:tc>
          <w:tcPr>
            <w:tcW w:w="3261" w:type="dxa"/>
            <w:tcBorders>
              <w:top w:val="nil"/>
              <w:left w:val="single" w:sz="4" w:space="0" w:color="auto"/>
              <w:bottom w:val="single" w:sz="4" w:space="0" w:color="auto"/>
              <w:right w:val="single" w:sz="4" w:space="0" w:color="auto"/>
            </w:tcBorders>
            <w:shd w:val="clear" w:color="auto" w:fill="FFFFFF"/>
            <w:noWrap/>
            <w:vAlign w:val="bottom"/>
          </w:tcPr>
          <w:p w:rsidR="004D44DA" w:rsidRPr="00A00C07" w:rsidRDefault="004D44DA" w:rsidP="00EC4D00">
            <w:pPr>
              <w:spacing w:after="0"/>
              <w:jc w:val="center"/>
              <w:rPr>
                <w:rFonts w:ascii="Times New Roman" w:hAnsi="Times New Roman"/>
                <w:sz w:val="20"/>
              </w:rPr>
            </w:pPr>
            <w:r w:rsidRPr="00A00C07">
              <w:rPr>
                <w:rFonts w:ascii="Times New Roman" w:hAnsi="Times New Roman"/>
                <w:sz w:val="20"/>
              </w:rPr>
              <w:t>31/12/2009</w:t>
            </w:r>
          </w:p>
        </w:tc>
        <w:tc>
          <w:tcPr>
            <w:tcW w:w="850" w:type="dxa"/>
            <w:tcBorders>
              <w:top w:val="nil"/>
              <w:left w:val="nil"/>
              <w:bottom w:val="single" w:sz="4" w:space="0" w:color="auto"/>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6462</w:t>
            </w:r>
          </w:p>
        </w:tc>
        <w:tc>
          <w:tcPr>
            <w:tcW w:w="1559" w:type="dxa"/>
            <w:tcBorders>
              <w:top w:val="nil"/>
              <w:left w:val="nil"/>
              <w:bottom w:val="single" w:sz="4" w:space="0" w:color="auto"/>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2092</w:t>
            </w:r>
          </w:p>
        </w:tc>
        <w:tc>
          <w:tcPr>
            <w:tcW w:w="1560" w:type="dxa"/>
            <w:tcBorders>
              <w:top w:val="nil"/>
              <w:left w:val="nil"/>
              <w:bottom w:val="single" w:sz="4" w:space="0" w:color="auto"/>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253,66</w:t>
            </w:r>
          </w:p>
        </w:tc>
        <w:tc>
          <w:tcPr>
            <w:tcW w:w="1275" w:type="dxa"/>
            <w:tcBorders>
              <w:top w:val="nil"/>
              <w:left w:val="nil"/>
              <w:bottom w:val="single" w:sz="4" w:space="0" w:color="auto"/>
              <w:right w:val="single" w:sz="4" w:space="0" w:color="auto"/>
            </w:tcBorders>
            <w:shd w:val="clear" w:color="auto" w:fill="FFFFFF"/>
            <w:vAlign w:val="bottom"/>
          </w:tcPr>
          <w:p w:rsidR="004D44DA" w:rsidRPr="00A00C07" w:rsidRDefault="004D44DA" w:rsidP="00EC4D00">
            <w:pPr>
              <w:spacing w:after="0"/>
              <w:jc w:val="center"/>
              <w:rPr>
                <w:rFonts w:ascii="Times New Roman" w:hAnsi="Times New Roman"/>
                <w:sz w:val="20"/>
              </w:rPr>
            </w:pPr>
            <w:r>
              <w:rPr>
                <w:rFonts w:ascii="Times New Roman" w:hAnsi="Times New Roman"/>
                <w:sz w:val="20"/>
              </w:rPr>
              <w:t>6a.2</w:t>
            </w:r>
          </w:p>
        </w:tc>
      </w:tr>
      <w:tr w:rsidR="004D44DA" w:rsidRPr="00A00C07" w:rsidTr="00F37FFE">
        <w:trPr>
          <w:trHeight w:val="270"/>
        </w:trPr>
        <w:tc>
          <w:tcPr>
            <w:tcW w:w="3261" w:type="dxa"/>
            <w:tcBorders>
              <w:top w:val="nil"/>
              <w:left w:val="single" w:sz="4" w:space="0" w:color="auto"/>
              <w:bottom w:val="nil"/>
              <w:right w:val="single" w:sz="4" w:space="0" w:color="auto"/>
            </w:tcBorders>
            <w:shd w:val="clear" w:color="auto" w:fill="FFFFFF"/>
            <w:noWrap/>
            <w:vAlign w:val="bottom"/>
          </w:tcPr>
          <w:p w:rsidR="004D44DA" w:rsidRPr="00A00C07" w:rsidRDefault="004D44DA" w:rsidP="00EC4D00">
            <w:pPr>
              <w:spacing w:after="0"/>
              <w:jc w:val="center"/>
              <w:rPr>
                <w:rFonts w:ascii="Times New Roman" w:hAnsi="Times New Roman"/>
                <w:sz w:val="20"/>
              </w:rPr>
            </w:pPr>
            <w:r w:rsidRPr="00A00C07">
              <w:rPr>
                <w:rFonts w:ascii="Times New Roman" w:hAnsi="Times New Roman"/>
                <w:sz w:val="20"/>
              </w:rPr>
              <w:t>31/12/2009</w:t>
            </w:r>
          </w:p>
        </w:tc>
        <w:tc>
          <w:tcPr>
            <w:tcW w:w="850" w:type="dxa"/>
            <w:tcBorders>
              <w:top w:val="nil"/>
              <w:left w:val="nil"/>
              <w:bottom w:val="nil"/>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6462</w:t>
            </w:r>
          </w:p>
        </w:tc>
        <w:tc>
          <w:tcPr>
            <w:tcW w:w="1559" w:type="dxa"/>
            <w:tcBorders>
              <w:top w:val="nil"/>
              <w:left w:val="nil"/>
              <w:bottom w:val="nil"/>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2095</w:t>
            </w:r>
          </w:p>
        </w:tc>
        <w:tc>
          <w:tcPr>
            <w:tcW w:w="1560" w:type="dxa"/>
            <w:tcBorders>
              <w:top w:val="nil"/>
              <w:left w:val="nil"/>
              <w:bottom w:val="nil"/>
              <w:right w:val="single" w:sz="4" w:space="0" w:color="auto"/>
            </w:tcBorders>
            <w:shd w:val="clear" w:color="auto" w:fill="FFFFFF"/>
            <w:vAlign w:val="center"/>
          </w:tcPr>
          <w:p w:rsidR="004D44DA" w:rsidRPr="00A00C07" w:rsidRDefault="004D44DA" w:rsidP="00EC4D00">
            <w:pPr>
              <w:spacing w:after="0"/>
              <w:jc w:val="right"/>
              <w:rPr>
                <w:rFonts w:ascii="Times New Roman" w:hAnsi="Times New Roman"/>
                <w:sz w:val="20"/>
              </w:rPr>
            </w:pPr>
            <w:r w:rsidRPr="00A00C07">
              <w:rPr>
                <w:rFonts w:ascii="Times New Roman" w:hAnsi="Times New Roman"/>
                <w:sz w:val="20"/>
              </w:rPr>
              <w:t>1 108,49</w:t>
            </w:r>
          </w:p>
        </w:tc>
        <w:tc>
          <w:tcPr>
            <w:tcW w:w="1275" w:type="dxa"/>
            <w:tcBorders>
              <w:top w:val="single" w:sz="4" w:space="0" w:color="auto"/>
              <w:left w:val="nil"/>
              <w:bottom w:val="single" w:sz="4" w:space="0" w:color="auto"/>
              <w:right w:val="single" w:sz="4" w:space="0" w:color="auto"/>
            </w:tcBorders>
            <w:shd w:val="clear" w:color="auto" w:fill="FFFFFF"/>
            <w:vAlign w:val="bottom"/>
          </w:tcPr>
          <w:p w:rsidR="004D44DA" w:rsidRPr="00A00C07" w:rsidRDefault="004D44DA" w:rsidP="00EC4D00">
            <w:pPr>
              <w:spacing w:after="0"/>
              <w:jc w:val="center"/>
              <w:rPr>
                <w:rFonts w:ascii="Times New Roman" w:hAnsi="Times New Roman"/>
                <w:sz w:val="20"/>
              </w:rPr>
            </w:pPr>
            <w:r>
              <w:rPr>
                <w:rFonts w:ascii="Times New Roman" w:hAnsi="Times New Roman"/>
                <w:sz w:val="20"/>
              </w:rPr>
              <w:t>6a.3</w:t>
            </w:r>
          </w:p>
        </w:tc>
      </w:tr>
      <w:tr w:rsidR="004D44DA" w:rsidRPr="00A00C07" w:rsidTr="00F37FFE">
        <w:trPr>
          <w:trHeight w:val="270"/>
        </w:trPr>
        <w:tc>
          <w:tcPr>
            <w:tcW w:w="5670" w:type="dxa"/>
            <w:gridSpan w:val="3"/>
            <w:tcBorders>
              <w:top w:val="single" w:sz="8" w:space="0" w:color="auto"/>
              <w:left w:val="single" w:sz="8" w:space="0" w:color="auto"/>
              <w:bottom w:val="single" w:sz="8" w:space="0" w:color="auto"/>
              <w:right w:val="single" w:sz="4" w:space="0" w:color="000000"/>
            </w:tcBorders>
            <w:shd w:val="clear" w:color="auto" w:fill="FFFFFF"/>
            <w:noWrap/>
            <w:vAlign w:val="bottom"/>
          </w:tcPr>
          <w:p w:rsidR="004D44DA" w:rsidRPr="00A00C07" w:rsidRDefault="004D44DA" w:rsidP="00EC4D00">
            <w:pPr>
              <w:spacing w:after="0"/>
              <w:jc w:val="right"/>
              <w:rPr>
                <w:rFonts w:ascii="Times New Roman" w:hAnsi="Times New Roman"/>
                <w:b/>
                <w:bCs/>
                <w:sz w:val="20"/>
              </w:rPr>
            </w:pPr>
            <w:r>
              <w:rPr>
                <w:rFonts w:ascii="Times New Roman" w:hAnsi="Times New Roman"/>
                <w:b/>
                <w:bCs/>
                <w:sz w:val="20"/>
              </w:rPr>
              <w:t>Total</w:t>
            </w:r>
          </w:p>
        </w:tc>
        <w:tc>
          <w:tcPr>
            <w:tcW w:w="1560" w:type="dxa"/>
            <w:tcBorders>
              <w:top w:val="single" w:sz="8" w:space="0" w:color="auto"/>
              <w:left w:val="nil"/>
              <w:bottom w:val="single" w:sz="8" w:space="0" w:color="auto"/>
              <w:right w:val="single" w:sz="8" w:space="0" w:color="auto"/>
            </w:tcBorders>
            <w:shd w:val="clear" w:color="auto" w:fill="FFFFFF"/>
            <w:noWrap/>
            <w:vAlign w:val="bottom"/>
          </w:tcPr>
          <w:p w:rsidR="004D44DA" w:rsidRPr="00A00C07" w:rsidRDefault="004D44DA" w:rsidP="00EC4D00">
            <w:pPr>
              <w:spacing w:after="0"/>
              <w:jc w:val="right"/>
              <w:rPr>
                <w:rFonts w:ascii="Times New Roman" w:hAnsi="Times New Roman"/>
                <w:b/>
                <w:bCs/>
                <w:sz w:val="20"/>
              </w:rPr>
            </w:pPr>
            <w:r w:rsidRPr="00A00C07">
              <w:rPr>
                <w:rFonts w:ascii="Times New Roman" w:hAnsi="Times New Roman"/>
                <w:b/>
                <w:bCs/>
                <w:sz w:val="20"/>
              </w:rPr>
              <w:t>2 118,56</w:t>
            </w:r>
          </w:p>
        </w:tc>
        <w:tc>
          <w:tcPr>
            <w:tcW w:w="1275" w:type="dxa"/>
            <w:tcBorders>
              <w:top w:val="single" w:sz="4" w:space="0" w:color="auto"/>
              <w:left w:val="nil"/>
              <w:bottom w:val="single" w:sz="4" w:space="0" w:color="auto"/>
              <w:right w:val="single" w:sz="4" w:space="0" w:color="auto"/>
            </w:tcBorders>
            <w:shd w:val="clear" w:color="auto" w:fill="FFFFFF"/>
            <w:noWrap/>
            <w:vAlign w:val="bottom"/>
          </w:tcPr>
          <w:p w:rsidR="004D44DA" w:rsidRPr="00A00C07" w:rsidRDefault="004D44DA" w:rsidP="00EC4D00">
            <w:pPr>
              <w:spacing w:after="0"/>
              <w:jc w:val="center"/>
              <w:rPr>
                <w:rFonts w:ascii="Times New Roman" w:hAnsi="Times New Roman"/>
                <w:sz w:val="20"/>
              </w:rPr>
            </w:pPr>
          </w:p>
        </w:tc>
      </w:tr>
    </w:tbl>
    <w:p w:rsidR="004D44DA" w:rsidRPr="00C8670B" w:rsidRDefault="004D44DA" w:rsidP="00334845">
      <w:pPr>
        <w:pStyle w:val="Corpsdetexte"/>
        <w:spacing w:before="240" w:after="120"/>
        <w:ind w:left="1701" w:firstLine="1134"/>
      </w:pPr>
      <w:r w:rsidRPr="00C8670B">
        <w:t xml:space="preserve">Attendu que pour le motif indiqué précédemment, </w:t>
      </w:r>
      <w:r w:rsidR="00C8670B">
        <w:rPr>
          <w:lang w:val="fr-FR"/>
        </w:rPr>
        <w:t xml:space="preserve">il y a lieu de </w:t>
      </w:r>
      <w:r w:rsidR="00C8670B" w:rsidRPr="00C8670B">
        <w:t xml:space="preserve">constituer </w:t>
      </w:r>
      <w:r w:rsidR="00086A24">
        <w:rPr>
          <w:lang w:val="fr-FR"/>
        </w:rPr>
        <w:t>M. Y</w:t>
      </w:r>
      <w:r w:rsidR="00C8670B" w:rsidRPr="00C8670B">
        <w:t xml:space="preserve"> </w:t>
      </w:r>
      <w:r w:rsidR="00C8670B">
        <w:rPr>
          <w:lang w:val="fr-FR"/>
        </w:rPr>
        <w:t xml:space="preserve">débiteur </w:t>
      </w:r>
      <w:r w:rsidR="00C8670B" w:rsidRPr="00C8670B">
        <w:t xml:space="preserve">de la chambre d’agriculture de la somme de </w:t>
      </w:r>
      <w:r w:rsidR="00C8670B">
        <w:rPr>
          <w:lang w:val="fr-FR"/>
        </w:rPr>
        <w:t>2 118,56</w:t>
      </w:r>
      <w:r w:rsidR="00346863">
        <w:rPr>
          <w:lang w:val="fr-FR"/>
        </w:rPr>
        <w:t> </w:t>
      </w:r>
      <w:r w:rsidR="00C8670B" w:rsidRPr="00C8670B">
        <w:t xml:space="preserve">€ au titre </w:t>
      </w:r>
      <w:r w:rsidR="00C8670B">
        <w:rPr>
          <w:lang w:val="fr-FR"/>
        </w:rPr>
        <w:t>de l’</w:t>
      </w:r>
      <w:r w:rsidR="00C8670B" w:rsidRPr="00C8670B">
        <w:t xml:space="preserve">exercice </w:t>
      </w:r>
      <w:r w:rsidR="00C8670B">
        <w:rPr>
          <w:lang w:val="fr-FR"/>
        </w:rPr>
        <w:t xml:space="preserve">2009, </w:t>
      </w:r>
      <w:r w:rsidR="00C8670B" w:rsidRPr="00C8670B">
        <w:t xml:space="preserve">cette somme </w:t>
      </w:r>
      <w:r w:rsidR="00C8670B">
        <w:rPr>
          <w:lang w:val="fr-FR"/>
        </w:rPr>
        <w:t>étant</w:t>
      </w:r>
      <w:r w:rsidR="00C8670B" w:rsidRPr="00C8670B">
        <w:t xml:space="preserve"> augmentée des intérêts légaux calculés à compter du 17 septembre 2012, date à laquelle </w:t>
      </w:r>
      <w:r w:rsidR="00C8670B">
        <w:rPr>
          <w:lang w:val="fr-FR"/>
        </w:rPr>
        <w:t>le comptable</w:t>
      </w:r>
      <w:r w:rsidR="00C8670B" w:rsidRPr="00C8670B">
        <w:t xml:space="preserve"> a accusé réception du réquisitoire</w:t>
      </w:r>
      <w:r w:rsidRPr="00C8670B">
        <w:t> ;</w:t>
      </w:r>
    </w:p>
    <w:p w:rsidR="005A6CF3" w:rsidRPr="005A6CF3" w:rsidRDefault="005A6CF3" w:rsidP="005C77B0">
      <w:pPr>
        <w:spacing w:after="0" w:line="240" w:lineRule="auto"/>
        <w:ind w:left="1701" w:firstLine="1134"/>
        <w:jc w:val="both"/>
        <w:rPr>
          <w:rFonts w:ascii="Times New Roman" w:eastAsia="Times New Roman" w:hAnsi="Times New Roman"/>
          <w:sz w:val="24"/>
          <w:szCs w:val="24"/>
          <w:lang w:eastAsia="fr-FR"/>
        </w:rPr>
      </w:pPr>
    </w:p>
    <w:p w:rsidR="00227BD6" w:rsidRPr="00E210F7" w:rsidRDefault="00227BD6" w:rsidP="00334845">
      <w:pPr>
        <w:spacing w:after="240" w:line="240" w:lineRule="auto"/>
        <w:ind w:left="1701" w:firstLine="1134"/>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IV.- Sur le paiement de frais de réception</w:t>
      </w:r>
      <w:r w:rsidR="00C2330C">
        <w:rPr>
          <w:rFonts w:ascii="Times New Roman" w:eastAsia="Times New Roman" w:hAnsi="Times New Roman"/>
          <w:b/>
          <w:sz w:val="24"/>
          <w:szCs w:val="24"/>
          <w:lang w:eastAsia="fr-FR"/>
        </w:rPr>
        <w:t xml:space="preserve"> (charge n° 7)</w:t>
      </w:r>
    </w:p>
    <w:p w:rsidR="00D664B4" w:rsidRPr="00360FB7" w:rsidRDefault="00D664B4" w:rsidP="00D664B4">
      <w:pPr>
        <w:pStyle w:val="Corpsdetexte"/>
        <w:spacing w:before="120" w:after="120"/>
        <w:ind w:left="1701" w:firstLine="1134"/>
      </w:pPr>
      <w:r>
        <w:t>Attendu qu’aux</w:t>
      </w:r>
      <w:r w:rsidRPr="000602DB">
        <w:t xml:space="preserve"> termes de l'article 12</w:t>
      </w:r>
      <w:r>
        <w:t xml:space="preserve"> et 13</w:t>
      </w:r>
      <w:r w:rsidRPr="000602DB">
        <w:t xml:space="preserve"> du décret du 29 déce</w:t>
      </w:r>
      <w:r>
        <w:t>mbre 1962,</w:t>
      </w:r>
      <w:r w:rsidRPr="000602DB">
        <w:t xml:space="preserve"> </w:t>
      </w:r>
      <w:r>
        <w:t>les</w:t>
      </w:r>
      <w:r w:rsidRPr="000602DB">
        <w:t xml:space="preserve"> comptables sont tenus d'exercer</w:t>
      </w:r>
      <w:r w:rsidR="00C3156E">
        <w:t>,</w:t>
      </w:r>
      <w:r w:rsidRPr="000602DB">
        <w:t xml:space="preserve"> </w:t>
      </w:r>
      <w:r>
        <w:t>en</w:t>
      </w:r>
      <w:r w:rsidRPr="000602DB">
        <w:t xml:space="preserve"> matière de </w:t>
      </w:r>
      <w:r w:rsidRPr="00360FB7">
        <w:t>dépenses, le contr</w:t>
      </w:r>
      <w:r w:rsidR="00C3156E">
        <w:t>ôle de</w:t>
      </w:r>
      <w:r w:rsidRPr="00360FB7">
        <w:t xml:space="preserve"> la production des justification</w:t>
      </w:r>
      <w:r>
        <w:t>s</w:t>
      </w:r>
      <w:r w:rsidR="00C3156E">
        <w:t xml:space="preserve"> exigibles</w:t>
      </w:r>
      <w:r>
        <w:t> ;</w:t>
      </w:r>
    </w:p>
    <w:p w:rsidR="000F7B5D" w:rsidRDefault="00D664B4" w:rsidP="00D664B4">
      <w:pPr>
        <w:pStyle w:val="tabledesobservations2"/>
        <w:numPr>
          <w:ilvl w:val="0"/>
          <w:numId w:val="0"/>
        </w:numPr>
        <w:spacing w:after="120"/>
        <w:ind w:left="1701" w:firstLine="1134"/>
        <w:jc w:val="both"/>
        <w:rPr>
          <w:i w:val="0"/>
        </w:rPr>
      </w:pPr>
      <w:r w:rsidRPr="00D664B4">
        <w:rPr>
          <w:i w:val="0"/>
          <w:szCs w:val="24"/>
        </w:rPr>
        <w:t>Attendu que</w:t>
      </w:r>
      <w:r w:rsidRPr="00D664B4">
        <w:rPr>
          <w:i w:val="0"/>
        </w:rPr>
        <w:t xml:space="preserve"> </w:t>
      </w:r>
      <w:r>
        <w:rPr>
          <w:i w:val="0"/>
        </w:rPr>
        <w:t>l</w:t>
      </w:r>
      <w:r w:rsidRPr="00D664B4">
        <w:rPr>
          <w:i w:val="0"/>
        </w:rPr>
        <w:t>a circulaire budgétaire n° B-2E-94 du 24 septembre 1992 relative à l’assouplissement des règles relatives aux frais de représentation et de réception et l’instruction comptable CP/D4 n° 92-161-M9 du 18 décembre 1992, qui a diffusé cette circulaire auprès des agents comptables des établissements publics nationaux, ont ouvert droit à remboursement pour les frais expos</w:t>
      </w:r>
      <w:r w:rsidR="00EA5BFE">
        <w:rPr>
          <w:i w:val="0"/>
        </w:rPr>
        <w:t>és à</w:t>
      </w:r>
      <w:r>
        <w:rPr>
          <w:i w:val="0"/>
        </w:rPr>
        <w:t xml:space="preserve"> l’occasion de réception ; que l</w:t>
      </w:r>
      <w:r w:rsidRPr="00D664B4">
        <w:rPr>
          <w:i w:val="0"/>
        </w:rPr>
        <w:t>e dispositif prévu est le suivant : « </w:t>
      </w:r>
      <w:r w:rsidRPr="00C3156E">
        <w:t>pour le remboursement de ces frais, la facture du restaurant, traiteur, fournisseur, ou, dans le cas où l’organisateur aura fait l’avance des fonds, la déclaration de frais signée par lui, devra être accompagnée d’une attestation de l’organisateur de la réception indiquant son objet (accueil de personnalités, déjeuners de travail…).</w:t>
      </w:r>
      <w:r w:rsidRPr="00C3156E">
        <w:rPr>
          <w:b/>
        </w:rPr>
        <w:t xml:space="preserve"> </w:t>
      </w:r>
      <w:r w:rsidRPr="00C3156E">
        <w:t>Cette attestation doit être visée dans tous les cas par le directeur de l’établissement </w:t>
      </w:r>
      <w:r w:rsidRPr="00C3156E">
        <w:rPr>
          <w:i w:val="0"/>
        </w:rPr>
        <w:t>»</w:t>
      </w:r>
      <w:r w:rsidR="00C3156E" w:rsidRPr="00C3156E">
        <w:rPr>
          <w:i w:val="0"/>
        </w:rPr>
        <w:t> ;</w:t>
      </w:r>
      <w:r w:rsidR="000F7B5D">
        <w:rPr>
          <w:i w:val="0"/>
        </w:rPr>
        <w:t xml:space="preserve"> </w:t>
      </w:r>
    </w:p>
    <w:p w:rsidR="00D664B4" w:rsidRPr="00D664B4" w:rsidRDefault="000F7B5D" w:rsidP="00D664B4">
      <w:pPr>
        <w:pStyle w:val="tabledesobservations2"/>
        <w:numPr>
          <w:ilvl w:val="0"/>
          <w:numId w:val="0"/>
        </w:numPr>
        <w:spacing w:after="120"/>
        <w:ind w:left="1701" w:firstLine="1134"/>
        <w:jc w:val="both"/>
        <w:rPr>
          <w:i w:val="0"/>
        </w:rPr>
      </w:pPr>
      <w:r>
        <w:rPr>
          <w:i w:val="0"/>
        </w:rPr>
        <w:t>Attendu que l’instruction précise que</w:t>
      </w:r>
      <w:r w:rsidR="00D664B4" w:rsidRPr="00D664B4">
        <w:rPr>
          <w:i w:val="0"/>
        </w:rPr>
        <w:t xml:space="preserve"> </w:t>
      </w:r>
      <w:r>
        <w:rPr>
          <w:i w:val="0"/>
        </w:rPr>
        <w:t>l</w:t>
      </w:r>
      <w:r w:rsidR="00D664B4" w:rsidRPr="00D664B4">
        <w:rPr>
          <w:i w:val="0"/>
        </w:rPr>
        <w:t xml:space="preserve">es règles </w:t>
      </w:r>
      <w:r>
        <w:rPr>
          <w:i w:val="0"/>
        </w:rPr>
        <w:t xml:space="preserve">en matière de pièces justificatives </w:t>
      </w:r>
      <w:r w:rsidR="00D664B4" w:rsidRPr="00D664B4">
        <w:rPr>
          <w:i w:val="0"/>
        </w:rPr>
        <w:t>sont assouplies : «</w:t>
      </w:r>
      <w:r w:rsidR="00D664B4" w:rsidRPr="00C3156E">
        <w:t> Il n'est plus nécessaire de fournir une liste détaillée des convives</w:t>
      </w:r>
      <w:r w:rsidR="00EE296A">
        <w:t> </w:t>
      </w:r>
      <w:r w:rsidR="00D664B4" w:rsidRPr="00C3156E">
        <w:t>: il lui est substituée une attestation de l'organisateur de la réception indiquant son objet. Cette attestation doit être visée par le directeur de l'établissement public. […] Les pièces justificatives produites à l'appui du mandat de paiement sont : l'attestation de l'organisateur visée du directeur de l'établissement public ; les factures des fournisseurs ou une déclaration de frais signée par l'organisateur, dans l'hypothèse où il a fait l'avance des fonds </w:t>
      </w:r>
      <w:r w:rsidR="00D664B4">
        <w:rPr>
          <w:i w:val="0"/>
        </w:rPr>
        <w:t>» ;</w:t>
      </w:r>
    </w:p>
    <w:p w:rsidR="00D664B4" w:rsidRDefault="00D664B4" w:rsidP="00D664B4">
      <w:pPr>
        <w:pStyle w:val="tabledesobservations2"/>
        <w:numPr>
          <w:ilvl w:val="0"/>
          <w:numId w:val="0"/>
        </w:numPr>
        <w:spacing w:after="120"/>
        <w:ind w:left="1701" w:firstLine="1134"/>
        <w:jc w:val="both"/>
        <w:rPr>
          <w:i w:val="0"/>
        </w:rPr>
      </w:pPr>
      <w:r>
        <w:rPr>
          <w:i w:val="0"/>
        </w:rPr>
        <w:t xml:space="preserve">Attendu que </w:t>
      </w:r>
      <w:r w:rsidRPr="00D664B4">
        <w:rPr>
          <w:i w:val="0"/>
        </w:rPr>
        <w:t>cette règlementation s’appliquait au moment des faits</w:t>
      </w:r>
      <w:r>
        <w:rPr>
          <w:i w:val="0"/>
        </w:rPr>
        <w:t>,</w:t>
      </w:r>
      <w:r w:rsidRPr="00D664B4">
        <w:rPr>
          <w:i w:val="0"/>
        </w:rPr>
        <w:t xml:space="preserve"> </w:t>
      </w:r>
      <w:r>
        <w:rPr>
          <w:i w:val="0"/>
        </w:rPr>
        <w:t>b</w:t>
      </w:r>
      <w:r w:rsidRPr="00D664B4">
        <w:rPr>
          <w:i w:val="0"/>
        </w:rPr>
        <w:t>ien que l’instruction n°</w:t>
      </w:r>
      <w:r w:rsidRPr="00D664B4">
        <w:rPr>
          <w:bCs/>
          <w:i w:val="0"/>
        </w:rPr>
        <w:t xml:space="preserve"> 10-016-M9 du 7 juin 2010</w:t>
      </w:r>
      <w:r w:rsidRPr="00D664B4">
        <w:rPr>
          <w:i w:val="0"/>
        </w:rPr>
        <w:t xml:space="preserve"> ait abrogé ces textes</w:t>
      </w:r>
      <w:r>
        <w:rPr>
          <w:i w:val="0"/>
        </w:rPr>
        <w:t> ;</w:t>
      </w:r>
    </w:p>
    <w:p w:rsidR="00D664B4" w:rsidRPr="00D664B4" w:rsidRDefault="00D664B4" w:rsidP="00D664B4">
      <w:pPr>
        <w:pStyle w:val="Corpsdetexte"/>
        <w:spacing w:before="120" w:after="120"/>
        <w:ind w:left="2835" w:firstLine="0"/>
        <w:jc w:val="left"/>
        <w:rPr>
          <w:u w:val="single"/>
        </w:rPr>
      </w:pPr>
      <w:r w:rsidRPr="00D664B4">
        <w:rPr>
          <w:u w:val="single"/>
        </w:rPr>
        <w:t>Sur l’existence d’un manquement</w:t>
      </w:r>
    </w:p>
    <w:p w:rsidR="00D664B4" w:rsidRDefault="00334845" w:rsidP="00D664B4">
      <w:pPr>
        <w:pStyle w:val="tabledesobservations2"/>
        <w:numPr>
          <w:ilvl w:val="0"/>
          <w:numId w:val="0"/>
        </w:numPr>
        <w:spacing w:before="120" w:after="120"/>
        <w:ind w:left="1701" w:firstLine="1134"/>
        <w:jc w:val="both"/>
        <w:rPr>
          <w:i w:val="0"/>
        </w:rPr>
      </w:pPr>
      <w:r>
        <w:rPr>
          <w:i w:val="0"/>
        </w:rPr>
        <w:t xml:space="preserve">Attendu qu’au cours des exercices 2006 et 2008, </w:t>
      </w:r>
      <w:r w:rsidR="00EE296A" w:rsidRPr="00EE296A">
        <w:rPr>
          <w:i w:val="0"/>
        </w:rPr>
        <w:t>M</w:t>
      </w:r>
      <w:r w:rsidR="00EE296A" w:rsidRPr="00EE296A">
        <w:rPr>
          <w:i w:val="0"/>
          <w:vertAlign w:val="superscript"/>
        </w:rPr>
        <w:t>me</w:t>
      </w:r>
      <w:r w:rsidR="00EE296A">
        <w:rPr>
          <w:i w:val="0"/>
        </w:rPr>
        <w:t xml:space="preserve"> </w:t>
      </w:r>
      <w:r w:rsidR="00086A24">
        <w:rPr>
          <w:i w:val="0"/>
        </w:rPr>
        <w:t>X</w:t>
      </w:r>
      <w:r>
        <w:rPr>
          <w:i w:val="0"/>
        </w:rPr>
        <w:t xml:space="preserve"> a réglé les mandats récapitulés </w:t>
      </w:r>
      <w:r w:rsidR="00D664B4">
        <w:rPr>
          <w:i w:val="0"/>
        </w:rPr>
        <w:t xml:space="preserve">dans le tableau </w:t>
      </w:r>
      <w:r>
        <w:rPr>
          <w:i w:val="0"/>
        </w:rPr>
        <w:t>ci-après</w:t>
      </w:r>
      <w:r w:rsidR="00D664B4">
        <w:rPr>
          <w:i w:val="0"/>
        </w:rPr>
        <w:t> ;</w:t>
      </w:r>
    </w:p>
    <w:p w:rsidR="00FB2CF7" w:rsidRPr="00FB2CF7" w:rsidRDefault="00FB2CF7" w:rsidP="00FB2CF7">
      <w:pPr>
        <w:pStyle w:val="Corpsdetexte"/>
        <w:spacing w:before="240" w:after="120"/>
        <w:ind w:left="1701" w:firstLine="1134"/>
        <w:rPr>
          <w:lang w:val="fr-FR"/>
        </w:rPr>
      </w:pPr>
      <w:r>
        <w:t>Attendu que s</w:t>
      </w:r>
      <w:r w:rsidRPr="004C28D6">
        <w:t>elon</w:t>
      </w:r>
      <w:r>
        <w:t xml:space="preserve"> le réquisitoire, la comptable</w:t>
      </w:r>
      <w:r w:rsidRPr="004C28D6">
        <w:t xml:space="preserve"> a</w:t>
      </w:r>
      <w:r>
        <w:t>urait</w:t>
      </w:r>
      <w:r w:rsidRPr="004C28D6">
        <w:t xml:space="preserve"> engagé sa resp</w:t>
      </w:r>
      <w:r>
        <w:t>onsabilité à hauteur de 1 262,55</w:t>
      </w:r>
      <w:r w:rsidR="00346863">
        <w:rPr>
          <w:lang w:val="fr-FR"/>
        </w:rPr>
        <w:t> </w:t>
      </w:r>
      <w:r w:rsidRPr="004C28D6">
        <w:t>€,</w:t>
      </w:r>
      <w:r>
        <w:t xml:space="preserve"> pour avoir honoré six mandats non appuyés par des attestations de frais ; que la responsabilité des comptables publics s’apprécie au moment du paiement et qu’en l’espèce, </w:t>
      </w:r>
      <w:r w:rsidR="00EE296A" w:rsidRPr="00934033">
        <w:t>M</w:t>
      </w:r>
      <w:r w:rsidR="00EE296A" w:rsidRPr="00934033">
        <w:rPr>
          <w:vertAlign w:val="superscript"/>
        </w:rPr>
        <w:t>me</w:t>
      </w:r>
      <w:r w:rsidR="00EE296A">
        <w:rPr>
          <w:lang w:val="fr-FR"/>
        </w:rPr>
        <w:t xml:space="preserve"> </w:t>
      </w:r>
      <w:r w:rsidR="00086A24">
        <w:t>X</w:t>
      </w:r>
      <w:r>
        <w:t xml:space="preserve"> a payé ces dépenses en l’absence de pièces conformes aux exigences de la réglementation ; qu’elle aurait dû suspendre les paiements et en informer l’ordonnateur ;</w:t>
      </w:r>
    </w:p>
    <w:tbl>
      <w:tblPr>
        <w:tblW w:w="8153" w:type="dxa"/>
        <w:jc w:val="right"/>
        <w:tblInd w:w="-1582" w:type="dxa"/>
        <w:tblCellMar>
          <w:left w:w="70" w:type="dxa"/>
          <w:right w:w="70" w:type="dxa"/>
        </w:tblCellMar>
        <w:tblLook w:val="0000" w:firstRow="0" w:lastRow="0" w:firstColumn="0" w:lastColumn="0" w:noHBand="0" w:noVBand="0"/>
      </w:tblPr>
      <w:tblGrid>
        <w:gridCol w:w="1276"/>
        <w:gridCol w:w="2078"/>
        <w:gridCol w:w="899"/>
        <w:gridCol w:w="1134"/>
        <w:gridCol w:w="1701"/>
        <w:gridCol w:w="1065"/>
      </w:tblGrid>
      <w:tr w:rsidR="00EA5BFE" w:rsidRPr="003D751B" w:rsidTr="00EE296A">
        <w:trPr>
          <w:trHeight w:val="510"/>
          <w:jc w:val="right"/>
        </w:trPr>
        <w:tc>
          <w:tcPr>
            <w:tcW w:w="1276" w:type="dxa"/>
            <w:tcBorders>
              <w:top w:val="single" w:sz="8" w:space="0" w:color="auto"/>
              <w:left w:val="single" w:sz="8" w:space="0" w:color="auto"/>
              <w:bottom w:val="single" w:sz="4" w:space="0" w:color="auto"/>
              <w:right w:val="single" w:sz="4" w:space="0" w:color="auto"/>
            </w:tcBorders>
            <w:shd w:val="clear" w:color="auto" w:fill="auto"/>
            <w:vAlign w:val="center"/>
          </w:tcPr>
          <w:p w:rsidR="00334845" w:rsidRPr="003D751B" w:rsidRDefault="00334845" w:rsidP="00EE296A">
            <w:pPr>
              <w:spacing w:after="0"/>
              <w:jc w:val="center"/>
              <w:rPr>
                <w:rFonts w:ascii="Times New Roman" w:hAnsi="Times New Roman"/>
                <w:b/>
                <w:bCs/>
                <w:sz w:val="20"/>
              </w:rPr>
            </w:pPr>
            <w:r w:rsidRPr="003D751B">
              <w:rPr>
                <w:rFonts w:ascii="Times New Roman" w:hAnsi="Times New Roman"/>
                <w:b/>
                <w:bCs/>
                <w:sz w:val="20"/>
              </w:rPr>
              <w:lastRenderedPageBreak/>
              <w:t>Exercice</w:t>
            </w:r>
          </w:p>
        </w:tc>
        <w:tc>
          <w:tcPr>
            <w:tcW w:w="2078" w:type="dxa"/>
            <w:tcBorders>
              <w:top w:val="single" w:sz="8" w:space="0" w:color="auto"/>
              <w:left w:val="nil"/>
              <w:bottom w:val="single" w:sz="4" w:space="0" w:color="auto"/>
              <w:right w:val="single" w:sz="4" w:space="0" w:color="auto"/>
            </w:tcBorders>
            <w:shd w:val="clear" w:color="auto" w:fill="auto"/>
            <w:vAlign w:val="center"/>
          </w:tcPr>
          <w:p w:rsidR="00334845" w:rsidRPr="003D751B" w:rsidRDefault="00334845" w:rsidP="00EE296A">
            <w:pPr>
              <w:spacing w:after="0"/>
              <w:jc w:val="center"/>
              <w:rPr>
                <w:rFonts w:ascii="Times New Roman" w:hAnsi="Times New Roman"/>
                <w:b/>
                <w:bCs/>
                <w:sz w:val="20"/>
              </w:rPr>
            </w:pPr>
            <w:r w:rsidRPr="003D751B">
              <w:rPr>
                <w:rFonts w:ascii="Times New Roman" w:hAnsi="Times New Roman"/>
                <w:b/>
                <w:bCs/>
                <w:sz w:val="20"/>
              </w:rPr>
              <w:t>Date de mandatement</w:t>
            </w:r>
          </w:p>
        </w:tc>
        <w:tc>
          <w:tcPr>
            <w:tcW w:w="899" w:type="dxa"/>
            <w:tcBorders>
              <w:top w:val="single" w:sz="8" w:space="0" w:color="auto"/>
              <w:left w:val="nil"/>
              <w:bottom w:val="single" w:sz="4" w:space="0" w:color="auto"/>
              <w:right w:val="single" w:sz="4" w:space="0" w:color="auto"/>
            </w:tcBorders>
            <w:shd w:val="clear" w:color="auto" w:fill="auto"/>
            <w:vAlign w:val="center"/>
          </w:tcPr>
          <w:p w:rsidR="00334845" w:rsidRPr="003D751B" w:rsidRDefault="00334845" w:rsidP="00EE296A">
            <w:pPr>
              <w:spacing w:after="0"/>
              <w:jc w:val="center"/>
              <w:rPr>
                <w:rFonts w:ascii="Times New Roman" w:hAnsi="Times New Roman"/>
                <w:b/>
                <w:bCs/>
                <w:sz w:val="20"/>
              </w:rPr>
            </w:pPr>
            <w:r w:rsidRPr="003D751B">
              <w:rPr>
                <w:rFonts w:ascii="Times New Roman" w:hAnsi="Times New Roman"/>
                <w:b/>
                <w:bCs/>
                <w:sz w:val="20"/>
              </w:rPr>
              <w:t>Compte</w:t>
            </w:r>
          </w:p>
        </w:tc>
        <w:tc>
          <w:tcPr>
            <w:tcW w:w="1134" w:type="dxa"/>
            <w:tcBorders>
              <w:top w:val="single" w:sz="8" w:space="0" w:color="auto"/>
              <w:left w:val="nil"/>
              <w:bottom w:val="single" w:sz="4" w:space="0" w:color="auto"/>
              <w:right w:val="single" w:sz="4" w:space="0" w:color="auto"/>
            </w:tcBorders>
            <w:shd w:val="clear" w:color="auto" w:fill="auto"/>
            <w:vAlign w:val="center"/>
          </w:tcPr>
          <w:p w:rsidR="00334845" w:rsidRPr="003D751B" w:rsidRDefault="00334845" w:rsidP="00EE296A">
            <w:pPr>
              <w:spacing w:after="0"/>
              <w:jc w:val="center"/>
              <w:rPr>
                <w:rFonts w:ascii="Times New Roman" w:hAnsi="Times New Roman"/>
                <w:b/>
                <w:bCs/>
                <w:sz w:val="20"/>
              </w:rPr>
            </w:pPr>
            <w:r w:rsidRPr="003D751B">
              <w:rPr>
                <w:rFonts w:ascii="Times New Roman" w:hAnsi="Times New Roman"/>
                <w:b/>
                <w:bCs/>
                <w:sz w:val="20"/>
              </w:rPr>
              <w:t>N° de mandat</w:t>
            </w:r>
          </w:p>
        </w:tc>
        <w:tc>
          <w:tcPr>
            <w:tcW w:w="1701" w:type="dxa"/>
            <w:tcBorders>
              <w:top w:val="single" w:sz="8" w:space="0" w:color="auto"/>
              <w:left w:val="nil"/>
              <w:bottom w:val="single" w:sz="4" w:space="0" w:color="auto"/>
              <w:right w:val="single" w:sz="8" w:space="0" w:color="auto"/>
            </w:tcBorders>
            <w:shd w:val="clear" w:color="auto" w:fill="auto"/>
            <w:vAlign w:val="center"/>
          </w:tcPr>
          <w:p w:rsidR="00334845" w:rsidRPr="003D751B" w:rsidRDefault="00334845" w:rsidP="00EE296A">
            <w:pPr>
              <w:spacing w:after="0"/>
              <w:jc w:val="center"/>
              <w:rPr>
                <w:rFonts w:ascii="Times New Roman" w:hAnsi="Times New Roman"/>
                <w:b/>
                <w:bCs/>
                <w:sz w:val="20"/>
              </w:rPr>
            </w:pPr>
            <w:r w:rsidRPr="003D751B">
              <w:rPr>
                <w:rFonts w:ascii="Times New Roman" w:hAnsi="Times New Roman"/>
                <w:b/>
                <w:bCs/>
                <w:sz w:val="20"/>
              </w:rPr>
              <w:t xml:space="preserve">Montant </w:t>
            </w:r>
            <w:r>
              <w:rPr>
                <w:rFonts w:ascii="Times New Roman" w:hAnsi="Times New Roman"/>
                <w:b/>
                <w:bCs/>
                <w:sz w:val="20"/>
              </w:rPr>
              <w:t xml:space="preserve"> </w:t>
            </w:r>
            <w:r w:rsidRPr="003D751B">
              <w:rPr>
                <w:rFonts w:ascii="Times New Roman" w:hAnsi="Times New Roman"/>
                <w:b/>
                <w:bCs/>
                <w:sz w:val="20"/>
              </w:rPr>
              <w:t>(en €)</w:t>
            </w:r>
          </w:p>
        </w:tc>
        <w:tc>
          <w:tcPr>
            <w:tcW w:w="1065" w:type="dxa"/>
            <w:tcBorders>
              <w:top w:val="single" w:sz="8" w:space="0" w:color="auto"/>
              <w:left w:val="nil"/>
              <w:bottom w:val="single" w:sz="4" w:space="0" w:color="auto"/>
              <w:right w:val="single" w:sz="8" w:space="0" w:color="auto"/>
            </w:tcBorders>
            <w:shd w:val="clear" w:color="auto" w:fill="auto"/>
            <w:vAlign w:val="center"/>
          </w:tcPr>
          <w:p w:rsidR="00334845" w:rsidRPr="003D751B" w:rsidRDefault="00334845" w:rsidP="00EE296A">
            <w:pPr>
              <w:spacing w:after="0"/>
              <w:jc w:val="center"/>
              <w:rPr>
                <w:rFonts w:ascii="Times New Roman" w:hAnsi="Times New Roman"/>
                <w:b/>
                <w:bCs/>
                <w:sz w:val="20"/>
              </w:rPr>
            </w:pPr>
            <w:r>
              <w:rPr>
                <w:rFonts w:ascii="Times New Roman" w:hAnsi="Times New Roman"/>
                <w:b/>
                <w:bCs/>
                <w:sz w:val="20"/>
              </w:rPr>
              <w:t>Pièce</w:t>
            </w:r>
          </w:p>
        </w:tc>
      </w:tr>
      <w:tr w:rsidR="00EA5BFE" w:rsidRPr="003D751B" w:rsidTr="00EA5BFE">
        <w:trPr>
          <w:trHeight w:val="255"/>
          <w:jc w:val="right"/>
        </w:trPr>
        <w:tc>
          <w:tcPr>
            <w:tcW w:w="1276" w:type="dxa"/>
            <w:tcBorders>
              <w:top w:val="nil"/>
              <w:left w:val="single" w:sz="8" w:space="0" w:color="auto"/>
              <w:bottom w:val="single" w:sz="4"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b/>
                <w:bCs/>
                <w:sz w:val="20"/>
              </w:rPr>
            </w:pPr>
            <w:r w:rsidRPr="003D751B">
              <w:rPr>
                <w:rFonts w:ascii="Times New Roman" w:hAnsi="Times New Roman"/>
                <w:b/>
                <w:bCs/>
                <w:sz w:val="20"/>
              </w:rPr>
              <w:t>2006</w:t>
            </w:r>
          </w:p>
        </w:tc>
        <w:tc>
          <w:tcPr>
            <w:tcW w:w="2078" w:type="dxa"/>
            <w:tcBorders>
              <w:top w:val="nil"/>
              <w:left w:val="nil"/>
              <w:bottom w:val="single" w:sz="4"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sz w:val="20"/>
              </w:rPr>
            </w:pPr>
            <w:r w:rsidRPr="003D751B">
              <w:rPr>
                <w:rFonts w:ascii="Times New Roman" w:hAnsi="Times New Roman"/>
                <w:sz w:val="20"/>
              </w:rPr>
              <w:t>08/09/2006</w:t>
            </w:r>
          </w:p>
        </w:tc>
        <w:tc>
          <w:tcPr>
            <w:tcW w:w="899" w:type="dxa"/>
            <w:tcBorders>
              <w:top w:val="nil"/>
              <w:left w:val="nil"/>
              <w:bottom w:val="single" w:sz="4"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6257</w:t>
            </w:r>
          </w:p>
        </w:tc>
        <w:tc>
          <w:tcPr>
            <w:tcW w:w="1134" w:type="dxa"/>
            <w:tcBorders>
              <w:top w:val="nil"/>
              <w:left w:val="nil"/>
              <w:bottom w:val="single" w:sz="4"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1270</w:t>
            </w:r>
          </w:p>
        </w:tc>
        <w:tc>
          <w:tcPr>
            <w:tcW w:w="1701" w:type="dxa"/>
            <w:tcBorders>
              <w:top w:val="nil"/>
              <w:left w:val="nil"/>
              <w:bottom w:val="single" w:sz="4"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101,68</w:t>
            </w:r>
          </w:p>
        </w:tc>
        <w:tc>
          <w:tcPr>
            <w:tcW w:w="1065" w:type="dxa"/>
            <w:tcBorders>
              <w:top w:val="nil"/>
              <w:left w:val="nil"/>
              <w:bottom w:val="single" w:sz="4"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sz w:val="20"/>
              </w:rPr>
            </w:pPr>
            <w:r>
              <w:rPr>
                <w:rFonts w:ascii="Times New Roman" w:hAnsi="Times New Roman"/>
                <w:sz w:val="20"/>
              </w:rPr>
              <w:t>7a.1</w:t>
            </w:r>
          </w:p>
        </w:tc>
      </w:tr>
      <w:tr w:rsidR="00EA5BFE" w:rsidRPr="003D751B" w:rsidTr="00EA5BFE">
        <w:trPr>
          <w:trHeight w:val="270"/>
          <w:jc w:val="right"/>
        </w:trPr>
        <w:tc>
          <w:tcPr>
            <w:tcW w:w="1276" w:type="dxa"/>
            <w:tcBorders>
              <w:top w:val="nil"/>
              <w:left w:val="single" w:sz="8" w:space="0" w:color="auto"/>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b/>
                <w:bCs/>
                <w:sz w:val="20"/>
              </w:rPr>
            </w:pPr>
            <w:r w:rsidRPr="003D751B">
              <w:rPr>
                <w:rFonts w:ascii="Times New Roman" w:hAnsi="Times New Roman"/>
                <w:b/>
                <w:bCs/>
                <w:sz w:val="20"/>
              </w:rPr>
              <w:t>2006</w:t>
            </w:r>
          </w:p>
        </w:tc>
        <w:tc>
          <w:tcPr>
            <w:tcW w:w="2078"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sz w:val="20"/>
              </w:rPr>
            </w:pPr>
            <w:r w:rsidRPr="003D751B">
              <w:rPr>
                <w:rFonts w:ascii="Times New Roman" w:hAnsi="Times New Roman"/>
                <w:sz w:val="20"/>
              </w:rPr>
              <w:t>15/09/2006</w:t>
            </w:r>
          </w:p>
        </w:tc>
        <w:tc>
          <w:tcPr>
            <w:tcW w:w="899"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6257</w:t>
            </w:r>
          </w:p>
        </w:tc>
        <w:tc>
          <w:tcPr>
            <w:tcW w:w="1134"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1290</w:t>
            </w:r>
          </w:p>
        </w:tc>
        <w:tc>
          <w:tcPr>
            <w:tcW w:w="1701" w:type="dxa"/>
            <w:tcBorders>
              <w:top w:val="nil"/>
              <w:left w:val="nil"/>
              <w:bottom w:val="single" w:sz="8"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80,44</w:t>
            </w:r>
          </w:p>
        </w:tc>
        <w:tc>
          <w:tcPr>
            <w:tcW w:w="1065" w:type="dxa"/>
            <w:tcBorders>
              <w:top w:val="nil"/>
              <w:left w:val="nil"/>
              <w:bottom w:val="single" w:sz="8"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sz w:val="20"/>
              </w:rPr>
            </w:pPr>
            <w:r>
              <w:rPr>
                <w:rFonts w:ascii="Times New Roman" w:hAnsi="Times New Roman"/>
                <w:sz w:val="20"/>
              </w:rPr>
              <w:t>7a.2</w:t>
            </w:r>
          </w:p>
        </w:tc>
      </w:tr>
      <w:tr w:rsidR="00EA5BFE" w:rsidRPr="003D751B" w:rsidTr="00EA5BFE">
        <w:trPr>
          <w:trHeight w:val="270"/>
          <w:jc w:val="right"/>
        </w:trPr>
        <w:tc>
          <w:tcPr>
            <w:tcW w:w="5387" w:type="dxa"/>
            <w:gridSpan w:val="4"/>
            <w:tcBorders>
              <w:top w:val="single" w:sz="8" w:space="0" w:color="auto"/>
              <w:left w:val="single" w:sz="8" w:space="0" w:color="auto"/>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b/>
                <w:bCs/>
                <w:sz w:val="20"/>
              </w:rPr>
            </w:pPr>
            <w:r w:rsidRPr="003D751B">
              <w:rPr>
                <w:rFonts w:ascii="Times New Roman" w:hAnsi="Times New Roman"/>
                <w:b/>
                <w:bCs/>
                <w:sz w:val="20"/>
              </w:rPr>
              <w:t>Sous-total exercice 2006</w:t>
            </w:r>
          </w:p>
        </w:tc>
        <w:tc>
          <w:tcPr>
            <w:tcW w:w="1701" w:type="dxa"/>
            <w:tcBorders>
              <w:top w:val="nil"/>
              <w:left w:val="nil"/>
              <w:bottom w:val="single" w:sz="8"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b/>
                <w:bCs/>
                <w:sz w:val="20"/>
              </w:rPr>
            </w:pPr>
            <w:r w:rsidRPr="003D751B">
              <w:rPr>
                <w:rFonts w:ascii="Times New Roman" w:hAnsi="Times New Roman"/>
                <w:b/>
                <w:bCs/>
                <w:sz w:val="20"/>
              </w:rPr>
              <w:t>182,12</w:t>
            </w:r>
          </w:p>
        </w:tc>
        <w:tc>
          <w:tcPr>
            <w:tcW w:w="1065" w:type="dxa"/>
            <w:tcBorders>
              <w:top w:val="nil"/>
              <w:left w:val="nil"/>
              <w:bottom w:val="single" w:sz="8"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b/>
                <w:bCs/>
                <w:sz w:val="20"/>
              </w:rPr>
            </w:pPr>
          </w:p>
        </w:tc>
      </w:tr>
      <w:tr w:rsidR="00EA5BFE" w:rsidRPr="003D751B" w:rsidTr="00EA5BFE">
        <w:trPr>
          <w:trHeight w:val="270"/>
          <w:jc w:val="right"/>
        </w:trPr>
        <w:tc>
          <w:tcPr>
            <w:tcW w:w="1276" w:type="dxa"/>
            <w:tcBorders>
              <w:top w:val="nil"/>
              <w:left w:val="single" w:sz="8" w:space="0" w:color="auto"/>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b/>
                <w:bCs/>
                <w:sz w:val="20"/>
              </w:rPr>
            </w:pPr>
            <w:r w:rsidRPr="003D751B">
              <w:rPr>
                <w:rFonts w:ascii="Times New Roman" w:hAnsi="Times New Roman"/>
                <w:b/>
                <w:bCs/>
                <w:sz w:val="20"/>
              </w:rPr>
              <w:t>2008</w:t>
            </w:r>
          </w:p>
        </w:tc>
        <w:tc>
          <w:tcPr>
            <w:tcW w:w="2078"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sz w:val="20"/>
              </w:rPr>
            </w:pPr>
            <w:r w:rsidRPr="003D751B">
              <w:rPr>
                <w:rFonts w:ascii="Times New Roman" w:hAnsi="Times New Roman"/>
                <w:sz w:val="20"/>
              </w:rPr>
              <w:t>08/02/2008</w:t>
            </w:r>
          </w:p>
        </w:tc>
        <w:tc>
          <w:tcPr>
            <w:tcW w:w="899"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6257</w:t>
            </w:r>
          </w:p>
        </w:tc>
        <w:tc>
          <w:tcPr>
            <w:tcW w:w="1134"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46</w:t>
            </w:r>
          </w:p>
        </w:tc>
        <w:tc>
          <w:tcPr>
            <w:tcW w:w="1701" w:type="dxa"/>
            <w:tcBorders>
              <w:top w:val="nil"/>
              <w:left w:val="nil"/>
              <w:bottom w:val="single" w:sz="8"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264,00</w:t>
            </w:r>
          </w:p>
        </w:tc>
        <w:tc>
          <w:tcPr>
            <w:tcW w:w="1065" w:type="dxa"/>
            <w:tcBorders>
              <w:top w:val="nil"/>
              <w:left w:val="nil"/>
              <w:bottom w:val="single" w:sz="8"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sz w:val="20"/>
              </w:rPr>
            </w:pPr>
            <w:r>
              <w:rPr>
                <w:rFonts w:ascii="Times New Roman" w:hAnsi="Times New Roman"/>
                <w:sz w:val="20"/>
              </w:rPr>
              <w:t>7a.3</w:t>
            </w:r>
          </w:p>
        </w:tc>
      </w:tr>
      <w:tr w:rsidR="00EA5BFE" w:rsidRPr="003D751B" w:rsidTr="00EA5BFE">
        <w:trPr>
          <w:trHeight w:val="270"/>
          <w:jc w:val="right"/>
        </w:trPr>
        <w:tc>
          <w:tcPr>
            <w:tcW w:w="1276" w:type="dxa"/>
            <w:tcBorders>
              <w:top w:val="nil"/>
              <w:left w:val="single" w:sz="8" w:space="0" w:color="auto"/>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b/>
                <w:bCs/>
                <w:sz w:val="20"/>
              </w:rPr>
            </w:pPr>
            <w:r w:rsidRPr="003D751B">
              <w:rPr>
                <w:rFonts w:ascii="Times New Roman" w:hAnsi="Times New Roman"/>
                <w:b/>
                <w:bCs/>
                <w:sz w:val="20"/>
              </w:rPr>
              <w:t>2008</w:t>
            </w:r>
          </w:p>
        </w:tc>
        <w:tc>
          <w:tcPr>
            <w:tcW w:w="2078"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sz w:val="20"/>
              </w:rPr>
            </w:pPr>
            <w:r w:rsidRPr="003D751B">
              <w:rPr>
                <w:rFonts w:ascii="Times New Roman" w:hAnsi="Times New Roman"/>
                <w:sz w:val="20"/>
              </w:rPr>
              <w:t>01/10/2008</w:t>
            </w:r>
          </w:p>
        </w:tc>
        <w:tc>
          <w:tcPr>
            <w:tcW w:w="899"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6257</w:t>
            </w:r>
          </w:p>
        </w:tc>
        <w:tc>
          <w:tcPr>
            <w:tcW w:w="1134"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1308</w:t>
            </w:r>
          </w:p>
        </w:tc>
        <w:tc>
          <w:tcPr>
            <w:tcW w:w="1701" w:type="dxa"/>
            <w:tcBorders>
              <w:top w:val="nil"/>
              <w:left w:val="nil"/>
              <w:bottom w:val="single" w:sz="8"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273,35</w:t>
            </w:r>
          </w:p>
        </w:tc>
        <w:tc>
          <w:tcPr>
            <w:tcW w:w="1065" w:type="dxa"/>
            <w:tcBorders>
              <w:top w:val="nil"/>
              <w:left w:val="nil"/>
              <w:bottom w:val="single" w:sz="8"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sz w:val="20"/>
              </w:rPr>
            </w:pPr>
            <w:r>
              <w:rPr>
                <w:rFonts w:ascii="Times New Roman" w:hAnsi="Times New Roman"/>
                <w:sz w:val="20"/>
              </w:rPr>
              <w:t>7a.4</w:t>
            </w:r>
          </w:p>
        </w:tc>
      </w:tr>
      <w:tr w:rsidR="00EA5BFE" w:rsidRPr="003D751B" w:rsidTr="00EA5BFE">
        <w:trPr>
          <w:trHeight w:val="270"/>
          <w:jc w:val="right"/>
        </w:trPr>
        <w:tc>
          <w:tcPr>
            <w:tcW w:w="1276" w:type="dxa"/>
            <w:tcBorders>
              <w:top w:val="nil"/>
              <w:left w:val="single" w:sz="8" w:space="0" w:color="auto"/>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b/>
                <w:bCs/>
                <w:sz w:val="20"/>
              </w:rPr>
            </w:pPr>
            <w:r w:rsidRPr="003D751B">
              <w:rPr>
                <w:rFonts w:ascii="Times New Roman" w:hAnsi="Times New Roman"/>
                <w:b/>
                <w:bCs/>
                <w:sz w:val="20"/>
              </w:rPr>
              <w:t>2008</w:t>
            </w:r>
          </w:p>
        </w:tc>
        <w:tc>
          <w:tcPr>
            <w:tcW w:w="2078"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sz w:val="20"/>
              </w:rPr>
            </w:pPr>
            <w:r w:rsidRPr="003D751B">
              <w:rPr>
                <w:rFonts w:ascii="Times New Roman" w:hAnsi="Times New Roman"/>
                <w:sz w:val="20"/>
              </w:rPr>
              <w:t>14/11/2008</w:t>
            </w:r>
          </w:p>
        </w:tc>
        <w:tc>
          <w:tcPr>
            <w:tcW w:w="899"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6257</w:t>
            </w:r>
          </w:p>
        </w:tc>
        <w:tc>
          <w:tcPr>
            <w:tcW w:w="1134"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1531</w:t>
            </w:r>
          </w:p>
        </w:tc>
        <w:tc>
          <w:tcPr>
            <w:tcW w:w="1701" w:type="dxa"/>
            <w:tcBorders>
              <w:top w:val="nil"/>
              <w:left w:val="nil"/>
              <w:bottom w:val="single" w:sz="8"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203,93</w:t>
            </w:r>
          </w:p>
        </w:tc>
        <w:tc>
          <w:tcPr>
            <w:tcW w:w="1065" w:type="dxa"/>
            <w:tcBorders>
              <w:top w:val="nil"/>
              <w:left w:val="nil"/>
              <w:bottom w:val="single" w:sz="8"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sz w:val="20"/>
              </w:rPr>
            </w:pPr>
            <w:r>
              <w:rPr>
                <w:rFonts w:ascii="Times New Roman" w:hAnsi="Times New Roman"/>
                <w:sz w:val="20"/>
              </w:rPr>
              <w:t>7a.5</w:t>
            </w:r>
          </w:p>
        </w:tc>
      </w:tr>
      <w:tr w:rsidR="00EA5BFE" w:rsidRPr="003D751B" w:rsidTr="00EA5BFE">
        <w:trPr>
          <w:trHeight w:val="270"/>
          <w:jc w:val="right"/>
        </w:trPr>
        <w:tc>
          <w:tcPr>
            <w:tcW w:w="1276" w:type="dxa"/>
            <w:tcBorders>
              <w:top w:val="nil"/>
              <w:left w:val="single" w:sz="8" w:space="0" w:color="auto"/>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b/>
                <w:bCs/>
                <w:sz w:val="20"/>
              </w:rPr>
            </w:pPr>
            <w:r w:rsidRPr="003D751B">
              <w:rPr>
                <w:rFonts w:ascii="Times New Roman" w:hAnsi="Times New Roman"/>
                <w:b/>
                <w:bCs/>
                <w:sz w:val="20"/>
              </w:rPr>
              <w:t>2008</w:t>
            </w:r>
          </w:p>
        </w:tc>
        <w:tc>
          <w:tcPr>
            <w:tcW w:w="2078"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center"/>
              <w:rPr>
                <w:rFonts w:ascii="Times New Roman" w:hAnsi="Times New Roman"/>
                <w:sz w:val="20"/>
              </w:rPr>
            </w:pPr>
            <w:r w:rsidRPr="003D751B">
              <w:rPr>
                <w:rFonts w:ascii="Times New Roman" w:hAnsi="Times New Roman"/>
                <w:sz w:val="20"/>
              </w:rPr>
              <w:t>28/08/2008</w:t>
            </w:r>
          </w:p>
        </w:tc>
        <w:tc>
          <w:tcPr>
            <w:tcW w:w="899"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625183</w:t>
            </w:r>
          </w:p>
        </w:tc>
        <w:tc>
          <w:tcPr>
            <w:tcW w:w="1134" w:type="dxa"/>
            <w:tcBorders>
              <w:top w:val="nil"/>
              <w:left w:val="nil"/>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1104</w:t>
            </w:r>
          </w:p>
        </w:tc>
        <w:tc>
          <w:tcPr>
            <w:tcW w:w="1701" w:type="dxa"/>
            <w:tcBorders>
              <w:top w:val="nil"/>
              <w:left w:val="nil"/>
              <w:bottom w:val="single" w:sz="8"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sz w:val="20"/>
              </w:rPr>
              <w:t>339,15</w:t>
            </w:r>
          </w:p>
        </w:tc>
        <w:tc>
          <w:tcPr>
            <w:tcW w:w="1065" w:type="dxa"/>
            <w:tcBorders>
              <w:top w:val="nil"/>
              <w:left w:val="nil"/>
              <w:bottom w:val="single" w:sz="8"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sz w:val="20"/>
              </w:rPr>
            </w:pPr>
            <w:r>
              <w:rPr>
                <w:rFonts w:ascii="Times New Roman" w:hAnsi="Times New Roman"/>
                <w:sz w:val="20"/>
              </w:rPr>
              <w:t>7a.6</w:t>
            </w:r>
          </w:p>
        </w:tc>
      </w:tr>
      <w:tr w:rsidR="00EA5BFE" w:rsidRPr="003D751B" w:rsidTr="00EA5BFE">
        <w:trPr>
          <w:trHeight w:val="270"/>
          <w:jc w:val="right"/>
        </w:trPr>
        <w:tc>
          <w:tcPr>
            <w:tcW w:w="5387" w:type="dxa"/>
            <w:gridSpan w:val="4"/>
            <w:tcBorders>
              <w:top w:val="nil"/>
              <w:left w:val="single" w:sz="8" w:space="0" w:color="auto"/>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b/>
                <w:bCs/>
                <w:sz w:val="20"/>
              </w:rPr>
              <w:t>Sous-total exercice 2008</w:t>
            </w:r>
          </w:p>
        </w:tc>
        <w:tc>
          <w:tcPr>
            <w:tcW w:w="1701" w:type="dxa"/>
            <w:tcBorders>
              <w:top w:val="nil"/>
              <w:left w:val="nil"/>
              <w:bottom w:val="single" w:sz="8"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sz w:val="20"/>
              </w:rPr>
            </w:pPr>
            <w:r w:rsidRPr="003D751B">
              <w:rPr>
                <w:rFonts w:ascii="Times New Roman" w:hAnsi="Times New Roman"/>
                <w:b/>
                <w:bCs/>
                <w:sz w:val="20"/>
              </w:rPr>
              <w:t>1 080,43</w:t>
            </w:r>
          </w:p>
        </w:tc>
        <w:tc>
          <w:tcPr>
            <w:tcW w:w="1065" w:type="dxa"/>
            <w:tcBorders>
              <w:top w:val="nil"/>
              <w:left w:val="nil"/>
              <w:bottom w:val="single" w:sz="8"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b/>
                <w:bCs/>
                <w:sz w:val="20"/>
              </w:rPr>
            </w:pPr>
          </w:p>
        </w:tc>
      </w:tr>
      <w:tr w:rsidR="00EA5BFE" w:rsidRPr="003D751B" w:rsidTr="00EA5BFE">
        <w:trPr>
          <w:trHeight w:val="270"/>
          <w:jc w:val="right"/>
        </w:trPr>
        <w:tc>
          <w:tcPr>
            <w:tcW w:w="5387" w:type="dxa"/>
            <w:gridSpan w:val="4"/>
            <w:tcBorders>
              <w:top w:val="nil"/>
              <w:left w:val="single" w:sz="8" w:space="0" w:color="auto"/>
              <w:bottom w:val="single" w:sz="8" w:space="0" w:color="auto"/>
              <w:right w:val="single" w:sz="4" w:space="0" w:color="auto"/>
            </w:tcBorders>
            <w:shd w:val="clear" w:color="auto" w:fill="FFFFFF"/>
            <w:noWrap/>
            <w:vAlign w:val="bottom"/>
          </w:tcPr>
          <w:p w:rsidR="00334845" w:rsidRPr="003D751B" w:rsidRDefault="00334845" w:rsidP="00EC4D00">
            <w:pPr>
              <w:spacing w:after="0"/>
              <w:jc w:val="right"/>
              <w:rPr>
                <w:rFonts w:ascii="Times New Roman" w:hAnsi="Times New Roman"/>
                <w:b/>
                <w:sz w:val="20"/>
              </w:rPr>
            </w:pPr>
            <w:r w:rsidRPr="003D751B">
              <w:rPr>
                <w:rFonts w:ascii="Times New Roman" w:hAnsi="Times New Roman"/>
                <w:b/>
                <w:sz w:val="20"/>
              </w:rPr>
              <w:t>Total exercices 2006 et 2008</w:t>
            </w:r>
          </w:p>
        </w:tc>
        <w:tc>
          <w:tcPr>
            <w:tcW w:w="1701" w:type="dxa"/>
            <w:tcBorders>
              <w:top w:val="nil"/>
              <w:left w:val="nil"/>
              <w:bottom w:val="single" w:sz="8" w:space="0" w:color="auto"/>
              <w:right w:val="single" w:sz="8" w:space="0" w:color="auto"/>
            </w:tcBorders>
            <w:shd w:val="clear" w:color="auto" w:fill="FFFFFF"/>
            <w:noWrap/>
            <w:vAlign w:val="bottom"/>
          </w:tcPr>
          <w:p w:rsidR="00334845" w:rsidRPr="003D751B" w:rsidRDefault="00334845" w:rsidP="00EC4D00">
            <w:pPr>
              <w:spacing w:after="0"/>
              <w:jc w:val="right"/>
              <w:rPr>
                <w:rFonts w:ascii="Times New Roman" w:hAnsi="Times New Roman"/>
                <w:b/>
                <w:sz w:val="20"/>
              </w:rPr>
            </w:pPr>
            <w:r w:rsidRPr="003D751B">
              <w:rPr>
                <w:rFonts w:ascii="Times New Roman" w:hAnsi="Times New Roman"/>
                <w:b/>
                <w:sz w:val="20"/>
              </w:rPr>
              <w:t>1 262,55</w:t>
            </w:r>
          </w:p>
        </w:tc>
        <w:tc>
          <w:tcPr>
            <w:tcW w:w="1065" w:type="dxa"/>
            <w:tcBorders>
              <w:top w:val="nil"/>
              <w:left w:val="nil"/>
              <w:bottom w:val="single" w:sz="8" w:space="0" w:color="auto"/>
              <w:right w:val="single" w:sz="8" w:space="0" w:color="auto"/>
            </w:tcBorders>
            <w:shd w:val="clear" w:color="auto" w:fill="FFFFFF"/>
          </w:tcPr>
          <w:p w:rsidR="00334845" w:rsidRPr="003D751B" w:rsidRDefault="00334845" w:rsidP="00EC4D00">
            <w:pPr>
              <w:spacing w:after="0"/>
              <w:jc w:val="center"/>
              <w:rPr>
                <w:rFonts w:ascii="Times New Roman" w:hAnsi="Times New Roman"/>
                <w:b/>
                <w:sz w:val="20"/>
              </w:rPr>
            </w:pPr>
          </w:p>
        </w:tc>
      </w:tr>
    </w:tbl>
    <w:p w:rsidR="00C3156E" w:rsidRPr="00D664B4" w:rsidRDefault="00C3156E" w:rsidP="00FB2CF7">
      <w:pPr>
        <w:pStyle w:val="tabledesobservations2"/>
        <w:numPr>
          <w:ilvl w:val="0"/>
          <w:numId w:val="0"/>
        </w:numPr>
        <w:spacing w:before="240" w:after="120"/>
        <w:ind w:left="1701" w:firstLine="1134"/>
        <w:jc w:val="both"/>
        <w:rPr>
          <w:i w:val="0"/>
        </w:rPr>
      </w:pPr>
      <w:r w:rsidRPr="00D664B4">
        <w:rPr>
          <w:i w:val="0"/>
        </w:rPr>
        <w:t>Attendu que l</w:t>
      </w:r>
      <w:r>
        <w:rPr>
          <w:i w:val="0"/>
        </w:rPr>
        <w:t xml:space="preserve">a comptable souhaite que </w:t>
      </w:r>
      <w:r w:rsidRPr="00D664B4">
        <w:rPr>
          <w:i w:val="0"/>
        </w:rPr>
        <w:t>les mentions manuscrites portées sur les factures soient retenues comme un début de preuve de la régularité des opérations ;</w:t>
      </w:r>
    </w:p>
    <w:p w:rsidR="00334845" w:rsidRDefault="00334845" w:rsidP="00D664B4">
      <w:pPr>
        <w:pStyle w:val="Corpsdetexte"/>
        <w:spacing w:before="120"/>
        <w:ind w:left="1701" w:firstLine="1134"/>
      </w:pPr>
      <w:r>
        <w:t>A</w:t>
      </w:r>
      <w:r w:rsidR="00D664B4">
        <w:t>ttendu qu</w:t>
      </w:r>
      <w:r w:rsidR="000F7B5D">
        <w:t>’il ressort de l’examen des pièces que</w:t>
      </w:r>
      <w:r>
        <w:t xml:space="preserve"> tous les mandats sont accompagnés d’une fact</w:t>
      </w:r>
      <w:r w:rsidR="00CC7423">
        <w:t>ure</w:t>
      </w:r>
      <w:r w:rsidR="00CC7423">
        <w:rPr>
          <w:lang w:val="fr-FR"/>
        </w:rPr>
        <w:t xml:space="preserve"> </w:t>
      </w:r>
      <w:r>
        <w:t>sur laquelle est apposée la date d’arrivée</w:t>
      </w:r>
      <w:r w:rsidR="00C3156E">
        <w:t> ; que l</w:t>
      </w:r>
      <w:r w:rsidR="0040145D">
        <w:t>e mandat n°</w:t>
      </w:r>
      <w:r w:rsidR="0040145D">
        <w:rPr>
          <w:lang w:val="fr-FR"/>
        </w:rPr>
        <w:t> </w:t>
      </w:r>
      <w:r>
        <w:t>1270 est accompagné d’une facture de la société de restauration sur laquelle est mentionné de manière manuscrite « </w:t>
      </w:r>
      <w:r w:rsidRPr="00CC3A66">
        <w:rPr>
          <w:i/>
        </w:rPr>
        <w:t xml:space="preserve">Frais repas 30/08/2006  (installation logiciel labo) + Frais repas (31/08/2006 (réunion avec </w:t>
      </w:r>
      <w:r w:rsidR="00EE296A">
        <w:rPr>
          <w:i/>
          <w:lang w:val="fr-FR"/>
        </w:rPr>
        <w:t>S</w:t>
      </w:r>
      <w:r w:rsidRPr="00CC3A66">
        <w:rPr>
          <w:i/>
        </w:rPr>
        <w:t>té A) </w:t>
      </w:r>
      <w:r w:rsidR="00C3156E">
        <w:t>» ; que l</w:t>
      </w:r>
      <w:r>
        <w:t>e mandat n°</w:t>
      </w:r>
      <w:r w:rsidR="00A54D2C">
        <w:rPr>
          <w:lang w:val="fr-FR"/>
        </w:rPr>
        <w:t> </w:t>
      </w:r>
      <w:r>
        <w:t>1104 est accompagné des factures de la société précisant de manière manuscrite « </w:t>
      </w:r>
      <w:r w:rsidRPr="00CC3A66">
        <w:rPr>
          <w:i/>
        </w:rPr>
        <w:t>Accueil Roumains du 21 au 24/07/08…</w:t>
      </w:r>
      <w:r w:rsidR="00C3156E">
        <w:t> » ; que l</w:t>
      </w:r>
      <w:r>
        <w:t>e mandat n° 1531 indique sur la facture jointe émise par la société « </w:t>
      </w:r>
      <w:r w:rsidRPr="00CC3A66">
        <w:rPr>
          <w:i/>
        </w:rPr>
        <w:t>Frais de réunion du 8/10/08 Politique agricole régionale </w:t>
      </w:r>
      <w:r w:rsidR="00C3156E">
        <w:t>» ;</w:t>
      </w:r>
    </w:p>
    <w:p w:rsidR="00334845" w:rsidRDefault="00D664B4" w:rsidP="00D664B4">
      <w:pPr>
        <w:pStyle w:val="Corpsdetexte"/>
        <w:spacing w:before="120"/>
        <w:ind w:left="1701" w:firstLine="1134"/>
      </w:pPr>
      <w:r>
        <w:t>Attendu qu’i</w:t>
      </w:r>
      <w:r w:rsidR="000F7B5D">
        <w:t>l est établi qu’aucune attestation n’est</w:t>
      </w:r>
      <w:r w:rsidR="00334845">
        <w:t xml:space="preserve"> jointe aux mandats,</w:t>
      </w:r>
      <w:r>
        <w:t xml:space="preserve"> ni incluse dans les factures ; qu’a</w:t>
      </w:r>
      <w:r w:rsidR="00334845">
        <w:t xml:space="preserve">u demeurant, </w:t>
      </w:r>
      <w:r w:rsidR="00EE296A" w:rsidRPr="00934033">
        <w:t>M</w:t>
      </w:r>
      <w:r w:rsidR="00EE296A" w:rsidRPr="00934033">
        <w:rPr>
          <w:vertAlign w:val="superscript"/>
        </w:rPr>
        <w:t>me</w:t>
      </w:r>
      <w:r w:rsidR="00EE296A">
        <w:rPr>
          <w:lang w:val="fr-FR"/>
        </w:rPr>
        <w:t xml:space="preserve"> </w:t>
      </w:r>
      <w:r w:rsidR="00086A24">
        <w:t>X</w:t>
      </w:r>
      <w:r w:rsidR="00334845">
        <w:t xml:space="preserve"> reconnaît implicitement avoir effectué l’ensemble des paiements en cause sans disposer formellement de l’attestation requis</w:t>
      </w:r>
      <w:r w:rsidR="00C3156E">
        <w:t>e par les circulaires précitées ;</w:t>
      </w:r>
      <w:r w:rsidR="00334845">
        <w:t xml:space="preserve"> </w:t>
      </w:r>
    </w:p>
    <w:p w:rsidR="00C3156E" w:rsidRDefault="00703939" w:rsidP="00D664B4">
      <w:pPr>
        <w:pStyle w:val="Corpsdetexte"/>
        <w:spacing w:before="120"/>
        <w:ind w:left="1701" w:firstLine="1134"/>
      </w:pPr>
      <w:r>
        <w:t>Attendu qu’ainsi</w:t>
      </w:r>
      <w:r w:rsidR="00C3156E">
        <w:t xml:space="preserve"> l</w:t>
      </w:r>
      <w:r w:rsidR="00334845">
        <w:t>a comptable ne s’est pas assurée de la validité de la créance, faute d’avoir contrôlé la production des pièces justificatives requ</w:t>
      </w:r>
      <w:r w:rsidR="00C3156E">
        <w:t>ises par la nature des dépenses ; que l</w:t>
      </w:r>
      <w:r w:rsidR="00334845">
        <w:t>e remboursement de frais constitue donc un manquement dans le contrôle de la validité de la créance par la comptable qui aurait dû suspendre le paiement conformément à l’article 37 du décret</w:t>
      </w:r>
      <w:r w:rsidR="00334845" w:rsidRPr="004754F1">
        <w:t xml:space="preserve"> </w:t>
      </w:r>
      <w:r w:rsidR="00334845" w:rsidRPr="00E64BE9">
        <w:t>n° 62-1587 du 2</w:t>
      </w:r>
      <w:r w:rsidR="00334845">
        <w:t>9 décembre 1962</w:t>
      </w:r>
      <w:r w:rsidR="00C3156E">
        <w:t> ;</w:t>
      </w:r>
    </w:p>
    <w:p w:rsidR="00334845" w:rsidRDefault="00C3156E" w:rsidP="00D664B4">
      <w:pPr>
        <w:pStyle w:val="Corpsdetexte"/>
        <w:spacing w:before="120"/>
        <w:ind w:left="1701" w:firstLine="1134"/>
      </w:pPr>
      <w:r>
        <w:t>Attendu qu’en conséquence, i</w:t>
      </w:r>
      <w:r w:rsidR="00334845">
        <w:t xml:space="preserve">l y a lieu de mettre en jeu la responsabilité de </w:t>
      </w:r>
      <w:r w:rsidR="00EE296A" w:rsidRPr="00934033">
        <w:t>M</w:t>
      </w:r>
      <w:r w:rsidR="00EE296A" w:rsidRPr="00934033">
        <w:rPr>
          <w:vertAlign w:val="superscript"/>
        </w:rPr>
        <w:t>me</w:t>
      </w:r>
      <w:r w:rsidR="00EE296A">
        <w:rPr>
          <w:lang w:val="fr-FR"/>
        </w:rPr>
        <w:t xml:space="preserve"> </w:t>
      </w:r>
      <w:r w:rsidR="00086A24">
        <w:t>X</w:t>
      </w:r>
      <w:r w:rsidR="00334845">
        <w:t xml:space="preserve"> à raison des paiements</w:t>
      </w:r>
      <w:r>
        <w:t xml:space="preserve"> irréguliers ;</w:t>
      </w:r>
    </w:p>
    <w:p w:rsidR="00334845" w:rsidRDefault="00334845" w:rsidP="00D664B4">
      <w:pPr>
        <w:pStyle w:val="Corpsdetexte"/>
        <w:spacing w:before="120" w:after="120"/>
        <w:ind w:left="0" w:firstLine="2835"/>
        <w:rPr>
          <w:u w:val="single"/>
        </w:rPr>
      </w:pPr>
      <w:r>
        <w:rPr>
          <w:u w:val="single"/>
        </w:rPr>
        <w:t>Sur l’existence d’un préjudice financier</w:t>
      </w:r>
    </w:p>
    <w:p w:rsidR="00334845" w:rsidRDefault="00703939" w:rsidP="00703939">
      <w:pPr>
        <w:pStyle w:val="Corpsdetexte"/>
        <w:spacing w:before="120" w:after="120"/>
        <w:ind w:left="1701" w:firstLine="1134"/>
      </w:pPr>
      <w:r>
        <w:t xml:space="preserve">Attendu que </w:t>
      </w:r>
      <w:r w:rsidR="00EE296A" w:rsidRPr="00934033">
        <w:t>M</w:t>
      </w:r>
      <w:r w:rsidR="00EE296A" w:rsidRPr="00934033">
        <w:rPr>
          <w:vertAlign w:val="superscript"/>
        </w:rPr>
        <w:t>me</w:t>
      </w:r>
      <w:r w:rsidR="00EE296A">
        <w:rPr>
          <w:lang w:val="fr-FR"/>
        </w:rPr>
        <w:t xml:space="preserve"> </w:t>
      </w:r>
      <w:r w:rsidR="00086A24">
        <w:t>X</w:t>
      </w:r>
      <w:r w:rsidR="00334845">
        <w:t xml:space="preserve"> et l’ordonnateur font valoir que les paiements litigieux n’ont pas causé de préjudice financier à l’établissement</w:t>
      </w:r>
      <w:r>
        <w:t> ;</w:t>
      </w:r>
    </w:p>
    <w:p w:rsidR="00334845" w:rsidRDefault="00703939" w:rsidP="00703939">
      <w:pPr>
        <w:pStyle w:val="Corpsdetexte"/>
        <w:spacing w:before="120" w:after="120"/>
        <w:ind w:left="1701" w:firstLine="1134"/>
      </w:pPr>
      <w:r>
        <w:t>Attendu</w:t>
      </w:r>
      <w:r w:rsidR="00334845">
        <w:t xml:space="preserve"> que lorsque la comptable a eu connaissance, au vu de la facture et du mandat, de l’objet de la manifestation et de la validation de son organisation par l’ordonnateur ou son délégataire, </w:t>
      </w:r>
      <w:r w:rsidR="00CC7423">
        <w:rPr>
          <w:lang w:val="fr-FR"/>
        </w:rPr>
        <w:t xml:space="preserve">il est apparu que </w:t>
      </w:r>
      <w:r w:rsidR="00334845">
        <w:t xml:space="preserve">les dépenses en cause </w:t>
      </w:r>
      <w:r w:rsidR="00CC7423">
        <w:rPr>
          <w:lang w:val="fr-FR"/>
        </w:rPr>
        <w:t>n’avaient</w:t>
      </w:r>
      <w:r w:rsidR="00334845">
        <w:t xml:space="preserve"> pas causé de préjudice financier au sens de l’article 60 de la loi du 23 février 1963</w:t>
      </w:r>
      <w:r>
        <w:t> ;</w:t>
      </w:r>
      <w:r w:rsidR="00334845">
        <w:t xml:space="preserve"> </w:t>
      </w:r>
      <w:r>
        <w:t>qu’e</w:t>
      </w:r>
      <w:r w:rsidR="00334845">
        <w:t xml:space="preserve">n conséquence, </w:t>
      </w:r>
      <w:r>
        <w:t>il y a</w:t>
      </w:r>
      <w:r w:rsidR="00334845">
        <w:t xml:space="preserve"> </w:t>
      </w:r>
      <w:r w:rsidR="00CC7423">
        <w:rPr>
          <w:lang w:val="fr-FR"/>
        </w:rPr>
        <w:t xml:space="preserve">lieu de </w:t>
      </w:r>
      <w:r w:rsidR="00334845">
        <w:t xml:space="preserve">faire application des dispositions du deuxième alinéa du VI de l’article 60 précité, et </w:t>
      </w:r>
      <w:r>
        <w:t>d’</w:t>
      </w:r>
      <w:r w:rsidR="00334845">
        <w:t>arrêt</w:t>
      </w:r>
      <w:r>
        <w:t>er</w:t>
      </w:r>
      <w:r w:rsidR="00334845">
        <w:t xml:space="preserve"> le montant d’une somme irrémissible, par manquement et par exercice</w:t>
      </w:r>
      <w:r>
        <w:t> ;</w:t>
      </w:r>
    </w:p>
    <w:p w:rsidR="00FB2CF7" w:rsidRDefault="00703939" w:rsidP="009478D7">
      <w:pPr>
        <w:spacing w:before="120" w:after="240" w:line="240" w:lineRule="auto"/>
        <w:ind w:left="1701" w:firstLine="1134"/>
        <w:jc w:val="both"/>
        <w:rPr>
          <w:rFonts w:ascii="Times New Roman" w:hAnsi="Times New Roman"/>
          <w:sz w:val="24"/>
          <w:szCs w:val="24"/>
        </w:rPr>
      </w:pPr>
      <w:r w:rsidRPr="00DC1CA4">
        <w:rPr>
          <w:rFonts w:ascii="Times New Roman" w:hAnsi="Times New Roman"/>
          <w:sz w:val="24"/>
          <w:szCs w:val="24"/>
        </w:rPr>
        <w:t>Attendu qu’e</w:t>
      </w:r>
      <w:r w:rsidR="00334845" w:rsidRPr="00DC1CA4">
        <w:rPr>
          <w:rFonts w:ascii="Times New Roman" w:hAnsi="Times New Roman"/>
          <w:sz w:val="24"/>
          <w:szCs w:val="24"/>
        </w:rPr>
        <w:t>n raison de l’identité de qualification de l’irrégularité, ces paiements constituent un</w:t>
      </w:r>
      <w:r w:rsidRPr="00DC1CA4">
        <w:rPr>
          <w:rFonts w:ascii="Times New Roman" w:hAnsi="Times New Roman"/>
          <w:sz w:val="24"/>
          <w:szCs w:val="24"/>
        </w:rPr>
        <w:t xml:space="preserve"> manquement unique par exercice ;</w:t>
      </w:r>
      <w:r w:rsidR="00334845" w:rsidRPr="00DC1CA4">
        <w:rPr>
          <w:rFonts w:ascii="Times New Roman" w:hAnsi="Times New Roman"/>
          <w:sz w:val="24"/>
          <w:szCs w:val="24"/>
        </w:rPr>
        <w:t xml:space="preserve"> </w:t>
      </w:r>
    </w:p>
    <w:p w:rsidR="00FB2CF7" w:rsidRDefault="00FB2CF7" w:rsidP="009478D7">
      <w:pPr>
        <w:spacing w:before="120" w:after="240" w:line="240" w:lineRule="auto"/>
        <w:ind w:left="1701" w:firstLine="1134"/>
        <w:jc w:val="both"/>
        <w:rPr>
          <w:rFonts w:ascii="Times New Roman" w:hAnsi="Times New Roman"/>
          <w:sz w:val="24"/>
          <w:szCs w:val="24"/>
        </w:rPr>
      </w:pPr>
    </w:p>
    <w:p w:rsidR="00FB2CF7" w:rsidRDefault="00FB2CF7" w:rsidP="009478D7">
      <w:pPr>
        <w:spacing w:before="120" w:after="240" w:line="240" w:lineRule="auto"/>
        <w:ind w:left="1701" w:firstLine="1134"/>
        <w:jc w:val="both"/>
        <w:rPr>
          <w:rFonts w:ascii="Times New Roman" w:hAnsi="Times New Roman"/>
          <w:sz w:val="24"/>
          <w:szCs w:val="24"/>
        </w:rPr>
      </w:pPr>
      <w:r>
        <w:rPr>
          <w:rFonts w:ascii="Times New Roman" w:hAnsi="Times New Roman"/>
          <w:sz w:val="24"/>
          <w:szCs w:val="24"/>
        </w:rPr>
        <w:lastRenderedPageBreak/>
        <w:t xml:space="preserve">Attendu </w:t>
      </w:r>
      <w:r w:rsidR="00703939" w:rsidRPr="00DC1CA4">
        <w:rPr>
          <w:rFonts w:ascii="Times New Roman" w:hAnsi="Times New Roman"/>
          <w:sz w:val="24"/>
          <w:szCs w:val="24"/>
        </w:rPr>
        <w:t xml:space="preserve">que </w:t>
      </w:r>
      <w:r w:rsidR="00EE296A" w:rsidRPr="00EE296A">
        <w:rPr>
          <w:rFonts w:ascii="Times New Roman" w:hAnsi="Times New Roman"/>
          <w:sz w:val="24"/>
          <w:szCs w:val="24"/>
        </w:rPr>
        <w:t>M</w:t>
      </w:r>
      <w:r w:rsidR="00EE296A" w:rsidRPr="00EE296A">
        <w:rPr>
          <w:rFonts w:ascii="Times New Roman" w:hAnsi="Times New Roman"/>
          <w:sz w:val="24"/>
          <w:szCs w:val="24"/>
          <w:vertAlign w:val="superscript"/>
        </w:rPr>
        <w:t>me</w:t>
      </w:r>
      <w:r w:rsidR="00EE296A">
        <w:rPr>
          <w:rFonts w:ascii="Times New Roman" w:hAnsi="Times New Roman"/>
          <w:sz w:val="24"/>
          <w:szCs w:val="24"/>
        </w:rPr>
        <w:t xml:space="preserve"> </w:t>
      </w:r>
      <w:r w:rsidR="00086A24">
        <w:rPr>
          <w:rFonts w:ascii="Times New Roman" w:hAnsi="Times New Roman"/>
          <w:sz w:val="24"/>
          <w:szCs w:val="24"/>
        </w:rPr>
        <w:t>X</w:t>
      </w:r>
      <w:r w:rsidR="00334845" w:rsidRPr="00DC1CA4">
        <w:rPr>
          <w:rFonts w:ascii="Times New Roman" w:hAnsi="Times New Roman"/>
          <w:sz w:val="24"/>
          <w:szCs w:val="24"/>
        </w:rPr>
        <w:t xml:space="preserve"> ne se prévaut d’aucune circonstance atténuante, si ce n’est le fait que l’absence d’attestation ne remet pas en cause la réal</w:t>
      </w:r>
      <w:r w:rsidR="00703939" w:rsidRPr="00DC1CA4">
        <w:rPr>
          <w:rFonts w:ascii="Times New Roman" w:hAnsi="Times New Roman"/>
          <w:sz w:val="24"/>
          <w:szCs w:val="24"/>
        </w:rPr>
        <w:t xml:space="preserve">ité des prestations effectuées ; </w:t>
      </w:r>
    </w:p>
    <w:p w:rsidR="00334845" w:rsidRPr="00DC1CA4" w:rsidRDefault="00FB2CF7" w:rsidP="009478D7">
      <w:pPr>
        <w:spacing w:before="120" w:after="240" w:line="240" w:lineRule="auto"/>
        <w:ind w:left="1701" w:firstLine="1134"/>
        <w:jc w:val="both"/>
        <w:rPr>
          <w:rFonts w:ascii="Times New Roman" w:eastAsia="Times New Roman" w:hAnsi="Times New Roman"/>
          <w:sz w:val="24"/>
          <w:szCs w:val="24"/>
          <w:lang w:eastAsia="fr-FR"/>
        </w:rPr>
      </w:pPr>
      <w:r>
        <w:rPr>
          <w:rFonts w:ascii="Times New Roman" w:hAnsi="Times New Roman"/>
          <w:sz w:val="24"/>
          <w:szCs w:val="24"/>
        </w:rPr>
        <w:t xml:space="preserve">Attendu </w:t>
      </w:r>
      <w:r w:rsidR="00703939" w:rsidRPr="00DC1CA4">
        <w:rPr>
          <w:rFonts w:ascii="Times New Roman" w:hAnsi="Times New Roman"/>
          <w:sz w:val="24"/>
          <w:szCs w:val="24"/>
        </w:rPr>
        <w:t>qu’</w:t>
      </w:r>
      <w:r w:rsidR="00334845" w:rsidRPr="00DC1CA4">
        <w:rPr>
          <w:rFonts w:ascii="Times New Roman" w:hAnsi="Times New Roman"/>
          <w:sz w:val="24"/>
          <w:szCs w:val="24"/>
        </w:rPr>
        <w:t xml:space="preserve">il </w:t>
      </w:r>
      <w:r w:rsidR="00DC1CA4" w:rsidRPr="00DC1CA4">
        <w:rPr>
          <w:rFonts w:ascii="Times New Roman" w:hAnsi="Times New Roman"/>
          <w:sz w:val="24"/>
          <w:szCs w:val="24"/>
        </w:rPr>
        <w:t>est</w:t>
      </w:r>
      <w:r w:rsidR="00334845" w:rsidRPr="00DC1CA4">
        <w:rPr>
          <w:rFonts w:ascii="Times New Roman" w:hAnsi="Times New Roman"/>
          <w:sz w:val="24"/>
          <w:szCs w:val="24"/>
        </w:rPr>
        <w:t xml:space="preserve"> fait une juste appréciation des circonstances de l’espèce en fixant les sommes</w:t>
      </w:r>
      <w:r w:rsidR="0084184A">
        <w:rPr>
          <w:rFonts w:ascii="Times New Roman" w:hAnsi="Times New Roman"/>
          <w:sz w:val="24"/>
          <w:szCs w:val="24"/>
        </w:rPr>
        <w:t xml:space="preserve"> ir</w:t>
      </w:r>
      <w:r w:rsidR="00334845" w:rsidRPr="00DC1CA4">
        <w:rPr>
          <w:rFonts w:ascii="Times New Roman" w:hAnsi="Times New Roman"/>
          <w:sz w:val="24"/>
          <w:szCs w:val="24"/>
        </w:rPr>
        <w:t>rémissibles</w:t>
      </w:r>
      <w:r w:rsidR="0084184A">
        <w:rPr>
          <w:rFonts w:ascii="Times New Roman" w:hAnsi="Times New Roman"/>
          <w:sz w:val="24"/>
          <w:szCs w:val="24"/>
        </w:rPr>
        <w:t>, non productives d’intérêts,</w:t>
      </w:r>
      <w:r w:rsidR="00334845" w:rsidRPr="00DC1CA4">
        <w:rPr>
          <w:rFonts w:ascii="Times New Roman" w:hAnsi="Times New Roman"/>
          <w:sz w:val="24"/>
          <w:szCs w:val="24"/>
        </w:rPr>
        <w:t xml:space="preserve"> à un montant de 34</w:t>
      </w:r>
      <w:r w:rsidR="00D81EE3">
        <w:rPr>
          <w:rFonts w:ascii="Times New Roman" w:hAnsi="Times New Roman"/>
          <w:sz w:val="24"/>
          <w:szCs w:val="24"/>
        </w:rPr>
        <w:t> </w:t>
      </w:r>
      <w:r w:rsidR="00703939" w:rsidRPr="00DC1CA4">
        <w:rPr>
          <w:rFonts w:ascii="Times New Roman" w:hAnsi="Times New Roman"/>
          <w:sz w:val="24"/>
          <w:szCs w:val="24"/>
        </w:rPr>
        <w:t>€ au titre de l’</w:t>
      </w:r>
      <w:r w:rsidR="00334845" w:rsidRPr="00DC1CA4">
        <w:rPr>
          <w:rFonts w:ascii="Times New Roman" w:hAnsi="Times New Roman"/>
          <w:sz w:val="24"/>
          <w:szCs w:val="24"/>
        </w:rPr>
        <w:t>exercice 200</w:t>
      </w:r>
      <w:r w:rsidR="00703939" w:rsidRPr="00DC1CA4">
        <w:rPr>
          <w:rFonts w:ascii="Times New Roman" w:hAnsi="Times New Roman"/>
          <w:sz w:val="24"/>
          <w:szCs w:val="24"/>
        </w:rPr>
        <w:t>6</w:t>
      </w:r>
      <w:r w:rsidR="00334845" w:rsidRPr="00DC1CA4">
        <w:rPr>
          <w:rFonts w:ascii="Times New Roman" w:hAnsi="Times New Roman"/>
          <w:sz w:val="24"/>
          <w:szCs w:val="24"/>
        </w:rPr>
        <w:t xml:space="preserve"> et de 36</w:t>
      </w:r>
      <w:r w:rsidR="00703939" w:rsidRPr="00DC1CA4">
        <w:rPr>
          <w:rFonts w:ascii="Times New Roman" w:hAnsi="Times New Roman"/>
          <w:sz w:val="24"/>
          <w:szCs w:val="24"/>
        </w:rPr>
        <w:t xml:space="preserve"> € au titre de l’exercice 2008 ;</w:t>
      </w:r>
      <w:r w:rsidR="00DC1CA4">
        <w:rPr>
          <w:rFonts w:ascii="Times New Roman" w:eastAsia="Times New Roman" w:hAnsi="Times New Roman"/>
          <w:sz w:val="24"/>
          <w:szCs w:val="24"/>
          <w:lang w:eastAsia="fr-FR"/>
        </w:rPr>
        <w:t xml:space="preserve"> </w:t>
      </w:r>
    </w:p>
    <w:p w:rsidR="00DC1CA4" w:rsidRPr="00EE296A" w:rsidRDefault="00703939" w:rsidP="00B43FFB">
      <w:pPr>
        <w:pStyle w:val="Corpsdetexte"/>
        <w:spacing w:before="120"/>
        <w:ind w:left="1701" w:firstLine="1134"/>
        <w:rPr>
          <w:lang w:val="fr-FR"/>
        </w:rPr>
      </w:pPr>
      <w:r>
        <w:t>Attendu</w:t>
      </w:r>
      <w:r w:rsidR="009478D7">
        <w:t>, en revanche,</w:t>
      </w:r>
      <w:r>
        <w:t xml:space="preserve"> qu</w:t>
      </w:r>
      <w:r w:rsidR="00DC1CA4">
        <w:t>’en ce qui concerne l</w:t>
      </w:r>
      <w:r w:rsidR="007459E1">
        <w:t>es mandats n°</w:t>
      </w:r>
      <w:r w:rsidR="00334845">
        <w:t xml:space="preserve"> 2006/1290, 2008/46, 2008/1308, l’objet de la manifestation n’apparaît ni sur les mandats ni sur les factures</w:t>
      </w:r>
      <w:r>
        <w:t> ;</w:t>
      </w:r>
      <w:r w:rsidR="00334845">
        <w:t xml:space="preserve"> que cette cause d’irrégularité entraîne nécessaire</w:t>
      </w:r>
      <w:r>
        <w:t>ment un préjudice financier ;</w:t>
      </w:r>
      <w:r w:rsidR="00334845">
        <w:t xml:space="preserve"> </w:t>
      </w:r>
      <w:r>
        <w:t>que dès lors, il convient</w:t>
      </w:r>
      <w:r w:rsidR="00334845">
        <w:t xml:space="preserve"> d’appliquer à </w:t>
      </w:r>
      <w:r w:rsidR="00EE296A" w:rsidRPr="00934033">
        <w:t>M</w:t>
      </w:r>
      <w:r w:rsidR="00EE296A" w:rsidRPr="00934033">
        <w:rPr>
          <w:vertAlign w:val="superscript"/>
        </w:rPr>
        <w:t>me</w:t>
      </w:r>
      <w:r w:rsidR="00EE296A">
        <w:rPr>
          <w:lang w:val="fr-FR"/>
        </w:rPr>
        <w:t xml:space="preserve"> </w:t>
      </w:r>
      <w:r w:rsidR="00086A24">
        <w:t>X</w:t>
      </w:r>
      <w:r w:rsidR="00334845">
        <w:t xml:space="preserve"> les dispositions du troisième alinéa du VI de l’article 60 de la loi du 23 février 1963 et de la constituer débitrice de la chambre d’agriculture de la somme de 617,79</w:t>
      </w:r>
      <w:r w:rsidR="00D81EE3">
        <w:rPr>
          <w:lang w:val="fr-FR"/>
        </w:rPr>
        <w:t> </w:t>
      </w:r>
      <w:r w:rsidR="00334845">
        <w:t>€ (80,44</w:t>
      </w:r>
      <w:r w:rsidR="00D81EE3">
        <w:rPr>
          <w:lang w:val="fr-FR"/>
        </w:rPr>
        <w:t> </w:t>
      </w:r>
      <w:r w:rsidR="00334845">
        <w:t xml:space="preserve">€ </w:t>
      </w:r>
      <w:r w:rsidR="00CC7423">
        <w:rPr>
          <w:lang w:val="fr-FR"/>
        </w:rPr>
        <w:t>au titre de 2006,</w:t>
      </w:r>
      <w:r w:rsidR="00334845">
        <w:t xml:space="preserve"> 264,00</w:t>
      </w:r>
      <w:r w:rsidR="00D81EE3">
        <w:rPr>
          <w:lang w:val="fr-FR"/>
        </w:rPr>
        <w:t> </w:t>
      </w:r>
      <w:r w:rsidR="00334845">
        <w:t xml:space="preserve">€ </w:t>
      </w:r>
      <w:r w:rsidR="00CC7423">
        <w:rPr>
          <w:lang w:val="fr-FR"/>
        </w:rPr>
        <w:t xml:space="preserve">et </w:t>
      </w:r>
      <w:r w:rsidR="00334845">
        <w:t>273,35</w:t>
      </w:r>
      <w:r w:rsidR="00D81EE3">
        <w:rPr>
          <w:lang w:val="fr-FR"/>
        </w:rPr>
        <w:t> </w:t>
      </w:r>
      <w:r w:rsidR="00334845">
        <w:t>€</w:t>
      </w:r>
      <w:r w:rsidR="00CC7423">
        <w:rPr>
          <w:lang w:val="fr-FR"/>
        </w:rPr>
        <w:t xml:space="preserve"> au titre de 2008</w:t>
      </w:r>
      <w:r w:rsidR="00334845">
        <w:t>)</w:t>
      </w:r>
      <w:r w:rsidR="00EE296A">
        <w:rPr>
          <w:lang w:val="fr-FR"/>
        </w:rPr>
        <w:t> </w:t>
      </w:r>
      <w:r>
        <w:t>;</w:t>
      </w:r>
      <w:r w:rsidR="009478D7">
        <w:t xml:space="preserve"> que les débets porta</w:t>
      </w:r>
      <w:r w:rsidR="00DC1CA4">
        <w:t>nt intérêt au t</w:t>
      </w:r>
      <w:r w:rsidR="002A51C9">
        <w:t xml:space="preserve">aux légal à compter du premier </w:t>
      </w:r>
      <w:r w:rsidR="00DC1CA4">
        <w:t>acte de la mise en jeu de la responsabilité personnelle et pécuniaire des com</w:t>
      </w:r>
      <w:r w:rsidR="009478D7">
        <w:t>ptables publics</w:t>
      </w:r>
      <w:r w:rsidR="002A51C9">
        <w:rPr>
          <w:lang w:val="fr-FR"/>
        </w:rPr>
        <w:t xml:space="preserve">, </w:t>
      </w:r>
      <w:r w:rsidR="009478D7">
        <w:t>cette somme est</w:t>
      </w:r>
      <w:r w:rsidR="00DC1CA4">
        <w:t xml:space="preserve"> </w:t>
      </w:r>
      <w:r w:rsidR="009478D7">
        <w:t>augmentée des intérêts légaux calculés à compter du 17</w:t>
      </w:r>
      <w:r w:rsidR="00EE296A">
        <w:rPr>
          <w:lang w:val="fr-FR"/>
        </w:rPr>
        <w:t xml:space="preserve"> </w:t>
      </w:r>
      <w:r w:rsidR="009478D7">
        <w:t>septembre</w:t>
      </w:r>
      <w:r w:rsidR="00EE296A">
        <w:rPr>
          <w:lang w:val="fr-FR"/>
        </w:rPr>
        <w:t xml:space="preserve"> </w:t>
      </w:r>
      <w:r w:rsidR="009478D7">
        <w:t>2012</w:t>
      </w:r>
      <w:r w:rsidR="00DC1CA4">
        <w:t xml:space="preserve">, date à laquelle </w:t>
      </w:r>
      <w:r w:rsidR="00EE296A" w:rsidRPr="00934033">
        <w:t>M</w:t>
      </w:r>
      <w:r w:rsidR="00EE296A" w:rsidRPr="00934033">
        <w:rPr>
          <w:vertAlign w:val="superscript"/>
        </w:rPr>
        <w:t>me</w:t>
      </w:r>
      <w:r w:rsidR="00EE296A">
        <w:rPr>
          <w:lang w:val="fr-FR"/>
        </w:rPr>
        <w:t xml:space="preserve"> </w:t>
      </w:r>
      <w:r w:rsidR="00086A24">
        <w:t>X</w:t>
      </w:r>
      <w:r w:rsidR="00DC1CA4">
        <w:t xml:space="preserve"> a accusé réception du réquisitoire</w:t>
      </w:r>
      <w:r w:rsidR="00EE296A">
        <w:t> </w:t>
      </w:r>
      <w:r w:rsidR="00EE296A">
        <w:rPr>
          <w:lang w:val="fr-FR"/>
        </w:rPr>
        <w:t>;</w:t>
      </w:r>
    </w:p>
    <w:p w:rsidR="002D289B" w:rsidRPr="001668C2" w:rsidRDefault="002D289B" w:rsidP="009478D7">
      <w:pPr>
        <w:keepLines/>
        <w:spacing w:before="240" w:after="0" w:line="240" w:lineRule="auto"/>
        <w:jc w:val="both"/>
        <w:rPr>
          <w:rFonts w:ascii="Times New Roman" w:eastAsia="Times New Roman" w:hAnsi="Times New Roman"/>
          <w:sz w:val="24"/>
          <w:szCs w:val="24"/>
          <w:lang w:eastAsia="fr-FR"/>
        </w:rPr>
      </w:pPr>
    </w:p>
    <w:p w:rsidR="002D289B" w:rsidRDefault="002D289B" w:rsidP="00B43FFB">
      <w:pPr>
        <w:spacing w:after="12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Par ces motifs,</w:t>
      </w:r>
    </w:p>
    <w:p w:rsidR="00FB2CF7" w:rsidRPr="002D289B" w:rsidRDefault="00FB2CF7" w:rsidP="00B43FFB">
      <w:pPr>
        <w:spacing w:after="120" w:line="240" w:lineRule="auto"/>
        <w:ind w:left="1701" w:firstLine="1134"/>
        <w:jc w:val="both"/>
        <w:rPr>
          <w:rFonts w:ascii="Times New Roman" w:eastAsia="Times New Roman" w:hAnsi="Times New Roman"/>
          <w:sz w:val="24"/>
          <w:szCs w:val="24"/>
          <w:lang w:eastAsia="fr-FR"/>
        </w:rPr>
      </w:pPr>
    </w:p>
    <w:p w:rsidR="002D289B" w:rsidRDefault="00FB2CF7" w:rsidP="00B43FFB">
      <w:pPr>
        <w:spacing w:after="240" w:line="240" w:lineRule="auto"/>
        <w:ind w:left="1701"/>
        <w:jc w:val="center"/>
        <w:rPr>
          <w:rFonts w:ascii="Times New Roman" w:eastAsia="Times New Roman" w:hAnsi="Times New Roman"/>
          <w:b/>
          <w:sz w:val="24"/>
          <w:szCs w:val="24"/>
          <w:lang w:eastAsia="fr-FR"/>
        </w:rPr>
      </w:pPr>
      <w:r>
        <w:rPr>
          <w:rFonts w:ascii="Times New Roman" w:eastAsia="Times New Roman" w:hAnsi="Times New Roman"/>
          <w:b/>
          <w:sz w:val="24"/>
          <w:szCs w:val="24"/>
          <w:lang w:eastAsia="fr-FR"/>
        </w:rPr>
        <w:t>DECID</w:t>
      </w:r>
      <w:r w:rsidR="002D289B" w:rsidRPr="005433B1">
        <w:rPr>
          <w:rFonts w:ascii="Times New Roman" w:eastAsia="Times New Roman" w:hAnsi="Times New Roman"/>
          <w:b/>
          <w:sz w:val="24"/>
          <w:szCs w:val="24"/>
          <w:lang w:eastAsia="fr-FR"/>
        </w:rPr>
        <w:t>E :</w:t>
      </w:r>
    </w:p>
    <w:p w:rsidR="00FB2CF7" w:rsidRPr="005433B1" w:rsidRDefault="00FB2CF7" w:rsidP="00B43FFB">
      <w:pPr>
        <w:spacing w:after="240" w:line="240" w:lineRule="auto"/>
        <w:ind w:left="1701"/>
        <w:jc w:val="center"/>
        <w:rPr>
          <w:rFonts w:ascii="Times New Roman" w:eastAsia="Times New Roman" w:hAnsi="Times New Roman"/>
          <w:b/>
          <w:sz w:val="24"/>
          <w:szCs w:val="24"/>
          <w:lang w:eastAsia="fr-FR"/>
        </w:rPr>
      </w:pPr>
    </w:p>
    <w:p w:rsidR="00EE296A" w:rsidRDefault="005433B1" w:rsidP="00EE296A">
      <w:pPr>
        <w:spacing w:after="240" w:line="240" w:lineRule="auto"/>
        <w:ind w:left="1701"/>
        <w:jc w:val="both"/>
        <w:rPr>
          <w:rFonts w:ascii="Times New Roman" w:eastAsia="Times New Roman" w:hAnsi="Times New Roman"/>
          <w:sz w:val="24"/>
          <w:szCs w:val="24"/>
          <w:lang w:eastAsia="fr-FR"/>
        </w:rPr>
      </w:pPr>
      <w:r w:rsidRPr="00EE296A">
        <w:rPr>
          <w:rFonts w:ascii="Times New Roman" w:eastAsia="Times New Roman" w:hAnsi="Times New Roman"/>
          <w:b/>
          <w:sz w:val="24"/>
          <w:szCs w:val="24"/>
          <w:u w:val="single"/>
          <w:lang w:eastAsia="fr-FR"/>
        </w:rPr>
        <w:t>Article 1</w:t>
      </w:r>
      <w:r w:rsidR="00EE296A">
        <w:rPr>
          <w:rFonts w:ascii="Times New Roman" w:eastAsia="Times New Roman" w:hAnsi="Times New Roman"/>
          <w:sz w:val="24"/>
          <w:szCs w:val="24"/>
          <w:lang w:eastAsia="fr-FR"/>
        </w:rPr>
        <w:t> :</w:t>
      </w:r>
    </w:p>
    <w:p w:rsidR="005433B1" w:rsidRPr="001668C2" w:rsidRDefault="005433B1" w:rsidP="00EE296A">
      <w:pPr>
        <w:spacing w:after="240" w:line="240" w:lineRule="auto"/>
        <w:ind w:left="1701"/>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En ce qui co</w:t>
      </w:r>
      <w:r w:rsidR="00075988">
        <w:rPr>
          <w:rFonts w:ascii="Times New Roman" w:eastAsia="Times New Roman" w:hAnsi="Times New Roman"/>
          <w:sz w:val="24"/>
          <w:szCs w:val="24"/>
          <w:lang w:eastAsia="fr-FR"/>
        </w:rPr>
        <w:t>ncerne les</w:t>
      </w:r>
      <w:r>
        <w:rPr>
          <w:rFonts w:ascii="Times New Roman" w:eastAsia="Times New Roman" w:hAnsi="Times New Roman"/>
          <w:sz w:val="24"/>
          <w:szCs w:val="24"/>
          <w:lang w:eastAsia="fr-FR"/>
        </w:rPr>
        <w:t xml:space="preserve"> présomption</w:t>
      </w:r>
      <w:r w:rsidR="00075988">
        <w:rPr>
          <w:rFonts w:ascii="Times New Roman" w:eastAsia="Times New Roman" w:hAnsi="Times New Roman"/>
          <w:sz w:val="24"/>
          <w:szCs w:val="24"/>
          <w:lang w:eastAsia="fr-FR"/>
        </w:rPr>
        <w:t>s</w:t>
      </w:r>
      <w:r>
        <w:rPr>
          <w:rFonts w:ascii="Times New Roman" w:eastAsia="Times New Roman" w:hAnsi="Times New Roman"/>
          <w:sz w:val="24"/>
          <w:szCs w:val="24"/>
          <w:lang w:eastAsia="fr-FR"/>
        </w:rPr>
        <w:t xml:space="preserve"> de charge</w:t>
      </w:r>
      <w:r w:rsidR="00075988">
        <w:rPr>
          <w:rFonts w:ascii="Times New Roman" w:eastAsia="Times New Roman" w:hAnsi="Times New Roman"/>
          <w:sz w:val="24"/>
          <w:szCs w:val="24"/>
          <w:lang w:eastAsia="fr-FR"/>
        </w:rPr>
        <w:t xml:space="preserve"> n</w:t>
      </w:r>
      <w:r w:rsidR="00EE296A" w:rsidRPr="00EE296A">
        <w:rPr>
          <w:rFonts w:ascii="Times New Roman" w:eastAsia="Times New Roman" w:hAnsi="Times New Roman"/>
          <w:sz w:val="24"/>
          <w:szCs w:val="24"/>
          <w:vertAlign w:val="superscript"/>
          <w:lang w:eastAsia="fr-FR"/>
        </w:rPr>
        <w:t>os</w:t>
      </w:r>
      <w:r w:rsidR="00075988">
        <w:rPr>
          <w:rFonts w:ascii="Times New Roman" w:eastAsia="Times New Roman" w:hAnsi="Times New Roman"/>
          <w:sz w:val="24"/>
          <w:szCs w:val="24"/>
          <w:lang w:eastAsia="fr-FR"/>
        </w:rPr>
        <w:t xml:space="preserve"> 1, </w:t>
      </w:r>
      <w:r w:rsidR="002A51C9">
        <w:rPr>
          <w:rFonts w:ascii="Times New Roman" w:eastAsia="Times New Roman" w:hAnsi="Times New Roman"/>
          <w:sz w:val="24"/>
          <w:szCs w:val="24"/>
          <w:lang w:eastAsia="fr-FR"/>
        </w:rPr>
        <w:t>2 et 3</w:t>
      </w:r>
      <w:r>
        <w:rPr>
          <w:rFonts w:ascii="Times New Roman" w:eastAsia="Times New Roman" w:hAnsi="Times New Roman"/>
          <w:sz w:val="24"/>
          <w:szCs w:val="24"/>
          <w:lang w:eastAsia="fr-FR"/>
        </w:rPr>
        <w:t>, il n’y a pas lieu d’engager l</w:t>
      </w:r>
      <w:r w:rsidR="009478D7">
        <w:rPr>
          <w:rFonts w:ascii="Times New Roman" w:eastAsia="Times New Roman" w:hAnsi="Times New Roman"/>
          <w:sz w:val="24"/>
          <w:szCs w:val="24"/>
          <w:lang w:eastAsia="fr-FR"/>
        </w:rPr>
        <w:t xml:space="preserve">a responsabilité de </w:t>
      </w:r>
      <w:r w:rsidR="00EE296A" w:rsidRPr="00EE296A">
        <w:rPr>
          <w:rFonts w:ascii="Times New Roman" w:eastAsia="Times New Roman" w:hAnsi="Times New Roman"/>
          <w:sz w:val="24"/>
          <w:szCs w:val="24"/>
          <w:lang w:eastAsia="fr-FR"/>
        </w:rPr>
        <w:t>M</w:t>
      </w:r>
      <w:r w:rsidR="00EE296A" w:rsidRPr="00EE296A">
        <w:rPr>
          <w:rFonts w:ascii="Times New Roman" w:eastAsia="Times New Roman" w:hAnsi="Times New Roman"/>
          <w:sz w:val="24"/>
          <w:szCs w:val="24"/>
          <w:vertAlign w:val="superscript"/>
          <w:lang w:eastAsia="fr-FR"/>
        </w:rPr>
        <w:t>me</w:t>
      </w:r>
      <w:r w:rsidR="00EE296A">
        <w:rPr>
          <w:rFonts w:ascii="Times New Roman" w:eastAsia="Times New Roman" w:hAnsi="Times New Roman"/>
          <w:sz w:val="24"/>
          <w:szCs w:val="24"/>
          <w:lang w:eastAsia="fr-FR"/>
        </w:rPr>
        <w:t xml:space="preserve"> </w:t>
      </w:r>
      <w:r w:rsidR="00086A24">
        <w:rPr>
          <w:rFonts w:ascii="Times New Roman" w:eastAsia="Times New Roman" w:hAnsi="Times New Roman"/>
          <w:sz w:val="24"/>
          <w:szCs w:val="24"/>
          <w:lang w:eastAsia="fr-FR"/>
        </w:rPr>
        <w:t>X</w:t>
      </w:r>
      <w:r w:rsidR="009478D7">
        <w:rPr>
          <w:rFonts w:ascii="Times New Roman" w:eastAsia="Times New Roman" w:hAnsi="Times New Roman"/>
          <w:sz w:val="24"/>
          <w:szCs w:val="24"/>
          <w:lang w:eastAsia="fr-FR"/>
        </w:rPr>
        <w:t xml:space="preserve"> et de </w:t>
      </w:r>
      <w:r w:rsidR="00086A24">
        <w:rPr>
          <w:rFonts w:ascii="Times New Roman" w:eastAsia="Times New Roman" w:hAnsi="Times New Roman"/>
          <w:sz w:val="24"/>
          <w:szCs w:val="24"/>
          <w:lang w:eastAsia="fr-FR"/>
        </w:rPr>
        <w:t>M. Y</w:t>
      </w:r>
      <w:r>
        <w:rPr>
          <w:rFonts w:ascii="Times New Roman" w:eastAsia="Times New Roman" w:hAnsi="Times New Roman"/>
          <w:sz w:val="24"/>
          <w:szCs w:val="24"/>
          <w:lang w:eastAsia="fr-FR"/>
        </w:rPr>
        <w:t>.</w:t>
      </w:r>
    </w:p>
    <w:p w:rsidR="00EE296A" w:rsidRDefault="005433B1" w:rsidP="00EE296A">
      <w:pPr>
        <w:spacing w:after="240" w:line="240" w:lineRule="auto"/>
        <w:ind w:left="1701"/>
        <w:jc w:val="both"/>
        <w:rPr>
          <w:rFonts w:ascii="Times New Roman" w:eastAsia="Times New Roman" w:hAnsi="Times New Roman"/>
          <w:sz w:val="24"/>
          <w:szCs w:val="24"/>
          <w:lang w:eastAsia="fr-FR"/>
        </w:rPr>
      </w:pPr>
      <w:r w:rsidRPr="00EE296A">
        <w:rPr>
          <w:rFonts w:ascii="Times New Roman" w:eastAsia="Times New Roman" w:hAnsi="Times New Roman"/>
          <w:b/>
          <w:sz w:val="24"/>
          <w:szCs w:val="24"/>
          <w:u w:val="single"/>
          <w:lang w:eastAsia="fr-FR"/>
        </w:rPr>
        <w:t>Article 2</w:t>
      </w:r>
      <w:r w:rsidR="0084184A">
        <w:rPr>
          <w:rFonts w:ascii="Times New Roman" w:eastAsia="Times New Roman" w:hAnsi="Times New Roman"/>
          <w:sz w:val="24"/>
          <w:szCs w:val="24"/>
          <w:lang w:eastAsia="fr-FR"/>
        </w:rPr>
        <w:t> :</w:t>
      </w:r>
    </w:p>
    <w:p w:rsidR="005433B1" w:rsidRDefault="00EE296A" w:rsidP="00EE296A">
      <w:pPr>
        <w:spacing w:after="240" w:line="240" w:lineRule="auto"/>
        <w:ind w:left="1701"/>
        <w:jc w:val="both"/>
        <w:rPr>
          <w:rFonts w:ascii="Times New Roman" w:eastAsia="Times New Roman" w:hAnsi="Times New Roman"/>
          <w:sz w:val="24"/>
          <w:szCs w:val="24"/>
          <w:lang w:eastAsia="fr-FR"/>
        </w:rPr>
      </w:pPr>
      <w:r w:rsidRPr="00EE296A">
        <w:rPr>
          <w:rFonts w:ascii="Times New Roman" w:eastAsia="Times New Roman" w:hAnsi="Times New Roman"/>
          <w:sz w:val="24"/>
          <w:szCs w:val="24"/>
          <w:lang w:eastAsia="fr-FR"/>
        </w:rPr>
        <w:t>M</w:t>
      </w:r>
      <w:r w:rsidRPr="00EE296A">
        <w:rPr>
          <w:rFonts w:ascii="Times New Roman" w:eastAsia="Times New Roman" w:hAnsi="Times New Roman"/>
          <w:sz w:val="24"/>
          <w:szCs w:val="24"/>
          <w:vertAlign w:val="superscript"/>
          <w:lang w:eastAsia="fr-FR"/>
        </w:rPr>
        <w:t>me</w:t>
      </w:r>
      <w:r>
        <w:rPr>
          <w:rFonts w:ascii="Times New Roman" w:eastAsia="Times New Roman" w:hAnsi="Times New Roman"/>
          <w:sz w:val="24"/>
          <w:szCs w:val="24"/>
          <w:lang w:eastAsia="fr-FR"/>
        </w:rPr>
        <w:t xml:space="preserve"> </w:t>
      </w:r>
      <w:r w:rsidR="00086A24">
        <w:rPr>
          <w:rFonts w:ascii="Times New Roman" w:eastAsia="Times New Roman" w:hAnsi="Times New Roman"/>
          <w:sz w:val="24"/>
          <w:szCs w:val="24"/>
          <w:lang w:eastAsia="fr-FR"/>
        </w:rPr>
        <w:t>X</w:t>
      </w:r>
      <w:r w:rsidR="005433B1" w:rsidRPr="001668C2">
        <w:rPr>
          <w:rFonts w:ascii="Times New Roman" w:eastAsia="Times New Roman" w:hAnsi="Times New Roman"/>
          <w:sz w:val="24"/>
          <w:szCs w:val="24"/>
          <w:lang w:eastAsia="fr-FR"/>
        </w:rPr>
        <w:t xml:space="preserve"> est constitué</w:t>
      </w:r>
      <w:r w:rsidR="0084184A">
        <w:rPr>
          <w:rFonts w:ascii="Times New Roman" w:eastAsia="Times New Roman" w:hAnsi="Times New Roman"/>
          <w:sz w:val="24"/>
          <w:szCs w:val="24"/>
          <w:lang w:eastAsia="fr-FR"/>
        </w:rPr>
        <w:t>e débitrice de la chambre départementale d’agriculture du Loiret</w:t>
      </w:r>
      <w:r w:rsidR="00394730">
        <w:rPr>
          <w:rFonts w:ascii="Times New Roman" w:eastAsia="Times New Roman" w:hAnsi="Times New Roman"/>
          <w:sz w:val="24"/>
          <w:szCs w:val="24"/>
          <w:lang w:eastAsia="fr-FR"/>
        </w:rPr>
        <w:t xml:space="preserve"> </w:t>
      </w:r>
      <w:r w:rsidR="002A51C9">
        <w:rPr>
          <w:rFonts w:ascii="Times New Roman" w:eastAsia="Times New Roman" w:hAnsi="Times New Roman"/>
          <w:sz w:val="24"/>
          <w:szCs w:val="24"/>
          <w:lang w:eastAsia="fr-FR"/>
        </w:rPr>
        <w:t>des</w:t>
      </w:r>
      <w:r w:rsidR="0084184A">
        <w:rPr>
          <w:rFonts w:ascii="Times New Roman" w:eastAsia="Times New Roman" w:hAnsi="Times New Roman"/>
          <w:sz w:val="24"/>
          <w:szCs w:val="24"/>
          <w:lang w:eastAsia="fr-FR"/>
        </w:rPr>
        <w:t xml:space="preserve"> somme</w:t>
      </w:r>
      <w:r w:rsidR="002A51C9">
        <w:rPr>
          <w:rFonts w:ascii="Times New Roman" w:eastAsia="Times New Roman" w:hAnsi="Times New Roman"/>
          <w:sz w:val="24"/>
          <w:szCs w:val="24"/>
          <w:lang w:eastAsia="fr-FR"/>
        </w:rPr>
        <w:t>s</w:t>
      </w:r>
      <w:r w:rsidR="0084184A">
        <w:rPr>
          <w:rFonts w:ascii="Times New Roman" w:eastAsia="Times New Roman" w:hAnsi="Times New Roman"/>
          <w:sz w:val="24"/>
          <w:szCs w:val="24"/>
          <w:lang w:eastAsia="fr-FR"/>
        </w:rPr>
        <w:t xml:space="preserve"> de </w:t>
      </w:r>
      <w:r w:rsidR="002A51C9">
        <w:rPr>
          <w:rFonts w:ascii="Times New Roman" w:eastAsia="Times New Roman" w:hAnsi="Times New Roman"/>
          <w:sz w:val="24"/>
          <w:szCs w:val="24"/>
          <w:lang w:eastAsia="fr-FR"/>
        </w:rPr>
        <w:t>3 055,06</w:t>
      </w:r>
      <w:r w:rsidR="00D81EE3">
        <w:rPr>
          <w:rFonts w:ascii="Times New Roman" w:eastAsia="Times New Roman" w:hAnsi="Times New Roman"/>
          <w:sz w:val="24"/>
          <w:szCs w:val="24"/>
          <w:lang w:eastAsia="fr-FR"/>
        </w:rPr>
        <w:t> </w:t>
      </w:r>
      <w:r w:rsidR="002A51C9">
        <w:rPr>
          <w:rFonts w:ascii="Times New Roman" w:eastAsia="Times New Roman" w:hAnsi="Times New Roman"/>
          <w:sz w:val="24"/>
          <w:szCs w:val="24"/>
          <w:lang w:eastAsia="fr-FR"/>
        </w:rPr>
        <w:t>€ (charge n°</w:t>
      </w:r>
      <w:r w:rsidR="00D81EE3">
        <w:rPr>
          <w:rFonts w:ascii="Times New Roman" w:eastAsia="Times New Roman" w:hAnsi="Times New Roman"/>
          <w:sz w:val="24"/>
          <w:szCs w:val="24"/>
          <w:lang w:eastAsia="fr-FR"/>
        </w:rPr>
        <w:t> </w:t>
      </w:r>
      <w:r w:rsidR="002A51C9">
        <w:rPr>
          <w:rFonts w:ascii="Times New Roman" w:eastAsia="Times New Roman" w:hAnsi="Times New Roman"/>
          <w:sz w:val="24"/>
          <w:szCs w:val="24"/>
          <w:lang w:eastAsia="fr-FR"/>
        </w:rPr>
        <w:t xml:space="preserve">5) et </w:t>
      </w:r>
      <w:r w:rsidR="0084184A">
        <w:rPr>
          <w:rFonts w:ascii="Times New Roman" w:eastAsia="Times New Roman" w:hAnsi="Times New Roman"/>
          <w:sz w:val="24"/>
          <w:szCs w:val="24"/>
          <w:lang w:eastAsia="fr-FR"/>
        </w:rPr>
        <w:t>617,79 € (charge n° 7</w:t>
      </w:r>
      <w:r w:rsidR="00D76DD8">
        <w:rPr>
          <w:rFonts w:ascii="Times New Roman" w:eastAsia="Times New Roman" w:hAnsi="Times New Roman"/>
          <w:sz w:val="24"/>
          <w:szCs w:val="24"/>
          <w:lang w:eastAsia="fr-FR"/>
        </w:rPr>
        <w:t>)</w:t>
      </w:r>
      <w:r w:rsidR="005433B1" w:rsidRPr="001668C2">
        <w:rPr>
          <w:rFonts w:ascii="Times New Roman" w:eastAsia="Times New Roman" w:hAnsi="Times New Roman"/>
          <w:sz w:val="24"/>
          <w:szCs w:val="24"/>
          <w:lang w:eastAsia="fr-FR"/>
        </w:rPr>
        <w:t>, augmentée</w:t>
      </w:r>
      <w:r w:rsidR="002A51C9">
        <w:rPr>
          <w:rFonts w:ascii="Times New Roman" w:eastAsia="Times New Roman" w:hAnsi="Times New Roman"/>
          <w:sz w:val="24"/>
          <w:szCs w:val="24"/>
          <w:lang w:eastAsia="fr-FR"/>
        </w:rPr>
        <w:t>s</w:t>
      </w:r>
      <w:r w:rsidR="005433B1" w:rsidRPr="001668C2">
        <w:rPr>
          <w:rFonts w:ascii="Times New Roman" w:eastAsia="Times New Roman" w:hAnsi="Times New Roman"/>
          <w:sz w:val="24"/>
          <w:szCs w:val="24"/>
          <w:lang w:eastAsia="fr-FR"/>
        </w:rPr>
        <w:t xml:space="preserve"> des intér</w:t>
      </w:r>
      <w:r w:rsidR="00D7385E">
        <w:rPr>
          <w:rFonts w:ascii="Times New Roman" w:eastAsia="Times New Roman" w:hAnsi="Times New Roman"/>
          <w:sz w:val="24"/>
          <w:szCs w:val="24"/>
          <w:lang w:eastAsia="fr-FR"/>
        </w:rPr>
        <w:t xml:space="preserve">êts de droit à compter du </w:t>
      </w:r>
      <w:r w:rsidR="0084184A">
        <w:rPr>
          <w:rFonts w:ascii="Times New Roman" w:eastAsia="Times New Roman" w:hAnsi="Times New Roman"/>
          <w:sz w:val="24"/>
          <w:szCs w:val="24"/>
          <w:lang w:eastAsia="fr-FR"/>
        </w:rPr>
        <w:t>17 septembre 2012</w:t>
      </w:r>
      <w:r w:rsidR="005433B1">
        <w:rPr>
          <w:rFonts w:ascii="Times New Roman" w:eastAsia="Times New Roman" w:hAnsi="Times New Roman"/>
          <w:sz w:val="24"/>
          <w:szCs w:val="24"/>
          <w:lang w:eastAsia="fr-FR"/>
        </w:rPr>
        <w:t>.</w:t>
      </w:r>
    </w:p>
    <w:p w:rsidR="00EE296A" w:rsidRDefault="002A51C9" w:rsidP="00EE296A">
      <w:pPr>
        <w:spacing w:after="240" w:line="240" w:lineRule="auto"/>
        <w:ind w:left="1701"/>
        <w:jc w:val="both"/>
        <w:rPr>
          <w:rFonts w:ascii="Times New Roman" w:eastAsia="Times New Roman" w:hAnsi="Times New Roman"/>
          <w:sz w:val="24"/>
          <w:szCs w:val="24"/>
          <w:lang w:eastAsia="fr-FR"/>
        </w:rPr>
      </w:pPr>
      <w:r w:rsidRPr="00EE296A">
        <w:rPr>
          <w:rFonts w:ascii="Times New Roman" w:eastAsia="Times New Roman" w:hAnsi="Times New Roman"/>
          <w:b/>
          <w:sz w:val="24"/>
          <w:szCs w:val="24"/>
          <w:u w:val="single"/>
          <w:lang w:eastAsia="fr-FR"/>
        </w:rPr>
        <w:t>Article 3</w:t>
      </w:r>
      <w:r w:rsidRPr="00D81EE3">
        <w:rPr>
          <w:rFonts w:ascii="Times New Roman" w:eastAsia="Times New Roman" w:hAnsi="Times New Roman"/>
          <w:sz w:val="24"/>
          <w:szCs w:val="24"/>
          <w:lang w:eastAsia="fr-FR"/>
        </w:rPr>
        <w:t> </w:t>
      </w:r>
      <w:r w:rsidRPr="002A51C9">
        <w:rPr>
          <w:rFonts w:ascii="Times New Roman" w:eastAsia="Times New Roman" w:hAnsi="Times New Roman"/>
          <w:sz w:val="24"/>
          <w:szCs w:val="24"/>
          <w:lang w:eastAsia="fr-FR"/>
        </w:rPr>
        <w:t>:</w:t>
      </w:r>
    </w:p>
    <w:p w:rsidR="002A51C9" w:rsidRPr="005433B1" w:rsidRDefault="00086A24" w:rsidP="00EE296A">
      <w:pPr>
        <w:spacing w:after="240" w:line="240" w:lineRule="auto"/>
        <w:ind w:left="1701"/>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M. Y</w:t>
      </w:r>
      <w:r w:rsidR="002A51C9">
        <w:rPr>
          <w:rFonts w:ascii="Times New Roman" w:eastAsia="Times New Roman" w:hAnsi="Times New Roman"/>
          <w:sz w:val="24"/>
          <w:szCs w:val="24"/>
          <w:lang w:eastAsia="fr-FR"/>
        </w:rPr>
        <w:t xml:space="preserve"> est constitué débiteur de la chambre départementale d’agriculture du Loiret de la somme de 2 118,56 € (charge n° 6), augmentée des intérêts de droit à compter du 17 septembre 2012.</w:t>
      </w:r>
    </w:p>
    <w:p w:rsidR="00EE296A" w:rsidRDefault="00B43FFB" w:rsidP="00EE296A">
      <w:pPr>
        <w:spacing w:after="240" w:line="240" w:lineRule="auto"/>
        <w:ind w:left="1701"/>
        <w:jc w:val="both"/>
        <w:rPr>
          <w:rFonts w:ascii="Times New Roman" w:eastAsia="Times New Roman" w:hAnsi="Times New Roman"/>
          <w:sz w:val="24"/>
          <w:szCs w:val="24"/>
          <w:lang w:eastAsia="fr-FR"/>
        </w:rPr>
      </w:pPr>
      <w:r w:rsidRPr="00EE296A">
        <w:rPr>
          <w:rFonts w:ascii="Times New Roman" w:eastAsia="Times New Roman" w:hAnsi="Times New Roman"/>
          <w:b/>
          <w:sz w:val="24"/>
          <w:szCs w:val="24"/>
          <w:u w:val="single"/>
          <w:lang w:eastAsia="fr-FR"/>
        </w:rPr>
        <w:t xml:space="preserve">Article </w:t>
      </w:r>
      <w:r w:rsidR="00B51522" w:rsidRPr="00EE296A">
        <w:rPr>
          <w:rFonts w:ascii="Times New Roman" w:eastAsia="Times New Roman" w:hAnsi="Times New Roman"/>
          <w:b/>
          <w:sz w:val="24"/>
          <w:szCs w:val="24"/>
          <w:u w:val="single"/>
          <w:lang w:eastAsia="fr-FR"/>
        </w:rPr>
        <w:t>4</w:t>
      </w:r>
      <w:r>
        <w:rPr>
          <w:rFonts w:ascii="Times New Roman" w:eastAsia="Times New Roman" w:hAnsi="Times New Roman"/>
          <w:sz w:val="24"/>
          <w:szCs w:val="24"/>
          <w:lang w:eastAsia="fr-FR"/>
        </w:rPr>
        <w:t> :</w:t>
      </w:r>
    </w:p>
    <w:p w:rsidR="00B43FFB" w:rsidRPr="00B43FFB" w:rsidRDefault="00B43FFB" w:rsidP="00EE296A">
      <w:pPr>
        <w:spacing w:after="240" w:line="240" w:lineRule="auto"/>
        <w:ind w:left="1701"/>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Les sommes irrémissibles de 34 € et de 36 € (charge n°</w:t>
      </w:r>
      <w:r w:rsidR="00D81EE3">
        <w:rPr>
          <w:rFonts w:ascii="Times New Roman" w:eastAsia="Times New Roman" w:hAnsi="Times New Roman"/>
          <w:sz w:val="24"/>
          <w:szCs w:val="24"/>
          <w:lang w:eastAsia="fr-FR"/>
        </w:rPr>
        <w:t> </w:t>
      </w:r>
      <w:r>
        <w:rPr>
          <w:rFonts w:ascii="Times New Roman" w:eastAsia="Times New Roman" w:hAnsi="Times New Roman"/>
          <w:sz w:val="24"/>
          <w:szCs w:val="24"/>
          <w:lang w:eastAsia="fr-FR"/>
        </w:rPr>
        <w:t>7</w:t>
      </w:r>
      <w:r w:rsidRPr="001668C2">
        <w:rPr>
          <w:rFonts w:ascii="Times New Roman" w:eastAsia="Times New Roman" w:hAnsi="Times New Roman"/>
          <w:sz w:val="24"/>
          <w:szCs w:val="24"/>
          <w:lang w:eastAsia="fr-FR"/>
        </w:rPr>
        <w:t xml:space="preserve">) </w:t>
      </w:r>
      <w:r w:rsidR="002A51C9">
        <w:rPr>
          <w:rFonts w:ascii="Times New Roman" w:eastAsia="Times New Roman" w:hAnsi="Times New Roman"/>
          <w:sz w:val="24"/>
          <w:szCs w:val="24"/>
          <w:lang w:eastAsia="fr-FR"/>
        </w:rPr>
        <w:t xml:space="preserve">sont </w:t>
      </w:r>
      <w:r>
        <w:rPr>
          <w:rFonts w:ascii="Times New Roman" w:eastAsia="Times New Roman" w:hAnsi="Times New Roman"/>
          <w:sz w:val="24"/>
          <w:szCs w:val="24"/>
          <w:lang w:eastAsia="fr-FR"/>
        </w:rPr>
        <w:t xml:space="preserve">mises à la charge de </w:t>
      </w:r>
      <w:r w:rsidR="00EE296A" w:rsidRPr="00EE296A">
        <w:rPr>
          <w:rFonts w:ascii="Times New Roman" w:eastAsia="Times New Roman" w:hAnsi="Times New Roman"/>
          <w:sz w:val="24"/>
          <w:szCs w:val="24"/>
          <w:lang w:eastAsia="fr-FR"/>
        </w:rPr>
        <w:t>M</w:t>
      </w:r>
      <w:r w:rsidR="00EE296A" w:rsidRPr="00EE296A">
        <w:rPr>
          <w:rFonts w:ascii="Times New Roman" w:eastAsia="Times New Roman" w:hAnsi="Times New Roman"/>
          <w:sz w:val="24"/>
          <w:szCs w:val="24"/>
          <w:vertAlign w:val="superscript"/>
          <w:lang w:eastAsia="fr-FR"/>
        </w:rPr>
        <w:t>me</w:t>
      </w:r>
      <w:r w:rsidR="00EE296A">
        <w:rPr>
          <w:rFonts w:ascii="Times New Roman" w:eastAsia="Times New Roman" w:hAnsi="Times New Roman"/>
          <w:sz w:val="24"/>
          <w:szCs w:val="24"/>
          <w:lang w:eastAsia="fr-FR"/>
        </w:rPr>
        <w:t> </w:t>
      </w:r>
      <w:r w:rsidR="00086A24">
        <w:rPr>
          <w:rFonts w:ascii="Times New Roman" w:eastAsia="Times New Roman" w:hAnsi="Times New Roman"/>
          <w:sz w:val="24"/>
          <w:szCs w:val="24"/>
          <w:lang w:eastAsia="fr-FR"/>
        </w:rPr>
        <w:t>X</w:t>
      </w:r>
      <w:r>
        <w:rPr>
          <w:rFonts w:ascii="Times New Roman" w:eastAsia="Times New Roman" w:hAnsi="Times New Roman"/>
          <w:sz w:val="24"/>
          <w:szCs w:val="24"/>
          <w:lang w:eastAsia="fr-FR"/>
        </w:rPr>
        <w:t xml:space="preserve"> au titre des exercices 2006 et 2008.</w:t>
      </w:r>
    </w:p>
    <w:p w:rsidR="00EE296A" w:rsidRDefault="005433B1" w:rsidP="00EE296A">
      <w:pPr>
        <w:keepNext/>
        <w:spacing w:after="240" w:line="240" w:lineRule="auto"/>
        <w:ind w:left="1701"/>
        <w:jc w:val="both"/>
        <w:rPr>
          <w:rFonts w:ascii="Times New Roman" w:eastAsia="Times New Roman" w:hAnsi="Times New Roman"/>
          <w:sz w:val="24"/>
          <w:szCs w:val="24"/>
          <w:lang w:eastAsia="fr-FR"/>
        </w:rPr>
      </w:pPr>
      <w:r w:rsidRPr="00EE296A">
        <w:rPr>
          <w:rFonts w:ascii="Times New Roman" w:eastAsia="Times New Roman" w:hAnsi="Times New Roman"/>
          <w:b/>
          <w:sz w:val="24"/>
          <w:szCs w:val="24"/>
          <w:u w:val="single"/>
          <w:lang w:eastAsia="fr-FR"/>
        </w:rPr>
        <w:lastRenderedPageBreak/>
        <w:t xml:space="preserve">Article </w:t>
      </w:r>
      <w:r w:rsidR="00B51522" w:rsidRPr="00EE296A">
        <w:rPr>
          <w:rFonts w:ascii="Times New Roman" w:eastAsia="Times New Roman" w:hAnsi="Times New Roman"/>
          <w:b/>
          <w:sz w:val="24"/>
          <w:szCs w:val="24"/>
          <w:u w:val="single"/>
          <w:lang w:eastAsia="fr-FR"/>
        </w:rPr>
        <w:t>5</w:t>
      </w:r>
      <w:r w:rsidR="0084184A">
        <w:rPr>
          <w:rFonts w:ascii="Times New Roman" w:eastAsia="Times New Roman" w:hAnsi="Times New Roman"/>
          <w:sz w:val="24"/>
          <w:szCs w:val="24"/>
          <w:lang w:eastAsia="fr-FR"/>
        </w:rPr>
        <w:t> :</w:t>
      </w:r>
    </w:p>
    <w:p w:rsidR="00B43FFB" w:rsidRDefault="0084184A" w:rsidP="00EE296A">
      <w:pPr>
        <w:spacing w:after="240" w:line="240" w:lineRule="auto"/>
        <w:ind w:left="1701"/>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La somme irrémissible de 36 € (charge n°</w:t>
      </w:r>
      <w:r w:rsidR="00D81EE3">
        <w:rPr>
          <w:rFonts w:ascii="Times New Roman" w:eastAsia="Times New Roman" w:hAnsi="Times New Roman"/>
          <w:sz w:val="24"/>
          <w:szCs w:val="24"/>
          <w:lang w:eastAsia="fr-FR"/>
        </w:rPr>
        <w:t> </w:t>
      </w:r>
      <w:r>
        <w:rPr>
          <w:rFonts w:ascii="Times New Roman" w:eastAsia="Times New Roman" w:hAnsi="Times New Roman"/>
          <w:sz w:val="24"/>
          <w:szCs w:val="24"/>
          <w:lang w:eastAsia="fr-FR"/>
        </w:rPr>
        <w:t>4</w:t>
      </w:r>
      <w:r w:rsidR="002D289B" w:rsidRPr="001668C2">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est mise à la charge de M. </w:t>
      </w:r>
      <w:r w:rsidR="00086A24">
        <w:rPr>
          <w:rFonts w:ascii="Times New Roman" w:eastAsia="Times New Roman" w:hAnsi="Times New Roman"/>
          <w:sz w:val="24"/>
          <w:szCs w:val="24"/>
          <w:lang w:eastAsia="fr-FR"/>
        </w:rPr>
        <w:t>Y</w:t>
      </w:r>
      <w:r w:rsidR="00B43FFB">
        <w:rPr>
          <w:rFonts w:ascii="Times New Roman" w:eastAsia="Times New Roman" w:hAnsi="Times New Roman"/>
          <w:sz w:val="24"/>
          <w:szCs w:val="24"/>
          <w:lang w:eastAsia="fr-FR"/>
        </w:rPr>
        <w:t xml:space="preserve"> au titre de l’exercice 2009</w:t>
      </w:r>
      <w:r w:rsidR="00AB7801">
        <w:rPr>
          <w:rFonts w:ascii="Times New Roman" w:eastAsia="Times New Roman" w:hAnsi="Times New Roman"/>
          <w:sz w:val="24"/>
          <w:szCs w:val="24"/>
          <w:lang w:eastAsia="fr-FR"/>
        </w:rPr>
        <w:t>.</w:t>
      </w:r>
    </w:p>
    <w:p w:rsidR="002A51C9" w:rsidRDefault="002A51C9" w:rsidP="00B43FFB">
      <w:pPr>
        <w:spacing w:before="120" w:after="120" w:line="240" w:lineRule="auto"/>
        <w:ind w:left="1701" w:firstLine="1134"/>
        <w:jc w:val="both"/>
        <w:rPr>
          <w:rFonts w:ascii="Times New Roman" w:eastAsia="Times New Roman" w:hAnsi="Times New Roman"/>
          <w:sz w:val="24"/>
          <w:szCs w:val="24"/>
          <w:lang w:eastAsia="fr-FR"/>
        </w:rPr>
      </w:pPr>
    </w:p>
    <w:p w:rsidR="007459E1" w:rsidRDefault="003A5420" w:rsidP="003A5420">
      <w:pPr>
        <w:spacing w:before="120" w:after="120" w:line="240" w:lineRule="auto"/>
        <w:ind w:left="1701"/>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p>
    <w:p w:rsidR="007459E1" w:rsidRDefault="007459E1" w:rsidP="00B43FFB">
      <w:pPr>
        <w:spacing w:before="120" w:after="120" w:line="240" w:lineRule="auto"/>
        <w:ind w:left="1701" w:firstLine="1134"/>
        <w:jc w:val="both"/>
        <w:rPr>
          <w:rFonts w:ascii="Times New Roman" w:eastAsia="Times New Roman" w:hAnsi="Times New Roman"/>
          <w:sz w:val="24"/>
          <w:szCs w:val="24"/>
          <w:lang w:eastAsia="fr-FR"/>
        </w:rPr>
      </w:pPr>
    </w:p>
    <w:p w:rsidR="00255A05" w:rsidRDefault="00255A05" w:rsidP="00B43FFB">
      <w:pPr>
        <w:spacing w:before="120" w:after="120" w:line="240" w:lineRule="auto"/>
        <w:ind w:left="1701" w:firstLine="1134"/>
        <w:jc w:val="both"/>
        <w:rPr>
          <w:rFonts w:ascii="Times New Roman" w:eastAsia="Times New Roman" w:hAnsi="Times New Roman"/>
          <w:sz w:val="24"/>
          <w:szCs w:val="24"/>
          <w:lang w:eastAsia="fr-FR"/>
        </w:rPr>
      </w:pPr>
    </w:p>
    <w:p w:rsidR="00255A05" w:rsidRDefault="00255A05" w:rsidP="00B43FFB">
      <w:pPr>
        <w:spacing w:before="120" w:after="120" w:line="240" w:lineRule="auto"/>
        <w:ind w:left="1701" w:firstLine="1134"/>
        <w:jc w:val="both"/>
        <w:rPr>
          <w:rFonts w:ascii="Times New Roman" w:eastAsia="Times New Roman" w:hAnsi="Times New Roman"/>
          <w:sz w:val="24"/>
          <w:szCs w:val="24"/>
          <w:lang w:eastAsia="fr-FR"/>
        </w:rPr>
      </w:pPr>
    </w:p>
    <w:p w:rsidR="00843E23" w:rsidRDefault="002D289B" w:rsidP="00275CE6">
      <w:pPr>
        <w:spacing w:before="240" w:after="24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Fait et jugé à la Cour des</w:t>
      </w:r>
      <w:r w:rsidR="00D76410">
        <w:rPr>
          <w:rFonts w:ascii="Times New Roman" w:eastAsia="Times New Roman" w:hAnsi="Times New Roman"/>
          <w:sz w:val="24"/>
          <w:szCs w:val="24"/>
          <w:lang w:eastAsia="fr-FR"/>
        </w:rPr>
        <w:t xml:space="preserve"> com</w:t>
      </w:r>
      <w:r w:rsidR="00B43FFB">
        <w:rPr>
          <w:rFonts w:ascii="Times New Roman" w:eastAsia="Times New Roman" w:hAnsi="Times New Roman"/>
          <w:sz w:val="24"/>
          <w:szCs w:val="24"/>
          <w:lang w:eastAsia="fr-FR"/>
        </w:rPr>
        <w:t>ptes, septième chambre, en formation plénière</w:t>
      </w:r>
      <w:r w:rsidR="00D76410">
        <w:rPr>
          <w:rFonts w:ascii="Times New Roman" w:eastAsia="Times New Roman" w:hAnsi="Times New Roman"/>
          <w:sz w:val="24"/>
          <w:szCs w:val="24"/>
          <w:lang w:eastAsia="fr-FR"/>
        </w:rPr>
        <w:t xml:space="preserve">, </w:t>
      </w:r>
      <w:r w:rsidR="00B43FFB">
        <w:rPr>
          <w:rFonts w:ascii="Times New Roman" w:eastAsia="Times New Roman" w:hAnsi="Times New Roman"/>
          <w:sz w:val="24"/>
          <w:szCs w:val="24"/>
          <w:lang w:eastAsia="fr-FR"/>
        </w:rPr>
        <w:t>le dix-huit</w:t>
      </w:r>
      <w:r w:rsidR="00D76410" w:rsidRPr="009C569A">
        <w:rPr>
          <w:rFonts w:ascii="Times New Roman" w:eastAsia="Times New Roman" w:hAnsi="Times New Roman"/>
          <w:sz w:val="24"/>
          <w:szCs w:val="24"/>
          <w:lang w:eastAsia="fr-FR"/>
        </w:rPr>
        <w:t xml:space="preserve"> décembre</w:t>
      </w:r>
      <w:r w:rsidRPr="009C569A">
        <w:rPr>
          <w:rFonts w:ascii="Times New Roman" w:eastAsia="Times New Roman" w:hAnsi="Times New Roman"/>
          <w:sz w:val="24"/>
          <w:szCs w:val="24"/>
          <w:lang w:eastAsia="fr-FR"/>
        </w:rPr>
        <w:t xml:space="preserve"> deux mil </w:t>
      </w:r>
      <w:r w:rsidR="00B43FFB">
        <w:rPr>
          <w:rFonts w:ascii="Times New Roman" w:eastAsia="Times New Roman" w:hAnsi="Times New Roman"/>
          <w:sz w:val="24"/>
          <w:szCs w:val="24"/>
          <w:lang w:eastAsia="fr-FR"/>
        </w:rPr>
        <w:t>quator</w:t>
      </w:r>
      <w:r w:rsidR="00D76410" w:rsidRPr="009C569A">
        <w:rPr>
          <w:rFonts w:ascii="Times New Roman" w:eastAsia="Times New Roman" w:hAnsi="Times New Roman"/>
          <w:sz w:val="24"/>
          <w:szCs w:val="24"/>
          <w:lang w:eastAsia="fr-FR"/>
        </w:rPr>
        <w:t>ze. Présents : </w:t>
      </w:r>
      <w:r w:rsidR="00EE296A" w:rsidRPr="00EE296A">
        <w:rPr>
          <w:rFonts w:ascii="Times New Roman" w:eastAsia="Times New Roman" w:hAnsi="Times New Roman"/>
          <w:sz w:val="24"/>
          <w:szCs w:val="24"/>
          <w:lang w:eastAsia="fr-FR"/>
        </w:rPr>
        <w:t>M</w:t>
      </w:r>
      <w:r w:rsidR="00EE296A" w:rsidRPr="00EE296A">
        <w:rPr>
          <w:rFonts w:ascii="Times New Roman" w:eastAsia="Times New Roman" w:hAnsi="Times New Roman"/>
          <w:sz w:val="24"/>
          <w:szCs w:val="24"/>
          <w:vertAlign w:val="superscript"/>
          <w:lang w:eastAsia="fr-FR"/>
        </w:rPr>
        <w:t>me</w:t>
      </w:r>
      <w:r w:rsidR="00EE296A">
        <w:rPr>
          <w:rFonts w:ascii="Times New Roman" w:eastAsia="Times New Roman" w:hAnsi="Times New Roman"/>
          <w:sz w:val="24"/>
          <w:szCs w:val="24"/>
          <w:lang w:eastAsia="fr-FR"/>
        </w:rPr>
        <w:t xml:space="preserve"> </w:t>
      </w:r>
      <w:r w:rsidR="00D76410" w:rsidRPr="009C569A">
        <w:rPr>
          <w:rFonts w:ascii="Times New Roman" w:eastAsia="Times New Roman" w:hAnsi="Times New Roman"/>
          <w:sz w:val="24"/>
          <w:szCs w:val="24"/>
          <w:lang w:eastAsia="fr-FR"/>
        </w:rPr>
        <w:t>Ratte</w:t>
      </w:r>
      <w:r w:rsidRPr="009C569A">
        <w:rPr>
          <w:rFonts w:ascii="Times New Roman" w:eastAsia="Times New Roman" w:hAnsi="Times New Roman"/>
          <w:sz w:val="24"/>
          <w:szCs w:val="24"/>
          <w:lang w:eastAsia="fr-FR"/>
        </w:rPr>
        <w:t>, président</w:t>
      </w:r>
      <w:r w:rsidR="00D76410" w:rsidRPr="009C569A">
        <w:rPr>
          <w:rFonts w:ascii="Times New Roman" w:eastAsia="Times New Roman" w:hAnsi="Times New Roman"/>
          <w:sz w:val="24"/>
          <w:szCs w:val="24"/>
          <w:lang w:eastAsia="fr-FR"/>
        </w:rPr>
        <w:t>e</w:t>
      </w:r>
      <w:r w:rsidR="001461C2" w:rsidRPr="009C569A">
        <w:rPr>
          <w:rFonts w:ascii="Times New Roman" w:eastAsia="Times New Roman" w:hAnsi="Times New Roman"/>
          <w:sz w:val="24"/>
          <w:szCs w:val="24"/>
          <w:lang w:eastAsia="fr-FR"/>
        </w:rPr>
        <w:t xml:space="preserve">, </w:t>
      </w:r>
      <w:r w:rsidR="00D76410" w:rsidRPr="00E20F0A">
        <w:rPr>
          <w:rFonts w:ascii="Times New Roman" w:eastAsia="Times New Roman" w:hAnsi="Times New Roman"/>
          <w:sz w:val="24"/>
          <w:szCs w:val="24"/>
          <w:lang w:eastAsia="fr-FR"/>
        </w:rPr>
        <w:t>M</w:t>
      </w:r>
      <w:r w:rsidR="009C569A">
        <w:rPr>
          <w:rFonts w:ascii="Times New Roman" w:eastAsia="Times New Roman" w:hAnsi="Times New Roman"/>
          <w:sz w:val="24"/>
          <w:szCs w:val="24"/>
          <w:lang w:eastAsia="fr-FR"/>
        </w:rPr>
        <w:t>M</w:t>
      </w:r>
      <w:r w:rsidR="00D76410" w:rsidRPr="00E20F0A">
        <w:rPr>
          <w:rFonts w:ascii="Times New Roman" w:eastAsia="Times New Roman" w:hAnsi="Times New Roman"/>
          <w:sz w:val="24"/>
          <w:szCs w:val="24"/>
          <w:lang w:eastAsia="fr-FR"/>
        </w:rPr>
        <w:t>.</w:t>
      </w:r>
      <w:r w:rsidRPr="00E20F0A">
        <w:rPr>
          <w:rFonts w:ascii="Times New Roman" w:eastAsia="Times New Roman" w:hAnsi="Times New Roman"/>
          <w:sz w:val="24"/>
          <w:szCs w:val="24"/>
          <w:lang w:eastAsia="fr-FR"/>
        </w:rPr>
        <w:t xml:space="preserve"> </w:t>
      </w:r>
      <w:r w:rsidR="00AE5497">
        <w:rPr>
          <w:rFonts w:ascii="Times New Roman" w:eastAsia="Times New Roman" w:hAnsi="Times New Roman"/>
          <w:sz w:val="24"/>
          <w:szCs w:val="24"/>
          <w:lang w:eastAsia="fr-FR"/>
        </w:rPr>
        <w:t xml:space="preserve">Jean </w:t>
      </w:r>
      <w:r w:rsidR="007959C0">
        <w:rPr>
          <w:rFonts w:ascii="Times New Roman" w:eastAsia="Times New Roman" w:hAnsi="Times New Roman"/>
          <w:sz w:val="24"/>
          <w:szCs w:val="24"/>
          <w:lang w:eastAsia="fr-FR"/>
        </w:rPr>
        <w:t xml:space="preserve">Gautier, </w:t>
      </w:r>
      <w:proofErr w:type="spellStart"/>
      <w:r w:rsidR="007959C0">
        <w:rPr>
          <w:rFonts w:ascii="Times New Roman" w:eastAsia="Times New Roman" w:hAnsi="Times New Roman"/>
          <w:sz w:val="24"/>
          <w:szCs w:val="24"/>
          <w:lang w:eastAsia="fr-FR"/>
        </w:rPr>
        <w:t>Guédon</w:t>
      </w:r>
      <w:proofErr w:type="spellEnd"/>
      <w:r w:rsidR="007959C0">
        <w:rPr>
          <w:rFonts w:ascii="Times New Roman" w:eastAsia="Times New Roman" w:hAnsi="Times New Roman"/>
          <w:sz w:val="24"/>
          <w:szCs w:val="24"/>
          <w:lang w:eastAsia="fr-FR"/>
        </w:rPr>
        <w:t xml:space="preserve">, Le </w:t>
      </w:r>
      <w:proofErr w:type="spellStart"/>
      <w:r w:rsidR="007959C0">
        <w:rPr>
          <w:rFonts w:ascii="Times New Roman" w:eastAsia="Times New Roman" w:hAnsi="Times New Roman"/>
          <w:sz w:val="24"/>
          <w:szCs w:val="24"/>
          <w:lang w:eastAsia="fr-FR"/>
        </w:rPr>
        <w:t>Méné</w:t>
      </w:r>
      <w:proofErr w:type="spellEnd"/>
      <w:r w:rsidR="007959C0">
        <w:rPr>
          <w:rFonts w:ascii="Times New Roman" w:eastAsia="Times New Roman" w:hAnsi="Times New Roman"/>
          <w:sz w:val="24"/>
          <w:szCs w:val="24"/>
          <w:lang w:eastAsia="fr-FR"/>
        </w:rPr>
        <w:t xml:space="preserve">, </w:t>
      </w:r>
      <w:proofErr w:type="spellStart"/>
      <w:r w:rsidR="007959C0">
        <w:rPr>
          <w:rFonts w:ascii="Times New Roman" w:eastAsia="Times New Roman" w:hAnsi="Times New Roman"/>
          <w:sz w:val="24"/>
          <w:szCs w:val="24"/>
          <w:lang w:eastAsia="fr-FR"/>
        </w:rPr>
        <w:t>Aulin</w:t>
      </w:r>
      <w:proofErr w:type="spellEnd"/>
      <w:r w:rsidR="007959C0">
        <w:rPr>
          <w:rFonts w:ascii="Times New Roman" w:eastAsia="Times New Roman" w:hAnsi="Times New Roman"/>
          <w:sz w:val="24"/>
          <w:szCs w:val="24"/>
          <w:lang w:eastAsia="fr-FR"/>
        </w:rPr>
        <w:t xml:space="preserve"> et </w:t>
      </w:r>
      <w:r w:rsidR="00EE296A" w:rsidRPr="00EE296A">
        <w:rPr>
          <w:rFonts w:ascii="Times New Roman" w:eastAsia="Times New Roman" w:hAnsi="Times New Roman"/>
          <w:sz w:val="24"/>
          <w:szCs w:val="24"/>
          <w:lang w:eastAsia="fr-FR"/>
        </w:rPr>
        <w:t>M</w:t>
      </w:r>
      <w:r w:rsidR="00EE296A" w:rsidRPr="00EE296A">
        <w:rPr>
          <w:rFonts w:ascii="Times New Roman" w:eastAsia="Times New Roman" w:hAnsi="Times New Roman"/>
          <w:sz w:val="24"/>
          <w:szCs w:val="24"/>
          <w:vertAlign w:val="superscript"/>
          <w:lang w:eastAsia="fr-FR"/>
        </w:rPr>
        <w:t>me</w:t>
      </w:r>
      <w:r w:rsidR="00EE296A">
        <w:rPr>
          <w:rFonts w:ascii="Times New Roman" w:eastAsia="Times New Roman" w:hAnsi="Times New Roman"/>
          <w:sz w:val="24"/>
          <w:szCs w:val="24"/>
          <w:lang w:eastAsia="fr-FR"/>
        </w:rPr>
        <w:t xml:space="preserve"> </w:t>
      </w:r>
      <w:bookmarkStart w:id="0" w:name="_GoBack"/>
      <w:bookmarkEnd w:id="0"/>
      <w:r w:rsidR="007959C0">
        <w:rPr>
          <w:rFonts w:ascii="Times New Roman" w:eastAsia="Times New Roman" w:hAnsi="Times New Roman"/>
          <w:sz w:val="24"/>
          <w:szCs w:val="24"/>
          <w:lang w:eastAsia="fr-FR"/>
        </w:rPr>
        <w:t>Coudurier,</w:t>
      </w:r>
      <w:r w:rsidRPr="002D289B">
        <w:rPr>
          <w:rFonts w:ascii="Times New Roman" w:eastAsia="Times New Roman" w:hAnsi="Times New Roman"/>
          <w:sz w:val="24"/>
          <w:szCs w:val="24"/>
          <w:lang w:eastAsia="fr-FR"/>
        </w:rPr>
        <w:t xml:space="preserve"> conseillers maîtres.</w:t>
      </w:r>
      <w:r w:rsidR="00843E23" w:rsidRPr="00843E23">
        <w:rPr>
          <w:rFonts w:ascii="Times New Roman" w:eastAsia="Times New Roman" w:hAnsi="Times New Roman"/>
          <w:sz w:val="24"/>
          <w:szCs w:val="24"/>
          <w:lang w:eastAsia="fr-FR"/>
        </w:rPr>
        <w:t xml:space="preserve"> </w:t>
      </w:r>
    </w:p>
    <w:p w:rsidR="003A5420" w:rsidRDefault="003A5420" w:rsidP="0072495F">
      <w:pPr>
        <w:spacing w:before="120" w:after="240" w:line="240" w:lineRule="auto"/>
        <w:ind w:left="1701" w:firstLine="1134"/>
        <w:jc w:val="both"/>
        <w:rPr>
          <w:rFonts w:ascii="Times New Roman" w:eastAsia="Times New Roman" w:hAnsi="Times New Roman"/>
          <w:color w:val="000000"/>
          <w:sz w:val="24"/>
          <w:szCs w:val="24"/>
          <w:lang w:eastAsia="fr-FR"/>
        </w:rPr>
      </w:pPr>
      <w:r w:rsidRPr="003A5420">
        <w:rPr>
          <w:rFonts w:ascii="Times New Roman" w:eastAsia="Times New Roman" w:hAnsi="Times New Roman"/>
          <w:color w:val="000000"/>
          <w:sz w:val="24"/>
          <w:szCs w:val="24"/>
          <w:lang w:eastAsia="fr-FR"/>
        </w:rPr>
        <w:t>Signé : Evelyne Ratte, présidente, et Marie-Hélène Paris-Varin, greffier de séance.</w:t>
      </w:r>
    </w:p>
    <w:p w:rsidR="00260FB0" w:rsidRPr="00260FB0" w:rsidRDefault="00260FB0" w:rsidP="00260FB0">
      <w:pPr>
        <w:widowControl w:val="0"/>
        <w:spacing w:before="240" w:after="0" w:line="240" w:lineRule="auto"/>
        <w:ind w:left="1701" w:firstLine="1134"/>
        <w:jc w:val="both"/>
        <w:rPr>
          <w:rFonts w:ascii="Times New Roman" w:eastAsia="Times New Roman" w:hAnsi="Times New Roman"/>
          <w:sz w:val="24"/>
          <w:szCs w:val="20"/>
          <w:shd w:val="clear" w:color="auto" w:fill="FFFFFF"/>
          <w:lang w:eastAsia="fr-FR"/>
        </w:rPr>
      </w:pPr>
      <w:r w:rsidRPr="00260FB0">
        <w:rPr>
          <w:rFonts w:ascii="Times New Roman" w:eastAsia="Times New Roman" w:hAnsi="Times New Roman"/>
          <w:sz w:val="24"/>
          <w:szCs w:val="20"/>
          <w:shd w:val="clear" w:color="auto" w:fill="FFFFFF"/>
          <w:lang w:eastAsia="fr-FR"/>
        </w:rPr>
        <w:t>Collationné, certifié conforme à la minute étant au greffe de la Cour des comptes et délivré par moi, secrétaire général.</w:t>
      </w:r>
    </w:p>
    <w:p w:rsidR="00260FB0" w:rsidRPr="00260FB0" w:rsidRDefault="00260FB0" w:rsidP="00260FB0">
      <w:pPr>
        <w:widowControl w:val="0"/>
        <w:spacing w:before="240" w:after="0" w:line="240" w:lineRule="auto"/>
        <w:ind w:left="1701" w:firstLine="1134"/>
        <w:jc w:val="both"/>
        <w:rPr>
          <w:rFonts w:ascii="Times New Roman" w:eastAsia="Times New Roman" w:hAnsi="Times New Roman"/>
          <w:sz w:val="24"/>
          <w:szCs w:val="20"/>
          <w:shd w:val="clear" w:color="auto" w:fill="FFFFFF"/>
          <w:lang w:eastAsia="fr-FR"/>
        </w:rPr>
      </w:pPr>
      <w:r w:rsidRPr="00260FB0">
        <w:rPr>
          <w:rFonts w:ascii="Times New Roman" w:eastAsia="Times New Roman" w:hAnsi="Times New Roman"/>
          <w:sz w:val="24"/>
          <w:szCs w:val="20"/>
          <w:shd w:val="clear" w:color="auto" w:fill="FFFFFF"/>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260FB0" w:rsidRPr="00260FB0" w:rsidRDefault="00260FB0" w:rsidP="00260FB0">
      <w:pPr>
        <w:widowControl w:val="0"/>
        <w:spacing w:before="240" w:after="0" w:line="240" w:lineRule="auto"/>
        <w:ind w:firstLine="2835"/>
        <w:jc w:val="both"/>
        <w:rPr>
          <w:rFonts w:ascii="Times New Roman" w:eastAsia="Times New Roman" w:hAnsi="Times New Roman"/>
          <w:sz w:val="24"/>
          <w:szCs w:val="20"/>
          <w:shd w:val="clear" w:color="auto" w:fill="FFFFFF"/>
          <w:lang w:eastAsia="fr-FR"/>
        </w:rPr>
      </w:pPr>
      <w:r w:rsidRPr="00260FB0">
        <w:rPr>
          <w:rFonts w:ascii="Times New Roman" w:eastAsia="Times New Roman" w:hAnsi="Times New Roman"/>
          <w:sz w:val="24"/>
          <w:szCs w:val="20"/>
          <w:shd w:val="clear" w:color="auto" w:fill="FFFFFF"/>
          <w:lang w:eastAsia="fr-FR"/>
        </w:rPr>
        <w:t>Délivré par moi, secrétaire général.</w:t>
      </w:r>
    </w:p>
    <w:p w:rsidR="00260FB0" w:rsidRPr="00260FB0" w:rsidRDefault="00260FB0" w:rsidP="00260FB0">
      <w:pPr>
        <w:spacing w:before="1560" w:after="0" w:line="240" w:lineRule="auto"/>
        <w:ind w:left="5103"/>
        <w:jc w:val="center"/>
        <w:rPr>
          <w:rFonts w:ascii="Times New Roman" w:eastAsia="Times New Roman" w:hAnsi="Times New Roman"/>
          <w:b/>
          <w:sz w:val="24"/>
          <w:szCs w:val="24"/>
          <w:lang w:eastAsia="fr-FR"/>
        </w:rPr>
      </w:pPr>
      <w:r w:rsidRPr="00260FB0">
        <w:rPr>
          <w:rFonts w:ascii="Times New Roman" w:eastAsia="Times New Roman" w:hAnsi="Times New Roman"/>
          <w:b/>
          <w:sz w:val="24"/>
          <w:szCs w:val="24"/>
          <w:lang w:eastAsia="fr-FR"/>
        </w:rPr>
        <w:t>Pour le Secrétaire général</w:t>
      </w:r>
    </w:p>
    <w:p w:rsidR="00260FB0" w:rsidRPr="00260FB0" w:rsidRDefault="00260FB0" w:rsidP="00260FB0">
      <w:pPr>
        <w:spacing w:after="0" w:line="240" w:lineRule="auto"/>
        <w:ind w:left="5103"/>
        <w:jc w:val="center"/>
        <w:rPr>
          <w:rFonts w:ascii="Times New Roman" w:eastAsia="Times New Roman" w:hAnsi="Times New Roman"/>
          <w:b/>
          <w:sz w:val="24"/>
          <w:szCs w:val="24"/>
          <w:lang w:eastAsia="fr-FR"/>
        </w:rPr>
      </w:pPr>
      <w:proofErr w:type="gramStart"/>
      <w:r w:rsidRPr="00260FB0">
        <w:rPr>
          <w:rFonts w:ascii="Times New Roman" w:eastAsia="Times New Roman" w:hAnsi="Times New Roman"/>
          <w:b/>
          <w:sz w:val="24"/>
          <w:szCs w:val="24"/>
          <w:lang w:eastAsia="fr-FR"/>
        </w:rPr>
        <w:t>et</w:t>
      </w:r>
      <w:proofErr w:type="gramEnd"/>
      <w:r w:rsidRPr="00260FB0">
        <w:rPr>
          <w:rFonts w:ascii="Times New Roman" w:eastAsia="Times New Roman" w:hAnsi="Times New Roman"/>
          <w:b/>
          <w:sz w:val="24"/>
          <w:szCs w:val="24"/>
          <w:lang w:eastAsia="fr-FR"/>
        </w:rPr>
        <w:t xml:space="preserve"> par délégation,</w:t>
      </w:r>
      <w:r w:rsidR="0072495F">
        <w:rPr>
          <w:rFonts w:ascii="Times New Roman" w:eastAsia="Times New Roman" w:hAnsi="Times New Roman"/>
          <w:b/>
          <w:sz w:val="24"/>
          <w:szCs w:val="24"/>
          <w:lang w:eastAsia="fr-FR"/>
        </w:rPr>
        <w:t xml:space="preserve"> </w:t>
      </w:r>
      <w:r w:rsidRPr="00260FB0">
        <w:rPr>
          <w:rFonts w:ascii="Times New Roman" w:eastAsia="Times New Roman" w:hAnsi="Times New Roman"/>
          <w:b/>
          <w:sz w:val="24"/>
          <w:szCs w:val="24"/>
          <w:lang w:eastAsia="fr-FR"/>
        </w:rPr>
        <w:t>le chef du greffe contentieux</w:t>
      </w:r>
    </w:p>
    <w:p w:rsidR="00260FB0" w:rsidRPr="00260FB0" w:rsidRDefault="00260FB0" w:rsidP="00260FB0">
      <w:pPr>
        <w:spacing w:before="240" w:after="0" w:line="240" w:lineRule="auto"/>
        <w:ind w:left="5103"/>
        <w:jc w:val="center"/>
        <w:rPr>
          <w:rFonts w:ascii="Times New Roman" w:eastAsia="Times New Roman" w:hAnsi="Times New Roman"/>
          <w:b/>
          <w:sz w:val="24"/>
          <w:szCs w:val="24"/>
          <w:lang w:eastAsia="fr-FR"/>
        </w:rPr>
      </w:pPr>
    </w:p>
    <w:p w:rsidR="00260FB0" w:rsidRPr="00260FB0" w:rsidRDefault="00260FB0" w:rsidP="00260FB0">
      <w:pPr>
        <w:spacing w:before="240" w:after="0" w:line="240" w:lineRule="auto"/>
        <w:ind w:left="5103"/>
        <w:jc w:val="center"/>
        <w:rPr>
          <w:rFonts w:ascii="Times New Roman" w:eastAsia="Times New Roman" w:hAnsi="Times New Roman"/>
          <w:b/>
          <w:sz w:val="24"/>
          <w:szCs w:val="24"/>
          <w:lang w:eastAsia="fr-FR"/>
        </w:rPr>
      </w:pPr>
    </w:p>
    <w:p w:rsidR="00260FB0" w:rsidRPr="00260FB0" w:rsidRDefault="00260FB0" w:rsidP="00260FB0">
      <w:pPr>
        <w:spacing w:before="240" w:after="0" w:line="240" w:lineRule="auto"/>
        <w:ind w:left="5103"/>
        <w:jc w:val="center"/>
        <w:rPr>
          <w:rFonts w:ascii="Times New Roman" w:eastAsia="Times New Roman" w:hAnsi="Times New Roman"/>
          <w:b/>
          <w:sz w:val="24"/>
          <w:szCs w:val="24"/>
          <w:lang w:eastAsia="fr-FR"/>
        </w:rPr>
      </w:pPr>
      <w:r w:rsidRPr="00260FB0">
        <w:rPr>
          <w:rFonts w:ascii="Times New Roman" w:eastAsia="Times New Roman" w:hAnsi="Times New Roman"/>
          <w:b/>
          <w:sz w:val="24"/>
          <w:szCs w:val="24"/>
          <w:lang w:eastAsia="fr-FR"/>
        </w:rPr>
        <w:t xml:space="preserve">Daniel </w:t>
      </w:r>
      <w:proofErr w:type="spellStart"/>
      <w:r w:rsidRPr="00260FB0">
        <w:rPr>
          <w:rFonts w:ascii="Times New Roman" w:eastAsia="Times New Roman" w:hAnsi="Times New Roman"/>
          <w:b/>
          <w:sz w:val="24"/>
          <w:szCs w:val="24"/>
          <w:lang w:eastAsia="fr-FR"/>
        </w:rPr>
        <w:t>F</w:t>
      </w:r>
      <w:r w:rsidR="0072495F">
        <w:rPr>
          <w:rFonts w:ascii="Times New Roman" w:eastAsia="Times New Roman" w:hAnsi="Times New Roman"/>
          <w:b/>
          <w:sz w:val="24"/>
          <w:szCs w:val="24"/>
          <w:lang w:eastAsia="fr-FR"/>
        </w:rPr>
        <w:t>érez</w:t>
      </w:r>
      <w:proofErr w:type="spellEnd"/>
    </w:p>
    <w:sectPr w:rsidR="00260FB0" w:rsidRPr="00260FB0" w:rsidSect="007375E4">
      <w:headerReference w:type="default" r:id="rId9"/>
      <w:pgSz w:w="11907" w:h="16840"/>
      <w:pgMar w:top="1701" w:right="1134" w:bottom="1134" w:left="56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A0F" w:rsidRDefault="00215A0F">
      <w:pPr>
        <w:spacing w:after="0" w:line="240" w:lineRule="auto"/>
      </w:pPr>
      <w:r>
        <w:separator/>
      </w:r>
    </w:p>
  </w:endnote>
  <w:endnote w:type="continuationSeparator" w:id="0">
    <w:p w:rsidR="00215A0F" w:rsidRDefault="0021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A0F" w:rsidRDefault="00215A0F">
      <w:pPr>
        <w:spacing w:after="0" w:line="240" w:lineRule="auto"/>
      </w:pPr>
      <w:r>
        <w:separator/>
      </w:r>
    </w:p>
  </w:footnote>
  <w:footnote w:type="continuationSeparator" w:id="0">
    <w:p w:rsidR="00215A0F" w:rsidRDefault="00215A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D2B" w:rsidRDefault="00D61D2B">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EE296A">
      <w:rPr>
        <w:rFonts w:ascii="CG Times (WN)" w:hAnsi="CG Times (WN)"/>
        <w:noProof/>
        <w:sz w:val="24"/>
      </w:rPr>
      <w:t>15</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lvlText w:val="–"/>
      <w:lvlJc w:val="left"/>
      <w:pPr>
        <w:tabs>
          <w:tab w:val="num" w:pos="3196"/>
        </w:tabs>
        <w:ind w:left="3196" w:hanging="360"/>
      </w:pPr>
      <w:rPr>
        <w:rFonts w:ascii="Times New Roman" w:hAnsi="Times New Roman" w:cs="Times New Roman" w:hint="default"/>
        <w:color w:val="auto"/>
      </w:rPr>
    </w:lvl>
  </w:abstractNum>
  <w:abstractNum w:abstractNumId="1">
    <w:nsid w:val="0F956E55"/>
    <w:multiLevelType w:val="hybridMultilevel"/>
    <w:tmpl w:val="B3C06484"/>
    <w:lvl w:ilvl="0" w:tplc="4454BF7C">
      <w:start w:val="4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F03212"/>
    <w:multiLevelType w:val="hybridMultilevel"/>
    <w:tmpl w:val="5A386908"/>
    <w:lvl w:ilvl="0" w:tplc="4AEE10D6">
      <w:start w:val="24"/>
      <w:numFmt w:val="bullet"/>
      <w:lvlText w:val="-"/>
      <w:lvlJc w:val="left"/>
      <w:pPr>
        <w:ind w:left="786" w:hanging="360"/>
      </w:pPr>
      <w:rPr>
        <w:rFonts w:ascii="Times New Roman" w:eastAsia="Times New Roman"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nsid w:val="39511091"/>
    <w:multiLevelType w:val="singleLevel"/>
    <w:tmpl w:val="421465B2"/>
    <w:lvl w:ilvl="0">
      <w:start w:val="1"/>
      <w:numFmt w:val="decimal"/>
      <w:pStyle w:val="tabledesobservations2"/>
      <w:lvlText w:val="Obs. %1 "/>
      <w:lvlJc w:val="left"/>
      <w:pPr>
        <w:tabs>
          <w:tab w:val="num" w:pos="1080"/>
        </w:tabs>
        <w:ind w:left="360" w:hanging="360"/>
      </w:pPr>
    </w:lvl>
  </w:abstractNum>
  <w:abstractNum w:abstractNumId="4">
    <w:nsid w:val="4096737B"/>
    <w:multiLevelType w:val="hybridMultilevel"/>
    <w:tmpl w:val="C01A1A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AB41395"/>
    <w:multiLevelType w:val="hybridMultilevel"/>
    <w:tmpl w:val="B35A0D52"/>
    <w:lvl w:ilvl="0" w:tplc="3B42D16C">
      <w:start w:val="40"/>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4FDB56B9"/>
    <w:multiLevelType w:val="hybridMultilevel"/>
    <w:tmpl w:val="5B787E2A"/>
    <w:lvl w:ilvl="0" w:tplc="B316D798">
      <w:start w:val="1"/>
      <w:numFmt w:val="lowerLetter"/>
      <w:lvlText w:val="%1)"/>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7">
    <w:nsid w:val="58D65B80"/>
    <w:multiLevelType w:val="multilevel"/>
    <w:tmpl w:val="D562A46E"/>
    <w:lvl w:ilvl="0">
      <w:start w:val="1"/>
      <w:numFmt w:val="decimal"/>
      <w:suff w:val="space"/>
      <w:lvlText w:val="%1°)"/>
      <w:lvlJc w:val="left"/>
      <w:pPr>
        <w:ind w:left="993"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8">
    <w:nsid w:val="62A75DAE"/>
    <w:multiLevelType w:val="hybridMultilevel"/>
    <w:tmpl w:val="89703410"/>
    <w:lvl w:ilvl="0" w:tplc="9670C282">
      <w:numFmt w:val="bullet"/>
      <w:lvlText w:val="-"/>
      <w:lvlJc w:val="left"/>
      <w:pPr>
        <w:ind w:left="2912" w:hanging="360"/>
      </w:pPr>
      <w:rPr>
        <w:rFonts w:ascii="Times New Roman" w:eastAsia="Times New Roman" w:hAnsi="Times New Roman"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9">
    <w:nsid w:val="721552E6"/>
    <w:multiLevelType w:val="hybridMultilevel"/>
    <w:tmpl w:val="F7425784"/>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
    <w:nsid w:val="78860D36"/>
    <w:multiLevelType w:val="hybridMultilevel"/>
    <w:tmpl w:val="AC64F980"/>
    <w:lvl w:ilvl="0" w:tplc="51A0CC92">
      <w:start w:val="1"/>
      <w:numFmt w:val="lowerLetter"/>
      <w:lvlText w:val="%1)"/>
      <w:lvlJc w:val="left"/>
      <w:pPr>
        <w:ind w:left="2991" w:hanging="360"/>
      </w:pPr>
      <w:rPr>
        <w:rFonts w:hint="default"/>
      </w:rPr>
    </w:lvl>
    <w:lvl w:ilvl="1" w:tplc="040C0019" w:tentative="1">
      <w:start w:val="1"/>
      <w:numFmt w:val="lowerLetter"/>
      <w:lvlText w:val="%2."/>
      <w:lvlJc w:val="left"/>
      <w:pPr>
        <w:ind w:left="3711" w:hanging="360"/>
      </w:pPr>
    </w:lvl>
    <w:lvl w:ilvl="2" w:tplc="040C001B" w:tentative="1">
      <w:start w:val="1"/>
      <w:numFmt w:val="lowerRoman"/>
      <w:lvlText w:val="%3."/>
      <w:lvlJc w:val="right"/>
      <w:pPr>
        <w:ind w:left="4431" w:hanging="180"/>
      </w:pPr>
    </w:lvl>
    <w:lvl w:ilvl="3" w:tplc="040C000F" w:tentative="1">
      <w:start w:val="1"/>
      <w:numFmt w:val="decimal"/>
      <w:lvlText w:val="%4."/>
      <w:lvlJc w:val="left"/>
      <w:pPr>
        <w:ind w:left="5151" w:hanging="360"/>
      </w:pPr>
    </w:lvl>
    <w:lvl w:ilvl="4" w:tplc="040C0019" w:tentative="1">
      <w:start w:val="1"/>
      <w:numFmt w:val="lowerLetter"/>
      <w:lvlText w:val="%5."/>
      <w:lvlJc w:val="left"/>
      <w:pPr>
        <w:ind w:left="5871" w:hanging="360"/>
      </w:pPr>
    </w:lvl>
    <w:lvl w:ilvl="5" w:tplc="040C001B" w:tentative="1">
      <w:start w:val="1"/>
      <w:numFmt w:val="lowerRoman"/>
      <w:lvlText w:val="%6."/>
      <w:lvlJc w:val="right"/>
      <w:pPr>
        <w:ind w:left="6591" w:hanging="180"/>
      </w:pPr>
    </w:lvl>
    <w:lvl w:ilvl="6" w:tplc="040C000F" w:tentative="1">
      <w:start w:val="1"/>
      <w:numFmt w:val="decimal"/>
      <w:lvlText w:val="%7."/>
      <w:lvlJc w:val="left"/>
      <w:pPr>
        <w:ind w:left="7311" w:hanging="360"/>
      </w:pPr>
    </w:lvl>
    <w:lvl w:ilvl="7" w:tplc="040C0019" w:tentative="1">
      <w:start w:val="1"/>
      <w:numFmt w:val="lowerLetter"/>
      <w:lvlText w:val="%8."/>
      <w:lvlJc w:val="left"/>
      <w:pPr>
        <w:ind w:left="8031" w:hanging="360"/>
      </w:pPr>
    </w:lvl>
    <w:lvl w:ilvl="8" w:tplc="040C001B" w:tentative="1">
      <w:start w:val="1"/>
      <w:numFmt w:val="lowerRoman"/>
      <w:lvlText w:val="%9."/>
      <w:lvlJc w:val="right"/>
      <w:pPr>
        <w:ind w:left="8751" w:hanging="180"/>
      </w:pPr>
    </w:lvl>
  </w:abstractNum>
  <w:num w:numId="1">
    <w:abstractNumId w:val="8"/>
  </w:num>
  <w:num w:numId="2">
    <w:abstractNumId w:val="10"/>
  </w:num>
  <w:num w:numId="3">
    <w:abstractNumId w:val="6"/>
  </w:num>
  <w:num w:numId="4">
    <w:abstractNumId w:val="0"/>
  </w:num>
  <w:num w:numId="5">
    <w:abstractNumId w:val="4"/>
  </w:num>
  <w:num w:numId="6">
    <w:abstractNumId w:val="7"/>
  </w:num>
  <w:num w:numId="7">
    <w:abstractNumId w:val="2"/>
  </w:num>
  <w:num w:numId="8">
    <w:abstractNumId w:val="3"/>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6AE"/>
    <w:rsid w:val="000150B5"/>
    <w:rsid w:val="00044590"/>
    <w:rsid w:val="00074683"/>
    <w:rsid w:val="00075988"/>
    <w:rsid w:val="00086A24"/>
    <w:rsid w:val="000A7ED2"/>
    <w:rsid w:val="000C321B"/>
    <w:rsid w:val="000E2713"/>
    <w:rsid w:val="000E7CF4"/>
    <w:rsid w:val="000F1764"/>
    <w:rsid w:val="000F2EAF"/>
    <w:rsid w:val="000F36D7"/>
    <w:rsid w:val="000F7B5D"/>
    <w:rsid w:val="00102951"/>
    <w:rsid w:val="0011057B"/>
    <w:rsid w:val="00115B92"/>
    <w:rsid w:val="00124DE8"/>
    <w:rsid w:val="001307EB"/>
    <w:rsid w:val="00133E09"/>
    <w:rsid w:val="00135D51"/>
    <w:rsid w:val="0013736A"/>
    <w:rsid w:val="00141FE4"/>
    <w:rsid w:val="001461C2"/>
    <w:rsid w:val="001477F6"/>
    <w:rsid w:val="0015626C"/>
    <w:rsid w:val="00160501"/>
    <w:rsid w:val="001668C2"/>
    <w:rsid w:val="001733C1"/>
    <w:rsid w:val="001738EF"/>
    <w:rsid w:val="00183A2E"/>
    <w:rsid w:val="001A3BBE"/>
    <w:rsid w:val="001B753D"/>
    <w:rsid w:val="001B7993"/>
    <w:rsid w:val="001C4082"/>
    <w:rsid w:val="001E08B0"/>
    <w:rsid w:val="001E3D12"/>
    <w:rsid w:val="001E4EEF"/>
    <w:rsid w:val="001E7ABF"/>
    <w:rsid w:val="00215A0F"/>
    <w:rsid w:val="002236D6"/>
    <w:rsid w:val="00227BD6"/>
    <w:rsid w:val="00234F20"/>
    <w:rsid w:val="00235C48"/>
    <w:rsid w:val="00242877"/>
    <w:rsid w:val="00247F32"/>
    <w:rsid w:val="0025037E"/>
    <w:rsid w:val="002516E3"/>
    <w:rsid w:val="00254CA7"/>
    <w:rsid w:val="00255A05"/>
    <w:rsid w:val="0025771C"/>
    <w:rsid w:val="00260FB0"/>
    <w:rsid w:val="002627C1"/>
    <w:rsid w:val="0026435F"/>
    <w:rsid w:val="00266555"/>
    <w:rsid w:val="00273D49"/>
    <w:rsid w:val="00275CE6"/>
    <w:rsid w:val="002764D5"/>
    <w:rsid w:val="002772AD"/>
    <w:rsid w:val="00280CAA"/>
    <w:rsid w:val="002825F2"/>
    <w:rsid w:val="00286F5D"/>
    <w:rsid w:val="00296E82"/>
    <w:rsid w:val="002A51C9"/>
    <w:rsid w:val="002B02C8"/>
    <w:rsid w:val="002B08EC"/>
    <w:rsid w:val="002B2AA7"/>
    <w:rsid w:val="002C2466"/>
    <w:rsid w:val="002D289B"/>
    <w:rsid w:val="002D58EB"/>
    <w:rsid w:val="002F7016"/>
    <w:rsid w:val="003010DB"/>
    <w:rsid w:val="0030149D"/>
    <w:rsid w:val="0030251C"/>
    <w:rsid w:val="00304A3C"/>
    <w:rsid w:val="003157BC"/>
    <w:rsid w:val="0033473F"/>
    <w:rsid w:val="00334845"/>
    <w:rsid w:val="00336B3C"/>
    <w:rsid w:val="00346863"/>
    <w:rsid w:val="00352BA7"/>
    <w:rsid w:val="00361FDB"/>
    <w:rsid w:val="00373090"/>
    <w:rsid w:val="003772D2"/>
    <w:rsid w:val="00382AC7"/>
    <w:rsid w:val="003831F6"/>
    <w:rsid w:val="00383648"/>
    <w:rsid w:val="00392540"/>
    <w:rsid w:val="0039288A"/>
    <w:rsid w:val="00394730"/>
    <w:rsid w:val="003960B2"/>
    <w:rsid w:val="003A39F3"/>
    <w:rsid w:val="003A5420"/>
    <w:rsid w:val="003B6864"/>
    <w:rsid w:val="003C575C"/>
    <w:rsid w:val="003E3115"/>
    <w:rsid w:val="003E55DB"/>
    <w:rsid w:val="003E6450"/>
    <w:rsid w:val="003E75E0"/>
    <w:rsid w:val="0040145D"/>
    <w:rsid w:val="0041345B"/>
    <w:rsid w:val="004163D8"/>
    <w:rsid w:val="00426E51"/>
    <w:rsid w:val="00433FA5"/>
    <w:rsid w:val="004343F6"/>
    <w:rsid w:val="00441905"/>
    <w:rsid w:val="00442C98"/>
    <w:rsid w:val="004467A5"/>
    <w:rsid w:val="004646A7"/>
    <w:rsid w:val="00466031"/>
    <w:rsid w:val="00481285"/>
    <w:rsid w:val="00481313"/>
    <w:rsid w:val="00481666"/>
    <w:rsid w:val="00481FC1"/>
    <w:rsid w:val="00491B1C"/>
    <w:rsid w:val="00494F55"/>
    <w:rsid w:val="004A45B0"/>
    <w:rsid w:val="004A771B"/>
    <w:rsid w:val="004B7548"/>
    <w:rsid w:val="004D0AF7"/>
    <w:rsid w:val="004D1B32"/>
    <w:rsid w:val="004D3A77"/>
    <w:rsid w:val="004D44DA"/>
    <w:rsid w:val="004E047F"/>
    <w:rsid w:val="004E1273"/>
    <w:rsid w:val="004E42F9"/>
    <w:rsid w:val="004E5066"/>
    <w:rsid w:val="004E7021"/>
    <w:rsid w:val="004E729E"/>
    <w:rsid w:val="004F3F1F"/>
    <w:rsid w:val="004F457D"/>
    <w:rsid w:val="00500631"/>
    <w:rsid w:val="00503875"/>
    <w:rsid w:val="0051126C"/>
    <w:rsid w:val="005132A4"/>
    <w:rsid w:val="00525E9E"/>
    <w:rsid w:val="00540367"/>
    <w:rsid w:val="005433B1"/>
    <w:rsid w:val="005459E2"/>
    <w:rsid w:val="0055417F"/>
    <w:rsid w:val="00554B72"/>
    <w:rsid w:val="00565DE2"/>
    <w:rsid w:val="0058501D"/>
    <w:rsid w:val="0059212E"/>
    <w:rsid w:val="005942C3"/>
    <w:rsid w:val="005A6CF3"/>
    <w:rsid w:val="005B2283"/>
    <w:rsid w:val="005B46CA"/>
    <w:rsid w:val="005B7413"/>
    <w:rsid w:val="005C0949"/>
    <w:rsid w:val="005C0D90"/>
    <w:rsid w:val="005C1B0F"/>
    <w:rsid w:val="005C77B0"/>
    <w:rsid w:val="005D0AD2"/>
    <w:rsid w:val="005D170A"/>
    <w:rsid w:val="005D5477"/>
    <w:rsid w:val="005D75FE"/>
    <w:rsid w:val="005E0C6A"/>
    <w:rsid w:val="005E3299"/>
    <w:rsid w:val="005E548B"/>
    <w:rsid w:val="006063DC"/>
    <w:rsid w:val="006068DB"/>
    <w:rsid w:val="00606B69"/>
    <w:rsid w:val="006077E0"/>
    <w:rsid w:val="0062172C"/>
    <w:rsid w:val="006253CE"/>
    <w:rsid w:val="00631CC6"/>
    <w:rsid w:val="00632F67"/>
    <w:rsid w:val="00647F1E"/>
    <w:rsid w:val="00650E92"/>
    <w:rsid w:val="006537FA"/>
    <w:rsid w:val="006553A2"/>
    <w:rsid w:val="00655BEA"/>
    <w:rsid w:val="00655CC5"/>
    <w:rsid w:val="006578C0"/>
    <w:rsid w:val="00666577"/>
    <w:rsid w:val="006775CC"/>
    <w:rsid w:val="00682147"/>
    <w:rsid w:val="00685B73"/>
    <w:rsid w:val="006A2B01"/>
    <w:rsid w:val="006B1EDF"/>
    <w:rsid w:val="006C6643"/>
    <w:rsid w:val="006D2642"/>
    <w:rsid w:val="00702E91"/>
    <w:rsid w:val="00703939"/>
    <w:rsid w:val="00706CCB"/>
    <w:rsid w:val="007152F8"/>
    <w:rsid w:val="00716B30"/>
    <w:rsid w:val="007178E9"/>
    <w:rsid w:val="0072495F"/>
    <w:rsid w:val="007307CE"/>
    <w:rsid w:val="007375E4"/>
    <w:rsid w:val="007459E1"/>
    <w:rsid w:val="00752276"/>
    <w:rsid w:val="007570EF"/>
    <w:rsid w:val="007606A3"/>
    <w:rsid w:val="00760941"/>
    <w:rsid w:val="00761828"/>
    <w:rsid w:val="00761A1D"/>
    <w:rsid w:val="007659A4"/>
    <w:rsid w:val="00777603"/>
    <w:rsid w:val="00783230"/>
    <w:rsid w:val="007959C0"/>
    <w:rsid w:val="007A35D7"/>
    <w:rsid w:val="007A46A6"/>
    <w:rsid w:val="007B24D5"/>
    <w:rsid w:val="007B6FE6"/>
    <w:rsid w:val="007C1D0E"/>
    <w:rsid w:val="007C4E65"/>
    <w:rsid w:val="007C681E"/>
    <w:rsid w:val="007C7529"/>
    <w:rsid w:val="007D0AFB"/>
    <w:rsid w:val="007D3F67"/>
    <w:rsid w:val="007D6487"/>
    <w:rsid w:val="007E0388"/>
    <w:rsid w:val="00805CBA"/>
    <w:rsid w:val="00805FA2"/>
    <w:rsid w:val="0081180C"/>
    <w:rsid w:val="008219E1"/>
    <w:rsid w:val="00824463"/>
    <w:rsid w:val="008302E6"/>
    <w:rsid w:val="0084184A"/>
    <w:rsid w:val="00843E23"/>
    <w:rsid w:val="00845DBE"/>
    <w:rsid w:val="008577DA"/>
    <w:rsid w:val="00867996"/>
    <w:rsid w:val="0087414E"/>
    <w:rsid w:val="00876963"/>
    <w:rsid w:val="008814CD"/>
    <w:rsid w:val="00894475"/>
    <w:rsid w:val="008A3BF4"/>
    <w:rsid w:val="008A4817"/>
    <w:rsid w:val="008B2E6B"/>
    <w:rsid w:val="008C0FF0"/>
    <w:rsid w:val="008D453F"/>
    <w:rsid w:val="008E1787"/>
    <w:rsid w:val="008F3DA3"/>
    <w:rsid w:val="0090035A"/>
    <w:rsid w:val="00900D1B"/>
    <w:rsid w:val="00904DD3"/>
    <w:rsid w:val="00910B1F"/>
    <w:rsid w:val="00940235"/>
    <w:rsid w:val="009478D7"/>
    <w:rsid w:val="0095099F"/>
    <w:rsid w:val="00954D47"/>
    <w:rsid w:val="00957E38"/>
    <w:rsid w:val="00970E46"/>
    <w:rsid w:val="00972DB2"/>
    <w:rsid w:val="00991EE5"/>
    <w:rsid w:val="009967B1"/>
    <w:rsid w:val="009A1833"/>
    <w:rsid w:val="009A6023"/>
    <w:rsid w:val="009C504F"/>
    <w:rsid w:val="009C569A"/>
    <w:rsid w:val="009C76AE"/>
    <w:rsid w:val="009D2873"/>
    <w:rsid w:val="009E4FA1"/>
    <w:rsid w:val="009E585F"/>
    <w:rsid w:val="009F30C7"/>
    <w:rsid w:val="009F4472"/>
    <w:rsid w:val="009F5440"/>
    <w:rsid w:val="009F69EE"/>
    <w:rsid w:val="009F7559"/>
    <w:rsid w:val="00A057EA"/>
    <w:rsid w:val="00A05953"/>
    <w:rsid w:val="00A11B8D"/>
    <w:rsid w:val="00A1533A"/>
    <w:rsid w:val="00A16BFE"/>
    <w:rsid w:val="00A32E8E"/>
    <w:rsid w:val="00A43E58"/>
    <w:rsid w:val="00A53CE5"/>
    <w:rsid w:val="00A54D2C"/>
    <w:rsid w:val="00A622BF"/>
    <w:rsid w:val="00A63451"/>
    <w:rsid w:val="00A958EE"/>
    <w:rsid w:val="00AA012D"/>
    <w:rsid w:val="00AB201B"/>
    <w:rsid w:val="00AB7801"/>
    <w:rsid w:val="00AB7905"/>
    <w:rsid w:val="00AB7914"/>
    <w:rsid w:val="00AB7C5C"/>
    <w:rsid w:val="00AC2E88"/>
    <w:rsid w:val="00AD2545"/>
    <w:rsid w:val="00AD527B"/>
    <w:rsid w:val="00AE4240"/>
    <w:rsid w:val="00AE5497"/>
    <w:rsid w:val="00B02157"/>
    <w:rsid w:val="00B0311A"/>
    <w:rsid w:val="00B12D40"/>
    <w:rsid w:val="00B1529C"/>
    <w:rsid w:val="00B20E8D"/>
    <w:rsid w:val="00B37D78"/>
    <w:rsid w:val="00B43FFB"/>
    <w:rsid w:val="00B44330"/>
    <w:rsid w:val="00B51522"/>
    <w:rsid w:val="00B6186D"/>
    <w:rsid w:val="00B66E60"/>
    <w:rsid w:val="00B8319C"/>
    <w:rsid w:val="00B9311C"/>
    <w:rsid w:val="00B96716"/>
    <w:rsid w:val="00B97869"/>
    <w:rsid w:val="00BA1AD7"/>
    <w:rsid w:val="00BA5766"/>
    <w:rsid w:val="00BA6CF8"/>
    <w:rsid w:val="00BB039F"/>
    <w:rsid w:val="00BB0560"/>
    <w:rsid w:val="00BC586D"/>
    <w:rsid w:val="00BD195C"/>
    <w:rsid w:val="00BD4AA2"/>
    <w:rsid w:val="00BE098A"/>
    <w:rsid w:val="00BE2120"/>
    <w:rsid w:val="00BE3B1C"/>
    <w:rsid w:val="00C04FEA"/>
    <w:rsid w:val="00C22C4A"/>
    <w:rsid w:val="00C2330C"/>
    <w:rsid w:val="00C26FD1"/>
    <w:rsid w:val="00C30805"/>
    <w:rsid w:val="00C3156E"/>
    <w:rsid w:val="00C34C8C"/>
    <w:rsid w:val="00C4709F"/>
    <w:rsid w:val="00C605B0"/>
    <w:rsid w:val="00C8670B"/>
    <w:rsid w:val="00C900CE"/>
    <w:rsid w:val="00C94364"/>
    <w:rsid w:val="00CA2ED5"/>
    <w:rsid w:val="00CB4EFF"/>
    <w:rsid w:val="00CB73FF"/>
    <w:rsid w:val="00CC0216"/>
    <w:rsid w:val="00CC42FE"/>
    <w:rsid w:val="00CC45C4"/>
    <w:rsid w:val="00CC7423"/>
    <w:rsid w:val="00CD344C"/>
    <w:rsid w:val="00CF41F5"/>
    <w:rsid w:val="00D108A2"/>
    <w:rsid w:val="00D131B0"/>
    <w:rsid w:val="00D16434"/>
    <w:rsid w:val="00D17C0D"/>
    <w:rsid w:val="00D17E21"/>
    <w:rsid w:val="00D20216"/>
    <w:rsid w:val="00D258DB"/>
    <w:rsid w:val="00D269A2"/>
    <w:rsid w:val="00D521CC"/>
    <w:rsid w:val="00D61BAB"/>
    <w:rsid w:val="00D61D2B"/>
    <w:rsid w:val="00D61EF0"/>
    <w:rsid w:val="00D649D8"/>
    <w:rsid w:val="00D664B4"/>
    <w:rsid w:val="00D71224"/>
    <w:rsid w:val="00D71335"/>
    <w:rsid w:val="00D736F6"/>
    <w:rsid w:val="00D7385E"/>
    <w:rsid w:val="00D76410"/>
    <w:rsid w:val="00D76DD8"/>
    <w:rsid w:val="00D81EE3"/>
    <w:rsid w:val="00D9293B"/>
    <w:rsid w:val="00D94A01"/>
    <w:rsid w:val="00D96657"/>
    <w:rsid w:val="00DA0559"/>
    <w:rsid w:val="00DA5160"/>
    <w:rsid w:val="00DB6BD4"/>
    <w:rsid w:val="00DC1CA4"/>
    <w:rsid w:val="00DC1D95"/>
    <w:rsid w:val="00DD455E"/>
    <w:rsid w:val="00DD7C14"/>
    <w:rsid w:val="00DE59B7"/>
    <w:rsid w:val="00E039FF"/>
    <w:rsid w:val="00E07A02"/>
    <w:rsid w:val="00E07DCD"/>
    <w:rsid w:val="00E11D06"/>
    <w:rsid w:val="00E20F0A"/>
    <w:rsid w:val="00E210F7"/>
    <w:rsid w:val="00E23877"/>
    <w:rsid w:val="00E275BD"/>
    <w:rsid w:val="00E32E39"/>
    <w:rsid w:val="00E36BBB"/>
    <w:rsid w:val="00E41EE8"/>
    <w:rsid w:val="00E57219"/>
    <w:rsid w:val="00E60B21"/>
    <w:rsid w:val="00E70128"/>
    <w:rsid w:val="00E74535"/>
    <w:rsid w:val="00E74AE4"/>
    <w:rsid w:val="00E81F6F"/>
    <w:rsid w:val="00EA0C98"/>
    <w:rsid w:val="00EA5BFE"/>
    <w:rsid w:val="00EB1DCD"/>
    <w:rsid w:val="00EC027E"/>
    <w:rsid w:val="00EC4D00"/>
    <w:rsid w:val="00EE296A"/>
    <w:rsid w:val="00F0100A"/>
    <w:rsid w:val="00F111A9"/>
    <w:rsid w:val="00F135E0"/>
    <w:rsid w:val="00F1404F"/>
    <w:rsid w:val="00F14E53"/>
    <w:rsid w:val="00F15FA9"/>
    <w:rsid w:val="00F2312F"/>
    <w:rsid w:val="00F27A1E"/>
    <w:rsid w:val="00F302EC"/>
    <w:rsid w:val="00F37A00"/>
    <w:rsid w:val="00F37FFE"/>
    <w:rsid w:val="00F419B5"/>
    <w:rsid w:val="00F557D3"/>
    <w:rsid w:val="00F7396D"/>
    <w:rsid w:val="00F87B79"/>
    <w:rsid w:val="00F96319"/>
    <w:rsid w:val="00FA089B"/>
    <w:rsid w:val="00FA5327"/>
    <w:rsid w:val="00FA5E6F"/>
    <w:rsid w:val="00FB03DB"/>
    <w:rsid w:val="00FB09C6"/>
    <w:rsid w:val="00FB2CF7"/>
    <w:rsid w:val="00FC3411"/>
    <w:rsid w:val="00FE169A"/>
    <w:rsid w:val="00FE55BC"/>
    <w:rsid w:val="00FF6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289B"/>
    <w:pPr>
      <w:tabs>
        <w:tab w:val="center" w:pos="4536"/>
        <w:tab w:val="right" w:pos="9072"/>
      </w:tabs>
    </w:pPr>
    <w:rPr>
      <w:lang w:val="x-none"/>
    </w:rPr>
  </w:style>
  <w:style w:type="character" w:customStyle="1" w:styleId="En-tteCar">
    <w:name w:val="En-tête Car"/>
    <w:link w:val="En-tte"/>
    <w:uiPriority w:val="99"/>
    <w:rsid w:val="002D289B"/>
    <w:rPr>
      <w:sz w:val="22"/>
      <w:szCs w:val="22"/>
      <w:lang w:eastAsia="en-US"/>
    </w:rPr>
  </w:style>
  <w:style w:type="table" w:styleId="Grilledutableau">
    <w:name w:val="Table Grid"/>
    <w:basedOn w:val="TableauNormal"/>
    <w:uiPriority w:val="59"/>
    <w:rsid w:val="00D76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aliases w:val="Corps de texte Car Car,Corps de texte Car1 Car Car,Corps de texte Car Car Car Car,Corps de texte Car1 Car Car Car Car,Corps de texte Car Car Car Car Car Car,Corps de tObs Car,Corps de texte Car2 Car Car,glossaire Car"/>
    <w:basedOn w:val="Normal"/>
    <w:link w:val="CorpsdetexteCar1"/>
    <w:rsid w:val="007152F8"/>
    <w:pPr>
      <w:keepLines/>
      <w:spacing w:before="360" w:after="0" w:line="240" w:lineRule="auto"/>
      <w:ind w:left="1134" w:firstLine="1497"/>
      <w:jc w:val="both"/>
    </w:pPr>
    <w:rPr>
      <w:rFonts w:ascii="Times New Roman" w:eastAsia="Times New Roman" w:hAnsi="Times New Roman"/>
      <w:sz w:val="24"/>
      <w:szCs w:val="24"/>
      <w:lang w:val="x-none" w:eastAsia="x-none"/>
    </w:rPr>
  </w:style>
  <w:style w:type="character" w:customStyle="1" w:styleId="CorpsdetexteCar">
    <w:name w:val="Corps de texte Car"/>
    <w:uiPriority w:val="99"/>
    <w:semiHidden/>
    <w:rsid w:val="007152F8"/>
    <w:rPr>
      <w:sz w:val="22"/>
      <w:szCs w:val="22"/>
      <w:lang w:eastAsia="en-US"/>
    </w:rPr>
  </w:style>
  <w:style w:type="character" w:customStyle="1" w:styleId="CorpsdetexteCar1">
    <w:name w:val="Corps de texte Car1"/>
    <w:aliases w:val="Corps de texte Car Car Car1,Corps de texte Car1 Car Car Car1,Corps de texte Car Car Car Car Car1,Corps de texte Car1 Car Car Car Car Car1,Corps de texte Car Car Car Car Car Car Car1,Corps de tObs Car Car1,glossaire Car Car"/>
    <w:link w:val="Corpsdetexte"/>
    <w:rsid w:val="007152F8"/>
    <w:rPr>
      <w:rFonts w:ascii="Times New Roman" w:eastAsia="Times New Roman" w:hAnsi="Times New Roman"/>
      <w:sz w:val="24"/>
      <w:szCs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2"/>
    <w:semiHidden/>
    <w:rsid w:val="00876963"/>
    <w:pPr>
      <w:widowControl w:val="0"/>
      <w:autoSpaceDE w:val="0"/>
      <w:autoSpaceDN w:val="0"/>
      <w:spacing w:after="0" w:line="240" w:lineRule="auto"/>
    </w:pPr>
    <w:rPr>
      <w:rFonts w:ascii="Times New Roman" w:eastAsia="Times New Roman" w:hAnsi="Times New Roman"/>
      <w:sz w:val="20"/>
      <w:szCs w:val="20"/>
      <w:lang w:val="x-none" w:eastAsia="x-none"/>
    </w:rPr>
  </w:style>
  <w:style w:type="character" w:customStyle="1" w:styleId="NotedebasdepageCar">
    <w:name w:val="Note de bas de page Car"/>
    <w:uiPriority w:val="99"/>
    <w:semiHidden/>
    <w:rsid w:val="00876963"/>
    <w:rPr>
      <w:lang w:eastAsia="en-US"/>
    </w:rPr>
  </w:style>
  <w:style w:type="character" w:styleId="Appelnotedebasdep">
    <w:name w:val="footnote reference"/>
    <w:aliases w:val="titre, titre"/>
    <w:semiHidden/>
    <w:rsid w:val="00876963"/>
    <w:rPr>
      <w:vertAlign w:val="superscript"/>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
    <w:link w:val="Notedebasdepage"/>
    <w:semiHidden/>
    <w:rsid w:val="00876963"/>
    <w:rPr>
      <w:rFonts w:ascii="Times New Roman" w:eastAsia="Times New Roman" w:hAnsi="Times New Roman"/>
    </w:rPr>
  </w:style>
  <w:style w:type="paragraph" w:styleId="Textedebulles">
    <w:name w:val="Balloon Text"/>
    <w:basedOn w:val="Normal"/>
    <w:link w:val="TextedebullesCar"/>
    <w:uiPriority w:val="99"/>
    <w:semiHidden/>
    <w:unhideWhenUsed/>
    <w:rsid w:val="004F3F1F"/>
    <w:pPr>
      <w:spacing w:after="0" w:line="240" w:lineRule="auto"/>
    </w:pPr>
    <w:rPr>
      <w:rFonts w:ascii="Tahoma" w:hAnsi="Tahoma"/>
      <w:sz w:val="16"/>
      <w:szCs w:val="16"/>
      <w:lang w:val="x-none"/>
    </w:rPr>
  </w:style>
  <w:style w:type="character" w:customStyle="1" w:styleId="TextedebullesCar">
    <w:name w:val="Texte de bulles Car"/>
    <w:link w:val="Textedebulles"/>
    <w:uiPriority w:val="99"/>
    <w:semiHidden/>
    <w:rsid w:val="004F3F1F"/>
    <w:rPr>
      <w:rFonts w:ascii="Tahoma" w:hAnsi="Tahoma" w:cs="Tahoma"/>
      <w:sz w:val="16"/>
      <w:szCs w:val="16"/>
      <w:lang w:eastAsia="en-US"/>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rsid w:val="00D17C0D"/>
    <w:rPr>
      <w:sz w:val="24"/>
      <w:szCs w:val="24"/>
      <w:lang w:val="fr-FR" w:eastAsia="fr-FR" w:bidi="ar-SA"/>
    </w:rPr>
  </w:style>
  <w:style w:type="paragraph" w:customStyle="1" w:styleId="corpsdetextesuite">
    <w:name w:val="corps de texte suite"/>
    <w:basedOn w:val="Corpsdetexte"/>
    <w:link w:val="corpsdetextesuiteCar"/>
    <w:rsid w:val="005C0D90"/>
    <w:pPr>
      <w:ind w:firstLine="1418"/>
    </w:pPr>
  </w:style>
  <w:style w:type="character" w:customStyle="1" w:styleId="corpsdetextesuiteCar">
    <w:name w:val="corps de texte suite Car"/>
    <w:link w:val="corpsdetextesuite"/>
    <w:rsid w:val="005C0D90"/>
    <w:rPr>
      <w:rFonts w:ascii="Times New Roman" w:eastAsia="Times New Roman" w:hAnsi="Times New Roman"/>
      <w:sz w:val="24"/>
      <w:szCs w:val="24"/>
    </w:rPr>
  </w:style>
  <w:style w:type="character" w:styleId="lev">
    <w:name w:val="Strong"/>
    <w:qFormat/>
    <w:rsid w:val="005C0D90"/>
    <w:rPr>
      <w:b/>
      <w:bCs/>
    </w:rPr>
  </w:style>
  <w:style w:type="character" w:customStyle="1" w:styleId="ListeCar">
    <w:name w:val="Liste Car"/>
    <w:link w:val="Liste"/>
    <w:semiHidden/>
    <w:locked/>
    <w:rsid w:val="004F457D"/>
    <w:rPr>
      <w:sz w:val="24"/>
      <w:szCs w:val="24"/>
    </w:rPr>
  </w:style>
  <w:style w:type="paragraph" w:styleId="Liste">
    <w:name w:val="List"/>
    <w:basedOn w:val="Normal"/>
    <w:link w:val="ListeCar"/>
    <w:semiHidden/>
    <w:unhideWhenUsed/>
    <w:rsid w:val="004F457D"/>
    <w:pPr>
      <w:keepLines/>
      <w:tabs>
        <w:tab w:val="num" w:pos="360"/>
      </w:tabs>
      <w:spacing w:before="200" w:after="0" w:line="240" w:lineRule="auto"/>
      <w:ind w:left="2853" w:hanging="301"/>
      <w:jc w:val="both"/>
    </w:pPr>
    <w:rPr>
      <w:sz w:val="24"/>
      <w:szCs w:val="24"/>
      <w:lang w:val="x-none" w:eastAsia="x-none"/>
    </w:rPr>
  </w:style>
  <w:style w:type="paragraph" w:customStyle="1" w:styleId="Titreobservations">
    <w:name w:val="Titre observations"/>
    <w:basedOn w:val="Normal"/>
    <w:next w:val="Corpsdetexte"/>
    <w:rsid w:val="005B2283"/>
    <w:pPr>
      <w:tabs>
        <w:tab w:val="num" w:pos="360"/>
        <w:tab w:val="num" w:pos="3556"/>
      </w:tabs>
      <w:spacing w:before="240" w:after="240" w:line="240" w:lineRule="auto"/>
      <w:ind w:firstLine="709"/>
      <w:jc w:val="both"/>
    </w:pPr>
    <w:rPr>
      <w:rFonts w:ascii="Times New Roman" w:eastAsia="Times New Roman" w:hAnsi="Times New Roman"/>
      <w:b/>
      <w:color w:val="000080"/>
      <w:sz w:val="24"/>
      <w:szCs w:val="20"/>
      <w:lang w:eastAsia="fr-FR"/>
    </w:rPr>
  </w:style>
  <w:style w:type="paragraph" w:styleId="Paragraphedeliste">
    <w:name w:val="List Paragraph"/>
    <w:basedOn w:val="Normal"/>
    <w:uiPriority w:val="34"/>
    <w:qFormat/>
    <w:rsid w:val="00CF41F5"/>
    <w:pPr>
      <w:spacing w:after="0" w:line="240" w:lineRule="auto"/>
      <w:ind w:left="720"/>
      <w:contextualSpacing/>
    </w:pPr>
    <w:rPr>
      <w:rFonts w:ascii="Times New Roman" w:eastAsia="Times New Roman" w:hAnsi="Times New Roman"/>
      <w:sz w:val="24"/>
      <w:szCs w:val="24"/>
      <w:lang w:eastAsia="fr-FR"/>
    </w:rPr>
  </w:style>
  <w:style w:type="paragraph" w:customStyle="1" w:styleId="tabledesobservations2">
    <w:name w:val="table des observations2"/>
    <w:rsid w:val="005B7413"/>
    <w:pPr>
      <w:numPr>
        <w:numId w:val="8"/>
      </w:numPr>
      <w:tabs>
        <w:tab w:val="right" w:leader="dot" w:pos="9356"/>
      </w:tabs>
      <w:spacing w:before="60" w:after="240"/>
      <w:jc w:val="right"/>
    </w:pPr>
    <w:rPr>
      <w:rFonts w:ascii="Times New Roman" w:eastAsia="Times New Roman" w:hAnsi="Times New Roman"/>
      <w:i/>
      <w:noProof/>
      <w:sz w:val="24"/>
    </w:rPr>
  </w:style>
  <w:style w:type="character" w:customStyle="1" w:styleId="NotedebasdepageCarCarCarCarCarCarCar">
    <w:name w:val="Note de bas de page Car Car Car Car Car Car Car"/>
    <w:rsid w:val="005B7413"/>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7375E4"/>
    <w:pPr>
      <w:tabs>
        <w:tab w:val="center" w:pos="4536"/>
        <w:tab w:val="right" w:pos="9072"/>
      </w:tabs>
    </w:pPr>
  </w:style>
  <w:style w:type="character" w:customStyle="1" w:styleId="PieddepageCar">
    <w:name w:val="Pied de page Car"/>
    <w:link w:val="Pieddepage"/>
    <w:uiPriority w:val="99"/>
    <w:rsid w:val="007375E4"/>
    <w:rPr>
      <w:sz w:val="22"/>
      <w:szCs w:val="22"/>
      <w:lang w:eastAsia="en-US"/>
    </w:rPr>
  </w:style>
  <w:style w:type="paragraph" w:customStyle="1" w:styleId="P0">
    <w:name w:val="P0"/>
    <w:basedOn w:val="Normal"/>
    <w:link w:val="P0Car"/>
    <w:rsid w:val="00752276"/>
    <w:pPr>
      <w:spacing w:after="0" w:line="240" w:lineRule="auto"/>
      <w:ind w:left="1701"/>
      <w:jc w:val="both"/>
    </w:pPr>
    <w:rPr>
      <w:rFonts w:ascii="Times New Roman" w:eastAsia="Times New Roman" w:hAnsi="Times New Roman"/>
      <w:sz w:val="24"/>
      <w:szCs w:val="24"/>
      <w:lang w:eastAsia="fr-FR"/>
    </w:rPr>
  </w:style>
  <w:style w:type="paragraph" w:customStyle="1" w:styleId="CarCar1CarCarCar">
    <w:name w:val="Car Car1 Car Car Car"/>
    <w:basedOn w:val="Normal"/>
    <w:rsid w:val="00752276"/>
    <w:pPr>
      <w:spacing w:after="160" w:line="240" w:lineRule="exact"/>
    </w:pPr>
    <w:rPr>
      <w:rFonts w:ascii="Tahoma" w:eastAsia="Times New Roman" w:hAnsi="Tahoma"/>
      <w:sz w:val="20"/>
      <w:szCs w:val="20"/>
      <w:lang w:val="en-US"/>
    </w:rPr>
  </w:style>
  <w:style w:type="character" w:customStyle="1" w:styleId="P0Car">
    <w:name w:val="P0 Car"/>
    <w:link w:val="P0"/>
    <w:rsid w:val="00752276"/>
    <w:rPr>
      <w:rFonts w:ascii="Times New Roman" w:eastAsia="Times New Roman" w:hAnsi="Times New Roman"/>
      <w:sz w:val="24"/>
      <w:szCs w:val="24"/>
    </w:rPr>
  </w:style>
  <w:style w:type="character" w:styleId="Marquedecommentaire">
    <w:name w:val="annotation reference"/>
    <w:uiPriority w:val="99"/>
    <w:semiHidden/>
    <w:unhideWhenUsed/>
    <w:rsid w:val="006A2B01"/>
    <w:rPr>
      <w:sz w:val="16"/>
      <w:szCs w:val="16"/>
    </w:rPr>
  </w:style>
  <w:style w:type="paragraph" w:styleId="Commentaire">
    <w:name w:val="annotation text"/>
    <w:basedOn w:val="Normal"/>
    <w:link w:val="CommentaireCar"/>
    <w:uiPriority w:val="99"/>
    <w:semiHidden/>
    <w:unhideWhenUsed/>
    <w:rsid w:val="006A2B01"/>
    <w:rPr>
      <w:sz w:val="20"/>
      <w:szCs w:val="20"/>
    </w:rPr>
  </w:style>
  <w:style w:type="character" w:customStyle="1" w:styleId="CommentaireCar">
    <w:name w:val="Commentaire Car"/>
    <w:link w:val="Commentaire"/>
    <w:uiPriority w:val="99"/>
    <w:semiHidden/>
    <w:rsid w:val="006A2B01"/>
    <w:rPr>
      <w:lang w:eastAsia="en-US"/>
    </w:rPr>
  </w:style>
  <w:style w:type="paragraph" w:styleId="Objetducommentaire">
    <w:name w:val="annotation subject"/>
    <w:basedOn w:val="Commentaire"/>
    <w:next w:val="Commentaire"/>
    <w:link w:val="ObjetducommentaireCar"/>
    <w:uiPriority w:val="99"/>
    <w:semiHidden/>
    <w:unhideWhenUsed/>
    <w:rsid w:val="006A2B01"/>
    <w:rPr>
      <w:b/>
      <w:bCs/>
    </w:rPr>
  </w:style>
  <w:style w:type="character" w:customStyle="1" w:styleId="ObjetducommentaireCar">
    <w:name w:val="Objet du commentaire Car"/>
    <w:link w:val="Objetducommentaire"/>
    <w:uiPriority w:val="99"/>
    <w:semiHidden/>
    <w:rsid w:val="006A2B01"/>
    <w:rPr>
      <w:b/>
      <w:bCs/>
      <w:lang w:eastAsia="en-US"/>
    </w:rPr>
  </w:style>
  <w:style w:type="paragraph" w:styleId="Rvision">
    <w:name w:val="Revision"/>
    <w:hidden/>
    <w:uiPriority w:val="99"/>
    <w:semiHidden/>
    <w:rsid w:val="006A2B01"/>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289B"/>
    <w:pPr>
      <w:tabs>
        <w:tab w:val="center" w:pos="4536"/>
        <w:tab w:val="right" w:pos="9072"/>
      </w:tabs>
    </w:pPr>
    <w:rPr>
      <w:lang w:val="x-none"/>
    </w:rPr>
  </w:style>
  <w:style w:type="character" w:customStyle="1" w:styleId="En-tteCar">
    <w:name w:val="En-tête Car"/>
    <w:link w:val="En-tte"/>
    <w:uiPriority w:val="99"/>
    <w:rsid w:val="002D289B"/>
    <w:rPr>
      <w:sz w:val="22"/>
      <w:szCs w:val="22"/>
      <w:lang w:eastAsia="en-US"/>
    </w:rPr>
  </w:style>
  <w:style w:type="table" w:styleId="Grilledutableau">
    <w:name w:val="Table Grid"/>
    <w:basedOn w:val="TableauNormal"/>
    <w:uiPriority w:val="59"/>
    <w:rsid w:val="00D76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aliases w:val="Corps de texte Car Car,Corps de texte Car1 Car Car,Corps de texte Car Car Car Car,Corps de texte Car1 Car Car Car Car,Corps de texte Car Car Car Car Car Car,Corps de tObs Car,Corps de texte Car2 Car Car,glossaire Car"/>
    <w:basedOn w:val="Normal"/>
    <w:link w:val="CorpsdetexteCar1"/>
    <w:rsid w:val="007152F8"/>
    <w:pPr>
      <w:keepLines/>
      <w:spacing w:before="360" w:after="0" w:line="240" w:lineRule="auto"/>
      <w:ind w:left="1134" w:firstLine="1497"/>
      <w:jc w:val="both"/>
    </w:pPr>
    <w:rPr>
      <w:rFonts w:ascii="Times New Roman" w:eastAsia="Times New Roman" w:hAnsi="Times New Roman"/>
      <w:sz w:val="24"/>
      <w:szCs w:val="24"/>
      <w:lang w:val="x-none" w:eastAsia="x-none"/>
    </w:rPr>
  </w:style>
  <w:style w:type="character" w:customStyle="1" w:styleId="CorpsdetexteCar">
    <w:name w:val="Corps de texte Car"/>
    <w:uiPriority w:val="99"/>
    <w:semiHidden/>
    <w:rsid w:val="007152F8"/>
    <w:rPr>
      <w:sz w:val="22"/>
      <w:szCs w:val="22"/>
      <w:lang w:eastAsia="en-US"/>
    </w:rPr>
  </w:style>
  <w:style w:type="character" w:customStyle="1" w:styleId="CorpsdetexteCar1">
    <w:name w:val="Corps de texte Car1"/>
    <w:aliases w:val="Corps de texte Car Car Car1,Corps de texte Car1 Car Car Car1,Corps de texte Car Car Car Car Car1,Corps de texte Car1 Car Car Car Car Car1,Corps de texte Car Car Car Car Car Car Car1,Corps de tObs Car Car1,glossaire Car Car"/>
    <w:link w:val="Corpsdetexte"/>
    <w:rsid w:val="007152F8"/>
    <w:rPr>
      <w:rFonts w:ascii="Times New Roman" w:eastAsia="Times New Roman" w:hAnsi="Times New Roman"/>
      <w:sz w:val="24"/>
      <w:szCs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2"/>
    <w:semiHidden/>
    <w:rsid w:val="00876963"/>
    <w:pPr>
      <w:widowControl w:val="0"/>
      <w:autoSpaceDE w:val="0"/>
      <w:autoSpaceDN w:val="0"/>
      <w:spacing w:after="0" w:line="240" w:lineRule="auto"/>
    </w:pPr>
    <w:rPr>
      <w:rFonts w:ascii="Times New Roman" w:eastAsia="Times New Roman" w:hAnsi="Times New Roman"/>
      <w:sz w:val="20"/>
      <w:szCs w:val="20"/>
      <w:lang w:val="x-none" w:eastAsia="x-none"/>
    </w:rPr>
  </w:style>
  <w:style w:type="character" w:customStyle="1" w:styleId="NotedebasdepageCar">
    <w:name w:val="Note de bas de page Car"/>
    <w:uiPriority w:val="99"/>
    <w:semiHidden/>
    <w:rsid w:val="00876963"/>
    <w:rPr>
      <w:lang w:eastAsia="en-US"/>
    </w:rPr>
  </w:style>
  <w:style w:type="character" w:styleId="Appelnotedebasdep">
    <w:name w:val="footnote reference"/>
    <w:aliases w:val="titre, titre"/>
    <w:semiHidden/>
    <w:rsid w:val="00876963"/>
    <w:rPr>
      <w:vertAlign w:val="superscript"/>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
    <w:link w:val="Notedebasdepage"/>
    <w:semiHidden/>
    <w:rsid w:val="00876963"/>
    <w:rPr>
      <w:rFonts w:ascii="Times New Roman" w:eastAsia="Times New Roman" w:hAnsi="Times New Roman"/>
    </w:rPr>
  </w:style>
  <w:style w:type="paragraph" w:styleId="Textedebulles">
    <w:name w:val="Balloon Text"/>
    <w:basedOn w:val="Normal"/>
    <w:link w:val="TextedebullesCar"/>
    <w:uiPriority w:val="99"/>
    <w:semiHidden/>
    <w:unhideWhenUsed/>
    <w:rsid w:val="004F3F1F"/>
    <w:pPr>
      <w:spacing w:after="0" w:line="240" w:lineRule="auto"/>
    </w:pPr>
    <w:rPr>
      <w:rFonts w:ascii="Tahoma" w:hAnsi="Tahoma"/>
      <w:sz w:val="16"/>
      <w:szCs w:val="16"/>
      <w:lang w:val="x-none"/>
    </w:rPr>
  </w:style>
  <w:style w:type="character" w:customStyle="1" w:styleId="TextedebullesCar">
    <w:name w:val="Texte de bulles Car"/>
    <w:link w:val="Textedebulles"/>
    <w:uiPriority w:val="99"/>
    <w:semiHidden/>
    <w:rsid w:val="004F3F1F"/>
    <w:rPr>
      <w:rFonts w:ascii="Tahoma" w:hAnsi="Tahoma" w:cs="Tahoma"/>
      <w:sz w:val="16"/>
      <w:szCs w:val="16"/>
      <w:lang w:eastAsia="en-US"/>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rsid w:val="00D17C0D"/>
    <w:rPr>
      <w:sz w:val="24"/>
      <w:szCs w:val="24"/>
      <w:lang w:val="fr-FR" w:eastAsia="fr-FR" w:bidi="ar-SA"/>
    </w:rPr>
  </w:style>
  <w:style w:type="paragraph" w:customStyle="1" w:styleId="corpsdetextesuite">
    <w:name w:val="corps de texte suite"/>
    <w:basedOn w:val="Corpsdetexte"/>
    <w:link w:val="corpsdetextesuiteCar"/>
    <w:rsid w:val="005C0D90"/>
    <w:pPr>
      <w:ind w:firstLine="1418"/>
    </w:pPr>
  </w:style>
  <w:style w:type="character" w:customStyle="1" w:styleId="corpsdetextesuiteCar">
    <w:name w:val="corps de texte suite Car"/>
    <w:link w:val="corpsdetextesuite"/>
    <w:rsid w:val="005C0D90"/>
    <w:rPr>
      <w:rFonts w:ascii="Times New Roman" w:eastAsia="Times New Roman" w:hAnsi="Times New Roman"/>
      <w:sz w:val="24"/>
      <w:szCs w:val="24"/>
    </w:rPr>
  </w:style>
  <w:style w:type="character" w:styleId="lev">
    <w:name w:val="Strong"/>
    <w:qFormat/>
    <w:rsid w:val="005C0D90"/>
    <w:rPr>
      <w:b/>
      <w:bCs/>
    </w:rPr>
  </w:style>
  <w:style w:type="character" w:customStyle="1" w:styleId="ListeCar">
    <w:name w:val="Liste Car"/>
    <w:link w:val="Liste"/>
    <w:semiHidden/>
    <w:locked/>
    <w:rsid w:val="004F457D"/>
    <w:rPr>
      <w:sz w:val="24"/>
      <w:szCs w:val="24"/>
    </w:rPr>
  </w:style>
  <w:style w:type="paragraph" w:styleId="Liste">
    <w:name w:val="List"/>
    <w:basedOn w:val="Normal"/>
    <w:link w:val="ListeCar"/>
    <w:semiHidden/>
    <w:unhideWhenUsed/>
    <w:rsid w:val="004F457D"/>
    <w:pPr>
      <w:keepLines/>
      <w:tabs>
        <w:tab w:val="num" w:pos="360"/>
      </w:tabs>
      <w:spacing w:before="200" w:after="0" w:line="240" w:lineRule="auto"/>
      <w:ind w:left="2853" w:hanging="301"/>
      <w:jc w:val="both"/>
    </w:pPr>
    <w:rPr>
      <w:sz w:val="24"/>
      <w:szCs w:val="24"/>
      <w:lang w:val="x-none" w:eastAsia="x-none"/>
    </w:rPr>
  </w:style>
  <w:style w:type="paragraph" w:customStyle="1" w:styleId="Titreobservations">
    <w:name w:val="Titre observations"/>
    <w:basedOn w:val="Normal"/>
    <w:next w:val="Corpsdetexte"/>
    <w:rsid w:val="005B2283"/>
    <w:pPr>
      <w:tabs>
        <w:tab w:val="num" w:pos="360"/>
        <w:tab w:val="num" w:pos="3556"/>
      </w:tabs>
      <w:spacing w:before="240" w:after="240" w:line="240" w:lineRule="auto"/>
      <w:ind w:firstLine="709"/>
      <w:jc w:val="both"/>
    </w:pPr>
    <w:rPr>
      <w:rFonts w:ascii="Times New Roman" w:eastAsia="Times New Roman" w:hAnsi="Times New Roman"/>
      <w:b/>
      <w:color w:val="000080"/>
      <w:sz w:val="24"/>
      <w:szCs w:val="20"/>
      <w:lang w:eastAsia="fr-FR"/>
    </w:rPr>
  </w:style>
  <w:style w:type="paragraph" w:styleId="Paragraphedeliste">
    <w:name w:val="List Paragraph"/>
    <w:basedOn w:val="Normal"/>
    <w:uiPriority w:val="34"/>
    <w:qFormat/>
    <w:rsid w:val="00CF41F5"/>
    <w:pPr>
      <w:spacing w:after="0" w:line="240" w:lineRule="auto"/>
      <w:ind w:left="720"/>
      <w:contextualSpacing/>
    </w:pPr>
    <w:rPr>
      <w:rFonts w:ascii="Times New Roman" w:eastAsia="Times New Roman" w:hAnsi="Times New Roman"/>
      <w:sz w:val="24"/>
      <w:szCs w:val="24"/>
      <w:lang w:eastAsia="fr-FR"/>
    </w:rPr>
  </w:style>
  <w:style w:type="paragraph" w:customStyle="1" w:styleId="tabledesobservations2">
    <w:name w:val="table des observations2"/>
    <w:rsid w:val="005B7413"/>
    <w:pPr>
      <w:numPr>
        <w:numId w:val="8"/>
      </w:numPr>
      <w:tabs>
        <w:tab w:val="right" w:leader="dot" w:pos="9356"/>
      </w:tabs>
      <w:spacing w:before="60" w:after="240"/>
      <w:jc w:val="right"/>
    </w:pPr>
    <w:rPr>
      <w:rFonts w:ascii="Times New Roman" w:eastAsia="Times New Roman" w:hAnsi="Times New Roman"/>
      <w:i/>
      <w:noProof/>
      <w:sz w:val="24"/>
    </w:rPr>
  </w:style>
  <w:style w:type="character" w:customStyle="1" w:styleId="NotedebasdepageCarCarCarCarCarCarCar">
    <w:name w:val="Note de bas de page Car Car Car Car Car Car Car"/>
    <w:rsid w:val="005B7413"/>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7375E4"/>
    <w:pPr>
      <w:tabs>
        <w:tab w:val="center" w:pos="4536"/>
        <w:tab w:val="right" w:pos="9072"/>
      </w:tabs>
    </w:pPr>
  </w:style>
  <w:style w:type="character" w:customStyle="1" w:styleId="PieddepageCar">
    <w:name w:val="Pied de page Car"/>
    <w:link w:val="Pieddepage"/>
    <w:uiPriority w:val="99"/>
    <w:rsid w:val="007375E4"/>
    <w:rPr>
      <w:sz w:val="22"/>
      <w:szCs w:val="22"/>
      <w:lang w:eastAsia="en-US"/>
    </w:rPr>
  </w:style>
  <w:style w:type="paragraph" w:customStyle="1" w:styleId="P0">
    <w:name w:val="P0"/>
    <w:basedOn w:val="Normal"/>
    <w:link w:val="P0Car"/>
    <w:rsid w:val="00752276"/>
    <w:pPr>
      <w:spacing w:after="0" w:line="240" w:lineRule="auto"/>
      <w:ind w:left="1701"/>
      <w:jc w:val="both"/>
    </w:pPr>
    <w:rPr>
      <w:rFonts w:ascii="Times New Roman" w:eastAsia="Times New Roman" w:hAnsi="Times New Roman"/>
      <w:sz w:val="24"/>
      <w:szCs w:val="24"/>
      <w:lang w:eastAsia="fr-FR"/>
    </w:rPr>
  </w:style>
  <w:style w:type="paragraph" w:customStyle="1" w:styleId="CarCar1CarCarCar">
    <w:name w:val="Car Car1 Car Car Car"/>
    <w:basedOn w:val="Normal"/>
    <w:rsid w:val="00752276"/>
    <w:pPr>
      <w:spacing w:after="160" w:line="240" w:lineRule="exact"/>
    </w:pPr>
    <w:rPr>
      <w:rFonts w:ascii="Tahoma" w:eastAsia="Times New Roman" w:hAnsi="Tahoma"/>
      <w:sz w:val="20"/>
      <w:szCs w:val="20"/>
      <w:lang w:val="en-US"/>
    </w:rPr>
  </w:style>
  <w:style w:type="character" w:customStyle="1" w:styleId="P0Car">
    <w:name w:val="P0 Car"/>
    <w:link w:val="P0"/>
    <w:rsid w:val="00752276"/>
    <w:rPr>
      <w:rFonts w:ascii="Times New Roman" w:eastAsia="Times New Roman" w:hAnsi="Times New Roman"/>
      <w:sz w:val="24"/>
      <w:szCs w:val="24"/>
    </w:rPr>
  </w:style>
  <w:style w:type="character" w:styleId="Marquedecommentaire">
    <w:name w:val="annotation reference"/>
    <w:uiPriority w:val="99"/>
    <w:semiHidden/>
    <w:unhideWhenUsed/>
    <w:rsid w:val="006A2B01"/>
    <w:rPr>
      <w:sz w:val="16"/>
      <w:szCs w:val="16"/>
    </w:rPr>
  </w:style>
  <w:style w:type="paragraph" w:styleId="Commentaire">
    <w:name w:val="annotation text"/>
    <w:basedOn w:val="Normal"/>
    <w:link w:val="CommentaireCar"/>
    <w:uiPriority w:val="99"/>
    <w:semiHidden/>
    <w:unhideWhenUsed/>
    <w:rsid w:val="006A2B01"/>
    <w:rPr>
      <w:sz w:val="20"/>
      <w:szCs w:val="20"/>
    </w:rPr>
  </w:style>
  <w:style w:type="character" w:customStyle="1" w:styleId="CommentaireCar">
    <w:name w:val="Commentaire Car"/>
    <w:link w:val="Commentaire"/>
    <w:uiPriority w:val="99"/>
    <w:semiHidden/>
    <w:rsid w:val="006A2B01"/>
    <w:rPr>
      <w:lang w:eastAsia="en-US"/>
    </w:rPr>
  </w:style>
  <w:style w:type="paragraph" w:styleId="Objetducommentaire">
    <w:name w:val="annotation subject"/>
    <w:basedOn w:val="Commentaire"/>
    <w:next w:val="Commentaire"/>
    <w:link w:val="ObjetducommentaireCar"/>
    <w:uiPriority w:val="99"/>
    <w:semiHidden/>
    <w:unhideWhenUsed/>
    <w:rsid w:val="006A2B01"/>
    <w:rPr>
      <w:b/>
      <w:bCs/>
    </w:rPr>
  </w:style>
  <w:style w:type="character" w:customStyle="1" w:styleId="ObjetducommentaireCar">
    <w:name w:val="Objet du commentaire Car"/>
    <w:link w:val="Objetducommentaire"/>
    <w:uiPriority w:val="99"/>
    <w:semiHidden/>
    <w:rsid w:val="006A2B01"/>
    <w:rPr>
      <w:b/>
      <w:bCs/>
      <w:lang w:eastAsia="en-US"/>
    </w:rPr>
  </w:style>
  <w:style w:type="paragraph" w:styleId="Rvision">
    <w:name w:val="Revision"/>
    <w:hidden/>
    <w:uiPriority w:val="99"/>
    <w:semiHidden/>
    <w:rsid w:val="006A2B0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858196">
      <w:bodyDiv w:val="1"/>
      <w:marLeft w:val="0"/>
      <w:marRight w:val="0"/>
      <w:marTop w:val="0"/>
      <w:marBottom w:val="0"/>
      <w:divBdr>
        <w:top w:val="none" w:sz="0" w:space="0" w:color="auto"/>
        <w:left w:val="none" w:sz="0" w:space="0" w:color="auto"/>
        <w:bottom w:val="none" w:sz="0" w:space="0" w:color="auto"/>
        <w:right w:val="none" w:sz="0" w:space="0" w:color="auto"/>
      </w:divBdr>
    </w:div>
    <w:div w:id="362368341">
      <w:bodyDiv w:val="1"/>
      <w:marLeft w:val="0"/>
      <w:marRight w:val="0"/>
      <w:marTop w:val="0"/>
      <w:marBottom w:val="0"/>
      <w:divBdr>
        <w:top w:val="none" w:sz="0" w:space="0" w:color="auto"/>
        <w:left w:val="none" w:sz="0" w:space="0" w:color="auto"/>
        <w:bottom w:val="none" w:sz="0" w:space="0" w:color="auto"/>
        <w:right w:val="none" w:sz="0" w:space="0" w:color="auto"/>
      </w:divBdr>
    </w:div>
    <w:div w:id="540166362">
      <w:bodyDiv w:val="1"/>
      <w:marLeft w:val="0"/>
      <w:marRight w:val="0"/>
      <w:marTop w:val="0"/>
      <w:marBottom w:val="0"/>
      <w:divBdr>
        <w:top w:val="none" w:sz="0" w:space="0" w:color="auto"/>
        <w:left w:val="none" w:sz="0" w:space="0" w:color="auto"/>
        <w:bottom w:val="none" w:sz="0" w:space="0" w:color="auto"/>
        <w:right w:val="none" w:sz="0" w:space="0" w:color="auto"/>
      </w:divBdr>
    </w:div>
    <w:div w:id="733115435">
      <w:bodyDiv w:val="1"/>
      <w:marLeft w:val="0"/>
      <w:marRight w:val="0"/>
      <w:marTop w:val="0"/>
      <w:marBottom w:val="0"/>
      <w:divBdr>
        <w:top w:val="none" w:sz="0" w:space="0" w:color="auto"/>
        <w:left w:val="none" w:sz="0" w:space="0" w:color="auto"/>
        <w:bottom w:val="none" w:sz="0" w:space="0" w:color="auto"/>
        <w:right w:val="none" w:sz="0" w:space="0" w:color="auto"/>
      </w:divBdr>
    </w:div>
    <w:div w:id="941111050">
      <w:bodyDiv w:val="1"/>
      <w:marLeft w:val="0"/>
      <w:marRight w:val="0"/>
      <w:marTop w:val="0"/>
      <w:marBottom w:val="0"/>
      <w:divBdr>
        <w:top w:val="none" w:sz="0" w:space="0" w:color="auto"/>
        <w:left w:val="none" w:sz="0" w:space="0" w:color="auto"/>
        <w:bottom w:val="none" w:sz="0" w:space="0" w:color="auto"/>
        <w:right w:val="none" w:sz="0" w:space="0" w:color="auto"/>
      </w:divBdr>
    </w:div>
    <w:div w:id="134748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AC3A8-70A3-406D-9939-8A34E9FA1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5120</Words>
  <Characters>28161</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oortiz</dc:creator>
  <cp:lastModifiedBy>Jean-Pierre Bonin</cp:lastModifiedBy>
  <cp:revision>5</cp:revision>
  <cp:lastPrinted>2015-02-17T10:47:00Z</cp:lastPrinted>
  <dcterms:created xsi:type="dcterms:W3CDTF">2015-03-31T13:11:00Z</dcterms:created>
  <dcterms:modified xsi:type="dcterms:W3CDTF">2015-04-01T10:18:00Z</dcterms:modified>
</cp:coreProperties>
</file>