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6FE" w:rsidRDefault="00B876FE" w:rsidP="00AC4E4E">
      <w:pPr>
        <w:pStyle w:val="ET"/>
      </w:pPr>
      <w:r>
        <w:rPr>
          <w:noProof/>
        </w:rPr>
        <w:drawing>
          <wp:anchor distT="0" distB="0" distL="114300" distR="114300" simplePos="0" relativeHeight="251659264" behindDoc="0" locked="0" layoutInCell="1" allowOverlap="1" wp14:anchorId="5AA4CE46" wp14:editId="7F8A283F">
            <wp:simplePos x="0" y="0"/>
            <wp:positionH relativeFrom="column">
              <wp:posOffset>-188595</wp:posOffset>
            </wp:positionH>
            <wp:positionV relativeFrom="paragraph">
              <wp:posOffset>-480060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8"/>
                    <a:stretch>
                      <a:fillRect/>
                    </a:stretch>
                  </pic:blipFill>
                  <pic:spPr>
                    <a:xfrm>
                      <a:off x="0" y="0"/>
                      <a:ext cx="7559040" cy="1258570"/>
                    </a:xfrm>
                    <a:prstGeom prst="rect">
                      <a:avLst/>
                    </a:prstGeom>
                  </pic:spPr>
                </pic:pic>
              </a:graphicData>
            </a:graphic>
          </wp:anchor>
        </w:drawing>
      </w:r>
    </w:p>
    <w:tbl>
      <w:tblPr>
        <w:tblW w:w="10314" w:type="dxa"/>
        <w:tblLook w:val="00A0" w:firstRow="1" w:lastRow="0" w:firstColumn="1" w:lastColumn="0" w:noHBand="0" w:noVBand="0"/>
      </w:tblPr>
      <w:tblGrid>
        <w:gridCol w:w="5353"/>
        <w:gridCol w:w="4961"/>
      </w:tblGrid>
      <w:tr w:rsidR="00B876FE" w:rsidRPr="00B876FE" w:rsidTr="006E7BFC">
        <w:tc>
          <w:tcPr>
            <w:tcW w:w="5353" w:type="dxa"/>
          </w:tcPr>
          <w:p w:rsidR="00B876FE" w:rsidRPr="00B876FE" w:rsidRDefault="00B876FE" w:rsidP="00E17022">
            <w:pPr>
              <w:ind w:firstLine="34"/>
              <w:jc w:val="center"/>
              <w:rPr>
                <w:rFonts w:ascii="Arial" w:hAnsi="Arial" w:cs="Arial"/>
                <w:sz w:val="22"/>
              </w:rPr>
            </w:pPr>
            <w:r w:rsidRPr="00B876FE">
              <w:rPr>
                <w:rFonts w:ascii="Arial" w:hAnsi="Arial" w:cs="Arial"/>
                <w:sz w:val="22"/>
              </w:rPr>
              <w:t>SEPTIÈME CHAMBRE</w:t>
            </w:r>
          </w:p>
          <w:p w:rsidR="00B876FE" w:rsidRPr="00B876FE" w:rsidRDefault="00B876FE" w:rsidP="00E17022">
            <w:pPr>
              <w:ind w:firstLine="34"/>
              <w:jc w:val="center"/>
              <w:rPr>
                <w:rFonts w:ascii="Arial" w:hAnsi="Arial" w:cs="Arial"/>
                <w:b/>
                <w:sz w:val="22"/>
              </w:rPr>
            </w:pPr>
            <w:r w:rsidRPr="00B876FE">
              <w:rPr>
                <w:rFonts w:ascii="Arial" w:hAnsi="Arial" w:cs="Arial"/>
                <w:b/>
                <w:sz w:val="22"/>
              </w:rPr>
              <w:t>-------</w:t>
            </w:r>
          </w:p>
          <w:p w:rsidR="00B876FE" w:rsidRPr="00B876FE" w:rsidRDefault="00B876FE" w:rsidP="00E17022">
            <w:pPr>
              <w:ind w:firstLine="34"/>
              <w:jc w:val="center"/>
              <w:rPr>
                <w:rFonts w:ascii="Arial" w:hAnsi="Arial" w:cs="Arial"/>
                <w:sz w:val="22"/>
              </w:rPr>
            </w:pPr>
            <w:r w:rsidRPr="00B876FE">
              <w:rPr>
                <w:rFonts w:ascii="Arial" w:hAnsi="Arial" w:cs="Arial"/>
                <w:sz w:val="22"/>
              </w:rPr>
              <w:t>Formation plénière</w:t>
            </w:r>
          </w:p>
          <w:p w:rsidR="00B876FE" w:rsidRPr="00B876FE" w:rsidRDefault="00B876FE" w:rsidP="00E17022">
            <w:pPr>
              <w:ind w:firstLine="34"/>
              <w:jc w:val="center"/>
              <w:rPr>
                <w:rFonts w:ascii="Arial" w:hAnsi="Arial" w:cs="Arial"/>
                <w:b/>
                <w:sz w:val="22"/>
              </w:rPr>
            </w:pPr>
            <w:r w:rsidRPr="00B876FE">
              <w:rPr>
                <w:rFonts w:ascii="Arial" w:hAnsi="Arial" w:cs="Arial"/>
                <w:b/>
                <w:sz w:val="22"/>
              </w:rPr>
              <w:t>-------</w:t>
            </w:r>
          </w:p>
          <w:p w:rsidR="00B876FE" w:rsidRPr="00B876FE" w:rsidRDefault="00B876FE" w:rsidP="00E17022">
            <w:pPr>
              <w:ind w:firstLine="34"/>
              <w:jc w:val="center"/>
              <w:rPr>
                <w:rFonts w:ascii="Arial" w:hAnsi="Arial" w:cs="Arial"/>
                <w:sz w:val="22"/>
              </w:rPr>
            </w:pPr>
            <w:r w:rsidRPr="00B876FE">
              <w:rPr>
                <w:rFonts w:ascii="Arial" w:hAnsi="Arial" w:cs="Arial"/>
                <w:sz w:val="22"/>
              </w:rPr>
              <w:t xml:space="preserve">Arrêt n° </w:t>
            </w:r>
            <w:r w:rsidR="00E63F5C">
              <w:rPr>
                <w:rFonts w:ascii="Arial" w:hAnsi="Arial" w:cs="Arial"/>
                <w:sz w:val="22"/>
              </w:rPr>
              <w:t>72321</w:t>
            </w:r>
          </w:p>
          <w:p w:rsidR="00B876FE" w:rsidRPr="00B876FE" w:rsidRDefault="00B876FE" w:rsidP="00E17022">
            <w:pPr>
              <w:tabs>
                <w:tab w:val="center" w:pos="4819"/>
                <w:tab w:val="right" w:pos="9071"/>
              </w:tabs>
              <w:ind w:left="142" w:firstLine="34"/>
              <w:jc w:val="center"/>
              <w:rPr>
                <w:rFonts w:ascii="Arial" w:hAnsi="Arial" w:cs="Arial"/>
                <w:sz w:val="22"/>
              </w:rPr>
            </w:pPr>
          </w:p>
          <w:p w:rsidR="00B876FE" w:rsidRPr="00B876FE" w:rsidRDefault="00B876FE" w:rsidP="00E17022">
            <w:pPr>
              <w:jc w:val="center"/>
              <w:rPr>
                <w:rFonts w:ascii="Arial" w:hAnsi="Arial" w:cs="Arial"/>
                <w:sz w:val="22"/>
              </w:rPr>
            </w:pPr>
            <w:r w:rsidRPr="00B876FE">
              <w:rPr>
                <w:rFonts w:ascii="Arial" w:hAnsi="Arial" w:cs="Arial"/>
                <w:sz w:val="22"/>
              </w:rPr>
              <w:t>Audience publique du 14 avril 2015</w:t>
            </w:r>
          </w:p>
          <w:p w:rsidR="00B876FE" w:rsidRPr="00B876FE" w:rsidRDefault="00B876FE" w:rsidP="00E17022">
            <w:pPr>
              <w:ind w:left="5670" w:hanging="4245"/>
              <w:jc w:val="center"/>
              <w:rPr>
                <w:rFonts w:ascii="Arial" w:hAnsi="Arial" w:cs="Arial"/>
                <w:sz w:val="22"/>
              </w:rPr>
            </w:pPr>
          </w:p>
          <w:p w:rsidR="00B876FE" w:rsidRPr="00B876FE" w:rsidRDefault="00B876FE" w:rsidP="00E17022">
            <w:pPr>
              <w:jc w:val="center"/>
              <w:rPr>
                <w:rFonts w:ascii="Arial" w:hAnsi="Arial" w:cs="Arial"/>
                <w:i/>
                <w:sz w:val="22"/>
              </w:rPr>
            </w:pPr>
            <w:r w:rsidRPr="00B876FE">
              <w:rPr>
                <w:rFonts w:ascii="Arial" w:hAnsi="Arial" w:cs="Arial"/>
                <w:sz w:val="22"/>
              </w:rPr>
              <w:t>Prononcé du</w:t>
            </w:r>
            <w:r w:rsidR="00055B2E">
              <w:rPr>
                <w:rFonts w:ascii="Arial" w:hAnsi="Arial" w:cs="Arial"/>
                <w:sz w:val="22"/>
              </w:rPr>
              <w:t xml:space="preserve"> 7 mai </w:t>
            </w:r>
            <w:r w:rsidR="00454996">
              <w:rPr>
                <w:rFonts w:ascii="Arial" w:hAnsi="Arial" w:cs="Arial"/>
                <w:sz w:val="22"/>
              </w:rPr>
              <w:t>2015</w:t>
            </w:r>
          </w:p>
          <w:p w:rsidR="00B876FE" w:rsidRPr="00B876FE" w:rsidRDefault="00B876FE" w:rsidP="00E17022">
            <w:pPr>
              <w:ind w:firstLine="851"/>
              <w:rPr>
                <w:rFonts w:ascii="Arial" w:hAnsi="Arial" w:cs="Arial"/>
                <w:sz w:val="22"/>
              </w:rPr>
            </w:pPr>
          </w:p>
        </w:tc>
        <w:tc>
          <w:tcPr>
            <w:tcW w:w="4961" w:type="dxa"/>
          </w:tcPr>
          <w:p w:rsidR="00B876FE" w:rsidRPr="00B876FE" w:rsidRDefault="00B876FE" w:rsidP="006E7BFC">
            <w:pPr>
              <w:ind w:left="743"/>
              <w:rPr>
                <w:rFonts w:ascii="Arial" w:hAnsi="Arial" w:cs="Arial"/>
                <w:sz w:val="22"/>
              </w:rPr>
            </w:pPr>
            <w:r w:rsidRPr="00B876FE">
              <w:rPr>
                <w:rFonts w:ascii="Arial" w:hAnsi="Arial" w:cs="Arial"/>
                <w:sz w:val="22"/>
              </w:rPr>
              <w:t xml:space="preserve">CHAMBRE DEPARTEMENTALE </w:t>
            </w:r>
          </w:p>
          <w:p w:rsidR="00B876FE" w:rsidRPr="00B876FE" w:rsidRDefault="00B876FE" w:rsidP="006E7BFC">
            <w:pPr>
              <w:ind w:left="743"/>
              <w:rPr>
                <w:rFonts w:ascii="Arial" w:hAnsi="Arial" w:cs="Arial"/>
                <w:sz w:val="22"/>
              </w:rPr>
            </w:pPr>
            <w:r w:rsidRPr="00B876FE">
              <w:rPr>
                <w:rFonts w:ascii="Arial" w:hAnsi="Arial" w:cs="Arial"/>
                <w:sz w:val="22"/>
              </w:rPr>
              <w:t>D'AGRICULTURE D’INDRE-ET-LOIRE</w:t>
            </w:r>
          </w:p>
          <w:p w:rsidR="00B876FE" w:rsidRPr="00B876FE" w:rsidRDefault="00B876FE" w:rsidP="006E7BFC">
            <w:pPr>
              <w:ind w:left="743"/>
              <w:rPr>
                <w:rFonts w:ascii="Arial" w:hAnsi="Arial" w:cs="Arial"/>
                <w:sz w:val="22"/>
              </w:rPr>
            </w:pPr>
          </w:p>
          <w:p w:rsidR="00B876FE" w:rsidRPr="00B876FE" w:rsidRDefault="00B876FE" w:rsidP="006E7BFC">
            <w:pPr>
              <w:ind w:left="743"/>
              <w:rPr>
                <w:rFonts w:ascii="Arial" w:hAnsi="Arial" w:cs="Arial"/>
                <w:sz w:val="22"/>
              </w:rPr>
            </w:pPr>
            <w:r w:rsidRPr="00B876FE">
              <w:rPr>
                <w:rFonts w:ascii="Arial" w:hAnsi="Arial" w:cs="Arial"/>
                <w:sz w:val="22"/>
              </w:rPr>
              <w:t>Exercices 2008 à 2012</w:t>
            </w:r>
          </w:p>
          <w:p w:rsidR="00B876FE" w:rsidRPr="00B876FE" w:rsidRDefault="00B876FE" w:rsidP="006E7BFC">
            <w:pPr>
              <w:ind w:left="743"/>
              <w:rPr>
                <w:rFonts w:ascii="Arial" w:hAnsi="Arial" w:cs="Arial"/>
                <w:sz w:val="22"/>
              </w:rPr>
            </w:pPr>
          </w:p>
          <w:p w:rsidR="00B876FE" w:rsidRPr="00B876FE" w:rsidRDefault="00B876FE" w:rsidP="006E7BFC">
            <w:pPr>
              <w:ind w:left="743"/>
              <w:rPr>
                <w:rFonts w:ascii="Arial" w:hAnsi="Arial" w:cs="Arial"/>
                <w:sz w:val="22"/>
              </w:rPr>
            </w:pPr>
            <w:r w:rsidRPr="00B876FE">
              <w:rPr>
                <w:rFonts w:ascii="Arial" w:hAnsi="Arial" w:cs="Arial"/>
                <w:sz w:val="22"/>
              </w:rPr>
              <w:t>Rapport n° 2015-74-0</w:t>
            </w:r>
          </w:p>
          <w:p w:rsidR="00B876FE" w:rsidRPr="00B876FE" w:rsidRDefault="00B876FE" w:rsidP="006E7BFC">
            <w:pPr>
              <w:ind w:left="5670" w:hanging="4245"/>
              <w:rPr>
                <w:rFonts w:ascii="Arial" w:hAnsi="Arial" w:cs="Arial"/>
                <w:sz w:val="22"/>
              </w:rPr>
            </w:pPr>
          </w:p>
          <w:p w:rsidR="00B876FE" w:rsidRPr="00B876FE" w:rsidRDefault="00B876FE" w:rsidP="006E7BFC">
            <w:pPr>
              <w:ind w:left="5670" w:hanging="4245"/>
              <w:rPr>
                <w:rFonts w:ascii="Arial" w:hAnsi="Arial" w:cs="Arial"/>
                <w:sz w:val="22"/>
              </w:rPr>
            </w:pPr>
          </w:p>
          <w:p w:rsidR="00B876FE" w:rsidRPr="00B876FE" w:rsidRDefault="00B876FE" w:rsidP="006E7BFC">
            <w:pPr>
              <w:rPr>
                <w:rFonts w:ascii="Arial" w:hAnsi="Arial" w:cs="Arial"/>
                <w:sz w:val="22"/>
              </w:rPr>
            </w:pPr>
          </w:p>
        </w:tc>
      </w:tr>
    </w:tbl>
    <w:p w:rsidR="00B876FE" w:rsidRPr="00BE7662" w:rsidRDefault="00B876FE" w:rsidP="00B876FE">
      <w:pPr>
        <w:ind w:left="5670"/>
        <w:rPr>
          <w:rFonts w:cs="Arial"/>
          <w:sz w:val="22"/>
        </w:rPr>
      </w:pPr>
    </w:p>
    <w:p w:rsidR="00B876FE" w:rsidRPr="00B876FE" w:rsidRDefault="00B876FE" w:rsidP="006E7BFC">
      <w:pPr>
        <w:spacing w:after="120"/>
        <w:ind w:firstLine="567"/>
        <w:jc w:val="center"/>
        <w:rPr>
          <w:rFonts w:ascii="Arial" w:hAnsi="Arial" w:cs="Arial"/>
          <w:sz w:val="22"/>
          <w:szCs w:val="22"/>
        </w:rPr>
      </w:pPr>
      <w:r w:rsidRPr="00B876FE">
        <w:rPr>
          <w:rFonts w:ascii="Arial" w:hAnsi="Arial" w:cs="Arial"/>
          <w:sz w:val="22"/>
          <w:szCs w:val="22"/>
        </w:rPr>
        <w:t>République Française,</w:t>
      </w:r>
    </w:p>
    <w:p w:rsidR="00B876FE" w:rsidRPr="00B876FE" w:rsidRDefault="00B876FE" w:rsidP="006E7BFC">
      <w:pPr>
        <w:ind w:firstLine="567"/>
        <w:jc w:val="center"/>
        <w:rPr>
          <w:rFonts w:ascii="Arial" w:hAnsi="Arial" w:cs="Arial"/>
          <w:sz w:val="22"/>
          <w:szCs w:val="22"/>
        </w:rPr>
      </w:pPr>
      <w:r w:rsidRPr="00B876FE">
        <w:rPr>
          <w:rFonts w:ascii="Arial" w:hAnsi="Arial" w:cs="Arial"/>
          <w:sz w:val="22"/>
          <w:szCs w:val="22"/>
        </w:rPr>
        <w:t>Au nom du peuple français,</w:t>
      </w:r>
    </w:p>
    <w:p w:rsidR="00B876FE" w:rsidRPr="00B876FE" w:rsidRDefault="00B876FE" w:rsidP="006E7BFC">
      <w:pPr>
        <w:ind w:firstLine="567"/>
        <w:jc w:val="center"/>
        <w:rPr>
          <w:rFonts w:ascii="Arial" w:hAnsi="Arial" w:cs="Arial"/>
          <w:sz w:val="22"/>
          <w:szCs w:val="22"/>
        </w:rPr>
      </w:pPr>
    </w:p>
    <w:p w:rsidR="00B876FE" w:rsidRPr="00B876FE" w:rsidRDefault="00B876FE" w:rsidP="006E7BFC">
      <w:pPr>
        <w:ind w:firstLine="567"/>
        <w:jc w:val="center"/>
        <w:rPr>
          <w:rFonts w:ascii="Arial" w:hAnsi="Arial" w:cs="Arial"/>
          <w:sz w:val="22"/>
          <w:szCs w:val="22"/>
        </w:rPr>
      </w:pPr>
      <w:r w:rsidRPr="00B876FE">
        <w:rPr>
          <w:rFonts w:ascii="Arial" w:hAnsi="Arial" w:cs="Arial"/>
          <w:sz w:val="22"/>
          <w:szCs w:val="22"/>
        </w:rPr>
        <w:t>La Cour,</w:t>
      </w:r>
    </w:p>
    <w:p w:rsidR="00B876FE" w:rsidRPr="00B876FE" w:rsidRDefault="00B876FE" w:rsidP="00B876FE">
      <w:pPr>
        <w:tabs>
          <w:tab w:val="center" w:pos="4536"/>
          <w:tab w:val="right" w:pos="9072"/>
        </w:tabs>
        <w:ind w:left="-567"/>
        <w:jc w:val="both"/>
        <w:rPr>
          <w:rFonts w:ascii="Arial" w:hAnsi="Arial" w:cs="Arial"/>
          <w:sz w:val="22"/>
          <w:szCs w:val="22"/>
        </w:rPr>
      </w:pPr>
    </w:p>
    <w:p w:rsidR="00B876FE" w:rsidRPr="00B876FE" w:rsidRDefault="00B876FE" w:rsidP="00AC4E4E">
      <w:pPr>
        <w:pStyle w:val="ET"/>
        <w:rPr>
          <w:rFonts w:ascii="Arial" w:hAnsi="Arial" w:cs="Arial"/>
          <w:sz w:val="22"/>
          <w:szCs w:val="22"/>
        </w:rPr>
      </w:pPr>
    </w:p>
    <w:p w:rsidR="00AC4E4E" w:rsidRPr="00B876FE" w:rsidRDefault="00AC4E4E" w:rsidP="00B876FE">
      <w:pPr>
        <w:pStyle w:val="PS"/>
        <w:spacing w:after="360"/>
        <w:ind w:left="567" w:firstLine="0"/>
        <w:rPr>
          <w:rFonts w:ascii="Arial" w:hAnsi="Arial" w:cs="Arial"/>
          <w:sz w:val="22"/>
          <w:szCs w:val="22"/>
        </w:rPr>
      </w:pPr>
      <w:r w:rsidRPr="00B876FE">
        <w:rPr>
          <w:rFonts w:ascii="Arial" w:hAnsi="Arial" w:cs="Arial"/>
          <w:sz w:val="22"/>
          <w:szCs w:val="22"/>
        </w:rPr>
        <w:t>Vu le réquisitoire à fin d’instruction de charges n° 2014-</w:t>
      </w:r>
      <w:r w:rsidR="00BF5A4B" w:rsidRPr="00B876FE">
        <w:rPr>
          <w:rFonts w:ascii="Arial" w:hAnsi="Arial" w:cs="Arial"/>
          <w:sz w:val="22"/>
          <w:szCs w:val="22"/>
        </w:rPr>
        <w:t>87</w:t>
      </w:r>
      <w:r w:rsidRPr="00B876FE">
        <w:rPr>
          <w:rFonts w:ascii="Arial" w:hAnsi="Arial" w:cs="Arial"/>
          <w:sz w:val="22"/>
          <w:szCs w:val="22"/>
        </w:rPr>
        <w:t xml:space="preserve"> RQ-DB du </w:t>
      </w:r>
      <w:r w:rsidR="00BF5A4B" w:rsidRPr="00B876FE">
        <w:rPr>
          <w:rFonts w:ascii="Arial" w:hAnsi="Arial" w:cs="Arial"/>
          <w:sz w:val="22"/>
          <w:szCs w:val="22"/>
        </w:rPr>
        <w:t>30 juillet</w:t>
      </w:r>
      <w:r w:rsidRPr="00B876FE">
        <w:rPr>
          <w:rFonts w:ascii="Arial" w:hAnsi="Arial" w:cs="Arial"/>
          <w:sz w:val="22"/>
          <w:szCs w:val="22"/>
        </w:rPr>
        <w:t xml:space="preserve"> 2014 du Procureur général près la Cour des comptes saisissant la septième chambre de la Cour de </w:t>
      </w:r>
      <w:r w:rsidR="00BF5A4B" w:rsidRPr="00B876FE">
        <w:rPr>
          <w:rFonts w:ascii="Arial" w:hAnsi="Arial" w:cs="Arial"/>
          <w:sz w:val="22"/>
          <w:szCs w:val="22"/>
        </w:rPr>
        <w:t>deux</w:t>
      </w:r>
      <w:r w:rsidRPr="00B876FE">
        <w:rPr>
          <w:rFonts w:ascii="Arial" w:hAnsi="Arial" w:cs="Arial"/>
          <w:sz w:val="22"/>
          <w:szCs w:val="22"/>
        </w:rPr>
        <w:t xml:space="preserve"> présomptions de charges soulevées à l’encontre de </w:t>
      </w:r>
      <w:r w:rsidR="00FF7796">
        <w:rPr>
          <w:rFonts w:ascii="Arial" w:hAnsi="Arial" w:cs="Arial"/>
          <w:sz w:val="22"/>
          <w:szCs w:val="22"/>
        </w:rPr>
        <w:t>M. X</w:t>
      </w:r>
      <w:r w:rsidRPr="00B876FE">
        <w:rPr>
          <w:rFonts w:ascii="Arial" w:hAnsi="Arial" w:cs="Arial"/>
          <w:sz w:val="22"/>
          <w:szCs w:val="22"/>
        </w:rPr>
        <w:t xml:space="preserve">, agent comptable de la </w:t>
      </w:r>
      <w:r w:rsidR="00BF5A4B" w:rsidRPr="00B876FE">
        <w:rPr>
          <w:rFonts w:ascii="Arial" w:hAnsi="Arial" w:cs="Arial"/>
          <w:sz w:val="22"/>
          <w:szCs w:val="22"/>
        </w:rPr>
        <w:t>Chambre départementale d'agriculture d'Indre-et-Loire</w:t>
      </w:r>
      <w:r w:rsidRPr="00B876FE">
        <w:rPr>
          <w:rFonts w:ascii="Arial" w:hAnsi="Arial" w:cs="Arial"/>
          <w:sz w:val="22"/>
          <w:szCs w:val="22"/>
        </w:rPr>
        <w:t xml:space="preserve">, en fonctions du </w:t>
      </w:r>
      <w:r w:rsidR="00BF5A4B" w:rsidRPr="00B876FE">
        <w:rPr>
          <w:rFonts w:ascii="Arial" w:hAnsi="Arial" w:cs="Arial"/>
          <w:sz w:val="22"/>
          <w:szCs w:val="22"/>
        </w:rPr>
        <w:t>1</w:t>
      </w:r>
      <w:r w:rsidR="00BF5A4B" w:rsidRPr="00B876FE">
        <w:rPr>
          <w:rFonts w:ascii="Arial" w:hAnsi="Arial" w:cs="Arial"/>
          <w:sz w:val="22"/>
          <w:szCs w:val="22"/>
          <w:vertAlign w:val="superscript"/>
        </w:rPr>
        <w:t>er</w:t>
      </w:r>
      <w:r w:rsidR="00BF5A4B" w:rsidRPr="00B876FE">
        <w:rPr>
          <w:rFonts w:ascii="Arial" w:hAnsi="Arial" w:cs="Arial"/>
          <w:sz w:val="22"/>
          <w:szCs w:val="22"/>
        </w:rPr>
        <w:t xml:space="preserve"> juillet 2006</w:t>
      </w:r>
      <w:r w:rsidRPr="00B876FE">
        <w:rPr>
          <w:rFonts w:ascii="Arial" w:hAnsi="Arial" w:cs="Arial"/>
          <w:sz w:val="22"/>
          <w:szCs w:val="22"/>
        </w:rPr>
        <w:t xml:space="preserve"> </w:t>
      </w:r>
      <w:r w:rsidR="00985F7F" w:rsidRPr="00B876FE">
        <w:rPr>
          <w:rFonts w:ascii="Arial" w:hAnsi="Arial" w:cs="Arial"/>
          <w:sz w:val="22"/>
          <w:szCs w:val="22"/>
        </w:rPr>
        <w:t>à la clôture de la gestion 201</w:t>
      </w:r>
      <w:r w:rsidR="00BF5A4B" w:rsidRPr="00B876FE">
        <w:rPr>
          <w:rFonts w:ascii="Arial" w:hAnsi="Arial" w:cs="Arial"/>
          <w:sz w:val="22"/>
          <w:szCs w:val="22"/>
        </w:rPr>
        <w:t>2</w:t>
      </w:r>
      <w:r w:rsidRPr="00B876FE">
        <w:rPr>
          <w:rFonts w:ascii="Arial" w:hAnsi="Arial" w:cs="Arial"/>
          <w:sz w:val="22"/>
          <w:szCs w:val="22"/>
        </w:rPr>
        <w:t xml:space="preserve"> ; </w:t>
      </w:r>
    </w:p>
    <w:p w:rsidR="00AC4E4E" w:rsidRPr="00B876FE" w:rsidRDefault="00AC4E4E" w:rsidP="00B876FE">
      <w:pPr>
        <w:pStyle w:val="PS"/>
        <w:spacing w:after="360"/>
        <w:ind w:left="567" w:firstLine="0"/>
        <w:rPr>
          <w:rFonts w:ascii="Arial" w:hAnsi="Arial" w:cs="Arial"/>
          <w:sz w:val="22"/>
          <w:szCs w:val="22"/>
        </w:rPr>
      </w:pPr>
      <w:r w:rsidRPr="00B876FE">
        <w:rPr>
          <w:rFonts w:ascii="Arial" w:hAnsi="Arial" w:cs="Arial"/>
          <w:sz w:val="22"/>
          <w:szCs w:val="22"/>
        </w:rPr>
        <w:t>Vu le code des juridictions financières ;</w:t>
      </w:r>
    </w:p>
    <w:p w:rsidR="00AC4E4E" w:rsidRPr="00B876FE" w:rsidRDefault="00AC4E4E" w:rsidP="00B876FE">
      <w:pPr>
        <w:pStyle w:val="PS"/>
        <w:spacing w:after="360"/>
        <w:ind w:left="567" w:firstLine="0"/>
        <w:rPr>
          <w:rFonts w:ascii="Arial" w:hAnsi="Arial" w:cs="Arial"/>
          <w:sz w:val="22"/>
          <w:szCs w:val="22"/>
        </w:rPr>
      </w:pPr>
      <w:r w:rsidRPr="00B876FE">
        <w:rPr>
          <w:rFonts w:ascii="Arial" w:hAnsi="Arial" w:cs="Arial"/>
          <w:sz w:val="22"/>
          <w:szCs w:val="22"/>
        </w:rPr>
        <w:t>Vu l’article 60 de la loi de finances n° 63-156 du 23 février 1963, dans sa rédaction issue de l’article 90 de la loi n° 2011-1978 du 28 décembre 2011 de finances rectificative pour 2011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Vu le décret n° 62-1587 du 29 décembre 1962 portant règlement général sur la comptabilité publique, alors en vigueur ;</w:t>
      </w:r>
    </w:p>
    <w:p w:rsidR="00AC4E4E" w:rsidRPr="00B876FE" w:rsidRDefault="00AC4E4E" w:rsidP="00B876FE">
      <w:pPr>
        <w:pStyle w:val="PS"/>
        <w:ind w:left="567" w:firstLine="0"/>
        <w:rPr>
          <w:rFonts w:ascii="Arial" w:hAnsi="Arial" w:cs="Arial"/>
          <w:sz w:val="22"/>
          <w:szCs w:val="22"/>
        </w:rPr>
      </w:pPr>
      <w:r w:rsidRPr="00B876FE">
        <w:rPr>
          <w:rFonts w:ascii="Arial" w:hAnsi="Arial" w:cs="Arial"/>
          <w:sz w:val="22"/>
          <w:szCs w:val="22"/>
        </w:rPr>
        <w:t>Vu le code rural et de la pêche maritime, ainsi que les lois, décrets et règlements sur la comptabilité des établissements publics nationaux à caractère administratif et les textes spécifiques applicables aux chambres d’agriculture</w:t>
      </w:r>
      <w:r w:rsidR="008F6B12">
        <w:rPr>
          <w:rFonts w:ascii="Arial" w:hAnsi="Arial" w:cs="Arial"/>
          <w:sz w:val="22"/>
          <w:szCs w:val="22"/>
        </w:rPr>
        <w:t>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 xml:space="preserve">Vu le décret n° 2012-1386 du 10 décembre 2012 portant application du deuxième alinéa du VI de l’article 60 de la loi de finances de 1963 susvisée ;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Vu l’ordonnance n°</w:t>
      </w:r>
      <w:r w:rsidR="006244DB">
        <w:rPr>
          <w:rFonts w:ascii="Arial" w:hAnsi="Arial" w:cs="Arial"/>
          <w:sz w:val="22"/>
          <w:szCs w:val="22"/>
        </w:rPr>
        <w:t> </w:t>
      </w:r>
      <w:r w:rsidR="00BF5A4B" w:rsidRPr="00B876FE">
        <w:rPr>
          <w:rFonts w:ascii="Arial" w:hAnsi="Arial" w:cs="Arial"/>
          <w:sz w:val="22"/>
          <w:szCs w:val="22"/>
        </w:rPr>
        <w:t>71083</w:t>
      </w:r>
      <w:r w:rsidR="00740B81" w:rsidRPr="00B876FE">
        <w:rPr>
          <w:rFonts w:ascii="Arial" w:hAnsi="Arial" w:cs="Arial"/>
          <w:sz w:val="22"/>
          <w:szCs w:val="22"/>
        </w:rPr>
        <w:t xml:space="preserve"> </w:t>
      </w:r>
      <w:r w:rsidRPr="00B876FE">
        <w:rPr>
          <w:rFonts w:ascii="Arial" w:hAnsi="Arial" w:cs="Arial"/>
          <w:sz w:val="22"/>
          <w:szCs w:val="22"/>
        </w:rPr>
        <w:t xml:space="preserve">du </w:t>
      </w:r>
      <w:r w:rsidR="00BF5A4B" w:rsidRPr="00B876FE">
        <w:rPr>
          <w:rFonts w:ascii="Arial" w:hAnsi="Arial" w:cs="Arial"/>
          <w:sz w:val="22"/>
          <w:szCs w:val="22"/>
        </w:rPr>
        <w:t>29 octobre</w:t>
      </w:r>
      <w:r w:rsidRPr="00B876FE">
        <w:rPr>
          <w:rFonts w:ascii="Arial" w:hAnsi="Arial" w:cs="Arial"/>
          <w:sz w:val="22"/>
          <w:szCs w:val="22"/>
        </w:rPr>
        <w:t xml:space="preserve"> 2014 constatant</w:t>
      </w:r>
      <w:r w:rsidR="00740B81" w:rsidRPr="00B876FE">
        <w:rPr>
          <w:rFonts w:ascii="Arial" w:hAnsi="Arial" w:cs="Arial"/>
          <w:sz w:val="22"/>
          <w:szCs w:val="22"/>
        </w:rPr>
        <w:t xml:space="preserve">, </w:t>
      </w:r>
      <w:r w:rsidR="00E972AA" w:rsidRPr="00B876FE">
        <w:rPr>
          <w:rFonts w:ascii="Arial" w:hAnsi="Arial" w:cs="Arial"/>
          <w:sz w:val="22"/>
          <w:szCs w:val="22"/>
        </w:rPr>
        <w:t>notamment</w:t>
      </w:r>
      <w:r w:rsidR="00740B81" w:rsidRPr="00B876FE">
        <w:rPr>
          <w:rFonts w:ascii="Arial" w:hAnsi="Arial" w:cs="Arial"/>
          <w:sz w:val="22"/>
          <w:szCs w:val="22"/>
        </w:rPr>
        <w:t>,</w:t>
      </w:r>
      <w:r w:rsidRPr="00B876FE">
        <w:rPr>
          <w:rFonts w:ascii="Arial" w:hAnsi="Arial" w:cs="Arial"/>
          <w:sz w:val="22"/>
          <w:szCs w:val="22"/>
        </w:rPr>
        <w:t xml:space="preserve"> la décharge de </w:t>
      </w:r>
      <w:r w:rsidR="00FF7796">
        <w:rPr>
          <w:rFonts w:ascii="Arial" w:hAnsi="Arial" w:cs="Arial"/>
          <w:sz w:val="22"/>
          <w:szCs w:val="22"/>
        </w:rPr>
        <w:t>M. X</w:t>
      </w:r>
      <w:r w:rsidRPr="00B876FE">
        <w:rPr>
          <w:rFonts w:ascii="Arial" w:hAnsi="Arial" w:cs="Arial"/>
          <w:sz w:val="22"/>
          <w:szCs w:val="22"/>
        </w:rPr>
        <w:t xml:space="preserve"> de sa gestion </w:t>
      </w:r>
      <w:r w:rsidR="00740B81" w:rsidRPr="00B876FE">
        <w:rPr>
          <w:rFonts w:ascii="Arial" w:hAnsi="Arial" w:cs="Arial"/>
          <w:sz w:val="22"/>
          <w:szCs w:val="22"/>
        </w:rPr>
        <w:t>des exercices 200</w:t>
      </w:r>
      <w:r w:rsidR="00BF5A4B" w:rsidRPr="00B876FE">
        <w:rPr>
          <w:rFonts w:ascii="Arial" w:hAnsi="Arial" w:cs="Arial"/>
          <w:sz w:val="22"/>
          <w:szCs w:val="22"/>
        </w:rPr>
        <w:t>6</w:t>
      </w:r>
      <w:r w:rsidR="00740B81" w:rsidRPr="00B876FE">
        <w:rPr>
          <w:rFonts w:ascii="Arial" w:hAnsi="Arial" w:cs="Arial"/>
          <w:sz w:val="22"/>
          <w:szCs w:val="22"/>
        </w:rPr>
        <w:t xml:space="preserve"> (du </w:t>
      </w:r>
      <w:r w:rsidR="00BF5A4B" w:rsidRPr="00B876FE">
        <w:rPr>
          <w:rFonts w:ascii="Arial" w:hAnsi="Arial" w:cs="Arial"/>
          <w:sz w:val="22"/>
          <w:szCs w:val="22"/>
        </w:rPr>
        <w:t>1</w:t>
      </w:r>
      <w:r w:rsidR="00BF5A4B" w:rsidRPr="00B876FE">
        <w:rPr>
          <w:rFonts w:ascii="Arial" w:hAnsi="Arial" w:cs="Arial"/>
          <w:sz w:val="22"/>
          <w:szCs w:val="22"/>
          <w:vertAlign w:val="superscript"/>
        </w:rPr>
        <w:t>er</w:t>
      </w:r>
      <w:r w:rsidR="00BF5A4B" w:rsidRPr="00B876FE">
        <w:rPr>
          <w:rFonts w:ascii="Arial" w:hAnsi="Arial" w:cs="Arial"/>
          <w:sz w:val="22"/>
          <w:szCs w:val="22"/>
        </w:rPr>
        <w:t xml:space="preserve"> juillet</w:t>
      </w:r>
      <w:r w:rsidR="00740B81" w:rsidRPr="00B876FE">
        <w:rPr>
          <w:rFonts w:ascii="Arial" w:hAnsi="Arial" w:cs="Arial"/>
          <w:sz w:val="22"/>
          <w:szCs w:val="22"/>
        </w:rPr>
        <w:t xml:space="preserve">) </w:t>
      </w:r>
      <w:r w:rsidR="00BF5A4B" w:rsidRPr="00B876FE">
        <w:rPr>
          <w:rFonts w:ascii="Arial" w:hAnsi="Arial" w:cs="Arial"/>
          <w:sz w:val="22"/>
          <w:szCs w:val="22"/>
        </w:rPr>
        <w:t>et</w:t>
      </w:r>
      <w:r w:rsidR="00740B81" w:rsidRPr="00B876FE">
        <w:rPr>
          <w:rFonts w:ascii="Arial" w:hAnsi="Arial" w:cs="Arial"/>
          <w:sz w:val="22"/>
          <w:szCs w:val="22"/>
        </w:rPr>
        <w:t xml:space="preserve"> </w:t>
      </w:r>
      <w:r w:rsidRPr="00B876FE">
        <w:rPr>
          <w:rFonts w:ascii="Arial" w:hAnsi="Arial" w:cs="Arial"/>
          <w:sz w:val="22"/>
          <w:szCs w:val="22"/>
        </w:rPr>
        <w:t>2007 ;</w:t>
      </w:r>
    </w:p>
    <w:p w:rsidR="00AC4E4E" w:rsidRPr="00B876FE" w:rsidRDefault="00E972AA" w:rsidP="00B876FE">
      <w:pPr>
        <w:pStyle w:val="PS"/>
        <w:spacing w:before="120" w:after="360"/>
        <w:ind w:left="567" w:firstLine="0"/>
        <w:rPr>
          <w:rFonts w:ascii="Arial" w:hAnsi="Arial" w:cs="Arial"/>
          <w:sz w:val="22"/>
          <w:szCs w:val="22"/>
        </w:rPr>
      </w:pPr>
      <w:r w:rsidRPr="00B876FE">
        <w:rPr>
          <w:rFonts w:ascii="Arial" w:hAnsi="Arial" w:cs="Arial"/>
          <w:sz w:val="22"/>
          <w:szCs w:val="22"/>
        </w:rPr>
        <w:t xml:space="preserve">Vu les comptes </w:t>
      </w:r>
      <w:r w:rsidR="00BF5A4B" w:rsidRPr="00B876FE">
        <w:rPr>
          <w:rFonts w:ascii="Arial" w:hAnsi="Arial" w:cs="Arial"/>
          <w:sz w:val="22"/>
          <w:szCs w:val="22"/>
        </w:rPr>
        <w:t>2008 à 2012 de la Chambre départementale d'agriculture d'Indre-et-Loire,</w:t>
      </w:r>
      <w:r w:rsidR="00AC4E4E" w:rsidRPr="00B876FE">
        <w:rPr>
          <w:rFonts w:ascii="Arial" w:hAnsi="Arial" w:cs="Arial"/>
          <w:sz w:val="22"/>
          <w:szCs w:val="22"/>
        </w:rPr>
        <w:t xml:space="preserve"> ensemble les pièces à l’appui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 xml:space="preserve">Vu les lettres du </w:t>
      </w:r>
      <w:r w:rsidR="00BF5A4B" w:rsidRPr="00B876FE">
        <w:rPr>
          <w:rFonts w:ascii="Arial" w:hAnsi="Arial" w:cs="Arial"/>
          <w:sz w:val="22"/>
          <w:szCs w:val="22"/>
        </w:rPr>
        <w:t>3 octobre</w:t>
      </w:r>
      <w:r w:rsidRPr="00B876FE">
        <w:rPr>
          <w:rFonts w:ascii="Arial" w:hAnsi="Arial" w:cs="Arial"/>
          <w:sz w:val="22"/>
          <w:szCs w:val="22"/>
        </w:rPr>
        <w:t xml:space="preserve"> 2014 transmettant le réquisitoire du ministère public à </w:t>
      </w:r>
      <w:r w:rsidR="00E972AA" w:rsidRPr="00B876FE">
        <w:rPr>
          <w:rFonts w:ascii="Arial" w:hAnsi="Arial" w:cs="Arial"/>
          <w:sz w:val="22"/>
          <w:szCs w:val="22"/>
        </w:rPr>
        <w:t>M</w:t>
      </w:r>
      <w:r w:rsidR="00B876FE">
        <w:rPr>
          <w:rFonts w:ascii="Arial" w:hAnsi="Arial" w:cs="Arial"/>
          <w:sz w:val="22"/>
          <w:szCs w:val="22"/>
        </w:rPr>
        <w:t>.</w:t>
      </w:r>
      <w:r w:rsidR="006244DB">
        <w:rPr>
          <w:rFonts w:ascii="Arial" w:hAnsi="Arial" w:cs="Arial"/>
          <w:sz w:val="22"/>
          <w:szCs w:val="22"/>
        </w:rPr>
        <w:t> </w:t>
      </w:r>
      <w:r w:rsidR="00FF7796">
        <w:rPr>
          <w:rFonts w:ascii="Arial" w:hAnsi="Arial" w:cs="Arial"/>
          <w:sz w:val="22"/>
          <w:szCs w:val="22"/>
        </w:rPr>
        <w:t>X</w:t>
      </w:r>
      <w:r w:rsidRPr="00B876FE">
        <w:rPr>
          <w:rFonts w:ascii="Arial" w:hAnsi="Arial" w:cs="Arial"/>
          <w:sz w:val="22"/>
          <w:szCs w:val="22"/>
        </w:rPr>
        <w:t xml:space="preserve"> et au président de la </w:t>
      </w:r>
      <w:r w:rsidR="008F6B12">
        <w:rPr>
          <w:rFonts w:ascii="Arial" w:hAnsi="Arial" w:cs="Arial"/>
          <w:sz w:val="22"/>
          <w:szCs w:val="22"/>
        </w:rPr>
        <w:t>c</w:t>
      </w:r>
      <w:r w:rsidR="00BF5A4B" w:rsidRPr="00B876FE">
        <w:rPr>
          <w:rFonts w:ascii="Arial" w:hAnsi="Arial" w:cs="Arial"/>
          <w:sz w:val="22"/>
          <w:szCs w:val="22"/>
        </w:rPr>
        <w:t>hambre départementale d'agriculture d'Indre-et-Loire,</w:t>
      </w:r>
      <w:r w:rsidRPr="00B876FE">
        <w:rPr>
          <w:rFonts w:ascii="Arial" w:hAnsi="Arial" w:cs="Arial"/>
          <w:sz w:val="22"/>
          <w:szCs w:val="22"/>
        </w:rPr>
        <w:t xml:space="preserve"> ainsi que leurs accusés de réception en date </w:t>
      </w:r>
      <w:r w:rsidR="00BF5A4B" w:rsidRPr="00B876FE">
        <w:rPr>
          <w:rFonts w:ascii="Arial" w:hAnsi="Arial" w:cs="Arial"/>
          <w:sz w:val="22"/>
          <w:szCs w:val="22"/>
        </w:rPr>
        <w:t>du 6 octobre</w:t>
      </w:r>
      <w:r w:rsidRPr="00B876FE">
        <w:rPr>
          <w:rFonts w:ascii="Arial" w:hAnsi="Arial" w:cs="Arial"/>
          <w:sz w:val="22"/>
          <w:szCs w:val="22"/>
        </w:rPr>
        <w:t xml:space="preserve"> 2014</w:t>
      </w:r>
      <w:r w:rsidR="001E4C7F">
        <w:rPr>
          <w:rFonts w:ascii="Arial" w:hAnsi="Arial" w:cs="Arial"/>
          <w:sz w:val="22"/>
          <w:szCs w:val="22"/>
        </w:rPr>
        <w:t xml:space="preserve"> </w:t>
      </w:r>
      <w:r w:rsidRPr="00B876FE">
        <w:rPr>
          <w:rFonts w:ascii="Arial" w:hAnsi="Arial" w:cs="Arial"/>
          <w:sz w:val="22"/>
          <w:szCs w:val="22"/>
        </w:rPr>
        <w:t>;</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lastRenderedPageBreak/>
        <w:t xml:space="preserve">Vu les autres pièces du dossier et </w:t>
      </w:r>
      <w:r w:rsidR="00E972AA" w:rsidRPr="00B876FE">
        <w:rPr>
          <w:rFonts w:ascii="Arial" w:hAnsi="Arial" w:cs="Arial"/>
          <w:sz w:val="22"/>
          <w:szCs w:val="22"/>
        </w:rPr>
        <w:t xml:space="preserve">notamment le </w:t>
      </w:r>
      <w:r w:rsidR="00BF5A4B" w:rsidRPr="00B876FE">
        <w:rPr>
          <w:rFonts w:ascii="Arial" w:hAnsi="Arial" w:cs="Arial"/>
          <w:sz w:val="22"/>
          <w:szCs w:val="22"/>
        </w:rPr>
        <w:t xml:space="preserve">courriel de </w:t>
      </w:r>
      <w:r w:rsidR="00FF7796">
        <w:rPr>
          <w:rFonts w:ascii="Arial" w:hAnsi="Arial" w:cs="Arial"/>
          <w:sz w:val="22"/>
          <w:szCs w:val="22"/>
        </w:rPr>
        <w:t>M. X</w:t>
      </w:r>
      <w:r w:rsidR="00E972AA" w:rsidRPr="00B876FE">
        <w:rPr>
          <w:rFonts w:ascii="Arial" w:hAnsi="Arial" w:cs="Arial"/>
          <w:sz w:val="22"/>
          <w:szCs w:val="22"/>
        </w:rPr>
        <w:t>, daté</w:t>
      </w:r>
      <w:r w:rsidRPr="00B876FE">
        <w:rPr>
          <w:rFonts w:ascii="Arial" w:hAnsi="Arial" w:cs="Arial"/>
          <w:sz w:val="22"/>
          <w:szCs w:val="22"/>
        </w:rPr>
        <w:t xml:space="preserve"> </w:t>
      </w:r>
      <w:r w:rsidR="00E972AA" w:rsidRPr="00B876FE">
        <w:rPr>
          <w:rFonts w:ascii="Arial" w:hAnsi="Arial" w:cs="Arial"/>
          <w:sz w:val="22"/>
          <w:szCs w:val="22"/>
        </w:rPr>
        <w:t xml:space="preserve">du 29 </w:t>
      </w:r>
      <w:r w:rsidR="00BF5A4B" w:rsidRPr="00B876FE">
        <w:rPr>
          <w:rFonts w:ascii="Arial" w:hAnsi="Arial" w:cs="Arial"/>
          <w:sz w:val="22"/>
          <w:szCs w:val="22"/>
        </w:rPr>
        <w:t>janvier 2015</w:t>
      </w:r>
      <w:r w:rsidR="00740B81" w:rsidRPr="00B876FE">
        <w:rPr>
          <w:rFonts w:ascii="Arial" w:hAnsi="Arial" w:cs="Arial"/>
          <w:sz w:val="22"/>
          <w:szCs w:val="22"/>
        </w:rPr>
        <w:t xml:space="preserve">, </w:t>
      </w:r>
      <w:r w:rsidRPr="00B876FE">
        <w:rPr>
          <w:rFonts w:ascii="Arial" w:hAnsi="Arial" w:cs="Arial"/>
          <w:sz w:val="22"/>
          <w:szCs w:val="22"/>
        </w:rPr>
        <w:t xml:space="preserve">ensemble les autres éléments obtenus au cours de l’instruction ;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 xml:space="preserve">Vu le rapport </w:t>
      </w:r>
      <w:r w:rsidR="00BF5A4B" w:rsidRPr="00B876FE">
        <w:rPr>
          <w:rFonts w:ascii="Arial" w:hAnsi="Arial" w:cs="Arial"/>
          <w:sz w:val="22"/>
          <w:szCs w:val="22"/>
        </w:rPr>
        <w:t>n° 2015</w:t>
      </w:r>
      <w:r w:rsidRPr="00B876FE">
        <w:rPr>
          <w:rFonts w:ascii="Arial" w:hAnsi="Arial" w:cs="Arial"/>
          <w:sz w:val="22"/>
          <w:szCs w:val="22"/>
        </w:rPr>
        <w:t>-</w:t>
      </w:r>
      <w:r w:rsidR="00BF5A4B" w:rsidRPr="00B876FE">
        <w:rPr>
          <w:rFonts w:ascii="Arial" w:hAnsi="Arial" w:cs="Arial"/>
          <w:sz w:val="22"/>
          <w:szCs w:val="22"/>
        </w:rPr>
        <w:t>74</w:t>
      </w:r>
      <w:r w:rsidRPr="00B876FE">
        <w:rPr>
          <w:rFonts w:ascii="Arial" w:hAnsi="Arial" w:cs="Arial"/>
          <w:sz w:val="22"/>
          <w:szCs w:val="22"/>
        </w:rPr>
        <w:t xml:space="preserve">-0 du </w:t>
      </w:r>
      <w:r w:rsidR="00BF5A4B" w:rsidRPr="00B876FE">
        <w:rPr>
          <w:rFonts w:ascii="Arial" w:hAnsi="Arial" w:cs="Arial"/>
          <w:sz w:val="22"/>
          <w:szCs w:val="22"/>
        </w:rPr>
        <w:t>29 janvier 2015</w:t>
      </w:r>
      <w:r w:rsidRPr="00B876FE">
        <w:rPr>
          <w:rFonts w:ascii="Arial" w:hAnsi="Arial" w:cs="Arial"/>
          <w:sz w:val="22"/>
          <w:szCs w:val="22"/>
        </w:rPr>
        <w:t xml:space="preserve"> de M. Patrick Bonnaud, conseiller référendaire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Vu les conclusions n° </w:t>
      </w:r>
      <w:r w:rsidR="00BF5A4B" w:rsidRPr="00B876FE">
        <w:rPr>
          <w:rFonts w:ascii="Arial" w:hAnsi="Arial" w:cs="Arial"/>
          <w:sz w:val="22"/>
          <w:szCs w:val="22"/>
        </w:rPr>
        <w:t>180</w:t>
      </w:r>
      <w:r w:rsidRPr="00B876FE">
        <w:rPr>
          <w:rFonts w:ascii="Arial" w:hAnsi="Arial" w:cs="Arial"/>
          <w:sz w:val="22"/>
          <w:szCs w:val="22"/>
        </w:rPr>
        <w:t xml:space="preserve"> du </w:t>
      </w:r>
      <w:r w:rsidR="00BF5A4B" w:rsidRPr="00B876FE">
        <w:rPr>
          <w:rFonts w:ascii="Arial" w:hAnsi="Arial" w:cs="Arial"/>
          <w:sz w:val="22"/>
          <w:szCs w:val="22"/>
        </w:rPr>
        <w:t>12 mars 2015</w:t>
      </w:r>
      <w:r w:rsidRPr="00B876FE">
        <w:rPr>
          <w:rFonts w:ascii="Arial" w:hAnsi="Arial" w:cs="Arial"/>
          <w:sz w:val="22"/>
          <w:szCs w:val="22"/>
        </w:rPr>
        <w:t xml:space="preserve"> du Procureur général près la Cour des comptes</w:t>
      </w:r>
      <w:r w:rsidR="008F6B12">
        <w:rPr>
          <w:rFonts w:ascii="Arial" w:hAnsi="Arial" w:cs="Arial"/>
          <w:sz w:val="22"/>
          <w:szCs w:val="22"/>
        </w:rPr>
        <w:t>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 xml:space="preserve">Vu les lettres du </w:t>
      </w:r>
      <w:r w:rsidR="001273ED">
        <w:rPr>
          <w:rFonts w:ascii="Arial" w:hAnsi="Arial" w:cs="Arial"/>
          <w:sz w:val="22"/>
          <w:szCs w:val="22"/>
        </w:rPr>
        <w:t xml:space="preserve">10 mars </w:t>
      </w:r>
      <w:r w:rsidRPr="00B876FE">
        <w:rPr>
          <w:rFonts w:ascii="Arial" w:hAnsi="Arial" w:cs="Arial"/>
          <w:sz w:val="22"/>
          <w:szCs w:val="22"/>
        </w:rPr>
        <w:t>201</w:t>
      </w:r>
      <w:r w:rsidR="00BF5A4B" w:rsidRPr="00B876FE">
        <w:rPr>
          <w:rFonts w:ascii="Arial" w:hAnsi="Arial" w:cs="Arial"/>
          <w:sz w:val="22"/>
          <w:szCs w:val="22"/>
        </w:rPr>
        <w:t>5</w:t>
      </w:r>
      <w:r w:rsidRPr="00B876FE">
        <w:rPr>
          <w:rFonts w:ascii="Arial" w:hAnsi="Arial" w:cs="Arial"/>
          <w:sz w:val="22"/>
          <w:szCs w:val="22"/>
        </w:rPr>
        <w:t xml:space="preserve">, informant le comptable et </w:t>
      </w:r>
      <w:r w:rsidR="001E4C7F">
        <w:rPr>
          <w:rFonts w:ascii="Arial" w:hAnsi="Arial" w:cs="Arial"/>
          <w:sz w:val="22"/>
          <w:szCs w:val="22"/>
        </w:rPr>
        <w:t xml:space="preserve">le président de </w:t>
      </w:r>
      <w:r w:rsidRPr="00B876FE">
        <w:rPr>
          <w:rFonts w:ascii="Arial" w:hAnsi="Arial" w:cs="Arial"/>
          <w:sz w:val="22"/>
          <w:szCs w:val="22"/>
        </w:rPr>
        <w:t xml:space="preserve">la </w:t>
      </w:r>
      <w:r w:rsidR="008F6B12">
        <w:rPr>
          <w:rFonts w:ascii="Arial" w:hAnsi="Arial" w:cs="Arial"/>
          <w:sz w:val="22"/>
          <w:szCs w:val="22"/>
        </w:rPr>
        <w:t>c</w:t>
      </w:r>
      <w:r w:rsidR="00BF5A4B" w:rsidRPr="00B876FE">
        <w:rPr>
          <w:rFonts w:ascii="Arial" w:hAnsi="Arial" w:cs="Arial"/>
          <w:sz w:val="22"/>
          <w:szCs w:val="22"/>
        </w:rPr>
        <w:t>hambre départementale d'agriculture d'Indre-et-Loire</w:t>
      </w:r>
      <w:r w:rsidRPr="00B876FE">
        <w:rPr>
          <w:rFonts w:ascii="Arial" w:hAnsi="Arial" w:cs="Arial"/>
          <w:sz w:val="22"/>
          <w:szCs w:val="22"/>
        </w:rPr>
        <w:t xml:space="preserve"> de la date de l’audience publique, et leurs accusés de réception datés du </w:t>
      </w:r>
      <w:r w:rsidR="001273ED">
        <w:rPr>
          <w:rFonts w:ascii="Arial" w:hAnsi="Arial" w:cs="Arial"/>
          <w:sz w:val="22"/>
          <w:szCs w:val="22"/>
        </w:rPr>
        <w:t>13 mars</w:t>
      </w:r>
      <w:r w:rsidR="00BF5A4B" w:rsidRPr="00B876FE">
        <w:rPr>
          <w:rFonts w:ascii="Arial" w:hAnsi="Arial" w:cs="Arial"/>
          <w:sz w:val="22"/>
          <w:szCs w:val="22"/>
        </w:rPr>
        <w:t xml:space="preserve"> 2015</w:t>
      </w:r>
      <w:r w:rsidRPr="00B876FE">
        <w:rPr>
          <w:rFonts w:ascii="Arial" w:hAnsi="Arial" w:cs="Arial"/>
          <w:sz w:val="22"/>
          <w:szCs w:val="22"/>
        </w:rPr>
        <w:t>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Entendu, lors de l’audience publique du</w:t>
      </w:r>
      <w:r w:rsidR="0090267A" w:rsidRPr="00B876FE">
        <w:rPr>
          <w:rFonts w:ascii="Arial" w:hAnsi="Arial" w:cs="Arial"/>
          <w:sz w:val="22"/>
          <w:szCs w:val="22"/>
        </w:rPr>
        <w:t xml:space="preserve"> 14 avril 2015</w:t>
      </w:r>
      <w:r w:rsidRPr="00B876FE">
        <w:rPr>
          <w:rFonts w:ascii="Arial" w:hAnsi="Arial" w:cs="Arial"/>
          <w:sz w:val="22"/>
          <w:szCs w:val="22"/>
        </w:rPr>
        <w:t>, M. Bonnaud, conseiller référendaire, en son rapport, M. </w:t>
      </w:r>
      <w:r w:rsidR="00740B81" w:rsidRPr="00B876FE">
        <w:rPr>
          <w:rFonts w:ascii="Arial" w:hAnsi="Arial" w:cs="Arial"/>
          <w:sz w:val="22"/>
          <w:szCs w:val="22"/>
        </w:rPr>
        <w:t>Bertrand Diringer</w:t>
      </w:r>
      <w:r w:rsidRPr="00B876FE">
        <w:rPr>
          <w:rFonts w:ascii="Arial" w:hAnsi="Arial" w:cs="Arial"/>
          <w:sz w:val="22"/>
          <w:szCs w:val="22"/>
        </w:rPr>
        <w:t>, avocat général, en ses conclusions, le comptable et le président de l’établissement n’étant ni présents ni représentés ;</w:t>
      </w:r>
    </w:p>
    <w:p w:rsidR="00AC4E4E" w:rsidRPr="00B876FE" w:rsidRDefault="00AC4E4E" w:rsidP="00B876FE">
      <w:pPr>
        <w:pStyle w:val="PS"/>
        <w:spacing w:before="120" w:after="360"/>
        <w:ind w:left="567" w:firstLine="0"/>
        <w:rPr>
          <w:rFonts w:ascii="Arial" w:hAnsi="Arial" w:cs="Arial"/>
          <w:sz w:val="22"/>
          <w:szCs w:val="22"/>
        </w:rPr>
      </w:pPr>
      <w:r w:rsidRPr="00B876FE">
        <w:rPr>
          <w:rFonts w:ascii="Arial" w:hAnsi="Arial" w:cs="Arial"/>
          <w:sz w:val="22"/>
          <w:szCs w:val="22"/>
        </w:rPr>
        <w:t>Ayant délibéré hors la présence du rapporteur et du ministère public et après avoir entendu M. </w:t>
      </w:r>
      <w:r w:rsidR="00740B81" w:rsidRPr="00B876FE">
        <w:rPr>
          <w:rFonts w:ascii="Arial" w:hAnsi="Arial" w:cs="Arial"/>
          <w:sz w:val="22"/>
          <w:szCs w:val="22"/>
        </w:rPr>
        <w:t>Jean-Marie Le Méné</w:t>
      </w:r>
      <w:r w:rsidRPr="00B876FE">
        <w:rPr>
          <w:rFonts w:ascii="Arial" w:hAnsi="Arial" w:cs="Arial"/>
          <w:sz w:val="22"/>
          <w:szCs w:val="22"/>
        </w:rPr>
        <w:t>, conseiller maître, réviseur, en ses observations</w:t>
      </w:r>
      <w:r w:rsidR="008F6B12">
        <w:rPr>
          <w:rFonts w:ascii="Arial" w:hAnsi="Arial" w:cs="Arial"/>
          <w:sz w:val="22"/>
          <w:szCs w:val="22"/>
        </w:rPr>
        <w:t> ;</w:t>
      </w:r>
    </w:p>
    <w:p w:rsidR="00AC4E4E" w:rsidRDefault="00F04E8A" w:rsidP="00B876FE">
      <w:pPr>
        <w:pStyle w:val="PS"/>
        <w:spacing w:before="360" w:after="360"/>
        <w:ind w:left="567" w:firstLine="0"/>
        <w:rPr>
          <w:rFonts w:ascii="Arial" w:hAnsi="Arial" w:cs="Arial"/>
          <w:sz w:val="22"/>
          <w:szCs w:val="22"/>
        </w:rPr>
      </w:pPr>
      <w:r w:rsidRPr="00B876FE">
        <w:rPr>
          <w:rFonts w:ascii="Arial" w:hAnsi="Arial" w:cs="Arial"/>
          <w:sz w:val="22"/>
          <w:szCs w:val="22"/>
        </w:rPr>
        <w:t>Attendu</w:t>
      </w:r>
      <w:r w:rsidR="00AC4E4E" w:rsidRPr="00B876FE">
        <w:rPr>
          <w:rFonts w:ascii="Arial" w:hAnsi="Arial" w:cs="Arial"/>
          <w:sz w:val="22"/>
          <w:szCs w:val="22"/>
        </w:rPr>
        <w:t xml:space="preserve"> qu’aucune circonstance de force majeure n’a été établie ni même alléguée ;</w:t>
      </w:r>
    </w:p>
    <w:p w:rsidR="00AC4E4E" w:rsidRPr="006E7BFC" w:rsidRDefault="00AC4E4E" w:rsidP="00B876FE">
      <w:pPr>
        <w:pStyle w:val="PS"/>
        <w:spacing w:before="240" w:after="240"/>
        <w:ind w:left="567" w:firstLine="0"/>
        <w:rPr>
          <w:rFonts w:ascii="Arial" w:hAnsi="Arial" w:cs="Arial"/>
          <w:b/>
          <w:i/>
          <w:sz w:val="22"/>
          <w:szCs w:val="22"/>
          <w:u w:val="single"/>
        </w:rPr>
      </w:pPr>
      <w:r w:rsidRPr="006E7BFC">
        <w:rPr>
          <w:rFonts w:ascii="Arial" w:hAnsi="Arial" w:cs="Arial"/>
          <w:b/>
          <w:i/>
          <w:sz w:val="22"/>
          <w:szCs w:val="22"/>
          <w:u w:val="single"/>
        </w:rPr>
        <w:t>Sur la charge n° 1</w:t>
      </w:r>
    </w:p>
    <w:p w:rsidR="00DA4841" w:rsidRPr="00B876FE" w:rsidRDefault="00F04E8A" w:rsidP="00B876FE">
      <w:pPr>
        <w:pStyle w:val="PS"/>
        <w:spacing w:after="360"/>
        <w:ind w:left="567" w:firstLine="0"/>
        <w:rPr>
          <w:rFonts w:ascii="Arial" w:hAnsi="Arial" w:cs="Arial"/>
          <w:sz w:val="22"/>
          <w:szCs w:val="22"/>
        </w:rPr>
      </w:pPr>
      <w:r w:rsidRPr="00B876FE">
        <w:rPr>
          <w:rFonts w:ascii="Arial" w:hAnsi="Arial" w:cs="Arial"/>
          <w:sz w:val="22"/>
          <w:szCs w:val="22"/>
        </w:rPr>
        <w:t>Attendu</w:t>
      </w:r>
      <w:r w:rsidR="00AC4E4E" w:rsidRPr="00B876FE">
        <w:rPr>
          <w:rFonts w:ascii="Arial" w:hAnsi="Arial" w:cs="Arial"/>
          <w:sz w:val="22"/>
          <w:szCs w:val="22"/>
        </w:rPr>
        <w:t xml:space="preserve"> qu’aux termes du réquisitoire</w:t>
      </w:r>
      <w:r w:rsidR="003756E4" w:rsidRPr="00B876FE">
        <w:rPr>
          <w:rFonts w:ascii="Arial" w:hAnsi="Arial" w:cs="Arial"/>
          <w:sz w:val="22"/>
          <w:szCs w:val="22"/>
        </w:rPr>
        <w:t xml:space="preserve"> susvisé</w:t>
      </w:r>
      <w:r w:rsidR="002F21C6" w:rsidRPr="00B876FE">
        <w:rPr>
          <w:rFonts w:ascii="Arial" w:hAnsi="Arial" w:cs="Arial"/>
          <w:sz w:val="22"/>
          <w:szCs w:val="22"/>
        </w:rPr>
        <w:t>,</w:t>
      </w:r>
      <w:r w:rsidR="00AC4E4E" w:rsidRPr="00B876FE">
        <w:rPr>
          <w:rFonts w:ascii="Arial" w:hAnsi="Arial" w:cs="Arial"/>
          <w:sz w:val="22"/>
          <w:szCs w:val="22"/>
        </w:rPr>
        <w:t xml:space="preserve"> </w:t>
      </w:r>
      <w:r w:rsidR="00DA4841" w:rsidRPr="00B876FE">
        <w:rPr>
          <w:rFonts w:ascii="Arial" w:hAnsi="Arial" w:cs="Arial"/>
          <w:sz w:val="22"/>
          <w:szCs w:val="22"/>
        </w:rPr>
        <w:t>le défaut de pièces justificatives à l’appui du mandat n° 625 du 19 mai 2010, d’un montant de 720</w:t>
      </w:r>
      <w:r w:rsidR="008F6B12">
        <w:rPr>
          <w:rFonts w:ascii="Arial" w:hAnsi="Arial" w:cs="Arial"/>
          <w:sz w:val="22"/>
          <w:szCs w:val="22"/>
        </w:rPr>
        <w:t> </w:t>
      </w:r>
      <w:r w:rsidR="00DA4841" w:rsidRPr="00B876FE">
        <w:rPr>
          <w:rFonts w:ascii="Arial" w:hAnsi="Arial" w:cs="Arial"/>
          <w:sz w:val="22"/>
          <w:szCs w:val="22"/>
        </w:rPr>
        <w:t>€</w:t>
      </w:r>
      <w:r w:rsidR="008F6B12">
        <w:rPr>
          <w:rFonts w:ascii="Arial" w:hAnsi="Arial" w:cs="Arial"/>
          <w:sz w:val="22"/>
          <w:szCs w:val="22"/>
        </w:rPr>
        <w:t> </w:t>
      </w:r>
      <w:r w:rsidR="00DA4841" w:rsidRPr="00B876FE">
        <w:rPr>
          <w:rFonts w:ascii="Arial" w:hAnsi="Arial" w:cs="Arial"/>
          <w:sz w:val="22"/>
          <w:szCs w:val="22"/>
        </w:rPr>
        <w:t xml:space="preserve">HT imputé au compte 67182 et portant annulation de l’ordre de recettes </w:t>
      </w:r>
      <w:r w:rsidR="00A666D8" w:rsidRPr="00B876FE">
        <w:rPr>
          <w:rFonts w:ascii="Arial" w:hAnsi="Arial" w:cs="Arial"/>
          <w:sz w:val="22"/>
          <w:szCs w:val="22"/>
        </w:rPr>
        <w:t xml:space="preserve">n° 959 du 16 octobre 2009, </w:t>
      </w:r>
      <w:r w:rsidR="00DA4841" w:rsidRPr="00B876FE">
        <w:rPr>
          <w:rFonts w:ascii="Arial" w:hAnsi="Arial" w:cs="Arial"/>
          <w:sz w:val="22"/>
          <w:szCs w:val="22"/>
        </w:rPr>
        <w:t xml:space="preserve">de même montant, </w:t>
      </w:r>
      <w:r w:rsidR="003E6CAE" w:rsidRPr="00B876FE">
        <w:rPr>
          <w:rFonts w:ascii="Arial" w:hAnsi="Arial" w:cs="Arial"/>
          <w:sz w:val="22"/>
          <w:szCs w:val="22"/>
        </w:rPr>
        <w:t xml:space="preserve">est susceptible </w:t>
      </w:r>
      <w:r w:rsidR="00DA4841" w:rsidRPr="00B876FE">
        <w:rPr>
          <w:rFonts w:ascii="Arial" w:hAnsi="Arial" w:cs="Arial"/>
          <w:sz w:val="22"/>
          <w:szCs w:val="22"/>
        </w:rPr>
        <w:t>de fonder la mise en jeu de la responsabilité</w:t>
      </w:r>
      <w:r w:rsidR="003E6CAE" w:rsidRPr="00B876FE">
        <w:rPr>
          <w:rFonts w:ascii="Arial" w:hAnsi="Arial" w:cs="Arial"/>
          <w:sz w:val="22"/>
          <w:szCs w:val="22"/>
        </w:rPr>
        <w:t xml:space="preserve"> </w:t>
      </w:r>
      <w:r w:rsidR="00DA4841" w:rsidRPr="00B876FE">
        <w:rPr>
          <w:rFonts w:ascii="Arial" w:hAnsi="Arial" w:cs="Arial"/>
          <w:sz w:val="22"/>
          <w:szCs w:val="22"/>
        </w:rPr>
        <w:t xml:space="preserve">personnelle et pécuniaire de </w:t>
      </w:r>
      <w:r w:rsidR="00FF7796">
        <w:rPr>
          <w:rFonts w:ascii="Arial" w:hAnsi="Arial" w:cs="Arial"/>
          <w:sz w:val="22"/>
          <w:szCs w:val="22"/>
        </w:rPr>
        <w:t>M. X</w:t>
      </w:r>
      <w:r w:rsidR="00DA4841" w:rsidRPr="00B876FE">
        <w:rPr>
          <w:rFonts w:ascii="Arial" w:hAnsi="Arial" w:cs="Arial"/>
          <w:sz w:val="22"/>
          <w:szCs w:val="22"/>
        </w:rPr>
        <w:t xml:space="preserve"> à hauteur d</w:t>
      </w:r>
      <w:r w:rsidR="00A666D8" w:rsidRPr="00B876FE">
        <w:rPr>
          <w:rFonts w:ascii="Arial" w:hAnsi="Arial" w:cs="Arial"/>
          <w:sz w:val="22"/>
          <w:szCs w:val="22"/>
        </w:rPr>
        <w:t>e ce montant de 720 </w:t>
      </w:r>
      <w:r w:rsidR="00DA4841" w:rsidRPr="00B876FE">
        <w:rPr>
          <w:rFonts w:ascii="Arial" w:hAnsi="Arial" w:cs="Arial"/>
          <w:sz w:val="22"/>
          <w:szCs w:val="22"/>
        </w:rPr>
        <w:t xml:space="preserve">€, au titre de l’exercice 2010 ; </w:t>
      </w:r>
    </w:p>
    <w:p w:rsidR="00A666D8" w:rsidRPr="00B876FE" w:rsidRDefault="00F04E8A" w:rsidP="00B876FE">
      <w:pPr>
        <w:pStyle w:val="PS"/>
        <w:spacing w:after="360"/>
        <w:ind w:left="567" w:firstLine="0"/>
        <w:rPr>
          <w:rFonts w:ascii="Arial" w:hAnsi="Arial" w:cs="Arial"/>
          <w:sz w:val="22"/>
          <w:szCs w:val="22"/>
        </w:rPr>
      </w:pPr>
      <w:r w:rsidRPr="00B876FE">
        <w:rPr>
          <w:rFonts w:ascii="Arial" w:hAnsi="Arial" w:cs="Arial"/>
          <w:sz w:val="22"/>
          <w:szCs w:val="22"/>
        </w:rPr>
        <w:t>Attendu</w:t>
      </w:r>
      <w:r w:rsidR="00DA4841" w:rsidRPr="00B876FE">
        <w:rPr>
          <w:rFonts w:ascii="Arial" w:hAnsi="Arial" w:cs="Arial"/>
          <w:sz w:val="22"/>
          <w:szCs w:val="22"/>
        </w:rPr>
        <w:t xml:space="preserve"> cependant que le mandat n° 2010-625 du 19 mai 2010 a été produit parmi les pièces justificatives du compte 2010 ; qu’il est appuyé d’un certificat administratif de l’ordonnateur et de diverses pièces qui justifient suffisamment</w:t>
      </w:r>
      <w:r w:rsidR="00A666D8" w:rsidRPr="00B876FE">
        <w:rPr>
          <w:rFonts w:ascii="Arial" w:hAnsi="Arial" w:cs="Arial"/>
          <w:sz w:val="22"/>
          <w:szCs w:val="22"/>
        </w:rPr>
        <w:t xml:space="preserve">, ainsi qu’en convient le Ministère public, requérant, en ses conclusions, de l’annulation de titre ainsi effectuée ;  </w:t>
      </w:r>
    </w:p>
    <w:p w:rsidR="00A666D8" w:rsidRPr="00B876FE" w:rsidRDefault="00A666D8" w:rsidP="00B876FE">
      <w:pPr>
        <w:pStyle w:val="PS"/>
        <w:spacing w:after="360"/>
        <w:ind w:left="567" w:firstLine="0"/>
        <w:rPr>
          <w:rFonts w:ascii="Arial" w:hAnsi="Arial" w:cs="Arial"/>
          <w:sz w:val="22"/>
          <w:szCs w:val="22"/>
        </w:rPr>
      </w:pPr>
      <w:r w:rsidRPr="00B876FE">
        <w:rPr>
          <w:rFonts w:ascii="Arial" w:hAnsi="Arial" w:cs="Arial"/>
          <w:sz w:val="22"/>
          <w:szCs w:val="22"/>
        </w:rPr>
        <w:t xml:space="preserve">Attendu, dès lors, qu’il n’y a pas lieu d’engager la responsabilité personnelle et pécuniaire de </w:t>
      </w:r>
      <w:r w:rsidR="006E7BFC">
        <w:rPr>
          <w:rFonts w:ascii="Arial" w:hAnsi="Arial" w:cs="Arial"/>
          <w:sz w:val="22"/>
          <w:szCs w:val="22"/>
        </w:rPr>
        <w:br/>
      </w:r>
      <w:r w:rsidR="00FF7796">
        <w:rPr>
          <w:rFonts w:ascii="Arial" w:hAnsi="Arial" w:cs="Arial"/>
          <w:sz w:val="22"/>
          <w:szCs w:val="22"/>
        </w:rPr>
        <w:t>M. X</w:t>
      </w:r>
      <w:r w:rsidRPr="00B876FE">
        <w:rPr>
          <w:rFonts w:ascii="Arial" w:hAnsi="Arial" w:cs="Arial"/>
          <w:sz w:val="22"/>
          <w:szCs w:val="22"/>
        </w:rPr>
        <w:t xml:space="preserve"> du chef de cette présomption ;</w:t>
      </w:r>
    </w:p>
    <w:p w:rsidR="003603B1" w:rsidRPr="006E7BFC" w:rsidRDefault="003603B1" w:rsidP="00B876FE">
      <w:pPr>
        <w:pStyle w:val="PS"/>
        <w:spacing w:after="240"/>
        <w:ind w:left="567" w:firstLine="0"/>
        <w:rPr>
          <w:rFonts w:ascii="Arial" w:hAnsi="Arial" w:cs="Arial"/>
          <w:b/>
          <w:i/>
          <w:sz w:val="22"/>
          <w:szCs w:val="22"/>
          <w:u w:val="single"/>
        </w:rPr>
      </w:pPr>
      <w:r w:rsidRPr="006E7BFC">
        <w:rPr>
          <w:rFonts w:ascii="Arial" w:hAnsi="Arial" w:cs="Arial"/>
          <w:b/>
          <w:i/>
          <w:sz w:val="22"/>
          <w:szCs w:val="22"/>
          <w:u w:val="single"/>
        </w:rPr>
        <w:t>Sur la charge n° 2</w:t>
      </w:r>
    </w:p>
    <w:p w:rsidR="00951BAE" w:rsidRPr="00B876FE" w:rsidRDefault="00951BAE" w:rsidP="00B876FE">
      <w:pPr>
        <w:pStyle w:val="PS"/>
        <w:spacing w:after="360"/>
        <w:ind w:left="567" w:firstLine="0"/>
        <w:rPr>
          <w:rFonts w:ascii="Arial" w:hAnsi="Arial" w:cs="Arial"/>
          <w:sz w:val="22"/>
          <w:szCs w:val="22"/>
        </w:rPr>
      </w:pPr>
      <w:r w:rsidRPr="00B876FE">
        <w:rPr>
          <w:rFonts w:ascii="Arial" w:hAnsi="Arial" w:cs="Arial"/>
          <w:sz w:val="22"/>
          <w:szCs w:val="22"/>
        </w:rPr>
        <w:t xml:space="preserve">Attendu que le Procureur général relève, en ses réquisitions, qu’un treizième mois </w:t>
      </w:r>
      <w:r w:rsidR="00121F16" w:rsidRPr="00B876FE">
        <w:rPr>
          <w:rFonts w:ascii="Arial" w:hAnsi="Arial" w:cs="Arial"/>
          <w:sz w:val="22"/>
          <w:szCs w:val="22"/>
        </w:rPr>
        <w:t xml:space="preserve">d’indemnité pour rémunération de services </w:t>
      </w:r>
      <w:r w:rsidRPr="00B876FE">
        <w:rPr>
          <w:rFonts w:ascii="Arial" w:hAnsi="Arial" w:cs="Arial"/>
          <w:sz w:val="22"/>
          <w:szCs w:val="22"/>
        </w:rPr>
        <w:t xml:space="preserve">a été versé à </w:t>
      </w:r>
      <w:r w:rsidR="00FF7796">
        <w:rPr>
          <w:rFonts w:ascii="Arial" w:hAnsi="Arial" w:cs="Arial"/>
          <w:sz w:val="22"/>
          <w:szCs w:val="22"/>
        </w:rPr>
        <w:t>M. X</w:t>
      </w:r>
      <w:r w:rsidRPr="00B876FE">
        <w:rPr>
          <w:rFonts w:ascii="Arial" w:hAnsi="Arial" w:cs="Arial"/>
          <w:sz w:val="22"/>
          <w:szCs w:val="22"/>
        </w:rPr>
        <w:t>, pour 846,12 € en 2008, 851,27 € en 2009, 857,71 € en 2010, 863,31 € en 2011, 869,75 € en 2012, soit un total de 4 288,16 € ; que ce versement n’est pas prévu par</w:t>
      </w:r>
      <w:r w:rsidR="00CA275B" w:rsidRPr="00B876FE">
        <w:rPr>
          <w:rFonts w:ascii="Arial" w:hAnsi="Arial" w:cs="Arial"/>
          <w:sz w:val="22"/>
          <w:szCs w:val="22"/>
        </w:rPr>
        <w:t xml:space="preserve"> la délibération qui a nommé </w:t>
      </w:r>
      <w:r w:rsidR="00FF7796">
        <w:rPr>
          <w:rFonts w:ascii="Arial" w:hAnsi="Arial" w:cs="Arial"/>
          <w:sz w:val="22"/>
          <w:szCs w:val="22"/>
        </w:rPr>
        <w:t>M. X</w:t>
      </w:r>
      <w:r w:rsidRPr="00B876FE">
        <w:rPr>
          <w:rFonts w:ascii="Arial" w:hAnsi="Arial" w:cs="Arial"/>
          <w:sz w:val="22"/>
          <w:szCs w:val="22"/>
        </w:rPr>
        <w:t xml:space="preserve"> agent comptable de la Chambre départementale d'agriculture d'Indre-et-Loire</w:t>
      </w:r>
      <w:r w:rsidR="008F6B12">
        <w:rPr>
          <w:rFonts w:ascii="Arial" w:hAnsi="Arial" w:cs="Arial"/>
          <w:sz w:val="22"/>
          <w:szCs w:val="22"/>
        </w:rPr>
        <w:t> </w:t>
      </w:r>
      <w:r w:rsidRPr="00B876FE">
        <w:rPr>
          <w:rFonts w:ascii="Arial" w:hAnsi="Arial" w:cs="Arial"/>
          <w:sz w:val="22"/>
          <w:szCs w:val="22"/>
        </w:rPr>
        <w:t>; qu’il n’est pas non plus prévu par l’arrêté de 1985 du ministre chargé des finances qui fixe le montant de l’indemnité pour rémunération de services des agents compta</w:t>
      </w:r>
      <w:r w:rsidR="00CA275B" w:rsidRPr="00B876FE">
        <w:rPr>
          <w:rFonts w:ascii="Arial" w:hAnsi="Arial" w:cs="Arial"/>
          <w:sz w:val="22"/>
          <w:szCs w:val="22"/>
        </w:rPr>
        <w:t xml:space="preserve">bles des chambres d’agriculture ; que cette rémunération ne peut être justifiée par </w:t>
      </w:r>
      <w:r w:rsidRPr="00B876FE">
        <w:rPr>
          <w:rFonts w:ascii="Arial" w:hAnsi="Arial" w:cs="Arial"/>
          <w:sz w:val="22"/>
          <w:szCs w:val="22"/>
        </w:rPr>
        <w:t>l’article 13 du statut du personnel administratif des chambres d’agriculture qui ne s’appliqu</w:t>
      </w:r>
      <w:r w:rsidR="00CA275B" w:rsidRPr="00B876FE">
        <w:rPr>
          <w:rFonts w:ascii="Arial" w:hAnsi="Arial" w:cs="Arial"/>
          <w:sz w:val="22"/>
          <w:szCs w:val="22"/>
        </w:rPr>
        <w:t xml:space="preserve">e pas à leurs agents comptables ; qu’il en conclut </w:t>
      </w:r>
      <w:r w:rsidRPr="00B876FE">
        <w:rPr>
          <w:rFonts w:ascii="Arial" w:hAnsi="Arial" w:cs="Arial"/>
          <w:sz w:val="22"/>
          <w:szCs w:val="22"/>
        </w:rPr>
        <w:t xml:space="preserve">que </w:t>
      </w:r>
      <w:r w:rsidR="00FF7796">
        <w:rPr>
          <w:rFonts w:ascii="Arial" w:hAnsi="Arial" w:cs="Arial"/>
          <w:sz w:val="22"/>
          <w:szCs w:val="22"/>
        </w:rPr>
        <w:t>M. X</w:t>
      </w:r>
      <w:r w:rsidRPr="00B876FE">
        <w:rPr>
          <w:rFonts w:ascii="Arial" w:hAnsi="Arial" w:cs="Arial"/>
          <w:sz w:val="22"/>
          <w:szCs w:val="22"/>
        </w:rPr>
        <w:t xml:space="preserve"> a, en procédant aux paiements en cause, manqué à ses obligations de contrôle de la validité de la dépense, telles que fixées par les articles 12 et 13 du décret n°</w:t>
      </w:r>
      <w:r w:rsidR="001E4C7F">
        <w:rPr>
          <w:rFonts w:ascii="Arial" w:hAnsi="Arial" w:cs="Arial"/>
          <w:sz w:val="22"/>
          <w:szCs w:val="22"/>
        </w:rPr>
        <w:t xml:space="preserve"> </w:t>
      </w:r>
      <w:r w:rsidRPr="00B876FE">
        <w:rPr>
          <w:rFonts w:ascii="Arial" w:hAnsi="Arial" w:cs="Arial"/>
          <w:sz w:val="22"/>
          <w:szCs w:val="22"/>
        </w:rPr>
        <w:t>62-1587 du 29 décembre 1962 portant règlement général sur la comptabilité publique, notamment en ce qui concerne l’exactitude des calculs de liquidation et la production des justifications ; qu’il a, ainsi</w:t>
      </w:r>
      <w:r w:rsidR="0018568D" w:rsidRPr="00B876FE">
        <w:rPr>
          <w:rFonts w:ascii="Arial" w:hAnsi="Arial" w:cs="Arial"/>
          <w:sz w:val="22"/>
          <w:szCs w:val="22"/>
        </w:rPr>
        <w:t>,</w:t>
      </w:r>
      <w:r w:rsidRPr="00B876FE">
        <w:rPr>
          <w:rFonts w:ascii="Arial" w:hAnsi="Arial" w:cs="Arial"/>
          <w:sz w:val="22"/>
          <w:szCs w:val="22"/>
        </w:rPr>
        <w:t xml:space="preserve"> engagé sa responsabilité</w:t>
      </w:r>
      <w:r w:rsidR="00CA275B" w:rsidRPr="00B876FE">
        <w:rPr>
          <w:rFonts w:ascii="Arial" w:hAnsi="Arial" w:cs="Arial"/>
          <w:sz w:val="22"/>
          <w:szCs w:val="22"/>
        </w:rPr>
        <w:t xml:space="preserve"> à hauteur des montants payés ;</w:t>
      </w:r>
    </w:p>
    <w:p w:rsidR="00584BE2" w:rsidRPr="00B876FE" w:rsidRDefault="00584BE2" w:rsidP="00B876FE">
      <w:pPr>
        <w:pStyle w:val="PS"/>
        <w:spacing w:after="360"/>
        <w:ind w:left="567" w:firstLine="0"/>
        <w:rPr>
          <w:rFonts w:ascii="Arial" w:hAnsi="Arial" w:cs="Arial"/>
          <w:sz w:val="22"/>
          <w:szCs w:val="22"/>
        </w:rPr>
      </w:pPr>
      <w:r w:rsidRPr="00B876FE">
        <w:rPr>
          <w:rFonts w:ascii="Arial" w:hAnsi="Arial" w:cs="Arial"/>
          <w:sz w:val="22"/>
          <w:szCs w:val="22"/>
        </w:rPr>
        <w:lastRenderedPageBreak/>
        <w:t>Attendu qu’aux termes du décret n° 85-730 du 17 juillet 1985, les fonctionnaires ne peuvent bénéficier d'aucune indemnité autre que celles fixées par une loi ou un décret ;</w:t>
      </w:r>
    </w:p>
    <w:p w:rsidR="00951BAE" w:rsidRPr="00B876FE" w:rsidRDefault="00CA275B" w:rsidP="00B876FE">
      <w:pPr>
        <w:pStyle w:val="PS"/>
        <w:spacing w:after="360"/>
        <w:ind w:left="567" w:firstLine="0"/>
        <w:rPr>
          <w:rFonts w:ascii="Arial" w:hAnsi="Arial" w:cs="Arial"/>
          <w:sz w:val="22"/>
          <w:szCs w:val="22"/>
        </w:rPr>
      </w:pPr>
      <w:r w:rsidRPr="00B876FE">
        <w:rPr>
          <w:rFonts w:ascii="Arial" w:hAnsi="Arial" w:cs="Arial"/>
          <w:sz w:val="22"/>
          <w:szCs w:val="22"/>
        </w:rPr>
        <w:t xml:space="preserve">Attendu que </w:t>
      </w:r>
      <w:r w:rsidR="00584BE2" w:rsidRPr="00B876FE">
        <w:rPr>
          <w:rFonts w:ascii="Arial" w:hAnsi="Arial" w:cs="Arial"/>
          <w:sz w:val="22"/>
          <w:szCs w:val="22"/>
        </w:rPr>
        <w:t>les</w:t>
      </w:r>
      <w:r w:rsidR="00951BAE" w:rsidRPr="00B876FE">
        <w:rPr>
          <w:rFonts w:ascii="Arial" w:hAnsi="Arial" w:cs="Arial"/>
          <w:sz w:val="22"/>
          <w:szCs w:val="22"/>
        </w:rPr>
        <w:t xml:space="preserve"> gratification</w:t>
      </w:r>
      <w:r w:rsidR="0018568D" w:rsidRPr="00B876FE">
        <w:rPr>
          <w:rFonts w:ascii="Arial" w:hAnsi="Arial" w:cs="Arial"/>
          <w:sz w:val="22"/>
          <w:szCs w:val="22"/>
        </w:rPr>
        <w:t>s</w:t>
      </w:r>
      <w:r w:rsidR="00951BAE" w:rsidRPr="00B876FE">
        <w:rPr>
          <w:rFonts w:ascii="Arial" w:hAnsi="Arial" w:cs="Arial"/>
          <w:sz w:val="22"/>
          <w:szCs w:val="22"/>
        </w:rPr>
        <w:t xml:space="preserve"> </w:t>
      </w:r>
      <w:r w:rsidR="00584BE2" w:rsidRPr="00B876FE">
        <w:rPr>
          <w:rFonts w:ascii="Arial" w:hAnsi="Arial" w:cs="Arial"/>
          <w:sz w:val="22"/>
          <w:szCs w:val="22"/>
        </w:rPr>
        <w:t xml:space="preserve">contestées </w:t>
      </w:r>
      <w:r w:rsidR="001001A5" w:rsidRPr="00B876FE">
        <w:rPr>
          <w:rFonts w:ascii="Arial" w:hAnsi="Arial" w:cs="Arial"/>
          <w:sz w:val="22"/>
          <w:szCs w:val="22"/>
        </w:rPr>
        <w:t xml:space="preserve">ne </w:t>
      </w:r>
      <w:r w:rsidRPr="00B876FE">
        <w:rPr>
          <w:rFonts w:ascii="Arial" w:hAnsi="Arial" w:cs="Arial"/>
          <w:sz w:val="22"/>
          <w:szCs w:val="22"/>
        </w:rPr>
        <w:t>sont</w:t>
      </w:r>
      <w:r w:rsidR="00951BAE" w:rsidRPr="00B876FE">
        <w:rPr>
          <w:rFonts w:ascii="Arial" w:hAnsi="Arial" w:cs="Arial"/>
          <w:sz w:val="22"/>
          <w:szCs w:val="22"/>
        </w:rPr>
        <w:t xml:space="preserve"> justifiée</w:t>
      </w:r>
      <w:r w:rsidRPr="00B876FE">
        <w:rPr>
          <w:rFonts w:ascii="Arial" w:hAnsi="Arial" w:cs="Arial"/>
          <w:sz w:val="22"/>
          <w:szCs w:val="22"/>
        </w:rPr>
        <w:t>s</w:t>
      </w:r>
      <w:r w:rsidR="00951BAE" w:rsidRPr="00B876FE">
        <w:rPr>
          <w:rFonts w:ascii="Arial" w:hAnsi="Arial" w:cs="Arial"/>
          <w:sz w:val="22"/>
          <w:szCs w:val="22"/>
        </w:rPr>
        <w:t xml:space="preserve"> </w:t>
      </w:r>
      <w:r w:rsidR="001001A5" w:rsidRPr="00B876FE">
        <w:rPr>
          <w:rFonts w:ascii="Arial" w:hAnsi="Arial" w:cs="Arial"/>
          <w:sz w:val="22"/>
          <w:szCs w:val="22"/>
        </w:rPr>
        <w:t xml:space="preserve">que </w:t>
      </w:r>
      <w:r w:rsidR="00951BAE" w:rsidRPr="00B876FE">
        <w:rPr>
          <w:rFonts w:ascii="Arial" w:hAnsi="Arial" w:cs="Arial"/>
          <w:sz w:val="22"/>
          <w:szCs w:val="22"/>
        </w:rPr>
        <w:t xml:space="preserve">par une décision annuelle du président de la chambre qui, considérant la collaboration efficace de </w:t>
      </w:r>
      <w:r w:rsidR="00FF7796">
        <w:rPr>
          <w:rFonts w:ascii="Arial" w:hAnsi="Arial" w:cs="Arial"/>
          <w:sz w:val="22"/>
          <w:szCs w:val="22"/>
        </w:rPr>
        <w:t>M. X</w:t>
      </w:r>
      <w:r w:rsidR="00951BAE" w:rsidRPr="00B876FE">
        <w:rPr>
          <w:rFonts w:ascii="Arial" w:hAnsi="Arial" w:cs="Arial"/>
          <w:sz w:val="22"/>
          <w:szCs w:val="22"/>
        </w:rPr>
        <w:t xml:space="preserve"> da</w:t>
      </w:r>
      <w:r w:rsidRPr="00B876FE">
        <w:rPr>
          <w:rFonts w:ascii="Arial" w:hAnsi="Arial" w:cs="Arial"/>
          <w:sz w:val="22"/>
          <w:szCs w:val="22"/>
        </w:rPr>
        <w:t>ns l’exercice de sa fonction, les</w:t>
      </w:r>
      <w:r w:rsidR="00951BAE" w:rsidRPr="00B876FE">
        <w:rPr>
          <w:rFonts w:ascii="Arial" w:hAnsi="Arial" w:cs="Arial"/>
          <w:sz w:val="22"/>
          <w:szCs w:val="22"/>
        </w:rPr>
        <w:t xml:space="preserve"> lui attribue à hauteur de 1/1</w:t>
      </w:r>
      <w:r w:rsidR="00D325FD" w:rsidRPr="00B876FE">
        <w:rPr>
          <w:rFonts w:ascii="Arial" w:hAnsi="Arial" w:cs="Arial"/>
          <w:sz w:val="22"/>
          <w:szCs w:val="22"/>
        </w:rPr>
        <w:t>2ème des salaires perçus du 1</w:t>
      </w:r>
      <w:r w:rsidR="00D325FD" w:rsidRPr="00B876FE">
        <w:rPr>
          <w:rFonts w:ascii="Arial" w:hAnsi="Arial" w:cs="Arial"/>
          <w:sz w:val="22"/>
          <w:szCs w:val="22"/>
          <w:vertAlign w:val="superscript"/>
        </w:rPr>
        <w:t>er</w:t>
      </w:r>
      <w:r w:rsidR="00D325FD" w:rsidRPr="00B876FE">
        <w:rPr>
          <w:rFonts w:ascii="Arial" w:hAnsi="Arial" w:cs="Arial"/>
          <w:sz w:val="22"/>
          <w:szCs w:val="22"/>
        </w:rPr>
        <w:t> </w:t>
      </w:r>
      <w:r w:rsidR="00951BAE" w:rsidRPr="00B876FE">
        <w:rPr>
          <w:rFonts w:ascii="Arial" w:hAnsi="Arial" w:cs="Arial"/>
          <w:sz w:val="22"/>
          <w:szCs w:val="22"/>
        </w:rPr>
        <w:t xml:space="preserve">janvier au </w:t>
      </w:r>
      <w:r w:rsidR="00B876FE">
        <w:rPr>
          <w:rFonts w:ascii="Arial" w:hAnsi="Arial" w:cs="Arial"/>
          <w:sz w:val="22"/>
          <w:szCs w:val="22"/>
        </w:rPr>
        <w:br/>
      </w:r>
      <w:r w:rsidR="00951BAE" w:rsidRPr="00B876FE">
        <w:rPr>
          <w:rFonts w:ascii="Arial" w:hAnsi="Arial" w:cs="Arial"/>
          <w:sz w:val="22"/>
          <w:szCs w:val="22"/>
        </w:rPr>
        <w:t>31 décembre de l’année considérée et en</w:t>
      </w:r>
      <w:r w:rsidRPr="00B876FE">
        <w:rPr>
          <w:rFonts w:ascii="Arial" w:hAnsi="Arial" w:cs="Arial"/>
          <w:sz w:val="22"/>
          <w:szCs w:val="22"/>
        </w:rPr>
        <w:t xml:space="preserve"> fixe le montant en conséquence ; </w:t>
      </w:r>
    </w:p>
    <w:p w:rsidR="00951BAE" w:rsidRPr="00B876FE" w:rsidRDefault="00CA275B" w:rsidP="00B876FE">
      <w:pPr>
        <w:pStyle w:val="PS"/>
        <w:spacing w:after="360"/>
        <w:ind w:left="567" w:firstLine="0"/>
        <w:rPr>
          <w:rFonts w:ascii="Arial" w:hAnsi="Arial" w:cs="Arial"/>
          <w:sz w:val="22"/>
          <w:szCs w:val="22"/>
        </w:rPr>
      </w:pPr>
      <w:r w:rsidRPr="00B876FE">
        <w:rPr>
          <w:rFonts w:ascii="Arial" w:hAnsi="Arial" w:cs="Arial"/>
          <w:sz w:val="22"/>
          <w:szCs w:val="22"/>
        </w:rPr>
        <w:t>Attendu que</w:t>
      </w:r>
      <w:r w:rsidR="001001A5" w:rsidRPr="00B876FE">
        <w:rPr>
          <w:rFonts w:ascii="Arial" w:hAnsi="Arial" w:cs="Arial"/>
          <w:sz w:val="22"/>
          <w:szCs w:val="22"/>
        </w:rPr>
        <w:t>,</w:t>
      </w:r>
      <w:r w:rsidRPr="00B876FE">
        <w:rPr>
          <w:rFonts w:ascii="Arial" w:hAnsi="Arial" w:cs="Arial"/>
          <w:sz w:val="22"/>
          <w:szCs w:val="22"/>
        </w:rPr>
        <w:t xml:space="preserve"> eu</w:t>
      </w:r>
      <w:r w:rsidR="00951BAE" w:rsidRPr="00B876FE">
        <w:rPr>
          <w:rFonts w:ascii="Arial" w:hAnsi="Arial" w:cs="Arial"/>
          <w:sz w:val="22"/>
          <w:szCs w:val="22"/>
        </w:rPr>
        <w:t xml:space="preserve"> égard à sa qualité de fonctionnaire de l’Etat, affecté à la trés</w:t>
      </w:r>
      <w:r w:rsidR="001001A5" w:rsidRPr="00B876FE">
        <w:rPr>
          <w:rFonts w:ascii="Arial" w:hAnsi="Arial" w:cs="Arial"/>
          <w:sz w:val="22"/>
          <w:szCs w:val="22"/>
        </w:rPr>
        <w:t>orerie principale de Montbazon</w:t>
      </w:r>
      <w:r w:rsidR="00951BAE" w:rsidRPr="00B876FE">
        <w:rPr>
          <w:rFonts w:ascii="Arial" w:hAnsi="Arial" w:cs="Arial"/>
          <w:sz w:val="22"/>
          <w:szCs w:val="22"/>
        </w:rPr>
        <w:t xml:space="preserve"> puis au centre des finances publiques de Tours-banlieue-est, le comptable de la Chambre départementale d'agriculture d'Indre-et-Loire, en adjonction de service, ne bénéficie pas du statut du perso</w:t>
      </w:r>
      <w:r w:rsidRPr="00B876FE">
        <w:rPr>
          <w:rFonts w:ascii="Arial" w:hAnsi="Arial" w:cs="Arial"/>
          <w:sz w:val="22"/>
          <w:szCs w:val="22"/>
        </w:rPr>
        <w:t>nnel des chambres d’agriculture</w:t>
      </w:r>
      <w:r w:rsidR="00567006" w:rsidRPr="00B876FE">
        <w:rPr>
          <w:rFonts w:ascii="Arial" w:hAnsi="Arial" w:cs="Arial"/>
          <w:sz w:val="22"/>
          <w:szCs w:val="22"/>
        </w:rPr>
        <w:t>, ainsi qu’il en a convenu</w:t>
      </w:r>
      <w:r w:rsidRPr="00B876FE">
        <w:rPr>
          <w:rFonts w:ascii="Arial" w:hAnsi="Arial" w:cs="Arial"/>
          <w:sz w:val="22"/>
          <w:szCs w:val="22"/>
        </w:rPr>
        <w:t> ; qu’i</w:t>
      </w:r>
      <w:r w:rsidR="00951BAE" w:rsidRPr="00B876FE">
        <w:rPr>
          <w:rFonts w:ascii="Arial" w:hAnsi="Arial" w:cs="Arial"/>
          <w:sz w:val="22"/>
          <w:szCs w:val="22"/>
        </w:rPr>
        <w:t xml:space="preserve">l ne peut donc bénéficier de la gratification au douzième, par </w:t>
      </w:r>
      <w:r w:rsidRPr="00B876FE">
        <w:rPr>
          <w:rFonts w:ascii="Arial" w:hAnsi="Arial" w:cs="Arial"/>
          <w:sz w:val="22"/>
          <w:szCs w:val="22"/>
        </w:rPr>
        <w:t>simple application dudit statut ;</w:t>
      </w:r>
    </w:p>
    <w:p w:rsidR="00951BAE" w:rsidRPr="00B876FE" w:rsidRDefault="0018568D" w:rsidP="00B876FE">
      <w:pPr>
        <w:pStyle w:val="PS"/>
        <w:spacing w:after="360"/>
        <w:ind w:left="567" w:firstLine="0"/>
        <w:rPr>
          <w:rFonts w:ascii="Arial" w:hAnsi="Arial" w:cs="Arial"/>
          <w:sz w:val="22"/>
          <w:szCs w:val="22"/>
        </w:rPr>
      </w:pPr>
      <w:r w:rsidRPr="00B876FE">
        <w:rPr>
          <w:rFonts w:ascii="Arial" w:hAnsi="Arial" w:cs="Arial"/>
          <w:sz w:val="22"/>
          <w:szCs w:val="22"/>
        </w:rPr>
        <w:t>Attendu que l’ancienneté de l’usage, avérée, ainsi que la volonté exprimée des ordonnateurs successifs d’accorder cette gratification ne sauraient suppléer le défaut de base légale ou r</w:t>
      </w:r>
      <w:r w:rsidR="00836BEC">
        <w:rPr>
          <w:rFonts w:ascii="Arial" w:hAnsi="Arial" w:cs="Arial"/>
          <w:sz w:val="22"/>
          <w:szCs w:val="22"/>
        </w:rPr>
        <w:t>é</w:t>
      </w:r>
      <w:r w:rsidRPr="00B876FE">
        <w:rPr>
          <w:rFonts w:ascii="Arial" w:hAnsi="Arial" w:cs="Arial"/>
          <w:sz w:val="22"/>
          <w:szCs w:val="22"/>
        </w:rPr>
        <w:t>glementaire de cette attribution ;</w:t>
      </w:r>
      <w:r w:rsidR="0090267A" w:rsidRPr="00B876FE">
        <w:rPr>
          <w:rFonts w:ascii="Arial" w:hAnsi="Arial" w:cs="Arial"/>
          <w:sz w:val="22"/>
          <w:szCs w:val="22"/>
        </w:rPr>
        <w:t xml:space="preserve"> que, de même, la circonstance que l’agent comptable aurait fait cesser ces pratiques à compter de l’exercice 2014 reste sans incidence sur la régularité des paiements de l’espèce ;</w:t>
      </w:r>
    </w:p>
    <w:p w:rsidR="0018568D" w:rsidRPr="00B876FE" w:rsidRDefault="0018568D" w:rsidP="00B876FE">
      <w:pPr>
        <w:pStyle w:val="PS"/>
        <w:spacing w:after="360"/>
        <w:ind w:left="567" w:firstLine="0"/>
        <w:rPr>
          <w:rFonts w:ascii="Arial" w:hAnsi="Arial" w:cs="Arial"/>
          <w:sz w:val="22"/>
          <w:szCs w:val="22"/>
        </w:rPr>
      </w:pPr>
      <w:r w:rsidRPr="00B876FE">
        <w:rPr>
          <w:rFonts w:ascii="Arial" w:hAnsi="Arial" w:cs="Arial"/>
          <w:sz w:val="22"/>
          <w:szCs w:val="22"/>
        </w:rPr>
        <w:t>Attendu qu’en procédant au paiement des gratifications en cause, le comptable de la Chambre départementale d'agriculture d'Indre-et-Lo</w:t>
      </w:r>
      <w:r w:rsidR="001001A5" w:rsidRPr="00B876FE">
        <w:rPr>
          <w:rFonts w:ascii="Arial" w:hAnsi="Arial" w:cs="Arial"/>
          <w:sz w:val="22"/>
          <w:szCs w:val="22"/>
        </w:rPr>
        <w:t xml:space="preserve">ire a manqué à ses obligations </w:t>
      </w:r>
      <w:r w:rsidRPr="00B876FE">
        <w:rPr>
          <w:rFonts w:ascii="Arial" w:hAnsi="Arial" w:cs="Arial"/>
          <w:sz w:val="22"/>
          <w:szCs w:val="22"/>
        </w:rPr>
        <w:t>de contrôle de la production des justifications ; qu’il a</w:t>
      </w:r>
      <w:r w:rsidR="006E7BFC">
        <w:rPr>
          <w:rFonts w:ascii="Arial" w:hAnsi="Arial" w:cs="Arial"/>
          <w:sz w:val="22"/>
          <w:szCs w:val="22"/>
        </w:rPr>
        <w:t xml:space="preserve"> </w:t>
      </w:r>
      <w:r w:rsidRPr="00B876FE">
        <w:rPr>
          <w:rFonts w:ascii="Arial" w:hAnsi="Arial" w:cs="Arial"/>
          <w:sz w:val="22"/>
          <w:szCs w:val="22"/>
        </w:rPr>
        <w:t xml:space="preserve"> ainsi engagé sa responsabilité personnelle et pécuniaire</w:t>
      </w:r>
      <w:r w:rsidR="008F6B12">
        <w:rPr>
          <w:rFonts w:ascii="Arial" w:hAnsi="Arial" w:cs="Arial"/>
          <w:sz w:val="22"/>
          <w:szCs w:val="22"/>
        </w:rPr>
        <w:t> ;</w:t>
      </w:r>
    </w:p>
    <w:p w:rsidR="0018568D" w:rsidRPr="00B876FE" w:rsidRDefault="0018568D" w:rsidP="00B876FE">
      <w:pPr>
        <w:pStyle w:val="PS"/>
        <w:spacing w:after="360"/>
        <w:ind w:left="567" w:firstLine="0"/>
        <w:rPr>
          <w:rFonts w:ascii="Arial" w:hAnsi="Arial" w:cs="Arial"/>
          <w:sz w:val="22"/>
          <w:szCs w:val="22"/>
        </w:rPr>
      </w:pPr>
      <w:r w:rsidRPr="00B876FE">
        <w:rPr>
          <w:rFonts w:ascii="Arial" w:hAnsi="Arial" w:cs="Arial"/>
          <w:sz w:val="22"/>
          <w:szCs w:val="22"/>
        </w:rPr>
        <w:t>Attendu que, dépourvu</w:t>
      </w:r>
      <w:r w:rsidR="001F74E9" w:rsidRPr="00B876FE">
        <w:rPr>
          <w:rFonts w:ascii="Arial" w:hAnsi="Arial" w:cs="Arial"/>
          <w:sz w:val="22"/>
          <w:szCs w:val="22"/>
        </w:rPr>
        <w:t>es</w:t>
      </w:r>
      <w:r w:rsidRPr="00B876FE">
        <w:rPr>
          <w:rFonts w:ascii="Arial" w:hAnsi="Arial" w:cs="Arial"/>
          <w:sz w:val="22"/>
          <w:szCs w:val="22"/>
        </w:rPr>
        <w:t xml:space="preserve"> de fondement</w:t>
      </w:r>
      <w:r w:rsidR="001F74E9" w:rsidRPr="00B876FE">
        <w:rPr>
          <w:rFonts w:ascii="Arial" w:hAnsi="Arial" w:cs="Arial"/>
          <w:sz w:val="22"/>
          <w:szCs w:val="22"/>
        </w:rPr>
        <w:t>,</w:t>
      </w:r>
      <w:r w:rsidRPr="00B876FE">
        <w:rPr>
          <w:rFonts w:ascii="Arial" w:hAnsi="Arial" w:cs="Arial"/>
          <w:sz w:val="22"/>
          <w:szCs w:val="22"/>
        </w:rPr>
        <w:t xml:space="preserve"> les sommes en cause n’étaient pas dues par la Chambre départementale d'agriculture d'Indre-et-Loire ; qu’en procédant à leur paiement</w:t>
      </w:r>
      <w:r w:rsidR="001F74E9" w:rsidRPr="00B876FE">
        <w:rPr>
          <w:rFonts w:ascii="Arial" w:hAnsi="Arial" w:cs="Arial"/>
          <w:sz w:val="22"/>
          <w:szCs w:val="22"/>
        </w:rPr>
        <w:t xml:space="preserve"> le comptable a donc causé un préjudice financier à l’établissement ; </w:t>
      </w:r>
      <w:r w:rsidR="0090267A" w:rsidRPr="00B876FE">
        <w:rPr>
          <w:rFonts w:ascii="Arial" w:hAnsi="Arial" w:cs="Arial"/>
          <w:sz w:val="22"/>
          <w:szCs w:val="22"/>
        </w:rPr>
        <w:t xml:space="preserve">que le comptable n’a pas fait usage de la faculté de verser immédiatement de ses deniers personnels une somme égale au montant de la dépense irrégulièrement payée ; </w:t>
      </w:r>
      <w:r w:rsidR="001F74E9" w:rsidRPr="00B876FE">
        <w:rPr>
          <w:rFonts w:ascii="Arial" w:hAnsi="Arial" w:cs="Arial"/>
          <w:sz w:val="22"/>
          <w:szCs w:val="22"/>
        </w:rPr>
        <w:t>qu’il y a lieu, en conséquence, conformément aux dispositions de l’article</w:t>
      </w:r>
      <w:r w:rsidR="008F6B12">
        <w:rPr>
          <w:rFonts w:ascii="Arial" w:hAnsi="Arial" w:cs="Arial"/>
          <w:sz w:val="22"/>
          <w:szCs w:val="22"/>
        </w:rPr>
        <w:t xml:space="preserve"> </w:t>
      </w:r>
      <w:r w:rsidR="001F74E9" w:rsidRPr="00B876FE">
        <w:rPr>
          <w:rFonts w:ascii="Arial" w:hAnsi="Arial" w:cs="Arial"/>
          <w:sz w:val="22"/>
          <w:szCs w:val="22"/>
        </w:rPr>
        <w:t>60 de la loi n°</w:t>
      </w:r>
      <w:r w:rsidR="00B54749">
        <w:rPr>
          <w:rFonts w:ascii="Arial" w:hAnsi="Arial" w:cs="Arial"/>
          <w:sz w:val="22"/>
          <w:szCs w:val="22"/>
        </w:rPr>
        <w:t> </w:t>
      </w:r>
      <w:r w:rsidR="001F74E9" w:rsidRPr="00B876FE">
        <w:rPr>
          <w:rFonts w:ascii="Arial" w:hAnsi="Arial" w:cs="Arial"/>
          <w:sz w:val="22"/>
          <w:szCs w:val="22"/>
        </w:rPr>
        <w:t xml:space="preserve">63-156 du 23 février 1963, de finances pour 1963 </w:t>
      </w:r>
      <w:r w:rsidR="0090267A" w:rsidRPr="00B876FE">
        <w:rPr>
          <w:rFonts w:ascii="Arial" w:hAnsi="Arial" w:cs="Arial"/>
          <w:sz w:val="22"/>
          <w:szCs w:val="22"/>
        </w:rPr>
        <w:t>de le constituer débiteur des sommes de 846,12 € au titre de sa gestion de l’exercice 2008, 851,27</w:t>
      </w:r>
      <w:r w:rsidR="00B54749">
        <w:rPr>
          <w:rFonts w:ascii="Arial" w:hAnsi="Arial" w:cs="Arial"/>
          <w:sz w:val="22"/>
          <w:szCs w:val="22"/>
        </w:rPr>
        <w:t> </w:t>
      </w:r>
      <w:r w:rsidR="0090267A" w:rsidRPr="00B876FE">
        <w:rPr>
          <w:rFonts w:ascii="Arial" w:hAnsi="Arial" w:cs="Arial"/>
          <w:sz w:val="22"/>
          <w:szCs w:val="22"/>
        </w:rPr>
        <w:t>€ au titre de sa gestion de l’exercice 2009, 857,71</w:t>
      </w:r>
      <w:r w:rsidR="00B54749">
        <w:rPr>
          <w:rFonts w:ascii="Arial" w:hAnsi="Arial" w:cs="Arial"/>
          <w:sz w:val="22"/>
          <w:szCs w:val="22"/>
        </w:rPr>
        <w:t> </w:t>
      </w:r>
      <w:r w:rsidR="0090267A" w:rsidRPr="00B876FE">
        <w:rPr>
          <w:rFonts w:ascii="Arial" w:hAnsi="Arial" w:cs="Arial"/>
          <w:sz w:val="22"/>
          <w:szCs w:val="22"/>
        </w:rPr>
        <w:t>€ au titre de sa gestion de l’exercice 2010, 863,31</w:t>
      </w:r>
      <w:r w:rsidR="00B54749">
        <w:rPr>
          <w:rFonts w:ascii="Arial" w:hAnsi="Arial" w:cs="Arial"/>
          <w:sz w:val="22"/>
          <w:szCs w:val="22"/>
        </w:rPr>
        <w:t> </w:t>
      </w:r>
      <w:r w:rsidR="0090267A" w:rsidRPr="00B876FE">
        <w:rPr>
          <w:rFonts w:ascii="Arial" w:hAnsi="Arial" w:cs="Arial"/>
          <w:sz w:val="22"/>
          <w:szCs w:val="22"/>
        </w:rPr>
        <w:t>€ au titre de sa gestion de l’exercice 2011, 869,75</w:t>
      </w:r>
      <w:r w:rsidR="00B54749">
        <w:rPr>
          <w:rFonts w:ascii="Arial" w:hAnsi="Arial" w:cs="Arial"/>
          <w:sz w:val="22"/>
          <w:szCs w:val="22"/>
        </w:rPr>
        <w:t> </w:t>
      </w:r>
      <w:r w:rsidR="0090267A" w:rsidRPr="00B876FE">
        <w:rPr>
          <w:rFonts w:ascii="Arial" w:hAnsi="Arial" w:cs="Arial"/>
          <w:sz w:val="22"/>
          <w:szCs w:val="22"/>
        </w:rPr>
        <w:t xml:space="preserve">€ </w:t>
      </w:r>
      <w:r w:rsidR="00272D08" w:rsidRPr="00B876FE">
        <w:rPr>
          <w:rFonts w:ascii="Arial" w:hAnsi="Arial" w:cs="Arial"/>
          <w:sz w:val="22"/>
          <w:szCs w:val="22"/>
        </w:rPr>
        <w:t>au titre de sa gestion de l’exercice</w:t>
      </w:r>
      <w:r w:rsidR="0090267A" w:rsidRPr="00B876FE">
        <w:rPr>
          <w:rFonts w:ascii="Arial" w:hAnsi="Arial" w:cs="Arial"/>
          <w:sz w:val="22"/>
          <w:szCs w:val="22"/>
        </w:rPr>
        <w:t xml:space="preserve"> 2012, toutes sommes majorées des intérêts de droit </w:t>
      </w:r>
      <w:r w:rsidR="007339A8">
        <w:rPr>
          <w:rFonts w:ascii="Arial" w:hAnsi="Arial" w:cs="Arial"/>
          <w:sz w:val="22"/>
          <w:szCs w:val="22"/>
        </w:rPr>
        <w:t>à compter</w:t>
      </w:r>
      <w:r w:rsidR="0090267A" w:rsidRPr="00B876FE">
        <w:rPr>
          <w:rFonts w:ascii="Arial" w:hAnsi="Arial" w:cs="Arial"/>
          <w:sz w:val="22"/>
          <w:szCs w:val="22"/>
        </w:rPr>
        <w:t xml:space="preserve"> du </w:t>
      </w:r>
      <w:r w:rsidR="00272D08" w:rsidRPr="00B876FE">
        <w:rPr>
          <w:rFonts w:ascii="Arial" w:hAnsi="Arial" w:cs="Arial"/>
          <w:sz w:val="22"/>
          <w:szCs w:val="22"/>
        </w:rPr>
        <w:t>6 octobre 2014 ;</w:t>
      </w:r>
    </w:p>
    <w:p w:rsidR="00AC4E4E" w:rsidRDefault="00F04E8A" w:rsidP="00B876FE">
      <w:pPr>
        <w:pStyle w:val="PS"/>
        <w:spacing w:after="360"/>
        <w:ind w:left="567" w:firstLine="0"/>
        <w:rPr>
          <w:rFonts w:ascii="Arial" w:hAnsi="Arial" w:cs="Arial"/>
          <w:sz w:val="22"/>
          <w:szCs w:val="22"/>
        </w:rPr>
      </w:pPr>
      <w:r w:rsidRPr="00B876FE">
        <w:rPr>
          <w:rFonts w:ascii="Arial" w:hAnsi="Arial" w:cs="Arial"/>
          <w:sz w:val="22"/>
          <w:szCs w:val="22"/>
        </w:rPr>
        <w:t>Attendu</w:t>
      </w:r>
      <w:r w:rsidR="00AC4E4E" w:rsidRPr="00B876FE">
        <w:rPr>
          <w:rFonts w:ascii="Arial" w:hAnsi="Arial" w:cs="Arial"/>
          <w:sz w:val="22"/>
          <w:szCs w:val="22"/>
        </w:rPr>
        <w:t xml:space="preserve"> que n’existait pas à la </w:t>
      </w:r>
      <w:r w:rsidR="00155642" w:rsidRPr="00B876FE">
        <w:rPr>
          <w:rFonts w:ascii="Arial" w:hAnsi="Arial" w:cs="Arial"/>
          <w:sz w:val="22"/>
          <w:szCs w:val="22"/>
        </w:rPr>
        <w:t>Chambre départementale d'agriculture d'Indre-et-Loire</w:t>
      </w:r>
      <w:r w:rsidR="00AC4E4E" w:rsidRPr="00B876FE">
        <w:rPr>
          <w:rFonts w:ascii="Arial" w:hAnsi="Arial" w:cs="Arial"/>
          <w:sz w:val="22"/>
          <w:szCs w:val="22"/>
        </w:rPr>
        <w:t>, pour les exercices concernés, de plan de contrôle sélectif de la dépense ; que cette dernière circonstance fait obstacle à une remise intégrale des débets prononcés ;</w:t>
      </w:r>
    </w:p>
    <w:p w:rsidR="00B876FE" w:rsidRPr="00B876FE" w:rsidRDefault="00B876FE" w:rsidP="00B876FE">
      <w:pPr>
        <w:pStyle w:val="PS"/>
        <w:spacing w:after="240"/>
        <w:ind w:left="567" w:firstLine="0"/>
        <w:rPr>
          <w:rFonts w:ascii="Arial" w:hAnsi="Arial" w:cs="Arial"/>
          <w:sz w:val="22"/>
          <w:szCs w:val="22"/>
        </w:rPr>
      </w:pPr>
      <w:r w:rsidRPr="00B876FE">
        <w:rPr>
          <w:rFonts w:ascii="Arial" w:hAnsi="Arial" w:cs="Arial"/>
          <w:sz w:val="22"/>
          <w:szCs w:val="22"/>
        </w:rPr>
        <w:t>Par ces motifs,</w:t>
      </w:r>
    </w:p>
    <w:p w:rsidR="00B876FE" w:rsidRDefault="00B876FE" w:rsidP="00B876FE">
      <w:pPr>
        <w:pStyle w:val="P0"/>
        <w:spacing w:after="360"/>
        <w:ind w:left="567"/>
        <w:jc w:val="center"/>
        <w:rPr>
          <w:rFonts w:ascii="Arial" w:hAnsi="Arial" w:cs="Arial"/>
          <w:b/>
          <w:sz w:val="22"/>
          <w:szCs w:val="22"/>
        </w:rPr>
      </w:pPr>
      <w:r w:rsidRPr="00B876FE">
        <w:rPr>
          <w:rFonts w:ascii="Arial" w:hAnsi="Arial" w:cs="Arial"/>
          <w:b/>
          <w:sz w:val="22"/>
          <w:szCs w:val="22"/>
        </w:rPr>
        <w:t>DECIDE :</w:t>
      </w:r>
    </w:p>
    <w:p w:rsidR="00CE2AD7" w:rsidRPr="00CE2AD7" w:rsidRDefault="00CE2AD7" w:rsidP="00CE2AD7">
      <w:pPr>
        <w:tabs>
          <w:tab w:val="center" w:pos="4536"/>
          <w:tab w:val="right" w:pos="9072"/>
        </w:tabs>
        <w:spacing w:line="216" w:lineRule="atLeast"/>
        <w:ind w:left="567"/>
        <w:jc w:val="both"/>
        <w:rPr>
          <w:rFonts w:ascii="Arial" w:eastAsia="Arial" w:hAnsi="Arial" w:cs="Arial"/>
          <w:sz w:val="22"/>
          <w:szCs w:val="22"/>
          <w:lang w:eastAsia="en-US"/>
        </w:rPr>
      </w:pPr>
      <w:r w:rsidRPr="00A0554A">
        <w:rPr>
          <w:rFonts w:ascii="Arial" w:eastAsia="Arial" w:hAnsi="Arial" w:cs="Arial"/>
          <w:sz w:val="22"/>
          <w:szCs w:val="22"/>
          <w:u w:val="single"/>
          <w:lang w:eastAsia="en-US"/>
        </w:rPr>
        <w:t>Article 1</w:t>
      </w:r>
      <w:r w:rsidRPr="00A0554A">
        <w:rPr>
          <w:rFonts w:ascii="Arial" w:eastAsia="Arial" w:hAnsi="Arial" w:cs="Arial"/>
          <w:sz w:val="22"/>
          <w:szCs w:val="22"/>
          <w:u w:val="single"/>
          <w:vertAlign w:val="superscript"/>
          <w:lang w:eastAsia="en-US"/>
        </w:rPr>
        <w:t>er</w:t>
      </w:r>
      <w:r>
        <w:rPr>
          <w:rFonts w:ascii="Arial" w:eastAsia="Arial" w:hAnsi="Arial" w:cs="Arial"/>
          <w:sz w:val="22"/>
          <w:szCs w:val="22"/>
          <w:lang w:eastAsia="en-US"/>
        </w:rPr>
        <w:t xml:space="preserve"> : </w:t>
      </w:r>
      <w:r w:rsidRPr="00CE2AD7">
        <w:rPr>
          <w:rFonts w:ascii="Arial" w:eastAsia="Arial" w:hAnsi="Arial" w:cs="Arial"/>
          <w:sz w:val="22"/>
          <w:szCs w:val="22"/>
          <w:lang w:eastAsia="en-US"/>
        </w:rPr>
        <w:t xml:space="preserve">Il n’y a pas lieu de mettre en jeu la responsabilité </w:t>
      </w:r>
      <w:r w:rsidR="007C04D5">
        <w:rPr>
          <w:rFonts w:ascii="Arial" w:eastAsia="Arial" w:hAnsi="Arial" w:cs="Arial"/>
          <w:sz w:val="22"/>
          <w:szCs w:val="22"/>
          <w:lang w:eastAsia="en-US"/>
        </w:rPr>
        <w:t xml:space="preserve">de </w:t>
      </w:r>
      <w:r w:rsidR="00FF7796">
        <w:rPr>
          <w:rFonts w:ascii="Arial" w:eastAsia="Arial" w:hAnsi="Arial" w:cs="Arial"/>
          <w:sz w:val="22"/>
          <w:szCs w:val="22"/>
          <w:lang w:eastAsia="en-US"/>
        </w:rPr>
        <w:t>M. X</w:t>
      </w:r>
      <w:r w:rsidR="007C04D5">
        <w:rPr>
          <w:rFonts w:ascii="Arial" w:eastAsia="Arial" w:hAnsi="Arial" w:cs="Arial"/>
          <w:sz w:val="22"/>
          <w:szCs w:val="22"/>
          <w:lang w:eastAsia="en-US"/>
        </w:rPr>
        <w:t>, a</w:t>
      </w:r>
      <w:r w:rsidR="007C04D5" w:rsidRPr="00CE2AD7">
        <w:rPr>
          <w:rFonts w:ascii="Arial" w:eastAsia="Arial" w:hAnsi="Arial" w:cs="Arial"/>
          <w:sz w:val="22"/>
          <w:szCs w:val="22"/>
          <w:lang w:eastAsia="en-US"/>
        </w:rPr>
        <w:t>u titre</w:t>
      </w:r>
      <w:r w:rsidR="007C04D5">
        <w:rPr>
          <w:rFonts w:ascii="Arial" w:eastAsia="Arial" w:hAnsi="Arial" w:cs="Arial"/>
          <w:sz w:val="22"/>
          <w:szCs w:val="22"/>
          <w:lang w:eastAsia="en-US"/>
        </w:rPr>
        <w:t xml:space="preserve"> la </w:t>
      </w:r>
      <w:r w:rsidR="007C04D5" w:rsidRPr="00CE2AD7">
        <w:rPr>
          <w:rFonts w:ascii="Arial" w:eastAsia="Arial" w:hAnsi="Arial" w:cs="Arial"/>
          <w:sz w:val="22"/>
          <w:szCs w:val="22"/>
          <w:lang w:eastAsia="en-US"/>
        </w:rPr>
        <w:t xml:space="preserve">présomption de charge n° </w:t>
      </w:r>
      <w:r w:rsidR="007C04D5">
        <w:rPr>
          <w:rFonts w:ascii="Arial" w:eastAsia="Arial" w:hAnsi="Arial" w:cs="Arial"/>
          <w:sz w:val="22"/>
          <w:szCs w:val="22"/>
          <w:lang w:eastAsia="en-US"/>
        </w:rPr>
        <w:t xml:space="preserve">1 </w:t>
      </w:r>
      <w:r>
        <w:rPr>
          <w:rFonts w:ascii="Arial" w:eastAsia="Arial" w:hAnsi="Arial" w:cs="Arial"/>
          <w:sz w:val="22"/>
          <w:szCs w:val="22"/>
          <w:lang w:eastAsia="en-US"/>
        </w:rPr>
        <w:t>;</w:t>
      </w:r>
    </w:p>
    <w:p w:rsidR="007339A8" w:rsidRDefault="007339A8" w:rsidP="007C04D5">
      <w:pPr>
        <w:tabs>
          <w:tab w:val="center" w:pos="4536"/>
          <w:tab w:val="right" w:pos="9072"/>
        </w:tabs>
        <w:spacing w:line="216" w:lineRule="atLeast"/>
        <w:ind w:left="567"/>
        <w:jc w:val="both"/>
        <w:rPr>
          <w:rFonts w:ascii="Arial" w:hAnsi="Arial" w:cs="Arial"/>
          <w:sz w:val="22"/>
          <w:szCs w:val="22"/>
          <w:u w:val="single"/>
        </w:rPr>
      </w:pPr>
    </w:p>
    <w:p w:rsidR="00B876FE" w:rsidRDefault="00B876FE" w:rsidP="007C04D5">
      <w:pPr>
        <w:tabs>
          <w:tab w:val="center" w:pos="4536"/>
          <w:tab w:val="right" w:pos="9072"/>
        </w:tabs>
        <w:spacing w:line="216" w:lineRule="atLeast"/>
        <w:ind w:left="567"/>
        <w:jc w:val="both"/>
        <w:rPr>
          <w:rFonts w:ascii="Arial" w:hAnsi="Arial" w:cs="Arial"/>
          <w:sz w:val="22"/>
          <w:szCs w:val="22"/>
        </w:rPr>
      </w:pPr>
      <w:r w:rsidRPr="00A0554A">
        <w:rPr>
          <w:rFonts w:ascii="Arial" w:hAnsi="Arial" w:cs="Arial"/>
          <w:sz w:val="22"/>
          <w:szCs w:val="22"/>
          <w:u w:val="single"/>
        </w:rPr>
        <w:t xml:space="preserve">Article </w:t>
      </w:r>
      <w:r w:rsidR="00CE2AD7" w:rsidRPr="00A0554A">
        <w:rPr>
          <w:rFonts w:ascii="Arial" w:hAnsi="Arial" w:cs="Arial"/>
          <w:sz w:val="22"/>
          <w:szCs w:val="22"/>
          <w:u w:val="single"/>
        </w:rPr>
        <w:t>2</w:t>
      </w:r>
      <w:r w:rsidRPr="00B876FE">
        <w:rPr>
          <w:rFonts w:ascii="Arial" w:hAnsi="Arial" w:cs="Arial"/>
          <w:sz w:val="22"/>
          <w:szCs w:val="22"/>
        </w:rPr>
        <w:t xml:space="preserve"> : </w:t>
      </w:r>
      <w:r w:rsidR="007C04D5">
        <w:rPr>
          <w:rFonts w:ascii="Arial" w:hAnsi="Arial" w:cs="Arial"/>
          <w:sz w:val="22"/>
          <w:szCs w:val="22"/>
        </w:rPr>
        <w:t>A</w:t>
      </w:r>
      <w:r w:rsidR="007C04D5" w:rsidRPr="00CE2AD7">
        <w:rPr>
          <w:rFonts w:ascii="Arial" w:eastAsia="Arial" w:hAnsi="Arial" w:cs="Arial"/>
          <w:sz w:val="22"/>
          <w:szCs w:val="22"/>
          <w:lang w:eastAsia="en-US"/>
        </w:rPr>
        <w:t>u titre</w:t>
      </w:r>
      <w:r w:rsidR="007C04D5">
        <w:rPr>
          <w:rFonts w:ascii="Arial" w:eastAsia="Arial" w:hAnsi="Arial" w:cs="Arial"/>
          <w:sz w:val="22"/>
          <w:szCs w:val="22"/>
          <w:lang w:eastAsia="en-US"/>
        </w:rPr>
        <w:t xml:space="preserve"> de la </w:t>
      </w:r>
      <w:r w:rsidR="007C04D5" w:rsidRPr="00CE2AD7">
        <w:rPr>
          <w:rFonts w:ascii="Arial" w:eastAsia="Arial" w:hAnsi="Arial" w:cs="Arial"/>
          <w:sz w:val="22"/>
          <w:szCs w:val="22"/>
          <w:lang w:eastAsia="en-US"/>
        </w:rPr>
        <w:t>présomption de charge</w:t>
      </w:r>
      <w:r w:rsidR="007C04D5">
        <w:rPr>
          <w:rFonts w:ascii="Arial" w:eastAsia="Arial" w:hAnsi="Arial" w:cs="Arial"/>
          <w:sz w:val="22"/>
          <w:szCs w:val="22"/>
          <w:lang w:eastAsia="en-US"/>
        </w:rPr>
        <w:t xml:space="preserve"> </w:t>
      </w:r>
      <w:r w:rsidR="007C04D5" w:rsidRPr="00CE2AD7">
        <w:rPr>
          <w:rFonts w:ascii="Arial" w:eastAsia="Arial" w:hAnsi="Arial" w:cs="Arial"/>
          <w:sz w:val="22"/>
          <w:szCs w:val="22"/>
          <w:lang w:eastAsia="en-US"/>
        </w:rPr>
        <w:t>n°</w:t>
      </w:r>
      <w:r w:rsidR="007C04D5">
        <w:rPr>
          <w:rFonts w:ascii="Arial" w:eastAsia="Arial" w:hAnsi="Arial" w:cs="Arial"/>
          <w:sz w:val="22"/>
          <w:szCs w:val="22"/>
          <w:lang w:eastAsia="en-US"/>
        </w:rPr>
        <w:t xml:space="preserve"> 2 ;</w:t>
      </w:r>
      <w:r w:rsidR="007C04D5" w:rsidRPr="00CE2AD7">
        <w:rPr>
          <w:rFonts w:ascii="Arial" w:eastAsia="Arial" w:hAnsi="Arial" w:cs="Arial"/>
          <w:sz w:val="22"/>
          <w:szCs w:val="22"/>
          <w:lang w:eastAsia="en-US"/>
        </w:rPr>
        <w:t xml:space="preserve"> </w:t>
      </w:r>
      <w:r w:rsidR="00FF7796">
        <w:rPr>
          <w:rFonts w:ascii="Arial" w:hAnsi="Arial" w:cs="Arial"/>
          <w:sz w:val="22"/>
          <w:szCs w:val="22"/>
        </w:rPr>
        <w:t>M. X</w:t>
      </w:r>
      <w:r w:rsidRPr="00B876FE">
        <w:rPr>
          <w:rFonts w:ascii="Arial" w:hAnsi="Arial" w:cs="Arial"/>
          <w:sz w:val="22"/>
          <w:szCs w:val="22"/>
        </w:rPr>
        <w:t xml:space="preserve"> est constitué débiteur de la Chambre départementale d'agriculture d'Indre-et-Loire des sommes de 846,12 € au titre de sa gestion de l’exercice 2008, 851,27 € au titre de sa gestion de l’exercice 2009, 857,71 € au titre de sa gestion de l’exercice 2010, 863,31 € au titre de sa gestion de l’exercice 2011, 869,75 € au titre de sa gestion de l’exercice 2012, toutes sommes </w:t>
      </w:r>
      <w:r w:rsidR="007339A8">
        <w:rPr>
          <w:rFonts w:ascii="Arial" w:hAnsi="Arial" w:cs="Arial"/>
          <w:sz w:val="22"/>
          <w:szCs w:val="22"/>
        </w:rPr>
        <w:t>augmentées</w:t>
      </w:r>
      <w:r w:rsidRPr="00B876FE">
        <w:rPr>
          <w:rFonts w:ascii="Arial" w:hAnsi="Arial" w:cs="Arial"/>
          <w:sz w:val="22"/>
          <w:szCs w:val="22"/>
        </w:rPr>
        <w:t xml:space="preserve"> des intérêts de droit </w:t>
      </w:r>
      <w:r w:rsidR="007339A8">
        <w:rPr>
          <w:rFonts w:ascii="Arial" w:hAnsi="Arial" w:cs="Arial"/>
          <w:sz w:val="22"/>
          <w:szCs w:val="22"/>
        </w:rPr>
        <w:t>à compter</w:t>
      </w:r>
      <w:r w:rsidRPr="00B876FE">
        <w:rPr>
          <w:rFonts w:ascii="Arial" w:hAnsi="Arial" w:cs="Arial"/>
          <w:sz w:val="22"/>
          <w:szCs w:val="22"/>
        </w:rPr>
        <w:t xml:space="preserve"> du 6 octobre 2014</w:t>
      </w:r>
      <w:r w:rsidR="007C04D5">
        <w:rPr>
          <w:rFonts w:ascii="Arial" w:hAnsi="Arial" w:cs="Arial"/>
          <w:sz w:val="22"/>
          <w:szCs w:val="22"/>
        </w:rPr>
        <w:t xml:space="preserve"> ;</w:t>
      </w:r>
    </w:p>
    <w:p w:rsidR="007C04D5" w:rsidRDefault="007C04D5" w:rsidP="007C04D5">
      <w:pPr>
        <w:tabs>
          <w:tab w:val="center" w:pos="4536"/>
          <w:tab w:val="right" w:pos="9072"/>
        </w:tabs>
        <w:spacing w:line="216" w:lineRule="atLeast"/>
        <w:ind w:left="567"/>
        <w:jc w:val="both"/>
        <w:rPr>
          <w:rFonts w:ascii="Arial" w:hAnsi="Arial" w:cs="Arial"/>
          <w:sz w:val="22"/>
          <w:szCs w:val="22"/>
        </w:rPr>
      </w:pPr>
    </w:p>
    <w:p w:rsidR="00BB5162" w:rsidRPr="00B876FE" w:rsidRDefault="00BB5162" w:rsidP="007C04D5">
      <w:pPr>
        <w:tabs>
          <w:tab w:val="center" w:pos="4536"/>
          <w:tab w:val="right" w:pos="9072"/>
        </w:tabs>
        <w:spacing w:line="216" w:lineRule="atLeast"/>
        <w:ind w:left="567"/>
        <w:jc w:val="both"/>
        <w:rPr>
          <w:rFonts w:ascii="Arial" w:hAnsi="Arial" w:cs="Arial"/>
          <w:sz w:val="22"/>
          <w:szCs w:val="22"/>
        </w:rPr>
      </w:pPr>
    </w:p>
    <w:p w:rsidR="007339A8" w:rsidRDefault="007339A8" w:rsidP="00B876FE">
      <w:pPr>
        <w:pStyle w:val="PS"/>
        <w:spacing w:after="360"/>
        <w:ind w:left="567" w:firstLine="0"/>
        <w:rPr>
          <w:rFonts w:ascii="Arial" w:hAnsi="Arial" w:cs="Arial"/>
          <w:sz w:val="22"/>
          <w:szCs w:val="22"/>
          <w:u w:val="single"/>
        </w:rPr>
      </w:pPr>
    </w:p>
    <w:p w:rsidR="00B876FE" w:rsidRPr="00B876FE" w:rsidRDefault="00B876FE" w:rsidP="00B876FE">
      <w:pPr>
        <w:pStyle w:val="PS"/>
        <w:spacing w:after="360"/>
        <w:ind w:left="567" w:firstLine="0"/>
        <w:rPr>
          <w:rFonts w:ascii="Arial" w:hAnsi="Arial" w:cs="Arial"/>
          <w:sz w:val="22"/>
          <w:szCs w:val="22"/>
        </w:rPr>
      </w:pPr>
      <w:r w:rsidRPr="00A0554A">
        <w:rPr>
          <w:rFonts w:ascii="Arial" w:hAnsi="Arial" w:cs="Arial"/>
          <w:sz w:val="22"/>
          <w:szCs w:val="22"/>
          <w:u w:val="single"/>
        </w:rPr>
        <w:t xml:space="preserve">Article </w:t>
      </w:r>
      <w:r w:rsidR="007C04D5" w:rsidRPr="00A0554A">
        <w:rPr>
          <w:rFonts w:ascii="Arial" w:hAnsi="Arial" w:cs="Arial"/>
          <w:sz w:val="22"/>
          <w:szCs w:val="22"/>
          <w:u w:val="single"/>
        </w:rPr>
        <w:t>3</w:t>
      </w:r>
      <w:r w:rsidRPr="00B876FE">
        <w:rPr>
          <w:rFonts w:ascii="Arial" w:hAnsi="Arial" w:cs="Arial"/>
          <w:sz w:val="22"/>
          <w:szCs w:val="22"/>
        </w:rPr>
        <w:t xml:space="preserve"> : Il est sursis à la décharge de </w:t>
      </w:r>
      <w:r w:rsidR="00FF7796">
        <w:rPr>
          <w:rFonts w:ascii="Arial" w:hAnsi="Arial" w:cs="Arial"/>
          <w:sz w:val="22"/>
          <w:szCs w:val="22"/>
        </w:rPr>
        <w:t>M. X</w:t>
      </w:r>
      <w:r w:rsidRPr="00B876FE">
        <w:rPr>
          <w:rFonts w:ascii="Arial" w:hAnsi="Arial" w:cs="Arial"/>
          <w:sz w:val="22"/>
          <w:szCs w:val="22"/>
        </w:rPr>
        <w:t xml:space="preserve"> pour les exercices 2008 à 2012.</w:t>
      </w:r>
    </w:p>
    <w:p w:rsidR="00B876FE" w:rsidRPr="00B876FE" w:rsidRDefault="00B876FE" w:rsidP="00B876FE">
      <w:pPr>
        <w:pStyle w:val="PS"/>
        <w:spacing w:after="400"/>
        <w:ind w:left="567" w:firstLine="0"/>
        <w:jc w:val="center"/>
        <w:rPr>
          <w:rFonts w:ascii="Arial" w:hAnsi="Arial" w:cs="Arial"/>
          <w:sz w:val="22"/>
          <w:szCs w:val="22"/>
        </w:rPr>
      </w:pPr>
      <w:r w:rsidRPr="00B876FE">
        <w:rPr>
          <w:rFonts w:ascii="Arial" w:hAnsi="Arial" w:cs="Arial"/>
          <w:sz w:val="22"/>
          <w:szCs w:val="22"/>
        </w:rPr>
        <w:t>----------</w:t>
      </w:r>
    </w:p>
    <w:p w:rsidR="006E7BFC" w:rsidRDefault="006E7BFC" w:rsidP="006E7BFC">
      <w:pPr>
        <w:spacing w:before="120" w:after="360"/>
        <w:ind w:left="567"/>
        <w:jc w:val="both"/>
        <w:rPr>
          <w:rFonts w:ascii="Arial" w:hAnsi="Arial" w:cs="Arial"/>
          <w:sz w:val="22"/>
          <w:szCs w:val="22"/>
        </w:rPr>
      </w:pPr>
      <w:r w:rsidRPr="006E7BFC">
        <w:rPr>
          <w:rFonts w:ascii="Arial" w:hAnsi="Arial" w:cs="Arial"/>
          <w:sz w:val="22"/>
          <w:szCs w:val="22"/>
        </w:rPr>
        <w:t>Fait et jugé par Mme Evelyne R</w:t>
      </w:r>
      <w:r>
        <w:rPr>
          <w:rFonts w:ascii="Arial" w:hAnsi="Arial" w:cs="Arial"/>
          <w:sz w:val="22"/>
          <w:szCs w:val="22"/>
        </w:rPr>
        <w:t>atte</w:t>
      </w:r>
      <w:r w:rsidRPr="006E7BFC">
        <w:rPr>
          <w:rFonts w:ascii="Arial" w:hAnsi="Arial" w:cs="Arial"/>
          <w:sz w:val="22"/>
          <w:szCs w:val="22"/>
        </w:rPr>
        <w:t>, Présidente</w:t>
      </w:r>
      <w:r>
        <w:rPr>
          <w:rFonts w:ascii="Arial" w:hAnsi="Arial" w:cs="Arial"/>
          <w:sz w:val="22"/>
          <w:szCs w:val="22"/>
        </w:rPr>
        <w:t>,</w:t>
      </w:r>
      <w:r w:rsidRPr="006E7BFC">
        <w:rPr>
          <w:rFonts w:ascii="Arial" w:hAnsi="Arial" w:cs="Arial"/>
          <w:sz w:val="22"/>
          <w:szCs w:val="22"/>
        </w:rPr>
        <w:t xml:space="preserve"> M</w:t>
      </w:r>
      <w:r>
        <w:rPr>
          <w:rFonts w:ascii="Arial" w:hAnsi="Arial" w:cs="Arial"/>
          <w:sz w:val="22"/>
          <w:szCs w:val="22"/>
        </w:rPr>
        <w:t>M</w:t>
      </w:r>
      <w:r w:rsidR="007E40A9">
        <w:rPr>
          <w:rFonts w:ascii="Arial" w:hAnsi="Arial" w:cs="Arial"/>
          <w:sz w:val="22"/>
          <w:szCs w:val="22"/>
        </w:rPr>
        <w:t>.</w:t>
      </w:r>
      <w:r w:rsidRPr="006E7BFC">
        <w:rPr>
          <w:rFonts w:ascii="Arial" w:hAnsi="Arial" w:cs="Arial"/>
          <w:sz w:val="22"/>
          <w:szCs w:val="22"/>
        </w:rPr>
        <w:t> </w:t>
      </w:r>
      <w:r>
        <w:rPr>
          <w:rFonts w:ascii="Arial" w:hAnsi="Arial" w:cs="Arial"/>
          <w:sz w:val="22"/>
          <w:szCs w:val="22"/>
        </w:rPr>
        <w:t xml:space="preserve">Jean Gautier, Paul-Henri Ravier, </w:t>
      </w:r>
      <w:r>
        <w:rPr>
          <w:rFonts w:ascii="Arial" w:hAnsi="Arial" w:cs="Arial"/>
          <w:sz w:val="22"/>
          <w:szCs w:val="22"/>
        </w:rPr>
        <w:br/>
        <w:t xml:space="preserve">Jean-Marie Le Méné, </w:t>
      </w:r>
      <w:r w:rsidR="00DC6FE5">
        <w:rPr>
          <w:rFonts w:ascii="Arial" w:hAnsi="Arial" w:cs="Arial"/>
          <w:sz w:val="22"/>
          <w:szCs w:val="22"/>
        </w:rPr>
        <w:t>Jean</w:t>
      </w:r>
      <w:r>
        <w:rPr>
          <w:rFonts w:ascii="Arial" w:hAnsi="Arial" w:cs="Arial"/>
          <w:sz w:val="22"/>
          <w:szCs w:val="22"/>
        </w:rPr>
        <w:t xml:space="preserve"> Castex, </w:t>
      </w:r>
      <w:r w:rsidR="00DC6FE5">
        <w:rPr>
          <w:rFonts w:ascii="Arial" w:hAnsi="Arial" w:cs="Arial"/>
          <w:sz w:val="22"/>
          <w:szCs w:val="22"/>
        </w:rPr>
        <w:t>Guillaume</w:t>
      </w:r>
      <w:r>
        <w:rPr>
          <w:rFonts w:ascii="Arial" w:hAnsi="Arial" w:cs="Arial"/>
          <w:sz w:val="22"/>
          <w:szCs w:val="22"/>
        </w:rPr>
        <w:t xml:space="preserve"> Boudy, </w:t>
      </w:r>
      <w:r w:rsidR="00DC6FE5">
        <w:rPr>
          <w:rFonts w:ascii="Arial" w:hAnsi="Arial" w:cs="Arial"/>
          <w:sz w:val="22"/>
          <w:szCs w:val="22"/>
        </w:rPr>
        <w:t>Y</w:t>
      </w:r>
      <w:r>
        <w:rPr>
          <w:rFonts w:ascii="Arial" w:hAnsi="Arial" w:cs="Arial"/>
          <w:sz w:val="22"/>
          <w:szCs w:val="22"/>
        </w:rPr>
        <w:t xml:space="preserve">van </w:t>
      </w:r>
      <w:proofErr w:type="spellStart"/>
      <w:r>
        <w:rPr>
          <w:rFonts w:ascii="Arial" w:hAnsi="Arial" w:cs="Arial"/>
          <w:sz w:val="22"/>
          <w:szCs w:val="22"/>
        </w:rPr>
        <w:t>Aulin</w:t>
      </w:r>
      <w:proofErr w:type="spellEnd"/>
      <w:r>
        <w:rPr>
          <w:rFonts w:ascii="Arial" w:hAnsi="Arial" w:cs="Arial"/>
          <w:sz w:val="22"/>
          <w:szCs w:val="22"/>
        </w:rPr>
        <w:t xml:space="preserve"> et </w:t>
      </w:r>
      <w:r w:rsidR="008F6B12" w:rsidRPr="008F6B12">
        <w:rPr>
          <w:rFonts w:ascii="Arial" w:hAnsi="Arial" w:cs="Arial"/>
          <w:sz w:val="22"/>
          <w:szCs w:val="22"/>
        </w:rPr>
        <w:t>M</w:t>
      </w:r>
      <w:r w:rsidR="008F6B12" w:rsidRPr="008F6B12">
        <w:rPr>
          <w:rFonts w:ascii="Arial" w:hAnsi="Arial" w:cs="Arial"/>
          <w:sz w:val="22"/>
          <w:szCs w:val="22"/>
          <w:vertAlign w:val="superscript"/>
        </w:rPr>
        <w:t>me</w:t>
      </w:r>
      <w:r w:rsidR="008F6B12">
        <w:rPr>
          <w:rFonts w:ascii="Arial" w:hAnsi="Arial" w:cs="Arial"/>
          <w:sz w:val="22"/>
          <w:szCs w:val="22"/>
        </w:rPr>
        <w:t xml:space="preserve"> </w:t>
      </w:r>
      <w:bookmarkStart w:id="0" w:name="_GoBack"/>
      <w:bookmarkEnd w:id="0"/>
      <w:r w:rsidRPr="006E7BFC">
        <w:rPr>
          <w:rFonts w:ascii="Arial" w:hAnsi="Arial" w:cs="Arial"/>
          <w:sz w:val="22"/>
          <w:szCs w:val="22"/>
        </w:rPr>
        <w:t xml:space="preserve">Michèle </w:t>
      </w:r>
      <w:proofErr w:type="spellStart"/>
      <w:r w:rsidRPr="006E7BFC">
        <w:rPr>
          <w:rFonts w:ascii="Arial" w:hAnsi="Arial" w:cs="Arial"/>
          <w:sz w:val="22"/>
          <w:szCs w:val="22"/>
        </w:rPr>
        <w:t>C</w:t>
      </w:r>
      <w:r w:rsidR="00DC6FE5">
        <w:rPr>
          <w:rFonts w:ascii="Arial" w:hAnsi="Arial" w:cs="Arial"/>
          <w:sz w:val="22"/>
          <w:szCs w:val="22"/>
        </w:rPr>
        <w:t>oudurier</w:t>
      </w:r>
      <w:proofErr w:type="spellEnd"/>
      <w:r w:rsidRPr="006E7BFC">
        <w:rPr>
          <w:rFonts w:ascii="Arial" w:hAnsi="Arial" w:cs="Arial"/>
          <w:sz w:val="22"/>
          <w:szCs w:val="22"/>
        </w:rPr>
        <w:t>, conseillers</w:t>
      </w:r>
      <w:r w:rsidR="00E63F5C">
        <w:rPr>
          <w:rFonts w:ascii="Arial" w:hAnsi="Arial" w:cs="Arial"/>
          <w:sz w:val="22"/>
          <w:szCs w:val="22"/>
        </w:rPr>
        <w:t xml:space="preserve"> </w:t>
      </w:r>
      <w:r w:rsidRPr="006E7BFC">
        <w:rPr>
          <w:rFonts w:ascii="Arial" w:hAnsi="Arial" w:cs="Arial"/>
          <w:sz w:val="22"/>
          <w:szCs w:val="22"/>
        </w:rPr>
        <w:t>maîtres.</w:t>
      </w:r>
    </w:p>
    <w:p w:rsidR="00893584" w:rsidRPr="00893584" w:rsidRDefault="00893584" w:rsidP="00893584">
      <w:pPr>
        <w:tabs>
          <w:tab w:val="center" w:pos="4536"/>
          <w:tab w:val="right" w:pos="9072"/>
        </w:tabs>
        <w:ind w:firstLine="567"/>
        <w:jc w:val="both"/>
        <w:rPr>
          <w:rFonts w:ascii="Arial" w:hAnsi="Arial" w:cs="Arial"/>
          <w:sz w:val="22"/>
          <w:szCs w:val="22"/>
        </w:rPr>
      </w:pPr>
      <w:r w:rsidRPr="00893584">
        <w:rPr>
          <w:rFonts w:ascii="Arial" w:hAnsi="Arial" w:cs="Arial"/>
          <w:sz w:val="22"/>
          <w:szCs w:val="22"/>
        </w:rPr>
        <w:t xml:space="preserve">En présence de </w:t>
      </w:r>
      <w:r w:rsidR="00EF050E">
        <w:rPr>
          <w:rFonts w:ascii="Arial" w:hAnsi="Arial" w:cs="Arial"/>
          <w:sz w:val="22"/>
          <w:szCs w:val="22"/>
        </w:rPr>
        <w:t xml:space="preserve">M. </w:t>
      </w:r>
      <w:r w:rsidRPr="00893584">
        <w:rPr>
          <w:rFonts w:ascii="Arial" w:hAnsi="Arial" w:cs="Arial"/>
          <w:sz w:val="22"/>
          <w:szCs w:val="22"/>
        </w:rPr>
        <w:t xml:space="preserve">Daniel </w:t>
      </w:r>
      <w:proofErr w:type="spellStart"/>
      <w:r w:rsidRPr="00893584">
        <w:rPr>
          <w:rFonts w:ascii="Arial" w:hAnsi="Arial" w:cs="Arial"/>
          <w:sz w:val="22"/>
          <w:szCs w:val="22"/>
        </w:rPr>
        <w:t>Férez</w:t>
      </w:r>
      <w:proofErr w:type="spellEnd"/>
      <w:r w:rsidRPr="00893584">
        <w:rPr>
          <w:rFonts w:ascii="Arial" w:hAnsi="Arial" w:cs="Arial"/>
          <w:sz w:val="22"/>
          <w:szCs w:val="22"/>
        </w:rPr>
        <w:t>, greffier de séance.</w:t>
      </w:r>
    </w:p>
    <w:p w:rsidR="00893584" w:rsidRPr="00893584" w:rsidRDefault="00893584" w:rsidP="00893584">
      <w:pPr>
        <w:tabs>
          <w:tab w:val="center" w:pos="4536"/>
          <w:tab w:val="right" w:pos="9072"/>
        </w:tabs>
        <w:jc w:val="both"/>
        <w:rPr>
          <w:rFonts w:ascii="Arial" w:hAnsi="Arial" w:cs="Arial"/>
          <w:sz w:val="22"/>
          <w:szCs w:val="22"/>
        </w:rPr>
      </w:pPr>
    </w:p>
    <w:tbl>
      <w:tblPr>
        <w:tblW w:w="10705" w:type="dxa"/>
        <w:tblInd w:w="34" w:type="dxa"/>
        <w:tblLook w:val="00A0" w:firstRow="1" w:lastRow="0" w:firstColumn="1" w:lastColumn="0" w:noHBand="0" w:noVBand="0"/>
      </w:tblPr>
      <w:tblGrid>
        <w:gridCol w:w="5461"/>
        <w:gridCol w:w="5244"/>
      </w:tblGrid>
      <w:tr w:rsidR="00893584" w:rsidRPr="00893584" w:rsidTr="00412A1B">
        <w:tc>
          <w:tcPr>
            <w:tcW w:w="5461" w:type="dxa"/>
          </w:tcPr>
          <w:p w:rsidR="00893584" w:rsidRPr="00893584" w:rsidRDefault="00893584" w:rsidP="00893584">
            <w:pPr>
              <w:tabs>
                <w:tab w:val="center" w:pos="4536"/>
                <w:tab w:val="right" w:pos="9072"/>
              </w:tabs>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Default="00893584" w:rsidP="00893584">
            <w:pPr>
              <w:tabs>
                <w:tab w:val="center" w:pos="4536"/>
                <w:tab w:val="right" w:pos="9072"/>
              </w:tabs>
              <w:jc w:val="center"/>
              <w:rPr>
                <w:rFonts w:ascii="Arial" w:hAnsi="Arial" w:cs="Arial"/>
                <w:sz w:val="22"/>
                <w:szCs w:val="22"/>
              </w:rPr>
            </w:pPr>
          </w:p>
          <w:p w:rsidR="00B54749" w:rsidRPr="00893584" w:rsidRDefault="00B54749" w:rsidP="00893584">
            <w:pPr>
              <w:tabs>
                <w:tab w:val="center" w:pos="4536"/>
                <w:tab w:val="right" w:pos="9072"/>
              </w:tabs>
              <w:jc w:val="center"/>
              <w:rPr>
                <w:rFonts w:ascii="Arial" w:hAnsi="Arial" w:cs="Arial"/>
                <w:sz w:val="22"/>
                <w:szCs w:val="22"/>
              </w:rPr>
            </w:pPr>
          </w:p>
          <w:p w:rsidR="00893584" w:rsidRPr="00893584" w:rsidRDefault="00893584" w:rsidP="00412A1B">
            <w:pPr>
              <w:tabs>
                <w:tab w:val="center" w:pos="4536"/>
                <w:tab w:val="right" w:pos="9072"/>
              </w:tabs>
              <w:ind w:firstLine="533"/>
              <w:jc w:val="center"/>
              <w:rPr>
                <w:rFonts w:ascii="Arial" w:hAnsi="Arial" w:cs="Arial"/>
                <w:sz w:val="22"/>
                <w:szCs w:val="22"/>
              </w:rPr>
            </w:pPr>
          </w:p>
          <w:p w:rsidR="00893584" w:rsidRPr="00893584" w:rsidRDefault="00893584" w:rsidP="00412A1B">
            <w:pPr>
              <w:tabs>
                <w:tab w:val="center" w:pos="4536"/>
                <w:tab w:val="right" w:pos="9072"/>
              </w:tabs>
              <w:ind w:firstLine="533"/>
              <w:jc w:val="center"/>
              <w:rPr>
                <w:rFonts w:ascii="Arial" w:hAnsi="Arial" w:cs="Arial"/>
                <w:sz w:val="22"/>
                <w:szCs w:val="22"/>
              </w:rPr>
            </w:pPr>
            <w:r w:rsidRPr="00893584">
              <w:rPr>
                <w:rFonts w:ascii="Arial" w:hAnsi="Arial" w:cs="Arial"/>
                <w:sz w:val="22"/>
                <w:szCs w:val="22"/>
              </w:rPr>
              <w:t>Daniel F</w:t>
            </w:r>
            <w:r w:rsidR="00EF050E">
              <w:rPr>
                <w:rFonts w:ascii="Arial" w:hAnsi="Arial" w:cs="Arial"/>
                <w:sz w:val="22"/>
                <w:szCs w:val="22"/>
              </w:rPr>
              <w:t>E</w:t>
            </w:r>
            <w:r w:rsidRPr="00893584">
              <w:rPr>
                <w:rFonts w:ascii="Arial" w:hAnsi="Arial" w:cs="Arial"/>
                <w:sz w:val="22"/>
                <w:szCs w:val="22"/>
              </w:rPr>
              <w:t>REZ</w:t>
            </w:r>
          </w:p>
          <w:p w:rsidR="00893584" w:rsidRPr="00893584" w:rsidRDefault="00893584" w:rsidP="00893584">
            <w:pPr>
              <w:tabs>
                <w:tab w:val="center" w:pos="4536"/>
                <w:tab w:val="right" w:pos="9072"/>
              </w:tabs>
              <w:jc w:val="center"/>
              <w:rPr>
                <w:rFonts w:ascii="Arial" w:hAnsi="Arial" w:cs="Arial"/>
                <w:sz w:val="22"/>
                <w:szCs w:val="22"/>
              </w:rPr>
            </w:pPr>
          </w:p>
        </w:tc>
        <w:tc>
          <w:tcPr>
            <w:tcW w:w="5244" w:type="dxa"/>
          </w:tcPr>
          <w:p w:rsidR="00893584" w:rsidRPr="00893584" w:rsidRDefault="00893584" w:rsidP="00893584">
            <w:pPr>
              <w:tabs>
                <w:tab w:val="center" w:pos="4536"/>
                <w:tab w:val="right" w:pos="9072"/>
              </w:tabs>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Default="00893584" w:rsidP="00893584">
            <w:pPr>
              <w:tabs>
                <w:tab w:val="center" w:pos="4536"/>
                <w:tab w:val="right" w:pos="9072"/>
              </w:tabs>
              <w:jc w:val="center"/>
              <w:rPr>
                <w:rFonts w:ascii="Arial" w:hAnsi="Arial" w:cs="Arial"/>
                <w:sz w:val="22"/>
                <w:szCs w:val="22"/>
              </w:rPr>
            </w:pPr>
          </w:p>
          <w:p w:rsidR="00B54749" w:rsidRPr="00893584" w:rsidRDefault="00B54749" w:rsidP="00893584">
            <w:pPr>
              <w:tabs>
                <w:tab w:val="center" w:pos="4536"/>
                <w:tab w:val="right" w:pos="9072"/>
              </w:tabs>
              <w:jc w:val="center"/>
              <w:rPr>
                <w:rFonts w:ascii="Arial" w:hAnsi="Arial" w:cs="Arial"/>
                <w:sz w:val="22"/>
                <w:szCs w:val="22"/>
              </w:rPr>
            </w:pPr>
          </w:p>
          <w:p w:rsidR="00893584" w:rsidRDefault="00893584" w:rsidP="00893584">
            <w:pPr>
              <w:tabs>
                <w:tab w:val="center" w:pos="4536"/>
                <w:tab w:val="right" w:pos="9072"/>
              </w:tabs>
              <w:jc w:val="center"/>
              <w:rPr>
                <w:rFonts w:ascii="Arial" w:hAnsi="Arial" w:cs="Arial"/>
                <w:sz w:val="22"/>
                <w:szCs w:val="22"/>
              </w:rPr>
            </w:pPr>
            <w:r w:rsidRPr="00893584">
              <w:rPr>
                <w:rFonts w:ascii="Arial" w:hAnsi="Arial" w:cs="Arial"/>
                <w:sz w:val="22"/>
                <w:szCs w:val="22"/>
              </w:rPr>
              <w:t>Evelyne RATTE</w:t>
            </w:r>
          </w:p>
          <w:p w:rsidR="00412A1B" w:rsidRDefault="00412A1B" w:rsidP="00893584">
            <w:pPr>
              <w:tabs>
                <w:tab w:val="center" w:pos="4536"/>
                <w:tab w:val="right" w:pos="9072"/>
              </w:tabs>
              <w:jc w:val="center"/>
              <w:rPr>
                <w:rFonts w:ascii="Arial" w:hAnsi="Arial" w:cs="Arial"/>
                <w:sz w:val="22"/>
                <w:szCs w:val="22"/>
              </w:rPr>
            </w:pPr>
          </w:p>
          <w:p w:rsidR="00412A1B" w:rsidRDefault="00412A1B" w:rsidP="00893584">
            <w:pPr>
              <w:tabs>
                <w:tab w:val="center" w:pos="4536"/>
                <w:tab w:val="right" w:pos="9072"/>
              </w:tabs>
              <w:jc w:val="center"/>
              <w:rPr>
                <w:rFonts w:ascii="Arial" w:hAnsi="Arial" w:cs="Arial"/>
                <w:sz w:val="22"/>
                <w:szCs w:val="22"/>
              </w:rPr>
            </w:pPr>
          </w:p>
          <w:p w:rsidR="00412A1B" w:rsidRPr="00893584" w:rsidRDefault="00412A1B"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tc>
      </w:tr>
    </w:tbl>
    <w:p w:rsidR="00412A1B" w:rsidRPr="00412A1B" w:rsidRDefault="00412A1B" w:rsidP="00412A1B">
      <w:pPr>
        <w:spacing w:before="120" w:after="720"/>
        <w:ind w:left="567"/>
        <w:jc w:val="both"/>
        <w:rPr>
          <w:rFonts w:ascii="Arial" w:hAnsi="Arial" w:cs="Arial"/>
          <w:sz w:val="22"/>
          <w:szCs w:val="22"/>
        </w:rPr>
      </w:pPr>
      <w:r w:rsidRPr="00412A1B">
        <w:rPr>
          <w:rFonts w:ascii="Arial" w:hAnsi="Arial" w:cs="Arial"/>
          <w:sz w:val="22"/>
          <w:szCs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12A1B" w:rsidRPr="00412A1B" w:rsidRDefault="00412A1B" w:rsidP="00412A1B">
      <w:pPr>
        <w:spacing w:before="120" w:after="960"/>
        <w:ind w:left="567"/>
        <w:jc w:val="both"/>
        <w:rPr>
          <w:rFonts w:ascii="Arial" w:hAnsi="Arial" w:cs="Arial"/>
          <w:sz w:val="22"/>
          <w:szCs w:val="22"/>
        </w:rPr>
      </w:pPr>
      <w:r w:rsidRPr="00412A1B">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9C0B5F" w:rsidRPr="006E7BFC" w:rsidRDefault="009C0B5F" w:rsidP="006E7BFC">
      <w:pPr>
        <w:spacing w:before="120" w:after="960"/>
        <w:ind w:left="567"/>
        <w:jc w:val="both"/>
        <w:rPr>
          <w:rFonts w:ascii="Arial" w:hAnsi="Arial" w:cs="Arial"/>
          <w:sz w:val="22"/>
          <w:szCs w:val="22"/>
        </w:rPr>
      </w:pPr>
    </w:p>
    <w:sectPr w:rsidR="009C0B5F" w:rsidRPr="006E7BFC" w:rsidSect="00E71E82">
      <w:headerReference w:type="default" r:id="rId9"/>
      <w:footerReference w:type="default" r:id="rId10"/>
      <w:pgSz w:w="11907" w:h="16840"/>
      <w:pgMar w:top="426"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9B5" w:rsidRDefault="00DF59B5">
      <w:r>
        <w:separator/>
      </w:r>
    </w:p>
  </w:endnote>
  <w:endnote w:type="continuationSeparator" w:id="0">
    <w:p w:rsidR="00DF59B5" w:rsidRDefault="00DF5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A55" w:rsidRPr="00416A55" w:rsidRDefault="00416A55" w:rsidP="00EC3064">
    <w:pPr>
      <w:tabs>
        <w:tab w:val="center" w:pos="0"/>
        <w:tab w:val="right" w:pos="9072"/>
      </w:tabs>
      <w:ind w:firstLine="567"/>
      <w:jc w:val="center"/>
      <w:rPr>
        <w:rFonts w:ascii="Arial" w:hAnsi="Arial" w:cs="Arial"/>
      </w:rPr>
    </w:pPr>
    <w:r w:rsidRPr="00416A55">
      <w:rPr>
        <w:rFonts w:ascii="Arial" w:hAnsi="Arial" w:cs="Arial"/>
      </w:rPr>
      <w:t>13 rue Cambon - 75100 PARIS CEDEX 01 - T +33 1 42 98 95 00 - www.ccomptes.fr</w:t>
    </w:r>
  </w:p>
  <w:p w:rsidR="00416A55" w:rsidRDefault="00416A55" w:rsidP="00EC3064">
    <w:pPr>
      <w:pStyle w:val="Pieddepage"/>
      <w:tabs>
        <w:tab w:val="clear" w:pos="4536"/>
        <w:tab w:val="clear" w:pos="9072"/>
        <w:tab w:val="center" w:pos="0"/>
        <w:tab w:val="right" w:pos="10206"/>
      </w:tabs>
      <w:ind w:firstLine="5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9B5" w:rsidRDefault="00DF59B5">
      <w:r>
        <w:separator/>
      </w:r>
    </w:p>
  </w:footnote>
  <w:footnote w:type="continuationSeparator" w:id="0">
    <w:p w:rsidR="00DF59B5" w:rsidRDefault="00DF5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1B" w:rsidRPr="00EC3064" w:rsidRDefault="0059051B">
    <w:pPr>
      <w:pStyle w:val="En-tte"/>
      <w:jc w:val="right"/>
      <w:rPr>
        <w:rFonts w:ascii="Arial" w:hAnsi="Arial" w:cs="Arial"/>
      </w:rPr>
    </w:pPr>
    <w:r w:rsidRPr="00EC3064">
      <w:rPr>
        <w:rFonts w:ascii="Arial" w:hAnsi="Arial" w:cs="Arial"/>
      </w:rPr>
      <w:fldChar w:fldCharType="begin"/>
    </w:r>
    <w:r w:rsidRPr="00EC3064">
      <w:rPr>
        <w:rFonts w:ascii="Arial" w:hAnsi="Arial" w:cs="Arial"/>
      </w:rPr>
      <w:instrText>PAGE</w:instrText>
    </w:r>
    <w:r w:rsidRPr="00EC3064">
      <w:rPr>
        <w:rFonts w:ascii="Arial" w:hAnsi="Arial" w:cs="Arial"/>
      </w:rPr>
      <w:fldChar w:fldCharType="separate"/>
    </w:r>
    <w:r w:rsidR="008F6B12">
      <w:rPr>
        <w:rFonts w:ascii="Arial" w:hAnsi="Arial" w:cs="Arial"/>
        <w:noProof/>
      </w:rPr>
      <w:t>4</w:t>
    </w:r>
    <w:r w:rsidRPr="00EC3064">
      <w:rPr>
        <w:rFonts w:ascii="Arial" w:hAnsi="Arial" w:cs="Arial"/>
      </w:rPr>
      <w:fldChar w:fldCharType="end"/>
    </w:r>
    <w:r w:rsidR="00EC3064" w:rsidRPr="00EC3064">
      <w:rPr>
        <w:rFonts w:ascii="Arial" w:hAnsi="Arial" w:cs="Arial"/>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4E"/>
    <w:rsid w:val="00003BA1"/>
    <w:rsid w:val="0001140D"/>
    <w:rsid w:val="0001770E"/>
    <w:rsid w:val="00027F65"/>
    <w:rsid w:val="00054D7B"/>
    <w:rsid w:val="00055B2E"/>
    <w:rsid w:val="00070FF9"/>
    <w:rsid w:val="0008293A"/>
    <w:rsid w:val="0009016A"/>
    <w:rsid w:val="000B2CF7"/>
    <w:rsid w:val="000B3604"/>
    <w:rsid w:val="000B3F74"/>
    <w:rsid w:val="000B4E40"/>
    <w:rsid w:val="000B5407"/>
    <w:rsid w:val="000C016D"/>
    <w:rsid w:val="000C6C5F"/>
    <w:rsid w:val="000D040A"/>
    <w:rsid w:val="000D2CB9"/>
    <w:rsid w:val="000E7805"/>
    <w:rsid w:val="001001A5"/>
    <w:rsid w:val="001005CF"/>
    <w:rsid w:val="00103EE3"/>
    <w:rsid w:val="00112D79"/>
    <w:rsid w:val="001143CE"/>
    <w:rsid w:val="00121F16"/>
    <w:rsid w:val="00122709"/>
    <w:rsid w:val="001273ED"/>
    <w:rsid w:val="00130382"/>
    <w:rsid w:val="0013315C"/>
    <w:rsid w:val="00155642"/>
    <w:rsid w:val="00164A31"/>
    <w:rsid w:val="0018326E"/>
    <w:rsid w:val="0018568D"/>
    <w:rsid w:val="001C0966"/>
    <w:rsid w:val="001C5421"/>
    <w:rsid w:val="001D4008"/>
    <w:rsid w:val="001D759D"/>
    <w:rsid w:val="001E0DCB"/>
    <w:rsid w:val="001E4C7F"/>
    <w:rsid w:val="001F3AFF"/>
    <w:rsid w:val="001F3EAF"/>
    <w:rsid w:val="001F74E9"/>
    <w:rsid w:val="00206883"/>
    <w:rsid w:val="00241245"/>
    <w:rsid w:val="002521A4"/>
    <w:rsid w:val="00254B14"/>
    <w:rsid w:val="002571A6"/>
    <w:rsid w:val="00271176"/>
    <w:rsid w:val="002722DA"/>
    <w:rsid w:val="00272D08"/>
    <w:rsid w:val="00273E57"/>
    <w:rsid w:val="00290840"/>
    <w:rsid w:val="002B70B2"/>
    <w:rsid w:val="002D3F4A"/>
    <w:rsid w:val="002E378F"/>
    <w:rsid w:val="002F21C6"/>
    <w:rsid w:val="00336130"/>
    <w:rsid w:val="00337A94"/>
    <w:rsid w:val="00356250"/>
    <w:rsid w:val="003603B1"/>
    <w:rsid w:val="00361399"/>
    <w:rsid w:val="00366A75"/>
    <w:rsid w:val="003756E4"/>
    <w:rsid w:val="003776C9"/>
    <w:rsid w:val="00380E73"/>
    <w:rsid w:val="003949D9"/>
    <w:rsid w:val="003B1373"/>
    <w:rsid w:val="003B1F49"/>
    <w:rsid w:val="003B4A1F"/>
    <w:rsid w:val="003C16C1"/>
    <w:rsid w:val="003C184B"/>
    <w:rsid w:val="003C3A69"/>
    <w:rsid w:val="003D2455"/>
    <w:rsid w:val="003E6CAE"/>
    <w:rsid w:val="003F30DC"/>
    <w:rsid w:val="00404E3A"/>
    <w:rsid w:val="00407979"/>
    <w:rsid w:val="00412A1B"/>
    <w:rsid w:val="00416A55"/>
    <w:rsid w:val="00436211"/>
    <w:rsid w:val="00451EE8"/>
    <w:rsid w:val="00452C80"/>
    <w:rsid w:val="00454996"/>
    <w:rsid w:val="00454BFE"/>
    <w:rsid w:val="00467559"/>
    <w:rsid w:val="00477373"/>
    <w:rsid w:val="00480D1C"/>
    <w:rsid w:val="00491CD5"/>
    <w:rsid w:val="0049642E"/>
    <w:rsid w:val="004A59BE"/>
    <w:rsid w:val="004C5EF4"/>
    <w:rsid w:val="004C6100"/>
    <w:rsid w:val="004E5C8F"/>
    <w:rsid w:val="005037DD"/>
    <w:rsid w:val="005077E5"/>
    <w:rsid w:val="00532D11"/>
    <w:rsid w:val="00540BE6"/>
    <w:rsid w:val="00546554"/>
    <w:rsid w:val="0056530B"/>
    <w:rsid w:val="00567006"/>
    <w:rsid w:val="0058216C"/>
    <w:rsid w:val="00584BE2"/>
    <w:rsid w:val="0059051B"/>
    <w:rsid w:val="00591EF9"/>
    <w:rsid w:val="005B2726"/>
    <w:rsid w:val="005B6B04"/>
    <w:rsid w:val="005E239D"/>
    <w:rsid w:val="005F0575"/>
    <w:rsid w:val="005F3699"/>
    <w:rsid w:val="005F4F41"/>
    <w:rsid w:val="00616DF3"/>
    <w:rsid w:val="006244DB"/>
    <w:rsid w:val="00624DEA"/>
    <w:rsid w:val="00627311"/>
    <w:rsid w:val="00653BC7"/>
    <w:rsid w:val="00681090"/>
    <w:rsid w:val="00683AE2"/>
    <w:rsid w:val="00696CF2"/>
    <w:rsid w:val="0069726A"/>
    <w:rsid w:val="006A071D"/>
    <w:rsid w:val="006C5384"/>
    <w:rsid w:val="006E5793"/>
    <w:rsid w:val="006E7BFC"/>
    <w:rsid w:val="007015EE"/>
    <w:rsid w:val="00701AFE"/>
    <w:rsid w:val="00704BDD"/>
    <w:rsid w:val="0071212B"/>
    <w:rsid w:val="00720774"/>
    <w:rsid w:val="00731B38"/>
    <w:rsid w:val="007339A8"/>
    <w:rsid w:val="00734E6B"/>
    <w:rsid w:val="00740B81"/>
    <w:rsid w:val="00742CC4"/>
    <w:rsid w:val="00757CE4"/>
    <w:rsid w:val="0077068F"/>
    <w:rsid w:val="00782C18"/>
    <w:rsid w:val="00796C63"/>
    <w:rsid w:val="007A7EED"/>
    <w:rsid w:val="007C04D5"/>
    <w:rsid w:val="007D686D"/>
    <w:rsid w:val="007E40A9"/>
    <w:rsid w:val="00801CD5"/>
    <w:rsid w:val="00802AC0"/>
    <w:rsid w:val="00810F94"/>
    <w:rsid w:val="008128E4"/>
    <w:rsid w:val="00836BEC"/>
    <w:rsid w:val="00854655"/>
    <w:rsid w:val="0085528B"/>
    <w:rsid w:val="008775BE"/>
    <w:rsid w:val="00893584"/>
    <w:rsid w:val="00894CCC"/>
    <w:rsid w:val="008A5200"/>
    <w:rsid w:val="008B3463"/>
    <w:rsid w:val="008B709F"/>
    <w:rsid w:val="008C5F05"/>
    <w:rsid w:val="008E1B19"/>
    <w:rsid w:val="008F26CC"/>
    <w:rsid w:val="008F45D8"/>
    <w:rsid w:val="008F6B12"/>
    <w:rsid w:val="0090267A"/>
    <w:rsid w:val="0090605E"/>
    <w:rsid w:val="00927009"/>
    <w:rsid w:val="00941842"/>
    <w:rsid w:val="00946B46"/>
    <w:rsid w:val="00951BAE"/>
    <w:rsid w:val="00976E62"/>
    <w:rsid w:val="00983069"/>
    <w:rsid w:val="00984BDA"/>
    <w:rsid w:val="00985F7F"/>
    <w:rsid w:val="00992A98"/>
    <w:rsid w:val="009C0B5F"/>
    <w:rsid w:val="009C4090"/>
    <w:rsid w:val="009E7B7C"/>
    <w:rsid w:val="00A03D16"/>
    <w:rsid w:val="00A0554A"/>
    <w:rsid w:val="00A15A19"/>
    <w:rsid w:val="00A60DCC"/>
    <w:rsid w:val="00A61210"/>
    <w:rsid w:val="00A666D8"/>
    <w:rsid w:val="00A83F97"/>
    <w:rsid w:val="00A903C9"/>
    <w:rsid w:val="00A91781"/>
    <w:rsid w:val="00AA2FD6"/>
    <w:rsid w:val="00AA51C1"/>
    <w:rsid w:val="00AA59ED"/>
    <w:rsid w:val="00AC4E4E"/>
    <w:rsid w:val="00AE4AE2"/>
    <w:rsid w:val="00AE5EB6"/>
    <w:rsid w:val="00AE6143"/>
    <w:rsid w:val="00AE65D1"/>
    <w:rsid w:val="00AF4E6A"/>
    <w:rsid w:val="00AF6A48"/>
    <w:rsid w:val="00B02BE2"/>
    <w:rsid w:val="00B06AC7"/>
    <w:rsid w:val="00B30EB9"/>
    <w:rsid w:val="00B33402"/>
    <w:rsid w:val="00B44198"/>
    <w:rsid w:val="00B478B6"/>
    <w:rsid w:val="00B54749"/>
    <w:rsid w:val="00B831AD"/>
    <w:rsid w:val="00B876FE"/>
    <w:rsid w:val="00B932C4"/>
    <w:rsid w:val="00BA1E98"/>
    <w:rsid w:val="00BB5162"/>
    <w:rsid w:val="00BB70CC"/>
    <w:rsid w:val="00BE6F16"/>
    <w:rsid w:val="00BF5A4B"/>
    <w:rsid w:val="00C12445"/>
    <w:rsid w:val="00C13D8F"/>
    <w:rsid w:val="00C158A6"/>
    <w:rsid w:val="00C30644"/>
    <w:rsid w:val="00C3361E"/>
    <w:rsid w:val="00C56130"/>
    <w:rsid w:val="00C74215"/>
    <w:rsid w:val="00CA275B"/>
    <w:rsid w:val="00CB377F"/>
    <w:rsid w:val="00CE2AD7"/>
    <w:rsid w:val="00CF0D03"/>
    <w:rsid w:val="00CF1167"/>
    <w:rsid w:val="00CF2CA8"/>
    <w:rsid w:val="00CF6AD7"/>
    <w:rsid w:val="00D03C2B"/>
    <w:rsid w:val="00D17B21"/>
    <w:rsid w:val="00D323DB"/>
    <w:rsid w:val="00D325FD"/>
    <w:rsid w:val="00D56180"/>
    <w:rsid w:val="00D66D86"/>
    <w:rsid w:val="00D674FA"/>
    <w:rsid w:val="00D75B18"/>
    <w:rsid w:val="00D7658A"/>
    <w:rsid w:val="00D83D39"/>
    <w:rsid w:val="00D92623"/>
    <w:rsid w:val="00D9770E"/>
    <w:rsid w:val="00DA4841"/>
    <w:rsid w:val="00DA5D8C"/>
    <w:rsid w:val="00DA73C8"/>
    <w:rsid w:val="00DC6C1A"/>
    <w:rsid w:val="00DC6FE5"/>
    <w:rsid w:val="00DD7D1D"/>
    <w:rsid w:val="00DE14D5"/>
    <w:rsid w:val="00DF0BEB"/>
    <w:rsid w:val="00DF5483"/>
    <w:rsid w:val="00DF59B5"/>
    <w:rsid w:val="00E061BB"/>
    <w:rsid w:val="00E23648"/>
    <w:rsid w:val="00E26355"/>
    <w:rsid w:val="00E27E3A"/>
    <w:rsid w:val="00E46A31"/>
    <w:rsid w:val="00E60C47"/>
    <w:rsid w:val="00E63DDE"/>
    <w:rsid w:val="00E63F5C"/>
    <w:rsid w:val="00E66B7C"/>
    <w:rsid w:val="00E71E82"/>
    <w:rsid w:val="00E972AA"/>
    <w:rsid w:val="00EA08C3"/>
    <w:rsid w:val="00EA1CBD"/>
    <w:rsid w:val="00EB41E1"/>
    <w:rsid w:val="00EC3064"/>
    <w:rsid w:val="00EF050E"/>
    <w:rsid w:val="00EF0638"/>
    <w:rsid w:val="00EF4508"/>
    <w:rsid w:val="00F04E8A"/>
    <w:rsid w:val="00F2298F"/>
    <w:rsid w:val="00F25D85"/>
    <w:rsid w:val="00F262E4"/>
    <w:rsid w:val="00F553BA"/>
    <w:rsid w:val="00F779DC"/>
    <w:rsid w:val="00FA5064"/>
    <w:rsid w:val="00FB3CF1"/>
    <w:rsid w:val="00FB5310"/>
    <w:rsid w:val="00FC0187"/>
    <w:rsid w:val="00FE47A6"/>
    <w:rsid w:val="00FF6198"/>
    <w:rsid w:val="00FF7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416A55"/>
    <w:pPr>
      <w:tabs>
        <w:tab w:val="center" w:pos="4536"/>
        <w:tab w:val="right" w:pos="9072"/>
      </w:tabs>
    </w:pPr>
  </w:style>
  <w:style w:type="character" w:customStyle="1" w:styleId="PieddepageCar">
    <w:name w:val="Pied de page Car"/>
    <w:basedOn w:val="Policepardfaut"/>
    <w:link w:val="Pieddepage"/>
    <w:uiPriority w:val="99"/>
    <w:rsid w:val="00416A55"/>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7015EE"/>
    <w:rPr>
      <w:sz w:val="16"/>
      <w:szCs w:val="16"/>
    </w:rPr>
  </w:style>
  <w:style w:type="paragraph" w:styleId="Commentaire">
    <w:name w:val="annotation text"/>
    <w:basedOn w:val="Normal"/>
    <w:link w:val="CommentaireCar"/>
    <w:uiPriority w:val="99"/>
    <w:semiHidden/>
    <w:unhideWhenUsed/>
    <w:rsid w:val="007015EE"/>
  </w:style>
  <w:style w:type="character" w:customStyle="1" w:styleId="CommentaireCar">
    <w:name w:val="Commentaire Car"/>
    <w:basedOn w:val="Policepardfaut"/>
    <w:link w:val="Commentaire"/>
    <w:uiPriority w:val="99"/>
    <w:semiHidden/>
    <w:rsid w:val="007015EE"/>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015EE"/>
    <w:rPr>
      <w:b/>
      <w:bCs/>
    </w:rPr>
  </w:style>
  <w:style w:type="character" w:customStyle="1" w:styleId="ObjetducommentaireCar">
    <w:name w:val="Objet du commentaire Car"/>
    <w:basedOn w:val="CommentaireCar"/>
    <w:link w:val="Objetducommentaire"/>
    <w:uiPriority w:val="99"/>
    <w:semiHidden/>
    <w:rsid w:val="007015EE"/>
    <w:rPr>
      <w:rFonts w:ascii="Times New Roman" w:eastAsia="Times New Roman" w:hAnsi="Times New Roman" w:cs="Times New Roman"/>
      <w:b/>
      <w:bCs/>
      <w:sz w:val="20"/>
      <w:szCs w:val="20"/>
      <w:lang w:eastAsia="fr-FR"/>
    </w:rPr>
  </w:style>
  <w:style w:type="paragraph" w:styleId="Rvision">
    <w:name w:val="Revision"/>
    <w:hidden/>
    <w:uiPriority w:val="99"/>
    <w:semiHidden/>
    <w:rsid w:val="007015EE"/>
    <w:pPr>
      <w:spacing w:after="0" w:line="240" w:lineRule="auto"/>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416A55"/>
    <w:pPr>
      <w:tabs>
        <w:tab w:val="center" w:pos="4536"/>
        <w:tab w:val="right" w:pos="9072"/>
      </w:tabs>
    </w:pPr>
  </w:style>
  <w:style w:type="character" w:customStyle="1" w:styleId="PieddepageCar">
    <w:name w:val="Pied de page Car"/>
    <w:basedOn w:val="Policepardfaut"/>
    <w:link w:val="Pieddepage"/>
    <w:uiPriority w:val="99"/>
    <w:rsid w:val="00416A55"/>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7015EE"/>
    <w:rPr>
      <w:sz w:val="16"/>
      <w:szCs w:val="16"/>
    </w:rPr>
  </w:style>
  <w:style w:type="paragraph" w:styleId="Commentaire">
    <w:name w:val="annotation text"/>
    <w:basedOn w:val="Normal"/>
    <w:link w:val="CommentaireCar"/>
    <w:uiPriority w:val="99"/>
    <w:semiHidden/>
    <w:unhideWhenUsed/>
    <w:rsid w:val="007015EE"/>
  </w:style>
  <w:style w:type="character" w:customStyle="1" w:styleId="CommentaireCar">
    <w:name w:val="Commentaire Car"/>
    <w:basedOn w:val="Policepardfaut"/>
    <w:link w:val="Commentaire"/>
    <w:uiPriority w:val="99"/>
    <w:semiHidden/>
    <w:rsid w:val="007015EE"/>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015EE"/>
    <w:rPr>
      <w:b/>
      <w:bCs/>
    </w:rPr>
  </w:style>
  <w:style w:type="character" w:customStyle="1" w:styleId="ObjetducommentaireCar">
    <w:name w:val="Objet du commentaire Car"/>
    <w:basedOn w:val="CommentaireCar"/>
    <w:link w:val="Objetducommentaire"/>
    <w:uiPriority w:val="99"/>
    <w:semiHidden/>
    <w:rsid w:val="007015EE"/>
    <w:rPr>
      <w:rFonts w:ascii="Times New Roman" w:eastAsia="Times New Roman" w:hAnsi="Times New Roman" w:cs="Times New Roman"/>
      <w:b/>
      <w:bCs/>
      <w:sz w:val="20"/>
      <w:szCs w:val="20"/>
      <w:lang w:eastAsia="fr-FR"/>
    </w:rPr>
  </w:style>
  <w:style w:type="paragraph" w:styleId="Rvision">
    <w:name w:val="Revision"/>
    <w:hidden/>
    <w:uiPriority w:val="99"/>
    <w:semiHidden/>
    <w:rsid w:val="007015EE"/>
    <w:pPr>
      <w:spacing w:after="0" w:line="240"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49910">
      <w:bodyDiv w:val="1"/>
      <w:marLeft w:val="0"/>
      <w:marRight w:val="0"/>
      <w:marTop w:val="0"/>
      <w:marBottom w:val="0"/>
      <w:divBdr>
        <w:top w:val="none" w:sz="0" w:space="0" w:color="auto"/>
        <w:left w:val="none" w:sz="0" w:space="0" w:color="auto"/>
        <w:bottom w:val="none" w:sz="0" w:space="0" w:color="auto"/>
        <w:right w:val="none" w:sz="0" w:space="0" w:color="auto"/>
      </w:divBdr>
    </w:div>
    <w:div w:id="1033963723">
      <w:bodyDiv w:val="1"/>
      <w:marLeft w:val="0"/>
      <w:marRight w:val="0"/>
      <w:marTop w:val="0"/>
      <w:marBottom w:val="0"/>
      <w:divBdr>
        <w:top w:val="none" w:sz="0" w:space="0" w:color="auto"/>
        <w:left w:val="none" w:sz="0" w:space="0" w:color="auto"/>
        <w:bottom w:val="none" w:sz="0" w:space="0" w:color="auto"/>
        <w:right w:val="none" w:sz="0" w:space="0" w:color="auto"/>
      </w:divBdr>
    </w:div>
    <w:div w:id="1719165860">
      <w:bodyDiv w:val="1"/>
      <w:marLeft w:val="0"/>
      <w:marRight w:val="0"/>
      <w:marTop w:val="0"/>
      <w:marBottom w:val="0"/>
      <w:divBdr>
        <w:top w:val="none" w:sz="0" w:space="0" w:color="auto"/>
        <w:left w:val="none" w:sz="0" w:space="0" w:color="auto"/>
        <w:bottom w:val="none" w:sz="0" w:space="0" w:color="auto"/>
        <w:right w:val="none" w:sz="0" w:space="0" w:color="auto"/>
      </w:divBdr>
    </w:div>
    <w:div w:id="176221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FD0B5-287D-40B9-93A3-D1BCBEB6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1529</Words>
  <Characters>8411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29</cp:revision>
  <cp:lastPrinted>2015-04-27T06:48:00Z</cp:lastPrinted>
  <dcterms:created xsi:type="dcterms:W3CDTF">2015-04-17T11:27:00Z</dcterms:created>
  <dcterms:modified xsi:type="dcterms:W3CDTF">2015-06-27T16:21:00Z</dcterms:modified>
</cp:coreProperties>
</file>