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A96" w:rsidRDefault="007F4A96" w:rsidP="00AC4E4E">
      <w:pPr>
        <w:pStyle w:val="ET"/>
      </w:pPr>
      <w:r>
        <w:rPr>
          <w:noProof/>
        </w:rPr>
        <w:drawing>
          <wp:anchor distT="0" distB="0" distL="114300" distR="114300" simplePos="0" relativeHeight="251659264" behindDoc="0" locked="0" layoutInCell="1" allowOverlap="1" wp14:anchorId="4157C313" wp14:editId="5EE37762">
            <wp:simplePos x="0" y="0"/>
            <wp:positionH relativeFrom="column">
              <wp:posOffset>-188595</wp:posOffset>
            </wp:positionH>
            <wp:positionV relativeFrom="paragraph">
              <wp:posOffset>-356870</wp:posOffset>
            </wp:positionV>
            <wp:extent cx="7559040" cy="1258570"/>
            <wp:effectExtent l="19050" t="0" r="3810" b="0"/>
            <wp:wrapTopAndBottom/>
            <wp:docPr id="1"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8"/>
                    <a:stretch>
                      <a:fillRect/>
                    </a:stretch>
                  </pic:blipFill>
                  <pic:spPr>
                    <a:xfrm>
                      <a:off x="0" y="0"/>
                      <a:ext cx="7559040" cy="1258570"/>
                    </a:xfrm>
                    <a:prstGeom prst="rect">
                      <a:avLst/>
                    </a:prstGeom>
                  </pic:spPr>
                </pic:pic>
              </a:graphicData>
            </a:graphic>
          </wp:anchor>
        </w:drawing>
      </w:r>
    </w:p>
    <w:tbl>
      <w:tblPr>
        <w:tblW w:w="10740" w:type="dxa"/>
        <w:tblLook w:val="00A0" w:firstRow="1" w:lastRow="0" w:firstColumn="1" w:lastColumn="0" w:noHBand="0" w:noVBand="0"/>
      </w:tblPr>
      <w:tblGrid>
        <w:gridCol w:w="5353"/>
        <w:gridCol w:w="5387"/>
      </w:tblGrid>
      <w:tr w:rsidR="007F4A96" w:rsidRPr="00B876FE" w:rsidTr="007F4A96">
        <w:tc>
          <w:tcPr>
            <w:tcW w:w="5353" w:type="dxa"/>
          </w:tcPr>
          <w:p w:rsidR="007F4A96" w:rsidRPr="00B876FE" w:rsidRDefault="007F4A96" w:rsidP="007F4A96">
            <w:pPr>
              <w:ind w:firstLine="34"/>
              <w:jc w:val="center"/>
              <w:rPr>
                <w:rFonts w:ascii="Arial" w:hAnsi="Arial" w:cs="Arial"/>
                <w:sz w:val="22"/>
              </w:rPr>
            </w:pPr>
            <w:r w:rsidRPr="00B876FE">
              <w:rPr>
                <w:rFonts w:ascii="Arial" w:hAnsi="Arial" w:cs="Arial"/>
                <w:sz w:val="22"/>
              </w:rPr>
              <w:t>SEPTIÈME CHAMBRE</w:t>
            </w:r>
          </w:p>
          <w:p w:rsidR="007F4A96" w:rsidRPr="00B876FE" w:rsidRDefault="007F4A96" w:rsidP="007F4A96">
            <w:pPr>
              <w:ind w:firstLine="34"/>
              <w:jc w:val="center"/>
              <w:rPr>
                <w:rFonts w:ascii="Arial" w:hAnsi="Arial" w:cs="Arial"/>
                <w:b/>
                <w:sz w:val="22"/>
              </w:rPr>
            </w:pPr>
            <w:r w:rsidRPr="00B876FE">
              <w:rPr>
                <w:rFonts w:ascii="Arial" w:hAnsi="Arial" w:cs="Arial"/>
                <w:b/>
                <w:sz w:val="22"/>
              </w:rPr>
              <w:t>-------</w:t>
            </w:r>
          </w:p>
          <w:p w:rsidR="007F4A96" w:rsidRPr="00B876FE" w:rsidRDefault="007F4A96" w:rsidP="007F4A96">
            <w:pPr>
              <w:ind w:firstLine="34"/>
              <w:jc w:val="center"/>
              <w:rPr>
                <w:rFonts w:ascii="Arial" w:hAnsi="Arial" w:cs="Arial"/>
                <w:sz w:val="22"/>
              </w:rPr>
            </w:pPr>
            <w:r w:rsidRPr="00B876FE">
              <w:rPr>
                <w:rFonts w:ascii="Arial" w:hAnsi="Arial" w:cs="Arial"/>
                <w:sz w:val="22"/>
              </w:rPr>
              <w:t>Formation plénière</w:t>
            </w:r>
          </w:p>
          <w:p w:rsidR="007F4A96" w:rsidRPr="00B876FE" w:rsidRDefault="007F4A96" w:rsidP="007F4A96">
            <w:pPr>
              <w:ind w:firstLine="34"/>
              <w:jc w:val="center"/>
              <w:rPr>
                <w:rFonts w:ascii="Arial" w:hAnsi="Arial" w:cs="Arial"/>
                <w:b/>
                <w:sz w:val="22"/>
              </w:rPr>
            </w:pPr>
            <w:r w:rsidRPr="00B876FE">
              <w:rPr>
                <w:rFonts w:ascii="Arial" w:hAnsi="Arial" w:cs="Arial"/>
                <w:b/>
                <w:sz w:val="22"/>
              </w:rPr>
              <w:t>-------</w:t>
            </w:r>
          </w:p>
          <w:p w:rsidR="007F4A96" w:rsidRPr="00B876FE" w:rsidRDefault="007F4A96" w:rsidP="007F4A96">
            <w:pPr>
              <w:ind w:firstLine="34"/>
              <w:jc w:val="center"/>
              <w:rPr>
                <w:rFonts w:ascii="Arial" w:hAnsi="Arial" w:cs="Arial"/>
                <w:sz w:val="22"/>
              </w:rPr>
            </w:pPr>
            <w:r w:rsidRPr="00B876FE">
              <w:rPr>
                <w:rFonts w:ascii="Arial" w:hAnsi="Arial" w:cs="Arial"/>
                <w:sz w:val="22"/>
              </w:rPr>
              <w:t xml:space="preserve">Arrêt n° </w:t>
            </w:r>
            <w:r w:rsidR="00731B1D">
              <w:rPr>
                <w:rFonts w:ascii="Arial" w:hAnsi="Arial" w:cs="Arial"/>
                <w:sz w:val="22"/>
              </w:rPr>
              <w:t>72379</w:t>
            </w:r>
          </w:p>
          <w:p w:rsidR="007F4A96" w:rsidRPr="00B876FE" w:rsidRDefault="007F4A96" w:rsidP="007F4A96">
            <w:pPr>
              <w:tabs>
                <w:tab w:val="center" w:pos="4819"/>
                <w:tab w:val="right" w:pos="9071"/>
              </w:tabs>
              <w:ind w:left="142" w:firstLine="34"/>
              <w:jc w:val="center"/>
              <w:rPr>
                <w:rFonts w:ascii="Arial" w:hAnsi="Arial" w:cs="Arial"/>
                <w:sz w:val="22"/>
              </w:rPr>
            </w:pPr>
          </w:p>
          <w:p w:rsidR="007F4A96" w:rsidRPr="00B876FE" w:rsidRDefault="007F4A96" w:rsidP="007F4A96">
            <w:pPr>
              <w:jc w:val="center"/>
              <w:rPr>
                <w:rFonts w:ascii="Arial" w:hAnsi="Arial" w:cs="Arial"/>
                <w:sz w:val="22"/>
              </w:rPr>
            </w:pPr>
            <w:r w:rsidRPr="00B876FE">
              <w:rPr>
                <w:rFonts w:ascii="Arial" w:hAnsi="Arial" w:cs="Arial"/>
                <w:sz w:val="22"/>
              </w:rPr>
              <w:t>Audience publique du 14 avril 2015</w:t>
            </w:r>
          </w:p>
          <w:p w:rsidR="007F4A96" w:rsidRPr="00B876FE" w:rsidRDefault="007F4A96" w:rsidP="007F4A96">
            <w:pPr>
              <w:ind w:left="5670" w:hanging="4245"/>
              <w:jc w:val="center"/>
              <w:rPr>
                <w:rFonts w:ascii="Arial" w:hAnsi="Arial" w:cs="Arial"/>
                <w:sz w:val="22"/>
              </w:rPr>
            </w:pPr>
          </w:p>
          <w:p w:rsidR="007F4A96" w:rsidRPr="00B876FE" w:rsidRDefault="007F4A96" w:rsidP="007F4A96">
            <w:pPr>
              <w:jc w:val="center"/>
              <w:rPr>
                <w:rFonts w:ascii="Arial" w:hAnsi="Arial" w:cs="Arial"/>
                <w:i/>
                <w:sz w:val="22"/>
              </w:rPr>
            </w:pPr>
            <w:r w:rsidRPr="00B876FE">
              <w:rPr>
                <w:rFonts w:ascii="Arial" w:hAnsi="Arial" w:cs="Arial"/>
                <w:sz w:val="22"/>
              </w:rPr>
              <w:t>Prononcé du</w:t>
            </w:r>
            <w:r>
              <w:rPr>
                <w:rFonts w:ascii="Arial" w:hAnsi="Arial" w:cs="Arial"/>
                <w:sz w:val="22"/>
              </w:rPr>
              <w:t xml:space="preserve"> </w:t>
            </w:r>
            <w:r w:rsidR="00731B1D">
              <w:rPr>
                <w:rFonts w:ascii="Arial" w:hAnsi="Arial" w:cs="Arial"/>
                <w:sz w:val="22"/>
              </w:rPr>
              <w:t xml:space="preserve"> </w:t>
            </w:r>
            <w:r w:rsidR="00E33EEA">
              <w:rPr>
                <w:rFonts w:ascii="Arial" w:hAnsi="Arial" w:cs="Arial"/>
                <w:sz w:val="22"/>
              </w:rPr>
              <w:t>27 mai 2015</w:t>
            </w:r>
          </w:p>
          <w:p w:rsidR="007F4A96" w:rsidRPr="00B876FE" w:rsidRDefault="007F4A96" w:rsidP="007F4A96">
            <w:pPr>
              <w:ind w:firstLine="851"/>
              <w:rPr>
                <w:rFonts w:ascii="Arial" w:hAnsi="Arial" w:cs="Arial"/>
                <w:sz w:val="22"/>
              </w:rPr>
            </w:pPr>
          </w:p>
        </w:tc>
        <w:tc>
          <w:tcPr>
            <w:tcW w:w="5387" w:type="dxa"/>
          </w:tcPr>
          <w:p w:rsidR="007F4A96" w:rsidRDefault="007F4A96" w:rsidP="007F4A96">
            <w:pPr>
              <w:ind w:left="743"/>
              <w:rPr>
                <w:rFonts w:ascii="Arial" w:hAnsi="Arial" w:cs="Arial"/>
                <w:sz w:val="22"/>
              </w:rPr>
            </w:pPr>
            <w:r w:rsidRPr="007F4A96">
              <w:rPr>
                <w:rFonts w:ascii="Arial" w:hAnsi="Arial" w:cs="Arial"/>
                <w:sz w:val="22"/>
              </w:rPr>
              <w:t>CHAMBRE DEPARTEMENTALE D’AGRICULTURE DE LA HAUTE-CORSE</w:t>
            </w:r>
          </w:p>
          <w:p w:rsidR="007F4A96" w:rsidRPr="00B876FE" w:rsidRDefault="007F4A96" w:rsidP="007F4A96">
            <w:pPr>
              <w:ind w:left="743"/>
              <w:rPr>
                <w:rFonts w:ascii="Arial" w:hAnsi="Arial" w:cs="Arial"/>
                <w:sz w:val="22"/>
              </w:rPr>
            </w:pPr>
          </w:p>
          <w:p w:rsidR="007F4A96" w:rsidRPr="00B876FE" w:rsidRDefault="007F4A96" w:rsidP="007F4A96">
            <w:pPr>
              <w:ind w:left="743"/>
              <w:rPr>
                <w:rFonts w:ascii="Arial" w:hAnsi="Arial" w:cs="Arial"/>
                <w:sz w:val="22"/>
              </w:rPr>
            </w:pPr>
            <w:r w:rsidRPr="00B876FE">
              <w:rPr>
                <w:rFonts w:ascii="Arial" w:hAnsi="Arial" w:cs="Arial"/>
                <w:sz w:val="22"/>
              </w:rPr>
              <w:t>Exercices 200</w:t>
            </w:r>
            <w:r>
              <w:rPr>
                <w:rFonts w:ascii="Arial" w:hAnsi="Arial" w:cs="Arial"/>
                <w:sz w:val="22"/>
              </w:rPr>
              <w:t>7</w:t>
            </w:r>
            <w:r w:rsidRPr="00B876FE">
              <w:rPr>
                <w:rFonts w:ascii="Arial" w:hAnsi="Arial" w:cs="Arial"/>
                <w:sz w:val="22"/>
              </w:rPr>
              <w:t xml:space="preserve"> à 201</w:t>
            </w:r>
            <w:r>
              <w:rPr>
                <w:rFonts w:ascii="Arial" w:hAnsi="Arial" w:cs="Arial"/>
                <w:sz w:val="22"/>
              </w:rPr>
              <w:t>1</w:t>
            </w:r>
          </w:p>
          <w:p w:rsidR="007F4A96" w:rsidRPr="00B876FE" w:rsidRDefault="007F4A96" w:rsidP="007F4A96">
            <w:pPr>
              <w:ind w:left="743"/>
              <w:rPr>
                <w:rFonts w:ascii="Arial" w:hAnsi="Arial" w:cs="Arial"/>
                <w:sz w:val="22"/>
              </w:rPr>
            </w:pPr>
          </w:p>
          <w:p w:rsidR="007F4A96" w:rsidRPr="00B876FE" w:rsidRDefault="007F4A96" w:rsidP="007F4A96">
            <w:pPr>
              <w:ind w:left="743"/>
              <w:rPr>
                <w:rFonts w:ascii="Arial" w:hAnsi="Arial" w:cs="Arial"/>
                <w:sz w:val="22"/>
              </w:rPr>
            </w:pPr>
            <w:r w:rsidRPr="00B876FE">
              <w:rPr>
                <w:rFonts w:ascii="Arial" w:hAnsi="Arial" w:cs="Arial"/>
                <w:sz w:val="22"/>
              </w:rPr>
              <w:t>Rapport n° 2015-</w:t>
            </w:r>
            <w:r w:rsidR="00E6086D">
              <w:rPr>
                <w:rFonts w:ascii="Arial" w:hAnsi="Arial" w:cs="Arial"/>
                <w:sz w:val="22"/>
              </w:rPr>
              <w:t>114-0</w:t>
            </w:r>
          </w:p>
          <w:p w:rsidR="007F4A96" w:rsidRPr="00B876FE" w:rsidRDefault="007F4A96" w:rsidP="007F4A96">
            <w:pPr>
              <w:ind w:left="5670" w:hanging="4245"/>
              <w:rPr>
                <w:rFonts w:ascii="Arial" w:hAnsi="Arial" w:cs="Arial"/>
                <w:sz w:val="22"/>
              </w:rPr>
            </w:pPr>
          </w:p>
          <w:p w:rsidR="007F4A96" w:rsidRPr="00B876FE" w:rsidRDefault="007F4A96" w:rsidP="007F4A96">
            <w:pPr>
              <w:ind w:left="5670" w:hanging="4245"/>
              <w:rPr>
                <w:rFonts w:ascii="Arial" w:hAnsi="Arial" w:cs="Arial"/>
                <w:sz w:val="22"/>
              </w:rPr>
            </w:pPr>
          </w:p>
          <w:p w:rsidR="007F4A96" w:rsidRPr="00B876FE" w:rsidRDefault="007F4A96" w:rsidP="007F4A96">
            <w:pPr>
              <w:rPr>
                <w:rFonts w:ascii="Arial" w:hAnsi="Arial" w:cs="Arial"/>
                <w:sz w:val="22"/>
              </w:rPr>
            </w:pPr>
          </w:p>
        </w:tc>
      </w:tr>
    </w:tbl>
    <w:p w:rsidR="007F4A96" w:rsidRPr="00BE7662" w:rsidRDefault="007F4A96" w:rsidP="007F4A96">
      <w:pPr>
        <w:ind w:left="5670"/>
        <w:rPr>
          <w:rFonts w:cs="Arial"/>
          <w:sz w:val="22"/>
        </w:rPr>
      </w:pPr>
    </w:p>
    <w:p w:rsidR="007F4A96" w:rsidRPr="00B876FE" w:rsidRDefault="007F4A96" w:rsidP="007F4A96">
      <w:pPr>
        <w:spacing w:after="120"/>
        <w:ind w:firstLine="567"/>
        <w:jc w:val="center"/>
        <w:rPr>
          <w:rFonts w:ascii="Arial" w:hAnsi="Arial" w:cs="Arial"/>
          <w:sz w:val="22"/>
          <w:szCs w:val="22"/>
        </w:rPr>
      </w:pPr>
      <w:r w:rsidRPr="00B876FE">
        <w:rPr>
          <w:rFonts w:ascii="Arial" w:hAnsi="Arial" w:cs="Arial"/>
          <w:sz w:val="22"/>
          <w:szCs w:val="22"/>
        </w:rPr>
        <w:t>République Française,</w:t>
      </w:r>
    </w:p>
    <w:p w:rsidR="007F4A96" w:rsidRPr="00B876FE" w:rsidRDefault="007F4A96" w:rsidP="007F4A96">
      <w:pPr>
        <w:ind w:firstLine="567"/>
        <w:jc w:val="center"/>
        <w:rPr>
          <w:rFonts w:ascii="Arial" w:hAnsi="Arial" w:cs="Arial"/>
          <w:sz w:val="22"/>
          <w:szCs w:val="22"/>
        </w:rPr>
      </w:pPr>
      <w:r w:rsidRPr="00B876FE">
        <w:rPr>
          <w:rFonts w:ascii="Arial" w:hAnsi="Arial" w:cs="Arial"/>
          <w:sz w:val="22"/>
          <w:szCs w:val="22"/>
        </w:rPr>
        <w:t>Au nom du peuple français,</w:t>
      </w:r>
    </w:p>
    <w:p w:rsidR="007F4A96" w:rsidRPr="00B876FE" w:rsidRDefault="007F4A96" w:rsidP="007F4A96">
      <w:pPr>
        <w:ind w:firstLine="567"/>
        <w:jc w:val="center"/>
        <w:rPr>
          <w:rFonts w:ascii="Arial" w:hAnsi="Arial" w:cs="Arial"/>
          <w:sz w:val="22"/>
          <w:szCs w:val="22"/>
        </w:rPr>
      </w:pPr>
    </w:p>
    <w:p w:rsidR="007F4A96" w:rsidRPr="00B876FE" w:rsidRDefault="007F4A96" w:rsidP="007F4A96">
      <w:pPr>
        <w:ind w:firstLine="567"/>
        <w:jc w:val="center"/>
        <w:rPr>
          <w:rFonts w:ascii="Arial" w:hAnsi="Arial" w:cs="Arial"/>
          <w:sz w:val="22"/>
          <w:szCs w:val="22"/>
        </w:rPr>
      </w:pPr>
      <w:r w:rsidRPr="00B876FE">
        <w:rPr>
          <w:rFonts w:ascii="Arial" w:hAnsi="Arial" w:cs="Arial"/>
          <w:sz w:val="22"/>
          <w:szCs w:val="22"/>
        </w:rPr>
        <w:t>La Cour,</w:t>
      </w:r>
    </w:p>
    <w:p w:rsidR="00AC4E4E" w:rsidRDefault="00AC4E4E" w:rsidP="00AC4E4E">
      <w:pPr>
        <w:pStyle w:val="OR"/>
        <w:ind w:left="5245"/>
      </w:pPr>
    </w:p>
    <w:p w:rsidR="00AD0CDE" w:rsidRPr="007F4A96" w:rsidRDefault="00AC4E4E" w:rsidP="009571F7">
      <w:pPr>
        <w:pStyle w:val="PS"/>
        <w:spacing w:after="240"/>
        <w:ind w:left="567" w:firstLine="0"/>
        <w:rPr>
          <w:rFonts w:ascii="Arial" w:hAnsi="Arial" w:cs="Arial"/>
          <w:sz w:val="22"/>
          <w:szCs w:val="22"/>
        </w:rPr>
      </w:pPr>
      <w:r w:rsidRPr="007F4A96">
        <w:rPr>
          <w:rFonts w:ascii="Arial" w:hAnsi="Arial" w:cs="Arial"/>
          <w:sz w:val="22"/>
          <w:szCs w:val="22"/>
        </w:rPr>
        <w:t>Vu le réquisitoire à fin d’instruction de charges n° 2014-</w:t>
      </w:r>
      <w:r w:rsidR="0084612E" w:rsidRPr="007F4A96">
        <w:rPr>
          <w:rFonts w:ascii="Arial" w:hAnsi="Arial" w:cs="Arial"/>
          <w:sz w:val="22"/>
          <w:szCs w:val="22"/>
        </w:rPr>
        <w:t>92</w:t>
      </w:r>
      <w:r w:rsidRPr="007F4A96">
        <w:rPr>
          <w:rFonts w:ascii="Arial" w:hAnsi="Arial" w:cs="Arial"/>
          <w:sz w:val="22"/>
          <w:szCs w:val="22"/>
        </w:rPr>
        <w:t xml:space="preserve"> DB du </w:t>
      </w:r>
      <w:r w:rsidR="0084612E" w:rsidRPr="007F4A96">
        <w:rPr>
          <w:rFonts w:ascii="Arial" w:hAnsi="Arial" w:cs="Arial"/>
          <w:sz w:val="22"/>
          <w:szCs w:val="22"/>
        </w:rPr>
        <w:t>31</w:t>
      </w:r>
      <w:r w:rsidR="00BF5A4B" w:rsidRPr="007F4A96">
        <w:rPr>
          <w:rFonts w:ascii="Arial" w:hAnsi="Arial" w:cs="Arial"/>
          <w:sz w:val="22"/>
          <w:szCs w:val="22"/>
        </w:rPr>
        <w:t xml:space="preserve"> juillet</w:t>
      </w:r>
      <w:r w:rsidRPr="007F4A96">
        <w:rPr>
          <w:rFonts w:ascii="Arial" w:hAnsi="Arial" w:cs="Arial"/>
          <w:sz w:val="22"/>
          <w:szCs w:val="22"/>
        </w:rPr>
        <w:t xml:space="preserve"> 2014 du Procureur général près la Cour des comptes saisissant la septième chambre de la Cour de </w:t>
      </w:r>
      <w:r w:rsidR="00F13E06" w:rsidRPr="007F4A96">
        <w:rPr>
          <w:rFonts w:ascii="Arial" w:hAnsi="Arial" w:cs="Arial"/>
          <w:sz w:val="22"/>
          <w:szCs w:val="22"/>
        </w:rPr>
        <w:t>si</w:t>
      </w:r>
      <w:r w:rsidR="00BF5A4B" w:rsidRPr="007F4A96">
        <w:rPr>
          <w:rFonts w:ascii="Arial" w:hAnsi="Arial" w:cs="Arial"/>
          <w:sz w:val="22"/>
          <w:szCs w:val="22"/>
        </w:rPr>
        <w:t>x</w:t>
      </w:r>
      <w:r w:rsidRPr="007F4A96">
        <w:rPr>
          <w:rFonts w:ascii="Arial" w:hAnsi="Arial" w:cs="Arial"/>
          <w:sz w:val="22"/>
          <w:szCs w:val="22"/>
        </w:rPr>
        <w:t xml:space="preserve"> présomptions de charges soulevées à l’encontre de </w:t>
      </w:r>
      <w:r w:rsidR="00670821">
        <w:rPr>
          <w:rFonts w:ascii="Arial" w:hAnsi="Arial" w:cs="Arial"/>
          <w:sz w:val="22"/>
          <w:szCs w:val="22"/>
        </w:rPr>
        <w:t>M.</w:t>
      </w:r>
      <w:r w:rsidR="00A454FC">
        <w:rPr>
          <w:rFonts w:ascii="Arial" w:hAnsi="Arial" w:cs="Arial"/>
          <w:sz w:val="22"/>
          <w:szCs w:val="22"/>
        </w:rPr>
        <w:t> </w:t>
      </w:r>
      <w:r w:rsidR="00670821">
        <w:rPr>
          <w:rFonts w:ascii="Arial" w:hAnsi="Arial" w:cs="Arial"/>
          <w:sz w:val="22"/>
          <w:szCs w:val="22"/>
        </w:rPr>
        <w:t>X</w:t>
      </w:r>
      <w:r w:rsidR="00F13E06" w:rsidRPr="007F4A96">
        <w:rPr>
          <w:rFonts w:ascii="Arial" w:hAnsi="Arial" w:cs="Arial"/>
          <w:sz w:val="22"/>
          <w:szCs w:val="22"/>
        </w:rPr>
        <w:t xml:space="preserve"> et </w:t>
      </w:r>
      <w:r w:rsidR="00B354CF">
        <w:rPr>
          <w:rFonts w:ascii="Arial" w:hAnsi="Arial" w:cs="Arial"/>
          <w:sz w:val="22"/>
          <w:szCs w:val="22"/>
        </w:rPr>
        <w:t xml:space="preserve">de </w:t>
      </w:r>
      <w:r w:rsidR="00A454FC" w:rsidRPr="00A454FC">
        <w:rPr>
          <w:rFonts w:ascii="Arial" w:hAnsi="Arial" w:cs="Arial"/>
          <w:sz w:val="22"/>
          <w:szCs w:val="22"/>
        </w:rPr>
        <w:t>M</w:t>
      </w:r>
      <w:r w:rsidR="00A454FC" w:rsidRPr="00A454FC">
        <w:rPr>
          <w:rFonts w:ascii="Arial" w:hAnsi="Arial" w:cs="Arial"/>
          <w:sz w:val="22"/>
          <w:szCs w:val="22"/>
          <w:vertAlign w:val="superscript"/>
        </w:rPr>
        <w:t>me</w:t>
      </w:r>
      <w:r w:rsidR="00A454FC">
        <w:rPr>
          <w:rFonts w:ascii="Arial" w:hAnsi="Arial" w:cs="Arial"/>
          <w:sz w:val="22"/>
          <w:szCs w:val="22"/>
        </w:rPr>
        <w:t> </w:t>
      </w:r>
      <w:r w:rsidR="00670821">
        <w:rPr>
          <w:rFonts w:ascii="Arial" w:hAnsi="Arial" w:cs="Arial"/>
          <w:sz w:val="22"/>
          <w:szCs w:val="22"/>
        </w:rPr>
        <w:t>Y</w:t>
      </w:r>
      <w:r w:rsidR="00F13E06" w:rsidRPr="007F4A96">
        <w:rPr>
          <w:rFonts w:ascii="Arial" w:hAnsi="Arial" w:cs="Arial"/>
          <w:sz w:val="22"/>
          <w:szCs w:val="22"/>
        </w:rPr>
        <w:t xml:space="preserve">, </w:t>
      </w:r>
      <w:r w:rsidRPr="007F4A96">
        <w:rPr>
          <w:rFonts w:ascii="Arial" w:hAnsi="Arial" w:cs="Arial"/>
          <w:sz w:val="22"/>
          <w:szCs w:val="22"/>
        </w:rPr>
        <w:t>comptable</w:t>
      </w:r>
      <w:r w:rsidR="00F13E06" w:rsidRPr="007F4A96">
        <w:rPr>
          <w:rFonts w:ascii="Arial" w:hAnsi="Arial" w:cs="Arial"/>
          <w:sz w:val="22"/>
          <w:szCs w:val="22"/>
        </w:rPr>
        <w:t xml:space="preserve">s de </w:t>
      </w:r>
      <w:r w:rsidR="0084612E" w:rsidRPr="007F4A96">
        <w:rPr>
          <w:rFonts w:ascii="Arial" w:hAnsi="Arial" w:cs="Arial"/>
          <w:sz w:val="22"/>
          <w:szCs w:val="22"/>
        </w:rPr>
        <w:t>la Chambre départementale d’</w:t>
      </w:r>
      <w:r w:rsidR="00B354CF">
        <w:rPr>
          <w:rFonts w:ascii="Arial" w:hAnsi="Arial" w:cs="Arial"/>
          <w:sz w:val="22"/>
          <w:szCs w:val="22"/>
        </w:rPr>
        <w:t>a</w:t>
      </w:r>
      <w:r w:rsidR="0084612E" w:rsidRPr="007F4A96">
        <w:rPr>
          <w:rFonts w:ascii="Arial" w:hAnsi="Arial" w:cs="Arial"/>
          <w:sz w:val="22"/>
          <w:szCs w:val="22"/>
        </w:rPr>
        <w:t>griculture de la Haute-Corse</w:t>
      </w:r>
      <w:r w:rsidR="00F13E06" w:rsidRPr="007F4A96">
        <w:rPr>
          <w:rFonts w:ascii="Arial" w:hAnsi="Arial" w:cs="Arial"/>
          <w:sz w:val="22"/>
          <w:szCs w:val="22"/>
        </w:rPr>
        <w:t xml:space="preserve">, </w:t>
      </w:r>
      <w:r w:rsidRPr="007F4A96">
        <w:rPr>
          <w:rFonts w:ascii="Arial" w:hAnsi="Arial" w:cs="Arial"/>
          <w:sz w:val="22"/>
          <w:szCs w:val="22"/>
        </w:rPr>
        <w:t>en fonctions</w:t>
      </w:r>
      <w:r w:rsidR="00F13E06" w:rsidRPr="007F4A96">
        <w:rPr>
          <w:rFonts w:ascii="Arial" w:hAnsi="Arial" w:cs="Arial"/>
          <w:sz w:val="22"/>
          <w:szCs w:val="22"/>
        </w:rPr>
        <w:t>, l</w:t>
      </w:r>
      <w:r w:rsidR="0084612E" w:rsidRPr="007F4A96">
        <w:rPr>
          <w:rFonts w:ascii="Arial" w:hAnsi="Arial" w:cs="Arial"/>
          <w:sz w:val="22"/>
          <w:szCs w:val="22"/>
        </w:rPr>
        <w:t>e</w:t>
      </w:r>
      <w:r w:rsidR="00F13E06" w:rsidRPr="007F4A96">
        <w:rPr>
          <w:rFonts w:ascii="Arial" w:hAnsi="Arial" w:cs="Arial"/>
          <w:sz w:val="22"/>
          <w:szCs w:val="22"/>
        </w:rPr>
        <w:t xml:space="preserve"> premi</w:t>
      </w:r>
      <w:r w:rsidR="0084612E" w:rsidRPr="007F4A96">
        <w:rPr>
          <w:rFonts w:ascii="Arial" w:hAnsi="Arial" w:cs="Arial"/>
          <w:sz w:val="22"/>
          <w:szCs w:val="22"/>
        </w:rPr>
        <w:t>er</w:t>
      </w:r>
      <w:r w:rsidRPr="007F4A96">
        <w:rPr>
          <w:rFonts w:ascii="Arial" w:hAnsi="Arial" w:cs="Arial"/>
          <w:sz w:val="22"/>
          <w:szCs w:val="22"/>
        </w:rPr>
        <w:t xml:space="preserve"> du </w:t>
      </w:r>
      <w:r w:rsidR="00EA1126" w:rsidRPr="007F4A96">
        <w:rPr>
          <w:rFonts w:ascii="Arial" w:hAnsi="Arial" w:cs="Arial"/>
          <w:sz w:val="22"/>
          <w:szCs w:val="22"/>
        </w:rPr>
        <w:t>1</w:t>
      </w:r>
      <w:r w:rsidR="00EA1126" w:rsidRPr="007F4A96">
        <w:rPr>
          <w:rFonts w:ascii="Arial" w:hAnsi="Arial" w:cs="Arial"/>
          <w:sz w:val="22"/>
          <w:szCs w:val="22"/>
          <w:vertAlign w:val="superscript"/>
        </w:rPr>
        <w:t>er</w:t>
      </w:r>
      <w:r w:rsidR="00EA1126" w:rsidRPr="007F4A96">
        <w:rPr>
          <w:rFonts w:ascii="Arial" w:hAnsi="Arial" w:cs="Arial"/>
          <w:sz w:val="22"/>
          <w:szCs w:val="22"/>
        </w:rPr>
        <w:t xml:space="preserve"> janvier 2004 au 4 janvier 2010</w:t>
      </w:r>
      <w:r w:rsidR="00AD0CDE" w:rsidRPr="007F4A96">
        <w:rPr>
          <w:rFonts w:ascii="Arial" w:hAnsi="Arial" w:cs="Arial"/>
          <w:sz w:val="22"/>
          <w:szCs w:val="22"/>
        </w:rPr>
        <w:t xml:space="preserve">, la seconde </w:t>
      </w:r>
      <w:r w:rsidR="00EA1126" w:rsidRPr="007F4A96">
        <w:rPr>
          <w:rFonts w:ascii="Arial" w:hAnsi="Arial" w:cs="Arial"/>
          <w:sz w:val="22"/>
          <w:szCs w:val="22"/>
        </w:rPr>
        <w:t xml:space="preserve">à compter </w:t>
      </w:r>
      <w:r w:rsidR="00AD0CDE" w:rsidRPr="007F4A96">
        <w:rPr>
          <w:rFonts w:ascii="Arial" w:hAnsi="Arial" w:cs="Arial"/>
          <w:sz w:val="22"/>
          <w:szCs w:val="22"/>
        </w:rPr>
        <w:t xml:space="preserve">du </w:t>
      </w:r>
      <w:r w:rsidR="00EA1126" w:rsidRPr="007F4A96">
        <w:rPr>
          <w:rFonts w:ascii="Arial" w:hAnsi="Arial" w:cs="Arial"/>
          <w:sz w:val="22"/>
          <w:szCs w:val="22"/>
        </w:rPr>
        <w:t>5</w:t>
      </w:r>
      <w:r w:rsidR="00AD0CDE" w:rsidRPr="007F4A96">
        <w:rPr>
          <w:rFonts w:ascii="Arial" w:hAnsi="Arial" w:cs="Arial"/>
          <w:sz w:val="22"/>
          <w:szCs w:val="22"/>
        </w:rPr>
        <w:t xml:space="preserve"> </w:t>
      </w:r>
      <w:r w:rsidR="00EA1126" w:rsidRPr="007F4A96">
        <w:rPr>
          <w:rFonts w:ascii="Arial" w:hAnsi="Arial" w:cs="Arial"/>
          <w:sz w:val="22"/>
          <w:szCs w:val="22"/>
        </w:rPr>
        <w:t>janvier</w:t>
      </w:r>
      <w:r w:rsidR="00AD0CDE" w:rsidRPr="007F4A96">
        <w:rPr>
          <w:rFonts w:ascii="Arial" w:hAnsi="Arial" w:cs="Arial"/>
          <w:sz w:val="22"/>
          <w:szCs w:val="22"/>
        </w:rPr>
        <w:t xml:space="preserve"> 2010</w:t>
      </w:r>
      <w:r w:rsidR="00EA1126" w:rsidRPr="007F4A96">
        <w:rPr>
          <w:rFonts w:ascii="Arial" w:hAnsi="Arial" w:cs="Arial"/>
          <w:sz w:val="22"/>
          <w:szCs w:val="22"/>
        </w:rPr>
        <w:t> ;</w:t>
      </w:r>
      <w:r w:rsidR="00AD0CDE" w:rsidRPr="007F4A96">
        <w:rPr>
          <w:rFonts w:ascii="Arial" w:hAnsi="Arial" w:cs="Arial"/>
          <w:sz w:val="22"/>
          <w:szCs w:val="22"/>
        </w:rPr>
        <w:t> </w:t>
      </w:r>
    </w:p>
    <w:p w:rsidR="00AC4E4E" w:rsidRPr="007F4A96" w:rsidRDefault="00AC4E4E" w:rsidP="009571F7">
      <w:pPr>
        <w:pStyle w:val="PS"/>
        <w:spacing w:after="240"/>
        <w:ind w:left="567" w:firstLine="0"/>
        <w:rPr>
          <w:rFonts w:ascii="Arial" w:hAnsi="Arial" w:cs="Arial"/>
          <w:sz w:val="22"/>
          <w:szCs w:val="22"/>
        </w:rPr>
      </w:pPr>
      <w:r w:rsidRPr="007F4A96">
        <w:rPr>
          <w:rFonts w:ascii="Arial" w:hAnsi="Arial" w:cs="Arial"/>
          <w:sz w:val="22"/>
          <w:szCs w:val="22"/>
        </w:rPr>
        <w:t>Vu le code des juridictions financières ;</w:t>
      </w:r>
    </w:p>
    <w:p w:rsidR="00AC4E4E" w:rsidRPr="007F4A96" w:rsidRDefault="00AC4E4E" w:rsidP="009571F7">
      <w:pPr>
        <w:pStyle w:val="PS"/>
        <w:spacing w:after="240"/>
        <w:ind w:left="567" w:firstLine="0"/>
        <w:rPr>
          <w:rFonts w:ascii="Arial" w:hAnsi="Arial" w:cs="Arial"/>
          <w:sz w:val="22"/>
          <w:szCs w:val="22"/>
        </w:rPr>
      </w:pPr>
      <w:r w:rsidRPr="007F4A96">
        <w:rPr>
          <w:rFonts w:ascii="Arial" w:hAnsi="Arial" w:cs="Arial"/>
          <w:sz w:val="22"/>
          <w:szCs w:val="22"/>
        </w:rPr>
        <w:t>Vu l’article 60 de la loi de finances n° 63-156 du 23 février 1963, dans sa rédaction issue de l’article 90 de la loi n° 2011-1978 du 28 décembre 2011 de finances rectificative pour 2011</w:t>
      </w:r>
      <w:r w:rsidR="00A454FC">
        <w:rPr>
          <w:rFonts w:ascii="Arial" w:hAnsi="Arial" w:cs="Arial"/>
          <w:sz w:val="22"/>
          <w:szCs w:val="22"/>
        </w:rPr>
        <w:t> </w:t>
      </w:r>
      <w:r w:rsidRPr="007F4A96">
        <w:rPr>
          <w:rFonts w:ascii="Arial" w:hAnsi="Arial" w:cs="Arial"/>
          <w:sz w:val="22"/>
          <w:szCs w:val="22"/>
        </w:rPr>
        <w:t>;</w:t>
      </w:r>
    </w:p>
    <w:p w:rsidR="00AC4E4E" w:rsidRPr="007F4A96" w:rsidRDefault="00AC4E4E" w:rsidP="009571F7">
      <w:pPr>
        <w:pStyle w:val="PS"/>
        <w:spacing w:after="240"/>
        <w:ind w:left="567" w:firstLine="0"/>
        <w:rPr>
          <w:rFonts w:ascii="Arial" w:hAnsi="Arial" w:cs="Arial"/>
          <w:sz w:val="22"/>
          <w:szCs w:val="22"/>
        </w:rPr>
      </w:pPr>
      <w:r w:rsidRPr="007F4A96">
        <w:rPr>
          <w:rFonts w:ascii="Arial" w:hAnsi="Arial" w:cs="Arial"/>
          <w:sz w:val="22"/>
          <w:szCs w:val="22"/>
        </w:rPr>
        <w:t>Vu le décret n° 62-1587 du 29 décembre 1962 portant règlement général sur la comptabilité publique, alors en vigueur</w:t>
      </w:r>
      <w:r w:rsidR="00A454FC">
        <w:rPr>
          <w:rFonts w:ascii="Arial" w:hAnsi="Arial" w:cs="Arial"/>
          <w:sz w:val="22"/>
          <w:szCs w:val="22"/>
        </w:rPr>
        <w:t> </w:t>
      </w:r>
      <w:r w:rsidRPr="007F4A96">
        <w:rPr>
          <w:rFonts w:ascii="Arial" w:hAnsi="Arial" w:cs="Arial"/>
          <w:sz w:val="22"/>
          <w:szCs w:val="22"/>
        </w:rPr>
        <w:t>;</w:t>
      </w:r>
    </w:p>
    <w:p w:rsidR="00AD0CDE" w:rsidRPr="007F4A96" w:rsidRDefault="00AD0CDE" w:rsidP="009571F7">
      <w:pPr>
        <w:pStyle w:val="PS"/>
        <w:spacing w:after="240"/>
        <w:ind w:left="567" w:firstLine="0"/>
        <w:rPr>
          <w:rFonts w:ascii="Arial" w:hAnsi="Arial" w:cs="Arial"/>
          <w:sz w:val="22"/>
          <w:szCs w:val="22"/>
        </w:rPr>
      </w:pPr>
      <w:r w:rsidRPr="007F4A96">
        <w:rPr>
          <w:rFonts w:ascii="Arial" w:hAnsi="Arial" w:cs="Arial"/>
          <w:sz w:val="22"/>
          <w:szCs w:val="22"/>
        </w:rPr>
        <w:t>Vu le décret n° 96-325 du 10 avril 1996, modifié ;</w:t>
      </w:r>
    </w:p>
    <w:p w:rsidR="00AC4E4E" w:rsidRPr="007F4A96" w:rsidRDefault="00AC4E4E" w:rsidP="009571F7">
      <w:pPr>
        <w:pStyle w:val="PS"/>
        <w:spacing w:after="240"/>
        <w:ind w:left="567" w:firstLine="0"/>
        <w:rPr>
          <w:rFonts w:ascii="Arial" w:hAnsi="Arial" w:cs="Arial"/>
          <w:sz w:val="22"/>
          <w:szCs w:val="22"/>
        </w:rPr>
      </w:pPr>
      <w:r w:rsidRPr="007F4A96">
        <w:rPr>
          <w:rFonts w:ascii="Arial" w:hAnsi="Arial" w:cs="Arial"/>
          <w:sz w:val="22"/>
          <w:szCs w:val="22"/>
        </w:rPr>
        <w:t xml:space="preserve">Vu le code </w:t>
      </w:r>
      <w:r w:rsidR="00EA1126" w:rsidRPr="007F4A96">
        <w:rPr>
          <w:rFonts w:ascii="Arial" w:hAnsi="Arial" w:cs="Arial"/>
          <w:sz w:val="22"/>
          <w:szCs w:val="22"/>
        </w:rPr>
        <w:t xml:space="preserve">rural, ainsi que les lois, décrets et </w:t>
      </w:r>
      <w:r w:rsidRPr="007F4A96">
        <w:rPr>
          <w:rFonts w:ascii="Arial" w:hAnsi="Arial" w:cs="Arial"/>
          <w:sz w:val="22"/>
          <w:szCs w:val="22"/>
        </w:rPr>
        <w:t xml:space="preserve">règlements sur la comptabilité des établissements publics nationaux à caractère </w:t>
      </w:r>
      <w:r w:rsidR="00EA1126" w:rsidRPr="007F4A96">
        <w:rPr>
          <w:rFonts w:ascii="Arial" w:hAnsi="Arial" w:cs="Arial"/>
          <w:sz w:val="22"/>
          <w:szCs w:val="22"/>
        </w:rPr>
        <w:t>administratif et les textes spécifiques applicables aux chambres d’agriculture</w:t>
      </w:r>
      <w:r w:rsidR="00A454FC">
        <w:rPr>
          <w:rFonts w:ascii="Arial" w:hAnsi="Arial" w:cs="Arial"/>
          <w:sz w:val="22"/>
          <w:szCs w:val="22"/>
        </w:rPr>
        <w:t> </w:t>
      </w:r>
      <w:r w:rsidRPr="007F4A96">
        <w:rPr>
          <w:rFonts w:ascii="Arial" w:hAnsi="Arial" w:cs="Arial"/>
          <w:sz w:val="22"/>
          <w:szCs w:val="22"/>
        </w:rPr>
        <w:t>;</w:t>
      </w:r>
    </w:p>
    <w:p w:rsidR="00AC4E4E" w:rsidRPr="007F4A96" w:rsidRDefault="00E972AA" w:rsidP="009571F7">
      <w:pPr>
        <w:pStyle w:val="PS"/>
        <w:spacing w:after="240"/>
        <w:ind w:left="567" w:firstLine="0"/>
        <w:rPr>
          <w:rFonts w:ascii="Arial" w:hAnsi="Arial" w:cs="Arial"/>
          <w:sz w:val="22"/>
          <w:szCs w:val="22"/>
        </w:rPr>
      </w:pPr>
      <w:r w:rsidRPr="007F4A96">
        <w:rPr>
          <w:rFonts w:ascii="Arial" w:hAnsi="Arial" w:cs="Arial"/>
          <w:sz w:val="22"/>
          <w:szCs w:val="22"/>
        </w:rPr>
        <w:t xml:space="preserve">Vu les comptes </w:t>
      </w:r>
      <w:r w:rsidR="00AD0CDE" w:rsidRPr="007F4A96">
        <w:rPr>
          <w:rFonts w:ascii="Arial" w:hAnsi="Arial" w:cs="Arial"/>
          <w:sz w:val="22"/>
          <w:szCs w:val="22"/>
        </w:rPr>
        <w:t>200</w:t>
      </w:r>
      <w:r w:rsidR="00B62A51" w:rsidRPr="007F4A96">
        <w:rPr>
          <w:rFonts w:ascii="Arial" w:hAnsi="Arial" w:cs="Arial"/>
          <w:sz w:val="22"/>
          <w:szCs w:val="22"/>
        </w:rPr>
        <w:t>7</w:t>
      </w:r>
      <w:r w:rsidR="00AD0CDE" w:rsidRPr="007F4A96">
        <w:rPr>
          <w:rFonts w:ascii="Arial" w:hAnsi="Arial" w:cs="Arial"/>
          <w:sz w:val="22"/>
          <w:szCs w:val="22"/>
        </w:rPr>
        <w:t xml:space="preserve"> à 201</w:t>
      </w:r>
      <w:r w:rsidR="00B354CF">
        <w:rPr>
          <w:rFonts w:ascii="Arial" w:hAnsi="Arial" w:cs="Arial"/>
          <w:sz w:val="22"/>
          <w:szCs w:val="22"/>
        </w:rPr>
        <w:t>1</w:t>
      </w:r>
      <w:r w:rsidR="00BF5A4B" w:rsidRPr="007F4A96">
        <w:rPr>
          <w:rFonts w:ascii="Arial" w:hAnsi="Arial" w:cs="Arial"/>
          <w:sz w:val="22"/>
          <w:szCs w:val="22"/>
        </w:rPr>
        <w:t xml:space="preserve"> de </w:t>
      </w:r>
      <w:r w:rsidR="00B62A51" w:rsidRPr="007F4A96">
        <w:rPr>
          <w:rFonts w:ascii="Arial" w:hAnsi="Arial" w:cs="Arial"/>
          <w:sz w:val="22"/>
          <w:szCs w:val="22"/>
        </w:rPr>
        <w:t xml:space="preserve">la Chambre </w:t>
      </w:r>
      <w:r w:rsidR="00B354CF">
        <w:rPr>
          <w:rFonts w:ascii="Arial" w:hAnsi="Arial" w:cs="Arial"/>
          <w:sz w:val="22"/>
          <w:szCs w:val="22"/>
        </w:rPr>
        <w:t xml:space="preserve">départementale </w:t>
      </w:r>
      <w:r w:rsidR="00B62A51" w:rsidRPr="007F4A96">
        <w:rPr>
          <w:rFonts w:ascii="Arial" w:hAnsi="Arial" w:cs="Arial"/>
          <w:sz w:val="22"/>
          <w:szCs w:val="22"/>
        </w:rPr>
        <w:t>d’</w:t>
      </w:r>
      <w:r w:rsidR="00B354CF">
        <w:rPr>
          <w:rFonts w:ascii="Arial" w:hAnsi="Arial" w:cs="Arial"/>
          <w:sz w:val="22"/>
          <w:szCs w:val="22"/>
        </w:rPr>
        <w:t>a</w:t>
      </w:r>
      <w:r w:rsidR="00B62A51" w:rsidRPr="007F4A96">
        <w:rPr>
          <w:rFonts w:ascii="Arial" w:hAnsi="Arial" w:cs="Arial"/>
          <w:sz w:val="22"/>
          <w:szCs w:val="22"/>
        </w:rPr>
        <w:t>griculture de la Haute-Corse</w:t>
      </w:r>
      <w:r w:rsidR="00BF5A4B" w:rsidRPr="007F4A96">
        <w:rPr>
          <w:rFonts w:ascii="Arial" w:hAnsi="Arial" w:cs="Arial"/>
          <w:sz w:val="22"/>
          <w:szCs w:val="22"/>
        </w:rPr>
        <w:t>,</w:t>
      </w:r>
      <w:r w:rsidR="00AC4E4E" w:rsidRPr="007F4A96">
        <w:rPr>
          <w:rFonts w:ascii="Arial" w:hAnsi="Arial" w:cs="Arial"/>
          <w:sz w:val="22"/>
          <w:szCs w:val="22"/>
        </w:rPr>
        <w:t xml:space="preserve"> ensemble les pièces à l’appui ;</w:t>
      </w:r>
    </w:p>
    <w:p w:rsidR="00AC4E4E" w:rsidRPr="007F4A96" w:rsidRDefault="00AC4E4E" w:rsidP="009571F7">
      <w:pPr>
        <w:pStyle w:val="PS"/>
        <w:spacing w:after="240"/>
        <w:ind w:left="567" w:firstLine="0"/>
        <w:rPr>
          <w:rFonts w:ascii="Arial" w:hAnsi="Arial" w:cs="Arial"/>
          <w:sz w:val="22"/>
          <w:szCs w:val="22"/>
        </w:rPr>
      </w:pPr>
      <w:r w:rsidRPr="007F4A96">
        <w:rPr>
          <w:rFonts w:ascii="Arial" w:hAnsi="Arial" w:cs="Arial"/>
          <w:sz w:val="22"/>
          <w:szCs w:val="22"/>
        </w:rPr>
        <w:t xml:space="preserve">Vu les lettres du </w:t>
      </w:r>
      <w:r w:rsidR="00D50331">
        <w:rPr>
          <w:rFonts w:ascii="Arial" w:hAnsi="Arial" w:cs="Arial"/>
          <w:sz w:val="22"/>
          <w:szCs w:val="22"/>
        </w:rPr>
        <w:t>22 septembre</w:t>
      </w:r>
      <w:r w:rsidRPr="007F4A96">
        <w:rPr>
          <w:rFonts w:ascii="Arial" w:hAnsi="Arial" w:cs="Arial"/>
          <w:sz w:val="22"/>
          <w:szCs w:val="22"/>
        </w:rPr>
        <w:t xml:space="preserve"> 2014 transmettant le réquisitoire du ministère public à </w:t>
      </w:r>
      <w:r w:rsidR="00670821">
        <w:rPr>
          <w:rFonts w:ascii="Arial" w:hAnsi="Arial" w:cs="Arial"/>
          <w:sz w:val="22"/>
          <w:szCs w:val="22"/>
        </w:rPr>
        <w:t>M.</w:t>
      </w:r>
      <w:r w:rsidR="00A454FC">
        <w:rPr>
          <w:rFonts w:ascii="Arial" w:hAnsi="Arial" w:cs="Arial"/>
          <w:sz w:val="22"/>
          <w:szCs w:val="22"/>
        </w:rPr>
        <w:t> </w:t>
      </w:r>
      <w:r w:rsidR="00670821">
        <w:rPr>
          <w:rFonts w:ascii="Arial" w:hAnsi="Arial" w:cs="Arial"/>
          <w:sz w:val="22"/>
          <w:szCs w:val="22"/>
        </w:rPr>
        <w:t>X</w:t>
      </w:r>
      <w:r w:rsidR="00D50331">
        <w:rPr>
          <w:rFonts w:ascii="Arial" w:hAnsi="Arial" w:cs="Arial"/>
          <w:sz w:val="22"/>
          <w:szCs w:val="22"/>
        </w:rPr>
        <w:t>,</w:t>
      </w:r>
      <w:r w:rsidR="000754E7" w:rsidRPr="007F4A96">
        <w:rPr>
          <w:rFonts w:ascii="Arial" w:hAnsi="Arial" w:cs="Arial"/>
          <w:sz w:val="22"/>
          <w:szCs w:val="22"/>
        </w:rPr>
        <w:t xml:space="preserve">  </w:t>
      </w:r>
      <w:r w:rsidR="00A454FC" w:rsidRPr="00A454FC">
        <w:rPr>
          <w:rFonts w:ascii="Arial" w:hAnsi="Arial" w:cs="Arial"/>
          <w:sz w:val="22"/>
          <w:szCs w:val="22"/>
        </w:rPr>
        <w:t>M</w:t>
      </w:r>
      <w:r w:rsidR="00A454FC" w:rsidRPr="00A454FC">
        <w:rPr>
          <w:rFonts w:ascii="Arial" w:hAnsi="Arial" w:cs="Arial"/>
          <w:sz w:val="22"/>
          <w:szCs w:val="22"/>
          <w:vertAlign w:val="superscript"/>
        </w:rPr>
        <w:t>me</w:t>
      </w:r>
      <w:r w:rsidR="00A454FC">
        <w:rPr>
          <w:rFonts w:ascii="Arial" w:hAnsi="Arial" w:cs="Arial"/>
          <w:sz w:val="22"/>
          <w:szCs w:val="22"/>
        </w:rPr>
        <w:t> </w:t>
      </w:r>
      <w:r w:rsidR="00670821">
        <w:rPr>
          <w:rFonts w:ascii="Arial" w:hAnsi="Arial" w:cs="Arial"/>
          <w:sz w:val="22"/>
          <w:szCs w:val="22"/>
        </w:rPr>
        <w:t>Y</w:t>
      </w:r>
      <w:r w:rsidRPr="007F4A96">
        <w:rPr>
          <w:rFonts w:ascii="Arial" w:hAnsi="Arial" w:cs="Arial"/>
          <w:sz w:val="22"/>
          <w:szCs w:val="22"/>
        </w:rPr>
        <w:t xml:space="preserve"> </w:t>
      </w:r>
      <w:r w:rsidR="000754E7" w:rsidRPr="007F4A96">
        <w:rPr>
          <w:rFonts w:ascii="Arial" w:hAnsi="Arial" w:cs="Arial"/>
          <w:sz w:val="22"/>
          <w:szCs w:val="22"/>
        </w:rPr>
        <w:t xml:space="preserve">et à l’ordonnateur de </w:t>
      </w:r>
      <w:r w:rsidR="00EA1126" w:rsidRPr="007F4A96">
        <w:rPr>
          <w:rFonts w:ascii="Arial" w:hAnsi="Arial" w:cs="Arial"/>
          <w:sz w:val="22"/>
          <w:szCs w:val="22"/>
        </w:rPr>
        <w:t>la Chambre départementale d’</w:t>
      </w:r>
      <w:r w:rsidR="00BC3380">
        <w:rPr>
          <w:rFonts w:ascii="Arial" w:hAnsi="Arial" w:cs="Arial"/>
          <w:sz w:val="22"/>
          <w:szCs w:val="22"/>
        </w:rPr>
        <w:t>a</w:t>
      </w:r>
      <w:r w:rsidR="00EA1126" w:rsidRPr="007F4A96">
        <w:rPr>
          <w:rFonts w:ascii="Arial" w:hAnsi="Arial" w:cs="Arial"/>
          <w:sz w:val="22"/>
          <w:szCs w:val="22"/>
        </w:rPr>
        <w:t>griculture de la Haute-Corse</w:t>
      </w:r>
      <w:r w:rsidR="00BF5A4B" w:rsidRPr="007F4A96">
        <w:rPr>
          <w:rFonts w:ascii="Arial" w:hAnsi="Arial" w:cs="Arial"/>
          <w:sz w:val="22"/>
          <w:szCs w:val="22"/>
        </w:rPr>
        <w:t>,</w:t>
      </w:r>
      <w:r w:rsidRPr="007F4A96">
        <w:rPr>
          <w:rFonts w:ascii="Arial" w:hAnsi="Arial" w:cs="Arial"/>
          <w:sz w:val="22"/>
          <w:szCs w:val="22"/>
        </w:rPr>
        <w:t xml:space="preserve"> ainsi que leurs accusés de réception en date </w:t>
      </w:r>
      <w:r w:rsidR="00D50331">
        <w:rPr>
          <w:rFonts w:ascii="Arial" w:hAnsi="Arial" w:cs="Arial"/>
          <w:sz w:val="22"/>
          <w:szCs w:val="22"/>
        </w:rPr>
        <w:t>respectivement des 23, 18 et 17 septembre</w:t>
      </w:r>
      <w:r w:rsidRPr="007F4A96">
        <w:rPr>
          <w:rFonts w:ascii="Arial" w:hAnsi="Arial" w:cs="Arial"/>
          <w:sz w:val="22"/>
          <w:szCs w:val="22"/>
        </w:rPr>
        <w:t xml:space="preserve"> 2014</w:t>
      </w:r>
      <w:r w:rsidR="00A454FC">
        <w:rPr>
          <w:rFonts w:ascii="Arial" w:hAnsi="Arial" w:cs="Arial"/>
          <w:sz w:val="22"/>
          <w:szCs w:val="22"/>
        </w:rPr>
        <w:t> </w:t>
      </w:r>
      <w:r w:rsidRPr="007F4A96">
        <w:rPr>
          <w:rFonts w:ascii="Arial" w:hAnsi="Arial" w:cs="Arial"/>
          <w:sz w:val="22"/>
          <w:szCs w:val="22"/>
        </w:rPr>
        <w:t>;</w:t>
      </w:r>
    </w:p>
    <w:p w:rsidR="00AC4E4E" w:rsidRPr="007F4A96" w:rsidRDefault="00AC4E4E" w:rsidP="009571F7">
      <w:pPr>
        <w:pStyle w:val="PS"/>
        <w:spacing w:after="240"/>
        <w:ind w:left="567" w:firstLine="0"/>
        <w:rPr>
          <w:rFonts w:ascii="Arial" w:hAnsi="Arial" w:cs="Arial"/>
          <w:sz w:val="22"/>
          <w:szCs w:val="22"/>
        </w:rPr>
      </w:pPr>
      <w:r w:rsidRPr="007F4A96">
        <w:rPr>
          <w:rFonts w:ascii="Arial" w:hAnsi="Arial" w:cs="Arial"/>
          <w:sz w:val="22"/>
          <w:szCs w:val="22"/>
        </w:rPr>
        <w:t xml:space="preserve">Vu les </w:t>
      </w:r>
      <w:r w:rsidR="00F228A8" w:rsidRPr="007F4A96">
        <w:rPr>
          <w:rFonts w:ascii="Arial" w:hAnsi="Arial" w:cs="Arial"/>
          <w:sz w:val="22"/>
          <w:szCs w:val="22"/>
        </w:rPr>
        <w:t xml:space="preserve">réponses des comptables </w:t>
      </w:r>
      <w:r w:rsidR="00B62A51" w:rsidRPr="007F4A96">
        <w:rPr>
          <w:rFonts w:ascii="Arial" w:hAnsi="Arial" w:cs="Arial"/>
          <w:sz w:val="22"/>
          <w:szCs w:val="22"/>
        </w:rPr>
        <w:t xml:space="preserve">et notamment celles de </w:t>
      </w:r>
      <w:r w:rsidR="00A454FC" w:rsidRPr="00A454FC">
        <w:rPr>
          <w:rFonts w:ascii="Arial" w:hAnsi="Arial" w:cs="Arial"/>
          <w:sz w:val="22"/>
          <w:szCs w:val="22"/>
        </w:rPr>
        <w:t>M</w:t>
      </w:r>
      <w:r w:rsidR="00A454FC" w:rsidRPr="00A454FC">
        <w:rPr>
          <w:rFonts w:ascii="Arial" w:hAnsi="Arial" w:cs="Arial"/>
          <w:sz w:val="22"/>
          <w:szCs w:val="22"/>
          <w:vertAlign w:val="superscript"/>
        </w:rPr>
        <w:t>me</w:t>
      </w:r>
      <w:r w:rsidR="00A454FC">
        <w:rPr>
          <w:rFonts w:ascii="Arial" w:hAnsi="Arial" w:cs="Arial"/>
          <w:sz w:val="22"/>
          <w:szCs w:val="22"/>
        </w:rPr>
        <w:t> </w:t>
      </w:r>
      <w:r w:rsidR="00670821">
        <w:rPr>
          <w:rFonts w:ascii="Arial" w:hAnsi="Arial" w:cs="Arial"/>
          <w:sz w:val="22"/>
          <w:szCs w:val="22"/>
        </w:rPr>
        <w:t>Y</w:t>
      </w:r>
      <w:r w:rsidR="00B62A51" w:rsidRPr="007F4A96">
        <w:rPr>
          <w:rFonts w:ascii="Arial" w:hAnsi="Arial" w:cs="Arial"/>
          <w:sz w:val="22"/>
          <w:szCs w:val="22"/>
        </w:rPr>
        <w:t xml:space="preserve"> en date du 28 octobre 2014 et ses courriels des 5 novembre 2014</w:t>
      </w:r>
      <w:r w:rsidR="000D2464">
        <w:rPr>
          <w:rFonts w:ascii="Arial" w:hAnsi="Arial" w:cs="Arial"/>
          <w:sz w:val="22"/>
          <w:szCs w:val="22"/>
        </w:rPr>
        <w:t>, 3 décembre 2014</w:t>
      </w:r>
      <w:r w:rsidR="00B62A51" w:rsidRPr="007F4A96">
        <w:rPr>
          <w:rFonts w:ascii="Arial" w:hAnsi="Arial" w:cs="Arial"/>
          <w:sz w:val="22"/>
          <w:szCs w:val="22"/>
        </w:rPr>
        <w:t xml:space="preserve"> et du 18 février 2015</w:t>
      </w:r>
      <w:r w:rsidRPr="007F4A96">
        <w:rPr>
          <w:rFonts w:ascii="Arial" w:hAnsi="Arial" w:cs="Arial"/>
          <w:sz w:val="22"/>
          <w:szCs w:val="22"/>
        </w:rPr>
        <w:t xml:space="preserve"> ; </w:t>
      </w:r>
    </w:p>
    <w:p w:rsidR="00AC4E4E" w:rsidRPr="007F4A96" w:rsidRDefault="00AC4E4E" w:rsidP="009571F7">
      <w:pPr>
        <w:pStyle w:val="PS"/>
        <w:spacing w:after="240"/>
        <w:ind w:left="567" w:firstLine="0"/>
        <w:rPr>
          <w:rFonts w:ascii="Arial" w:hAnsi="Arial" w:cs="Arial"/>
          <w:sz w:val="22"/>
          <w:szCs w:val="22"/>
        </w:rPr>
      </w:pPr>
      <w:r w:rsidRPr="007F4A96">
        <w:rPr>
          <w:rFonts w:ascii="Arial" w:hAnsi="Arial" w:cs="Arial"/>
          <w:sz w:val="22"/>
          <w:szCs w:val="22"/>
        </w:rPr>
        <w:t xml:space="preserve">Vu le rapport </w:t>
      </w:r>
      <w:r w:rsidR="00BF5A4B" w:rsidRPr="007F4A96">
        <w:rPr>
          <w:rFonts w:ascii="Arial" w:hAnsi="Arial" w:cs="Arial"/>
          <w:sz w:val="22"/>
          <w:szCs w:val="22"/>
        </w:rPr>
        <w:t>n° 2015</w:t>
      </w:r>
      <w:r w:rsidRPr="007F4A96">
        <w:rPr>
          <w:rFonts w:ascii="Arial" w:hAnsi="Arial" w:cs="Arial"/>
          <w:sz w:val="22"/>
          <w:szCs w:val="22"/>
        </w:rPr>
        <w:t>-</w:t>
      </w:r>
      <w:r w:rsidR="00E6086D">
        <w:rPr>
          <w:rFonts w:ascii="Arial" w:hAnsi="Arial" w:cs="Arial"/>
          <w:sz w:val="22"/>
          <w:szCs w:val="22"/>
        </w:rPr>
        <w:t>114-0</w:t>
      </w:r>
      <w:r w:rsidRPr="007F4A96">
        <w:rPr>
          <w:rFonts w:ascii="Arial" w:hAnsi="Arial" w:cs="Arial"/>
          <w:sz w:val="22"/>
          <w:szCs w:val="22"/>
        </w:rPr>
        <w:t xml:space="preserve"> de M. </w:t>
      </w:r>
      <w:r w:rsidR="00EA1126" w:rsidRPr="007F4A96">
        <w:rPr>
          <w:rFonts w:ascii="Arial" w:hAnsi="Arial" w:cs="Arial"/>
          <w:sz w:val="22"/>
          <w:szCs w:val="22"/>
        </w:rPr>
        <w:t>Stéphane</w:t>
      </w:r>
      <w:r w:rsidRPr="007F4A96">
        <w:rPr>
          <w:rFonts w:ascii="Arial" w:hAnsi="Arial" w:cs="Arial"/>
          <w:sz w:val="22"/>
          <w:szCs w:val="22"/>
        </w:rPr>
        <w:t xml:space="preserve"> </w:t>
      </w:r>
      <w:r w:rsidR="00EA1126" w:rsidRPr="007F4A96">
        <w:rPr>
          <w:rFonts w:ascii="Arial" w:hAnsi="Arial" w:cs="Arial"/>
          <w:sz w:val="22"/>
          <w:szCs w:val="22"/>
        </w:rPr>
        <w:t>Gaillard</w:t>
      </w:r>
      <w:r w:rsidRPr="007F4A96">
        <w:rPr>
          <w:rFonts w:ascii="Arial" w:hAnsi="Arial" w:cs="Arial"/>
          <w:sz w:val="22"/>
          <w:szCs w:val="22"/>
        </w:rPr>
        <w:t xml:space="preserve">, </w:t>
      </w:r>
      <w:r w:rsidR="006A737B">
        <w:rPr>
          <w:rFonts w:ascii="Arial" w:hAnsi="Arial" w:cs="Arial"/>
          <w:sz w:val="22"/>
          <w:szCs w:val="22"/>
        </w:rPr>
        <w:t>auditeur</w:t>
      </w:r>
      <w:r w:rsidRPr="007F4A96">
        <w:rPr>
          <w:rFonts w:ascii="Arial" w:hAnsi="Arial" w:cs="Arial"/>
          <w:sz w:val="22"/>
          <w:szCs w:val="22"/>
        </w:rPr>
        <w:t> ;</w:t>
      </w:r>
    </w:p>
    <w:p w:rsidR="00AC4E4E" w:rsidRPr="007F4A96" w:rsidRDefault="00AC4E4E" w:rsidP="009571F7">
      <w:pPr>
        <w:pStyle w:val="PS"/>
        <w:spacing w:after="240"/>
        <w:ind w:left="567" w:firstLine="0"/>
        <w:rPr>
          <w:rFonts w:ascii="Arial" w:hAnsi="Arial" w:cs="Arial"/>
          <w:sz w:val="22"/>
          <w:szCs w:val="22"/>
        </w:rPr>
      </w:pPr>
      <w:r w:rsidRPr="007F4A96">
        <w:rPr>
          <w:rFonts w:ascii="Arial" w:hAnsi="Arial" w:cs="Arial"/>
          <w:sz w:val="22"/>
          <w:szCs w:val="22"/>
        </w:rPr>
        <w:t>Vu les conclusions n° </w:t>
      </w:r>
      <w:r w:rsidR="00F228A8" w:rsidRPr="007F4A96">
        <w:rPr>
          <w:rFonts w:ascii="Arial" w:hAnsi="Arial" w:cs="Arial"/>
          <w:sz w:val="22"/>
          <w:szCs w:val="22"/>
        </w:rPr>
        <w:t>2</w:t>
      </w:r>
      <w:r w:rsidR="00EA1126" w:rsidRPr="007F4A96">
        <w:rPr>
          <w:rFonts w:ascii="Arial" w:hAnsi="Arial" w:cs="Arial"/>
          <w:sz w:val="22"/>
          <w:szCs w:val="22"/>
        </w:rPr>
        <w:t>25</w:t>
      </w:r>
      <w:r w:rsidRPr="007F4A96">
        <w:rPr>
          <w:rFonts w:ascii="Arial" w:hAnsi="Arial" w:cs="Arial"/>
          <w:sz w:val="22"/>
          <w:szCs w:val="22"/>
        </w:rPr>
        <w:t xml:space="preserve"> du </w:t>
      </w:r>
      <w:r w:rsidR="00EA1126" w:rsidRPr="007F4A96">
        <w:rPr>
          <w:rFonts w:ascii="Arial" w:hAnsi="Arial" w:cs="Arial"/>
          <w:sz w:val="22"/>
          <w:szCs w:val="22"/>
        </w:rPr>
        <w:t>2</w:t>
      </w:r>
      <w:r w:rsidR="00F228A8" w:rsidRPr="007F4A96">
        <w:rPr>
          <w:rFonts w:ascii="Arial" w:hAnsi="Arial" w:cs="Arial"/>
          <w:sz w:val="22"/>
          <w:szCs w:val="22"/>
        </w:rPr>
        <w:t xml:space="preserve"> avril</w:t>
      </w:r>
      <w:r w:rsidR="00BF5A4B" w:rsidRPr="007F4A96">
        <w:rPr>
          <w:rFonts w:ascii="Arial" w:hAnsi="Arial" w:cs="Arial"/>
          <w:sz w:val="22"/>
          <w:szCs w:val="22"/>
        </w:rPr>
        <w:t xml:space="preserve"> 2015</w:t>
      </w:r>
      <w:r w:rsidRPr="007F4A96">
        <w:rPr>
          <w:rFonts w:ascii="Arial" w:hAnsi="Arial" w:cs="Arial"/>
          <w:sz w:val="22"/>
          <w:szCs w:val="22"/>
        </w:rPr>
        <w:t xml:space="preserve"> du Procureur général près la Cour des comptes</w:t>
      </w:r>
      <w:r w:rsidR="00A454FC">
        <w:rPr>
          <w:rFonts w:ascii="Arial" w:hAnsi="Arial" w:cs="Arial"/>
          <w:sz w:val="22"/>
          <w:szCs w:val="22"/>
        </w:rPr>
        <w:t> </w:t>
      </w:r>
      <w:r w:rsidRPr="007F4A96">
        <w:rPr>
          <w:rFonts w:ascii="Arial" w:hAnsi="Arial" w:cs="Arial"/>
          <w:sz w:val="22"/>
          <w:szCs w:val="22"/>
        </w:rPr>
        <w:t>;</w:t>
      </w:r>
    </w:p>
    <w:p w:rsidR="00AC4E4E" w:rsidRPr="007F4A96" w:rsidRDefault="00AC4E4E" w:rsidP="009571F7">
      <w:pPr>
        <w:pStyle w:val="PS"/>
        <w:spacing w:after="240"/>
        <w:ind w:left="567" w:firstLine="0"/>
        <w:rPr>
          <w:rFonts w:ascii="Arial" w:hAnsi="Arial" w:cs="Arial"/>
          <w:sz w:val="22"/>
          <w:szCs w:val="22"/>
        </w:rPr>
      </w:pPr>
      <w:r w:rsidRPr="007F4A96">
        <w:rPr>
          <w:rFonts w:ascii="Arial" w:hAnsi="Arial" w:cs="Arial"/>
          <w:sz w:val="22"/>
          <w:szCs w:val="22"/>
        </w:rPr>
        <w:lastRenderedPageBreak/>
        <w:t xml:space="preserve">Vu les lettres du </w:t>
      </w:r>
      <w:r w:rsidR="00D50331">
        <w:rPr>
          <w:rFonts w:ascii="Arial" w:hAnsi="Arial" w:cs="Arial"/>
          <w:sz w:val="22"/>
          <w:szCs w:val="22"/>
        </w:rPr>
        <w:t xml:space="preserve">10 mars </w:t>
      </w:r>
      <w:r w:rsidRPr="007F4A96">
        <w:rPr>
          <w:rFonts w:ascii="Arial" w:hAnsi="Arial" w:cs="Arial"/>
          <w:sz w:val="22"/>
          <w:szCs w:val="22"/>
        </w:rPr>
        <w:t>201</w:t>
      </w:r>
      <w:r w:rsidR="00BF5A4B" w:rsidRPr="007F4A96">
        <w:rPr>
          <w:rFonts w:ascii="Arial" w:hAnsi="Arial" w:cs="Arial"/>
          <w:sz w:val="22"/>
          <w:szCs w:val="22"/>
        </w:rPr>
        <w:t>5</w:t>
      </w:r>
      <w:r w:rsidRPr="007F4A96">
        <w:rPr>
          <w:rFonts w:ascii="Arial" w:hAnsi="Arial" w:cs="Arial"/>
          <w:sz w:val="22"/>
          <w:szCs w:val="22"/>
        </w:rPr>
        <w:t xml:space="preserve">, informant </w:t>
      </w:r>
      <w:r w:rsidR="00A454FC" w:rsidRPr="00A454FC">
        <w:rPr>
          <w:rFonts w:ascii="Arial" w:hAnsi="Arial" w:cs="Arial"/>
          <w:sz w:val="22"/>
          <w:szCs w:val="22"/>
        </w:rPr>
        <w:t>M</w:t>
      </w:r>
      <w:r w:rsidR="00A454FC" w:rsidRPr="00A454FC">
        <w:rPr>
          <w:rFonts w:ascii="Arial" w:hAnsi="Arial" w:cs="Arial"/>
          <w:sz w:val="22"/>
          <w:szCs w:val="22"/>
          <w:vertAlign w:val="superscript"/>
        </w:rPr>
        <w:t>me</w:t>
      </w:r>
      <w:r w:rsidR="00A454FC">
        <w:rPr>
          <w:rFonts w:ascii="Arial" w:hAnsi="Arial" w:cs="Arial"/>
          <w:sz w:val="22"/>
          <w:szCs w:val="22"/>
        </w:rPr>
        <w:t> </w:t>
      </w:r>
      <w:r w:rsidR="00670821">
        <w:rPr>
          <w:rFonts w:ascii="Arial" w:hAnsi="Arial" w:cs="Arial"/>
          <w:sz w:val="22"/>
          <w:szCs w:val="22"/>
        </w:rPr>
        <w:t>Y</w:t>
      </w:r>
      <w:r w:rsidR="00D50331">
        <w:rPr>
          <w:rFonts w:ascii="Arial" w:hAnsi="Arial" w:cs="Arial"/>
          <w:sz w:val="22"/>
          <w:szCs w:val="22"/>
        </w:rPr>
        <w:t xml:space="preserve">, </w:t>
      </w:r>
      <w:r w:rsidR="00670821">
        <w:rPr>
          <w:rFonts w:ascii="Arial" w:hAnsi="Arial" w:cs="Arial"/>
          <w:sz w:val="22"/>
          <w:szCs w:val="22"/>
        </w:rPr>
        <w:t>M.</w:t>
      </w:r>
      <w:r w:rsidR="00A454FC">
        <w:rPr>
          <w:rFonts w:ascii="Arial" w:hAnsi="Arial" w:cs="Arial"/>
          <w:sz w:val="22"/>
          <w:szCs w:val="22"/>
        </w:rPr>
        <w:t> </w:t>
      </w:r>
      <w:r w:rsidR="00670821">
        <w:rPr>
          <w:rFonts w:ascii="Arial" w:hAnsi="Arial" w:cs="Arial"/>
          <w:sz w:val="22"/>
          <w:szCs w:val="22"/>
        </w:rPr>
        <w:t>X</w:t>
      </w:r>
      <w:r w:rsidRPr="007F4A96">
        <w:rPr>
          <w:rFonts w:ascii="Arial" w:hAnsi="Arial" w:cs="Arial"/>
          <w:sz w:val="22"/>
          <w:szCs w:val="22"/>
        </w:rPr>
        <w:t xml:space="preserve"> et la </w:t>
      </w:r>
      <w:r w:rsidR="00BF5A4B" w:rsidRPr="007F4A96">
        <w:rPr>
          <w:rFonts w:ascii="Arial" w:hAnsi="Arial" w:cs="Arial"/>
          <w:sz w:val="22"/>
          <w:szCs w:val="22"/>
        </w:rPr>
        <w:t>Chambre départementale d'agriculture d</w:t>
      </w:r>
      <w:r w:rsidR="00EA1126" w:rsidRPr="007F4A96">
        <w:rPr>
          <w:rFonts w:ascii="Arial" w:hAnsi="Arial" w:cs="Arial"/>
          <w:sz w:val="22"/>
          <w:szCs w:val="22"/>
        </w:rPr>
        <w:t>e la Haute-Corse</w:t>
      </w:r>
      <w:r w:rsidRPr="007F4A96">
        <w:rPr>
          <w:rFonts w:ascii="Arial" w:hAnsi="Arial" w:cs="Arial"/>
          <w:sz w:val="22"/>
          <w:szCs w:val="22"/>
        </w:rPr>
        <w:t xml:space="preserve"> de la date de l’audience publique, et leurs accusés de réception datés </w:t>
      </w:r>
      <w:r w:rsidR="00D50331">
        <w:rPr>
          <w:rFonts w:ascii="Arial" w:hAnsi="Arial" w:cs="Arial"/>
          <w:sz w:val="22"/>
          <w:szCs w:val="22"/>
        </w:rPr>
        <w:t>respectivement des 16, 13 et 12 mars</w:t>
      </w:r>
      <w:r w:rsidR="00BF5A4B" w:rsidRPr="007F4A96">
        <w:rPr>
          <w:rFonts w:ascii="Arial" w:hAnsi="Arial" w:cs="Arial"/>
          <w:sz w:val="22"/>
          <w:szCs w:val="22"/>
        </w:rPr>
        <w:t xml:space="preserve"> 2015</w:t>
      </w:r>
      <w:r w:rsidRPr="007F4A96">
        <w:rPr>
          <w:rFonts w:ascii="Arial" w:hAnsi="Arial" w:cs="Arial"/>
          <w:sz w:val="22"/>
          <w:szCs w:val="22"/>
        </w:rPr>
        <w:t> ;</w:t>
      </w:r>
    </w:p>
    <w:p w:rsidR="00AC4E4E" w:rsidRPr="007F4A96" w:rsidRDefault="00AC4E4E" w:rsidP="009571F7">
      <w:pPr>
        <w:pStyle w:val="PS"/>
        <w:spacing w:after="240"/>
        <w:ind w:left="567" w:firstLine="0"/>
        <w:rPr>
          <w:rFonts w:ascii="Arial" w:hAnsi="Arial" w:cs="Arial"/>
          <w:sz w:val="22"/>
          <w:szCs w:val="22"/>
        </w:rPr>
      </w:pPr>
      <w:r w:rsidRPr="007F4A96">
        <w:rPr>
          <w:rFonts w:ascii="Arial" w:hAnsi="Arial" w:cs="Arial"/>
          <w:sz w:val="22"/>
          <w:szCs w:val="22"/>
        </w:rPr>
        <w:t>Entendu, lors de l’audience publique du</w:t>
      </w:r>
      <w:r w:rsidR="0090267A" w:rsidRPr="007F4A96">
        <w:rPr>
          <w:rFonts w:ascii="Arial" w:hAnsi="Arial" w:cs="Arial"/>
          <w:sz w:val="22"/>
          <w:szCs w:val="22"/>
        </w:rPr>
        <w:t xml:space="preserve"> 14 avril 2015</w:t>
      </w:r>
      <w:r w:rsidRPr="007F4A96">
        <w:rPr>
          <w:rFonts w:ascii="Arial" w:hAnsi="Arial" w:cs="Arial"/>
          <w:sz w:val="22"/>
          <w:szCs w:val="22"/>
        </w:rPr>
        <w:t>, M. </w:t>
      </w:r>
      <w:r w:rsidR="00EA1126" w:rsidRPr="007F4A96">
        <w:rPr>
          <w:rFonts w:ascii="Arial" w:hAnsi="Arial" w:cs="Arial"/>
          <w:sz w:val="22"/>
          <w:szCs w:val="22"/>
        </w:rPr>
        <w:t>Gaillard</w:t>
      </w:r>
      <w:r w:rsidRPr="007F4A96">
        <w:rPr>
          <w:rFonts w:ascii="Arial" w:hAnsi="Arial" w:cs="Arial"/>
          <w:sz w:val="22"/>
          <w:szCs w:val="22"/>
        </w:rPr>
        <w:t>, en son rapport, M. </w:t>
      </w:r>
      <w:r w:rsidR="00740B81" w:rsidRPr="007F4A96">
        <w:rPr>
          <w:rFonts w:ascii="Arial" w:hAnsi="Arial" w:cs="Arial"/>
          <w:sz w:val="22"/>
          <w:szCs w:val="22"/>
        </w:rPr>
        <w:t>Bertrand Diringer</w:t>
      </w:r>
      <w:r w:rsidRPr="007F4A96">
        <w:rPr>
          <w:rFonts w:ascii="Arial" w:hAnsi="Arial" w:cs="Arial"/>
          <w:sz w:val="22"/>
          <w:szCs w:val="22"/>
        </w:rPr>
        <w:t>, avocat général, en ses conclusions, l</w:t>
      </w:r>
      <w:r w:rsidR="006A737B">
        <w:rPr>
          <w:rFonts w:ascii="Arial" w:hAnsi="Arial" w:cs="Arial"/>
          <w:sz w:val="22"/>
          <w:szCs w:val="22"/>
        </w:rPr>
        <w:t>es</w:t>
      </w:r>
      <w:r w:rsidRPr="007F4A96">
        <w:rPr>
          <w:rFonts w:ascii="Arial" w:hAnsi="Arial" w:cs="Arial"/>
          <w:sz w:val="22"/>
          <w:szCs w:val="22"/>
        </w:rPr>
        <w:t xml:space="preserve"> comptable</w:t>
      </w:r>
      <w:r w:rsidR="006A737B">
        <w:rPr>
          <w:rFonts w:ascii="Arial" w:hAnsi="Arial" w:cs="Arial"/>
          <w:sz w:val="22"/>
          <w:szCs w:val="22"/>
        </w:rPr>
        <w:t>s</w:t>
      </w:r>
      <w:r w:rsidRPr="007F4A96">
        <w:rPr>
          <w:rFonts w:ascii="Arial" w:hAnsi="Arial" w:cs="Arial"/>
          <w:sz w:val="22"/>
          <w:szCs w:val="22"/>
        </w:rPr>
        <w:t xml:space="preserve"> et le </w:t>
      </w:r>
      <w:r w:rsidR="0094552C">
        <w:rPr>
          <w:rFonts w:ascii="Arial" w:hAnsi="Arial" w:cs="Arial"/>
          <w:sz w:val="22"/>
          <w:szCs w:val="22"/>
        </w:rPr>
        <w:t>président</w:t>
      </w:r>
      <w:r w:rsidRPr="007F4A96">
        <w:rPr>
          <w:rFonts w:ascii="Arial" w:hAnsi="Arial" w:cs="Arial"/>
          <w:sz w:val="22"/>
          <w:szCs w:val="22"/>
        </w:rPr>
        <w:t xml:space="preserve"> de l’établissement n’étant ni présents ni représentés ;</w:t>
      </w:r>
    </w:p>
    <w:p w:rsidR="00AC4E4E" w:rsidRPr="007F4A96" w:rsidRDefault="00AC4E4E" w:rsidP="009571F7">
      <w:pPr>
        <w:pStyle w:val="PS"/>
        <w:spacing w:after="240"/>
        <w:ind w:left="567" w:firstLine="0"/>
        <w:rPr>
          <w:rFonts w:ascii="Arial" w:hAnsi="Arial" w:cs="Arial"/>
          <w:sz w:val="22"/>
          <w:szCs w:val="22"/>
        </w:rPr>
      </w:pPr>
      <w:r w:rsidRPr="007F4A96">
        <w:rPr>
          <w:rFonts w:ascii="Arial" w:hAnsi="Arial" w:cs="Arial"/>
          <w:sz w:val="22"/>
          <w:szCs w:val="22"/>
        </w:rPr>
        <w:t>Ayant délibéré hors la présence du rapporteur et du ministère public et après avoir entendu M. </w:t>
      </w:r>
      <w:r w:rsidR="00F228A8" w:rsidRPr="007F4A96">
        <w:rPr>
          <w:rFonts w:ascii="Arial" w:hAnsi="Arial" w:cs="Arial"/>
          <w:sz w:val="22"/>
          <w:szCs w:val="22"/>
        </w:rPr>
        <w:t>Yvan Aulin</w:t>
      </w:r>
      <w:r w:rsidRPr="007F4A96">
        <w:rPr>
          <w:rFonts w:ascii="Arial" w:hAnsi="Arial" w:cs="Arial"/>
          <w:sz w:val="22"/>
          <w:szCs w:val="22"/>
        </w:rPr>
        <w:t>, conseiller maître, réviseur, en ses observations</w:t>
      </w:r>
      <w:r w:rsidR="00A454FC">
        <w:rPr>
          <w:rFonts w:ascii="Arial" w:hAnsi="Arial" w:cs="Arial"/>
          <w:sz w:val="22"/>
          <w:szCs w:val="22"/>
        </w:rPr>
        <w:t> </w:t>
      </w:r>
      <w:r w:rsidRPr="007F4A96">
        <w:rPr>
          <w:rFonts w:ascii="Arial" w:hAnsi="Arial" w:cs="Arial"/>
          <w:sz w:val="22"/>
          <w:szCs w:val="22"/>
        </w:rPr>
        <w:t>;</w:t>
      </w:r>
    </w:p>
    <w:p w:rsidR="00AC4E4E" w:rsidRPr="007F4A96" w:rsidRDefault="00F04E8A" w:rsidP="009571F7">
      <w:pPr>
        <w:pStyle w:val="PS"/>
        <w:spacing w:after="240"/>
        <w:ind w:left="567" w:firstLine="0"/>
        <w:rPr>
          <w:rFonts w:ascii="Arial" w:hAnsi="Arial" w:cs="Arial"/>
          <w:sz w:val="22"/>
          <w:szCs w:val="22"/>
        </w:rPr>
      </w:pPr>
      <w:r w:rsidRPr="007F4A96">
        <w:rPr>
          <w:rFonts w:ascii="Arial" w:hAnsi="Arial" w:cs="Arial"/>
          <w:sz w:val="22"/>
          <w:szCs w:val="22"/>
        </w:rPr>
        <w:t>Attendu</w:t>
      </w:r>
      <w:r w:rsidR="00AC4E4E" w:rsidRPr="007F4A96">
        <w:rPr>
          <w:rFonts w:ascii="Arial" w:hAnsi="Arial" w:cs="Arial"/>
          <w:sz w:val="22"/>
          <w:szCs w:val="22"/>
        </w:rPr>
        <w:t xml:space="preserve"> qu’aucune circonstance de force majeure n’a été établie ni même </w:t>
      </w:r>
      <w:r w:rsidR="00AC4E4E" w:rsidRPr="00B354CF">
        <w:rPr>
          <w:rFonts w:ascii="Arial" w:hAnsi="Arial" w:cs="Arial"/>
          <w:sz w:val="22"/>
          <w:szCs w:val="22"/>
        </w:rPr>
        <w:t>alléguée</w:t>
      </w:r>
      <w:r w:rsidR="00C41263" w:rsidRPr="00B354CF">
        <w:rPr>
          <w:rFonts w:ascii="Arial" w:hAnsi="Arial" w:cs="Arial"/>
          <w:sz w:val="22"/>
          <w:szCs w:val="22"/>
        </w:rPr>
        <w:t xml:space="preserve"> et qu’aucun contrôle sélectif de la dépense n’</w:t>
      </w:r>
      <w:r w:rsidR="00EB6154" w:rsidRPr="00B354CF">
        <w:rPr>
          <w:rFonts w:ascii="Arial" w:hAnsi="Arial" w:cs="Arial"/>
          <w:sz w:val="22"/>
          <w:szCs w:val="22"/>
        </w:rPr>
        <w:t>a</w:t>
      </w:r>
      <w:r w:rsidR="00C41263" w:rsidRPr="00B354CF">
        <w:rPr>
          <w:rFonts w:ascii="Arial" w:hAnsi="Arial" w:cs="Arial"/>
          <w:sz w:val="22"/>
          <w:szCs w:val="22"/>
        </w:rPr>
        <w:t xml:space="preserve"> été mis en place au sein de la Chambre d’agriculture</w:t>
      </w:r>
      <w:r w:rsidR="00AC4E4E" w:rsidRPr="00B354CF">
        <w:rPr>
          <w:rFonts w:ascii="Arial" w:hAnsi="Arial" w:cs="Arial"/>
          <w:sz w:val="22"/>
          <w:szCs w:val="22"/>
        </w:rPr>
        <w:t> ;</w:t>
      </w:r>
    </w:p>
    <w:p w:rsidR="00AC4E4E" w:rsidRPr="007F4A96" w:rsidRDefault="00AC4E4E" w:rsidP="009571F7">
      <w:pPr>
        <w:pStyle w:val="PS"/>
        <w:spacing w:before="480" w:after="240"/>
        <w:ind w:left="567" w:firstLine="0"/>
        <w:rPr>
          <w:rFonts w:ascii="Arial" w:hAnsi="Arial" w:cs="Arial"/>
          <w:i/>
          <w:sz w:val="22"/>
          <w:szCs w:val="22"/>
          <w:u w:val="single"/>
        </w:rPr>
      </w:pPr>
      <w:r w:rsidRPr="007F4A96">
        <w:rPr>
          <w:rFonts w:ascii="Arial" w:hAnsi="Arial" w:cs="Arial"/>
          <w:i/>
          <w:sz w:val="22"/>
          <w:szCs w:val="22"/>
          <w:u w:val="single"/>
        </w:rPr>
        <w:t>Sur la charge n° 1</w:t>
      </w:r>
    </w:p>
    <w:p w:rsidR="00F739B3" w:rsidRPr="007F4A96" w:rsidRDefault="00F739B3" w:rsidP="00BC3380">
      <w:pPr>
        <w:pStyle w:val="PS"/>
        <w:spacing w:after="240"/>
        <w:ind w:left="567" w:firstLine="0"/>
        <w:rPr>
          <w:rFonts w:ascii="Arial" w:hAnsi="Arial" w:cs="Arial"/>
          <w:sz w:val="22"/>
          <w:szCs w:val="22"/>
        </w:rPr>
      </w:pPr>
      <w:r w:rsidRPr="007F4A96">
        <w:rPr>
          <w:rFonts w:ascii="Arial" w:hAnsi="Arial" w:cs="Arial"/>
          <w:sz w:val="22"/>
          <w:szCs w:val="22"/>
        </w:rPr>
        <w:t>Attendu que, sur mandat n° 825 du 3 juin 2008</w:t>
      </w:r>
      <w:r w:rsidRPr="007F4A96">
        <w:rPr>
          <w:rFonts w:ascii="Arial" w:hAnsi="Arial" w:cs="Arial"/>
          <w:i/>
          <w:sz w:val="22"/>
          <w:szCs w:val="22"/>
        </w:rPr>
        <w:t>,</w:t>
      </w:r>
      <w:r w:rsidRPr="007F4A96">
        <w:rPr>
          <w:rFonts w:ascii="Arial" w:hAnsi="Arial" w:cs="Arial"/>
          <w:sz w:val="22"/>
          <w:szCs w:val="22"/>
        </w:rPr>
        <w:t xml:space="preserve"> l’agent comptable a procédé à l’annulation d’un ordre de recette n° 2003-03-202 du 31 décembre 2002, d’un montant de 2 350 €, émis le </w:t>
      </w:r>
      <w:r w:rsidR="006A737B">
        <w:rPr>
          <w:rFonts w:ascii="Arial" w:hAnsi="Arial" w:cs="Arial"/>
          <w:sz w:val="22"/>
          <w:szCs w:val="22"/>
        </w:rPr>
        <w:br/>
      </w:r>
      <w:r w:rsidRPr="007F4A96">
        <w:rPr>
          <w:rFonts w:ascii="Arial" w:hAnsi="Arial" w:cs="Arial"/>
          <w:sz w:val="22"/>
          <w:szCs w:val="22"/>
        </w:rPr>
        <w:t>31 décembre 2003 à l’encontre de</w:t>
      </w:r>
      <w:r w:rsidR="00A454FC">
        <w:rPr>
          <w:rFonts w:ascii="Arial" w:hAnsi="Arial" w:cs="Arial"/>
          <w:sz w:val="22"/>
          <w:szCs w:val="22"/>
        </w:rPr>
        <w:t xml:space="preserve"> </w:t>
      </w:r>
      <w:r w:rsidR="00670821">
        <w:rPr>
          <w:rFonts w:ascii="Arial" w:hAnsi="Arial" w:cs="Arial"/>
          <w:sz w:val="22"/>
          <w:szCs w:val="22"/>
        </w:rPr>
        <w:t>M.</w:t>
      </w:r>
      <w:r w:rsidR="00A454FC">
        <w:rPr>
          <w:rFonts w:ascii="Arial" w:hAnsi="Arial" w:cs="Arial"/>
          <w:sz w:val="22"/>
          <w:szCs w:val="22"/>
        </w:rPr>
        <w:t> </w:t>
      </w:r>
      <w:r w:rsidR="00670821">
        <w:rPr>
          <w:rFonts w:ascii="Arial" w:hAnsi="Arial" w:cs="Arial"/>
          <w:sz w:val="22"/>
          <w:szCs w:val="22"/>
        </w:rPr>
        <w:t>Z</w:t>
      </w:r>
      <w:r w:rsidR="00681711">
        <w:rPr>
          <w:rFonts w:ascii="Arial" w:hAnsi="Arial" w:cs="Arial"/>
          <w:sz w:val="22"/>
          <w:szCs w:val="22"/>
        </w:rPr>
        <w:t xml:space="preserve"> </w:t>
      </w:r>
      <w:r w:rsidRPr="007F4A96">
        <w:rPr>
          <w:rFonts w:ascii="Arial" w:hAnsi="Arial" w:cs="Arial"/>
          <w:sz w:val="22"/>
          <w:szCs w:val="22"/>
        </w:rPr>
        <w:t>au motif que « </w:t>
      </w:r>
      <w:r w:rsidRPr="007F4A96">
        <w:rPr>
          <w:rFonts w:ascii="Arial" w:hAnsi="Arial" w:cs="Arial"/>
          <w:i/>
          <w:sz w:val="22"/>
          <w:szCs w:val="22"/>
        </w:rPr>
        <w:t>le contrat de suivi de vinification n’aurait pas dû faire l’objet d’une facturation car, d’un commun accord entre les parties, le contrat ne pouvait aller à son terme, M. </w:t>
      </w:r>
      <w:r w:rsidR="00670821">
        <w:rPr>
          <w:rFonts w:ascii="Arial" w:hAnsi="Arial" w:cs="Arial"/>
          <w:i/>
          <w:sz w:val="22"/>
          <w:szCs w:val="22"/>
        </w:rPr>
        <w:t>Z</w:t>
      </w:r>
      <w:r w:rsidRPr="007F4A96">
        <w:rPr>
          <w:rFonts w:ascii="Arial" w:hAnsi="Arial" w:cs="Arial"/>
          <w:i/>
          <w:sz w:val="22"/>
          <w:szCs w:val="22"/>
        </w:rPr>
        <w:t xml:space="preserve"> contestant la qualité et la régularité des prestations fournies par la chambre</w:t>
      </w:r>
      <w:r w:rsidRPr="007F4A96">
        <w:rPr>
          <w:rFonts w:ascii="Arial" w:hAnsi="Arial" w:cs="Arial"/>
          <w:sz w:val="22"/>
          <w:szCs w:val="22"/>
        </w:rPr>
        <w:t> »</w:t>
      </w:r>
      <w:r w:rsidR="00A454FC">
        <w:rPr>
          <w:rFonts w:ascii="Arial" w:hAnsi="Arial" w:cs="Arial"/>
          <w:sz w:val="22"/>
          <w:szCs w:val="22"/>
        </w:rPr>
        <w:t> ;</w:t>
      </w:r>
    </w:p>
    <w:p w:rsidR="00F739B3" w:rsidRPr="007F4A96" w:rsidRDefault="00C96D09" w:rsidP="00BC3380">
      <w:pPr>
        <w:pStyle w:val="PS"/>
        <w:spacing w:after="240"/>
        <w:ind w:left="567" w:firstLine="0"/>
        <w:rPr>
          <w:rFonts w:ascii="Arial" w:hAnsi="Arial" w:cs="Arial"/>
          <w:sz w:val="22"/>
          <w:szCs w:val="22"/>
        </w:rPr>
      </w:pPr>
      <w:r w:rsidRPr="007F4A96">
        <w:rPr>
          <w:rFonts w:ascii="Arial" w:hAnsi="Arial" w:cs="Arial"/>
          <w:sz w:val="22"/>
          <w:szCs w:val="22"/>
        </w:rPr>
        <w:t>Attendu</w:t>
      </w:r>
      <w:r w:rsidR="00F739B3" w:rsidRPr="007F4A96">
        <w:rPr>
          <w:rFonts w:ascii="Arial" w:hAnsi="Arial" w:cs="Arial"/>
          <w:sz w:val="22"/>
          <w:szCs w:val="22"/>
        </w:rPr>
        <w:t xml:space="preserve"> qu’en application de l’article 12 A du décret n° 62-1587 du 29</w:t>
      </w:r>
      <w:r w:rsidR="00A454FC">
        <w:rPr>
          <w:rFonts w:ascii="Arial" w:hAnsi="Arial" w:cs="Arial"/>
          <w:sz w:val="22"/>
          <w:szCs w:val="22"/>
        </w:rPr>
        <w:t xml:space="preserve"> </w:t>
      </w:r>
      <w:r w:rsidR="00F739B3" w:rsidRPr="007F4A96">
        <w:rPr>
          <w:rFonts w:ascii="Arial" w:hAnsi="Arial" w:cs="Arial"/>
          <w:sz w:val="22"/>
          <w:szCs w:val="22"/>
        </w:rPr>
        <w:t>décembre 1962 susvisé, les comptables sont tenus d’exercer le contrôle de la régularité des réductions et des annulations des ordres de recettes dans la limite des éléments dont ils disposent ;</w:t>
      </w:r>
    </w:p>
    <w:p w:rsidR="00F739B3" w:rsidRPr="007F4A96" w:rsidRDefault="00C96D09" w:rsidP="00BC3380">
      <w:pPr>
        <w:pStyle w:val="PS"/>
        <w:spacing w:after="240"/>
        <w:ind w:left="567" w:firstLine="0"/>
        <w:rPr>
          <w:rFonts w:ascii="Arial" w:hAnsi="Arial" w:cs="Arial"/>
          <w:sz w:val="22"/>
          <w:szCs w:val="22"/>
        </w:rPr>
      </w:pPr>
      <w:r w:rsidRPr="007F4A96">
        <w:rPr>
          <w:rFonts w:ascii="Arial" w:hAnsi="Arial" w:cs="Arial"/>
          <w:sz w:val="22"/>
          <w:szCs w:val="22"/>
        </w:rPr>
        <w:t>Attendu</w:t>
      </w:r>
      <w:r w:rsidR="00F739B3" w:rsidRPr="007F4A96">
        <w:rPr>
          <w:rFonts w:ascii="Arial" w:hAnsi="Arial" w:cs="Arial"/>
          <w:sz w:val="22"/>
          <w:szCs w:val="22"/>
        </w:rPr>
        <w:t>, qu’à défaut de pièces justifiant l’annulation du titre, le comptable n’a pas procédé au contrôle de la régularité des opérations prescrit par l’article 12</w:t>
      </w:r>
      <w:r w:rsidR="00313943">
        <w:rPr>
          <w:rFonts w:ascii="Arial" w:hAnsi="Arial" w:cs="Arial"/>
          <w:sz w:val="22"/>
          <w:szCs w:val="22"/>
        </w:rPr>
        <w:t xml:space="preserve"> </w:t>
      </w:r>
      <w:r w:rsidR="00F739B3" w:rsidRPr="007F4A96">
        <w:rPr>
          <w:rFonts w:ascii="Arial" w:hAnsi="Arial" w:cs="Arial"/>
          <w:sz w:val="22"/>
          <w:szCs w:val="22"/>
        </w:rPr>
        <w:t>A du règlement général sur la comptabilité publique</w:t>
      </w:r>
      <w:r w:rsidR="00A454FC">
        <w:rPr>
          <w:rFonts w:ascii="Arial" w:hAnsi="Arial" w:cs="Arial"/>
          <w:sz w:val="22"/>
          <w:szCs w:val="22"/>
        </w:rPr>
        <w:t> ;</w:t>
      </w:r>
    </w:p>
    <w:p w:rsidR="00E779B1" w:rsidRPr="007F4A96" w:rsidRDefault="00E779B1" w:rsidP="00BC3380">
      <w:pPr>
        <w:pStyle w:val="PS"/>
        <w:spacing w:after="240"/>
        <w:ind w:left="567" w:firstLine="0"/>
        <w:rPr>
          <w:rFonts w:ascii="Arial" w:hAnsi="Arial" w:cs="Arial"/>
          <w:sz w:val="22"/>
          <w:szCs w:val="22"/>
        </w:rPr>
      </w:pPr>
      <w:r w:rsidRPr="007F4A96">
        <w:rPr>
          <w:rFonts w:ascii="Arial" w:hAnsi="Arial" w:cs="Arial"/>
          <w:sz w:val="22"/>
          <w:szCs w:val="22"/>
        </w:rPr>
        <w:t>Attendu que ce manquement est constitutif d’un préjudice financier pour la Chambre d’</w:t>
      </w:r>
      <w:r w:rsidR="00313943">
        <w:rPr>
          <w:rFonts w:ascii="Arial" w:hAnsi="Arial" w:cs="Arial"/>
          <w:sz w:val="22"/>
          <w:szCs w:val="22"/>
        </w:rPr>
        <w:t>a</w:t>
      </w:r>
      <w:r w:rsidRPr="007F4A96">
        <w:rPr>
          <w:rFonts w:ascii="Arial" w:hAnsi="Arial" w:cs="Arial"/>
          <w:sz w:val="22"/>
          <w:szCs w:val="22"/>
        </w:rPr>
        <w:t>griculture ;</w:t>
      </w:r>
    </w:p>
    <w:p w:rsidR="00F739B3" w:rsidRDefault="00C96D09" w:rsidP="00BC3380">
      <w:pPr>
        <w:pStyle w:val="PS"/>
        <w:spacing w:after="240"/>
        <w:ind w:left="567" w:firstLine="0"/>
        <w:rPr>
          <w:rFonts w:ascii="Arial" w:hAnsi="Arial" w:cs="Arial"/>
          <w:sz w:val="22"/>
          <w:szCs w:val="22"/>
        </w:rPr>
      </w:pPr>
      <w:r w:rsidRPr="007F4A96">
        <w:rPr>
          <w:rFonts w:ascii="Arial" w:hAnsi="Arial" w:cs="Arial"/>
          <w:sz w:val="22"/>
          <w:szCs w:val="22"/>
        </w:rPr>
        <w:t>Attendu</w:t>
      </w:r>
      <w:r w:rsidR="00F739B3" w:rsidRPr="007F4A96">
        <w:rPr>
          <w:rFonts w:ascii="Arial" w:hAnsi="Arial" w:cs="Arial"/>
          <w:sz w:val="22"/>
          <w:szCs w:val="22"/>
        </w:rPr>
        <w:t>, en conséquence, que cette opération fonde la mise en jeu de la responsabilité personnelle et pécuniaire de M. </w:t>
      </w:r>
      <w:r w:rsidR="00670821">
        <w:rPr>
          <w:rFonts w:ascii="Arial" w:hAnsi="Arial" w:cs="Arial"/>
          <w:sz w:val="22"/>
          <w:szCs w:val="22"/>
        </w:rPr>
        <w:t>X</w:t>
      </w:r>
      <w:r w:rsidR="00F739B3" w:rsidRPr="007F4A96">
        <w:rPr>
          <w:rFonts w:ascii="Arial" w:hAnsi="Arial" w:cs="Arial"/>
          <w:sz w:val="22"/>
          <w:szCs w:val="22"/>
        </w:rPr>
        <w:t>, à hauteur de 2 350 €, au titre de l’exercice 2008 ;</w:t>
      </w:r>
    </w:p>
    <w:p w:rsidR="009D5B87" w:rsidRPr="007F4A96" w:rsidRDefault="009D5B87" w:rsidP="009571F7">
      <w:pPr>
        <w:pStyle w:val="PS"/>
        <w:spacing w:before="480" w:after="240"/>
        <w:ind w:left="567" w:firstLine="0"/>
        <w:rPr>
          <w:rFonts w:ascii="Arial" w:hAnsi="Arial" w:cs="Arial"/>
          <w:i/>
          <w:sz w:val="22"/>
          <w:szCs w:val="22"/>
          <w:u w:val="single"/>
        </w:rPr>
      </w:pPr>
      <w:r w:rsidRPr="007F4A96">
        <w:rPr>
          <w:rFonts w:ascii="Arial" w:hAnsi="Arial" w:cs="Arial"/>
          <w:i/>
          <w:sz w:val="22"/>
          <w:szCs w:val="22"/>
          <w:u w:val="single"/>
        </w:rPr>
        <w:t>Sur la charge n° 2</w:t>
      </w:r>
    </w:p>
    <w:p w:rsidR="00CC6EC0" w:rsidRPr="007F4A96" w:rsidRDefault="00C96D09" w:rsidP="007F4A96">
      <w:pPr>
        <w:pStyle w:val="Corpsdetexte"/>
        <w:spacing w:before="0" w:after="240"/>
        <w:ind w:left="567" w:firstLine="0"/>
        <w:rPr>
          <w:rFonts w:ascii="Arial" w:hAnsi="Arial" w:cs="Arial"/>
          <w:sz w:val="22"/>
          <w:szCs w:val="22"/>
        </w:rPr>
      </w:pPr>
      <w:r w:rsidRPr="007F4A96">
        <w:rPr>
          <w:rFonts w:ascii="Arial" w:hAnsi="Arial" w:cs="Arial"/>
          <w:sz w:val="22"/>
          <w:szCs w:val="22"/>
        </w:rPr>
        <w:t>Attendu</w:t>
      </w:r>
      <w:r w:rsidR="00CC6EC0" w:rsidRPr="007F4A96">
        <w:rPr>
          <w:rFonts w:ascii="Arial" w:hAnsi="Arial" w:cs="Arial"/>
          <w:sz w:val="22"/>
          <w:szCs w:val="22"/>
        </w:rPr>
        <w:t xml:space="preserve"> que par mandat n° 1495, émis le 22 novembre 2010 pour un montant de 7 653,54 €, ont été honorés 62 réductions ou d’annulations d’ordres de recette émis entre les exercices 2003 et 2009 ;</w:t>
      </w:r>
    </w:p>
    <w:p w:rsidR="00CC6EC0" w:rsidRPr="007F4A96" w:rsidRDefault="00C96D09" w:rsidP="007F4A96">
      <w:pPr>
        <w:pStyle w:val="Corpsdetexte"/>
        <w:spacing w:before="0" w:after="240"/>
        <w:ind w:left="567" w:firstLine="0"/>
        <w:rPr>
          <w:rFonts w:ascii="Arial" w:hAnsi="Arial" w:cs="Arial"/>
          <w:sz w:val="22"/>
          <w:szCs w:val="22"/>
        </w:rPr>
      </w:pPr>
      <w:r w:rsidRPr="007F4A96">
        <w:rPr>
          <w:rFonts w:ascii="Arial" w:hAnsi="Arial" w:cs="Arial"/>
          <w:sz w:val="22"/>
          <w:szCs w:val="22"/>
        </w:rPr>
        <w:t>Attendu</w:t>
      </w:r>
      <w:r w:rsidR="00CC6EC0" w:rsidRPr="007F4A96">
        <w:rPr>
          <w:rFonts w:ascii="Arial" w:hAnsi="Arial" w:cs="Arial"/>
          <w:sz w:val="22"/>
          <w:szCs w:val="22"/>
        </w:rPr>
        <w:t xml:space="preserve"> que le motif des réductions ou annulations porté au mandat et aux tableaux joints est : « </w:t>
      </w:r>
      <w:r w:rsidR="00CC6EC0" w:rsidRPr="007F4A96">
        <w:rPr>
          <w:rFonts w:ascii="Arial" w:hAnsi="Arial" w:cs="Arial"/>
          <w:i/>
          <w:sz w:val="22"/>
          <w:szCs w:val="22"/>
        </w:rPr>
        <w:t>Admission en non-valeur</w:t>
      </w:r>
      <w:r w:rsidR="00CC6EC0" w:rsidRPr="007F4A96">
        <w:rPr>
          <w:rFonts w:ascii="Arial" w:hAnsi="Arial" w:cs="Arial"/>
          <w:sz w:val="22"/>
          <w:szCs w:val="22"/>
        </w:rPr>
        <w:t> » ;</w:t>
      </w:r>
    </w:p>
    <w:p w:rsidR="00CC6EC0" w:rsidRPr="007F4A96" w:rsidRDefault="00C96D09" w:rsidP="009571F7">
      <w:pPr>
        <w:pStyle w:val="Corpsdetexte"/>
        <w:spacing w:before="0" w:after="240"/>
        <w:ind w:left="567" w:firstLine="0"/>
        <w:rPr>
          <w:rFonts w:ascii="Arial" w:hAnsi="Arial" w:cs="Arial"/>
          <w:sz w:val="22"/>
          <w:szCs w:val="22"/>
        </w:rPr>
      </w:pPr>
      <w:r w:rsidRPr="007F4A96">
        <w:rPr>
          <w:rFonts w:ascii="Arial" w:hAnsi="Arial" w:cs="Arial"/>
          <w:sz w:val="22"/>
          <w:szCs w:val="22"/>
        </w:rPr>
        <w:t>Attendu</w:t>
      </w:r>
      <w:r w:rsidR="00CC6EC0" w:rsidRPr="007F4A96">
        <w:rPr>
          <w:rFonts w:ascii="Arial" w:hAnsi="Arial" w:cs="Arial"/>
          <w:sz w:val="22"/>
          <w:szCs w:val="22"/>
        </w:rPr>
        <w:t xml:space="preserve"> qu’au cours de l’instruction préliminaire, l’agent comptable aurait indiqué : </w:t>
      </w:r>
      <w:r w:rsidR="00CC6EC0" w:rsidRPr="007F4A96">
        <w:rPr>
          <w:rFonts w:ascii="Arial" w:hAnsi="Arial" w:cs="Arial"/>
          <w:i/>
          <w:sz w:val="22"/>
          <w:szCs w:val="22"/>
        </w:rPr>
        <w:t xml:space="preserve">« En 2010, le mandat 1495 a été comptabilisé au compte 6583, alors qu’il aurait dû être imputé au compte 6714, puisqu’il s’agissait de créances irrécouvrables », </w:t>
      </w:r>
      <w:r w:rsidR="00CC6EC0" w:rsidRPr="007F4A96">
        <w:rPr>
          <w:rFonts w:ascii="Arial" w:hAnsi="Arial" w:cs="Arial"/>
          <w:sz w:val="22"/>
          <w:szCs w:val="22"/>
        </w:rPr>
        <w:t>et produit à</w:t>
      </w:r>
      <w:r w:rsidR="00CC6EC0" w:rsidRPr="007F4A96">
        <w:rPr>
          <w:rFonts w:ascii="Arial" w:hAnsi="Arial" w:cs="Arial"/>
          <w:i/>
          <w:sz w:val="22"/>
          <w:szCs w:val="22"/>
        </w:rPr>
        <w:t xml:space="preserve"> </w:t>
      </w:r>
      <w:r w:rsidR="00CC6EC0" w:rsidRPr="007F4A96">
        <w:rPr>
          <w:rFonts w:ascii="Arial" w:hAnsi="Arial" w:cs="Arial"/>
          <w:sz w:val="22"/>
          <w:szCs w:val="22"/>
        </w:rPr>
        <w:t xml:space="preserve">l’appui de sa réponse cinq </w:t>
      </w:r>
      <w:r w:rsidR="00704960">
        <w:rPr>
          <w:rFonts w:ascii="Arial" w:hAnsi="Arial" w:cs="Arial"/>
          <w:sz w:val="22"/>
          <w:szCs w:val="22"/>
        </w:rPr>
        <w:br/>
      </w:r>
      <w:r w:rsidR="00CC6EC0" w:rsidRPr="007F4A96">
        <w:rPr>
          <w:rFonts w:ascii="Arial" w:hAnsi="Arial" w:cs="Arial"/>
          <w:sz w:val="22"/>
          <w:szCs w:val="22"/>
        </w:rPr>
        <w:t>procès-verbaux de carence délivrés par l’huissier du Trésor concernant les titres pour lesquels le rapporteur avait demandé des précisions ;</w:t>
      </w:r>
    </w:p>
    <w:p w:rsidR="00CC6EC0" w:rsidRPr="007F4A96" w:rsidRDefault="00C96D09" w:rsidP="009571F7">
      <w:pPr>
        <w:pStyle w:val="Corpsdetexte"/>
        <w:spacing w:before="0" w:after="240"/>
        <w:ind w:left="567" w:firstLine="0"/>
        <w:rPr>
          <w:rFonts w:ascii="Arial" w:hAnsi="Arial" w:cs="Arial"/>
          <w:sz w:val="22"/>
          <w:szCs w:val="22"/>
        </w:rPr>
      </w:pPr>
      <w:r w:rsidRPr="007F4A96">
        <w:rPr>
          <w:rFonts w:ascii="Arial" w:hAnsi="Arial" w:cs="Arial"/>
          <w:sz w:val="22"/>
          <w:szCs w:val="22"/>
        </w:rPr>
        <w:t>Attendu</w:t>
      </w:r>
      <w:r w:rsidR="00CC6EC0" w:rsidRPr="007F4A96">
        <w:rPr>
          <w:rFonts w:ascii="Arial" w:hAnsi="Arial" w:cs="Arial"/>
          <w:sz w:val="22"/>
          <w:szCs w:val="22"/>
        </w:rPr>
        <w:t xml:space="preserve"> que ces opérations correspondaient en réalité à des admissions en non-valeur et non à des annulations d’ordres de recette ;</w:t>
      </w:r>
    </w:p>
    <w:p w:rsidR="00CC6EC0" w:rsidRPr="007F4A96" w:rsidRDefault="00C96D09" w:rsidP="009571F7">
      <w:pPr>
        <w:pStyle w:val="Corpsdetexte"/>
        <w:spacing w:before="0" w:after="240"/>
        <w:ind w:left="567" w:firstLine="0"/>
        <w:rPr>
          <w:rFonts w:ascii="Arial" w:hAnsi="Arial" w:cs="Arial"/>
          <w:sz w:val="22"/>
          <w:szCs w:val="22"/>
        </w:rPr>
      </w:pPr>
      <w:r w:rsidRPr="007F4A96">
        <w:rPr>
          <w:rFonts w:ascii="Arial" w:hAnsi="Arial" w:cs="Arial"/>
          <w:sz w:val="22"/>
          <w:szCs w:val="22"/>
        </w:rPr>
        <w:lastRenderedPageBreak/>
        <w:t>Attendu</w:t>
      </w:r>
      <w:r w:rsidR="00CC6EC0" w:rsidRPr="007F4A96">
        <w:rPr>
          <w:rFonts w:ascii="Arial" w:hAnsi="Arial" w:cs="Arial"/>
          <w:sz w:val="22"/>
          <w:szCs w:val="22"/>
        </w:rPr>
        <w:t xml:space="preserve"> que, l’instruction codificatrice n° 03-032-M92 du 22</w:t>
      </w:r>
      <w:r w:rsidR="00A454FC">
        <w:rPr>
          <w:rFonts w:ascii="Arial" w:hAnsi="Arial" w:cs="Arial"/>
          <w:sz w:val="22"/>
          <w:szCs w:val="22"/>
        </w:rPr>
        <w:t xml:space="preserve"> </w:t>
      </w:r>
      <w:r w:rsidR="00CC6EC0" w:rsidRPr="007F4A96">
        <w:rPr>
          <w:rFonts w:ascii="Arial" w:hAnsi="Arial" w:cs="Arial"/>
          <w:sz w:val="22"/>
          <w:szCs w:val="22"/>
        </w:rPr>
        <w:t>mai</w:t>
      </w:r>
      <w:r w:rsidR="00A454FC">
        <w:rPr>
          <w:rFonts w:ascii="Arial" w:hAnsi="Arial" w:cs="Arial"/>
          <w:sz w:val="22"/>
          <w:szCs w:val="22"/>
        </w:rPr>
        <w:t xml:space="preserve"> </w:t>
      </w:r>
      <w:r w:rsidR="00CC6EC0" w:rsidRPr="007F4A96">
        <w:rPr>
          <w:rFonts w:ascii="Arial" w:hAnsi="Arial" w:cs="Arial"/>
          <w:sz w:val="22"/>
          <w:szCs w:val="22"/>
        </w:rPr>
        <w:t>2003, relative à la réglementation budgétaire, financière et comptable des</w:t>
      </w:r>
      <w:r w:rsidR="00A454FC">
        <w:rPr>
          <w:rFonts w:ascii="Arial" w:hAnsi="Arial" w:cs="Arial"/>
          <w:sz w:val="22"/>
          <w:szCs w:val="22"/>
        </w:rPr>
        <w:t xml:space="preserve"> </w:t>
      </w:r>
      <w:r w:rsidR="00CC6EC0" w:rsidRPr="007F4A96">
        <w:rPr>
          <w:rFonts w:ascii="Arial" w:hAnsi="Arial" w:cs="Arial"/>
          <w:sz w:val="22"/>
          <w:szCs w:val="22"/>
        </w:rPr>
        <w:t>chambres d'agriculture et de leur assemblée permanente, prévoit : « </w:t>
      </w:r>
      <w:r w:rsidR="00CC6EC0" w:rsidRPr="007F4A96">
        <w:rPr>
          <w:rFonts w:ascii="Arial" w:hAnsi="Arial" w:cs="Arial"/>
          <w:i/>
          <w:sz w:val="22"/>
          <w:szCs w:val="22"/>
        </w:rPr>
        <w:t>L’agent comptable dresse chaque année l’état des créances irrécouvrables dont il demande l’admission en non-valeur. Cet état indique la nature des produits, le nom et le domicile des débiteurs, les sommes dues par chacun d’eux et les motifs de non-recouvrement. Au vu des pièces justificatives qui y sont jointes, le président propose l’admission en non-valeur ou le rejet. L’assemblée des élus statue sur les propositions du président. » </w:t>
      </w:r>
      <w:r w:rsidR="00CC6EC0" w:rsidRPr="007F4A96">
        <w:rPr>
          <w:rFonts w:ascii="Arial" w:hAnsi="Arial" w:cs="Arial"/>
          <w:sz w:val="22"/>
          <w:szCs w:val="22"/>
        </w:rPr>
        <w:t>;</w:t>
      </w:r>
    </w:p>
    <w:p w:rsidR="00CC6EC0" w:rsidRPr="007F4A96" w:rsidRDefault="00C96D09" w:rsidP="009571F7">
      <w:pPr>
        <w:pStyle w:val="Corpsdetexte"/>
        <w:spacing w:before="0" w:after="240"/>
        <w:ind w:left="567" w:firstLine="0"/>
        <w:rPr>
          <w:rFonts w:ascii="Arial" w:hAnsi="Arial" w:cs="Arial"/>
          <w:sz w:val="22"/>
          <w:szCs w:val="22"/>
        </w:rPr>
      </w:pPr>
      <w:r w:rsidRPr="007F4A96">
        <w:rPr>
          <w:rFonts w:ascii="Arial" w:hAnsi="Arial" w:cs="Arial"/>
          <w:sz w:val="22"/>
          <w:szCs w:val="22"/>
        </w:rPr>
        <w:t>Attendu</w:t>
      </w:r>
      <w:r w:rsidR="00CC6EC0" w:rsidRPr="007F4A96">
        <w:rPr>
          <w:rFonts w:ascii="Arial" w:hAnsi="Arial" w:cs="Arial"/>
          <w:sz w:val="22"/>
          <w:szCs w:val="22"/>
        </w:rPr>
        <w:t xml:space="preserve"> que l’admission en non-valeur prononcée par l’assemblée délibérante ne met pas obstacle à l’exercice des poursuites ; que la décision prise, qui correspond à un seul apurement comptable, n’éteint pas la dette du redevable ; qu’</w:t>
      </w:r>
      <w:r w:rsidR="00A454FC" w:rsidRPr="00A454FC">
        <w:rPr>
          <w:rFonts w:ascii="Arial" w:hAnsi="Arial" w:cs="Arial"/>
          <w:i/>
          <w:sz w:val="22"/>
          <w:szCs w:val="22"/>
        </w:rPr>
        <w:t xml:space="preserve">a </w:t>
      </w:r>
      <w:r w:rsidR="00CC6EC0" w:rsidRPr="00A454FC">
        <w:rPr>
          <w:rFonts w:ascii="Arial" w:hAnsi="Arial" w:cs="Arial"/>
          <w:i/>
          <w:sz w:val="22"/>
          <w:szCs w:val="22"/>
        </w:rPr>
        <w:t>contrario</w:t>
      </w:r>
      <w:r w:rsidR="00CC6EC0" w:rsidRPr="007F4A96">
        <w:rPr>
          <w:rFonts w:ascii="Arial" w:hAnsi="Arial" w:cs="Arial"/>
          <w:sz w:val="22"/>
          <w:szCs w:val="22"/>
        </w:rPr>
        <w:t>, la réduction ou l’annulation d’un titre de recettes est une procédure engagée soit en cas de rectification d’une erreur matérielle lors de l’émission du titre de recettes, soit lorsque le titre de recette</w:t>
      </w:r>
      <w:r w:rsidR="007A7930">
        <w:rPr>
          <w:rFonts w:ascii="Arial" w:hAnsi="Arial" w:cs="Arial"/>
          <w:sz w:val="22"/>
          <w:szCs w:val="22"/>
        </w:rPr>
        <w:t>s</w:t>
      </w:r>
      <w:r w:rsidR="00CC6EC0" w:rsidRPr="007F4A96">
        <w:rPr>
          <w:rFonts w:ascii="Arial" w:hAnsi="Arial" w:cs="Arial"/>
          <w:sz w:val="22"/>
          <w:szCs w:val="22"/>
        </w:rPr>
        <w:t xml:space="preserve"> est annulé par une décision de justice (l’acte exécutoire fondant le recouvrement forcé disparaît en raison d’une illégalité touchant le fondement légal de la créance ou la forme du titre de recettes exécutoire) ou lorsqu’une décision de justice décharge le redevable de l’obligation de payer ; </w:t>
      </w:r>
    </w:p>
    <w:p w:rsidR="00CC6EC0" w:rsidRPr="007F4A96" w:rsidRDefault="00C96D09" w:rsidP="009571F7">
      <w:pPr>
        <w:pStyle w:val="Corpsdetexte"/>
        <w:spacing w:before="0" w:after="240"/>
        <w:ind w:left="567" w:firstLine="0"/>
        <w:rPr>
          <w:rFonts w:ascii="Arial" w:hAnsi="Arial" w:cs="Arial"/>
          <w:sz w:val="22"/>
          <w:szCs w:val="22"/>
        </w:rPr>
      </w:pPr>
      <w:r w:rsidRPr="007F4A96">
        <w:rPr>
          <w:rFonts w:ascii="Arial" w:hAnsi="Arial" w:cs="Arial"/>
          <w:sz w:val="22"/>
          <w:szCs w:val="22"/>
        </w:rPr>
        <w:t>Attendu</w:t>
      </w:r>
      <w:r w:rsidR="00CC6EC0" w:rsidRPr="007F4A96">
        <w:rPr>
          <w:rFonts w:ascii="Arial" w:hAnsi="Arial" w:cs="Arial"/>
          <w:sz w:val="22"/>
          <w:szCs w:val="22"/>
        </w:rPr>
        <w:t xml:space="preserve"> qu’à la différence d’une admission en non-valeur, l’annulation a éteint la dette des débiteurs ;</w:t>
      </w:r>
    </w:p>
    <w:p w:rsidR="00CC6EC0" w:rsidRPr="007F4A96" w:rsidRDefault="00C96D09" w:rsidP="009571F7">
      <w:pPr>
        <w:pStyle w:val="Corpsdetexte"/>
        <w:spacing w:before="0" w:after="240"/>
        <w:ind w:left="567" w:firstLine="0"/>
        <w:rPr>
          <w:rFonts w:ascii="Arial" w:hAnsi="Arial" w:cs="Arial"/>
          <w:sz w:val="22"/>
          <w:szCs w:val="22"/>
        </w:rPr>
      </w:pPr>
      <w:r w:rsidRPr="007F4A96">
        <w:rPr>
          <w:rFonts w:ascii="Arial" w:hAnsi="Arial" w:cs="Arial"/>
          <w:sz w:val="22"/>
          <w:szCs w:val="22"/>
        </w:rPr>
        <w:t>Attendu</w:t>
      </w:r>
      <w:r w:rsidR="00CC6EC0" w:rsidRPr="007F4A96">
        <w:rPr>
          <w:rFonts w:ascii="Arial" w:hAnsi="Arial" w:cs="Arial"/>
          <w:sz w:val="22"/>
          <w:szCs w:val="22"/>
        </w:rPr>
        <w:t xml:space="preserve"> qu’en application de l’article 12 A du décret n° 62-1587 du 29</w:t>
      </w:r>
      <w:r w:rsidR="00A454FC">
        <w:rPr>
          <w:rFonts w:ascii="Arial" w:hAnsi="Arial" w:cs="Arial"/>
          <w:sz w:val="22"/>
          <w:szCs w:val="22"/>
        </w:rPr>
        <w:t xml:space="preserve"> </w:t>
      </w:r>
      <w:r w:rsidR="00CC6EC0" w:rsidRPr="007F4A96">
        <w:rPr>
          <w:rFonts w:ascii="Arial" w:hAnsi="Arial" w:cs="Arial"/>
          <w:sz w:val="22"/>
          <w:szCs w:val="22"/>
        </w:rPr>
        <w:t>décembre 1962 susvisé, les comptables sont tenus d’exercer le contrôle de la mise en recouvrement des créances de l’organisme public et de la régularité des réductions et des annulations des ordres de recettes dans la limite des éléments dont ils disposent ;</w:t>
      </w:r>
    </w:p>
    <w:p w:rsidR="00347300" w:rsidRDefault="00347300" w:rsidP="009571F7">
      <w:pPr>
        <w:pStyle w:val="Corpsdetexte"/>
        <w:spacing w:before="0" w:after="240"/>
        <w:ind w:left="567" w:firstLine="0"/>
        <w:rPr>
          <w:rFonts w:ascii="Arial" w:hAnsi="Arial" w:cs="Arial"/>
          <w:sz w:val="22"/>
          <w:szCs w:val="22"/>
        </w:rPr>
      </w:pPr>
      <w:r w:rsidRPr="007F4A96">
        <w:rPr>
          <w:rFonts w:ascii="Arial" w:hAnsi="Arial" w:cs="Arial"/>
          <w:sz w:val="22"/>
          <w:szCs w:val="22"/>
        </w:rPr>
        <w:t xml:space="preserve">Attendu, en conséquence, que </w:t>
      </w:r>
      <w:r w:rsidRPr="007F4A96">
        <w:rPr>
          <w:rFonts w:ascii="Arial" w:hAnsi="Arial" w:cs="Arial"/>
          <w:color w:val="000000"/>
          <w:sz w:val="22"/>
          <w:szCs w:val="22"/>
        </w:rPr>
        <w:t>l’absence de vérification, par</w:t>
      </w:r>
      <w:r w:rsidR="00A454FC">
        <w:rPr>
          <w:rFonts w:ascii="Arial" w:hAnsi="Arial" w:cs="Arial"/>
          <w:sz w:val="22"/>
          <w:szCs w:val="22"/>
        </w:rPr>
        <w:t xml:space="preserve"> </w:t>
      </w:r>
      <w:r w:rsidR="00A454FC" w:rsidRPr="00A454FC">
        <w:rPr>
          <w:rFonts w:ascii="Arial" w:hAnsi="Arial" w:cs="Arial"/>
          <w:color w:val="000000"/>
          <w:sz w:val="22"/>
          <w:szCs w:val="22"/>
        </w:rPr>
        <w:t>M</w:t>
      </w:r>
      <w:r w:rsidR="00A454FC" w:rsidRPr="00A454FC">
        <w:rPr>
          <w:rFonts w:ascii="Arial" w:hAnsi="Arial" w:cs="Arial"/>
          <w:color w:val="000000"/>
          <w:sz w:val="22"/>
          <w:szCs w:val="22"/>
          <w:vertAlign w:val="superscript"/>
        </w:rPr>
        <w:t>me</w:t>
      </w:r>
      <w:r w:rsidR="00A454FC">
        <w:rPr>
          <w:rFonts w:ascii="Arial" w:hAnsi="Arial" w:cs="Arial"/>
          <w:color w:val="000000"/>
          <w:sz w:val="22"/>
          <w:szCs w:val="22"/>
        </w:rPr>
        <w:t> </w:t>
      </w:r>
      <w:r w:rsidR="00670821">
        <w:rPr>
          <w:rFonts w:ascii="Arial" w:hAnsi="Arial" w:cs="Arial"/>
          <w:color w:val="000000"/>
          <w:sz w:val="22"/>
          <w:szCs w:val="22"/>
        </w:rPr>
        <w:t>Y</w:t>
      </w:r>
      <w:r w:rsidRPr="007F4A96">
        <w:rPr>
          <w:rFonts w:ascii="Arial" w:hAnsi="Arial" w:cs="Arial"/>
          <w:color w:val="000000"/>
          <w:sz w:val="22"/>
          <w:szCs w:val="22"/>
        </w:rPr>
        <w:t xml:space="preserve"> de la régularité des annulations prononcées </w:t>
      </w:r>
      <w:r w:rsidRPr="007F4A96">
        <w:rPr>
          <w:rFonts w:ascii="Arial" w:hAnsi="Arial" w:cs="Arial"/>
          <w:sz w:val="22"/>
          <w:szCs w:val="22"/>
        </w:rPr>
        <w:t>fonde la mise en jeu de sa responsabilité personnelle et pécuniaire, à hauteur de 7 653,54 €, au titre de l’exercice 2010 ;</w:t>
      </w:r>
    </w:p>
    <w:p w:rsidR="00347300" w:rsidRPr="007F4A96" w:rsidRDefault="00347300" w:rsidP="009571F7">
      <w:pPr>
        <w:pStyle w:val="Corpsdetexte"/>
        <w:spacing w:before="0" w:after="240"/>
        <w:ind w:left="567" w:firstLine="0"/>
        <w:rPr>
          <w:rFonts w:ascii="Arial" w:hAnsi="Arial" w:cs="Arial"/>
          <w:sz w:val="22"/>
          <w:szCs w:val="22"/>
        </w:rPr>
      </w:pPr>
      <w:r w:rsidRPr="007F4A96">
        <w:rPr>
          <w:rFonts w:ascii="Arial" w:hAnsi="Arial" w:cs="Arial"/>
          <w:sz w:val="22"/>
          <w:szCs w:val="22"/>
        </w:rPr>
        <w:t xml:space="preserve">Attendu que ce manquement consistant à avoir annulé des créances devant être admises en non-valeur ne peut pas être considéré comme constitutif d’un préjudice financier pour la </w:t>
      </w:r>
      <w:r w:rsidR="00A454FC">
        <w:rPr>
          <w:rFonts w:ascii="Arial" w:hAnsi="Arial" w:cs="Arial"/>
          <w:sz w:val="22"/>
          <w:szCs w:val="22"/>
        </w:rPr>
        <w:t>c</w:t>
      </w:r>
      <w:r w:rsidRPr="007F4A96">
        <w:rPr>
          <w:rFonts w:ascii="Arial" w:hAnsi="Arial" w:cs="Arial"/>
          <w:sz w:val="22"/>
          <w:szCs w:val="22"/>
        </w:rPr>
        <w:t>hambre d’</w:t>
      </w:r>
      <w:r w:rsidR="00313943">
        <w:rPr>
          <w:rFonts w:ascii="Arial" w:hAnsi="Arial" w:cs="Arial"/>
          <w:sz w:val="22"/>
          <w:szCs w:val="22"/>
        </w:rPr>
        <w:t>a</w:t>
      </w:r>
      <w:r w:rsidRPr="007F4A96">
        <w:rPr>
          <w:rFonts w:ascii="Arial" w:hAnsi="Arial" w:cs="Arial"/>
          <w:sz w:val="22"/>
          <w:szCs w:val="22"/>
        </w:rPr>
        <w:t xml:space="preserve">griculture ; qu’il y a donc lieu de mettre à la charge de </w:t>
      </w:r>
      <w:r w:rsidR="00A454FC" w:rsidRPr="00A454FC">
        <w:rPr>
          <w:rFonts w:ascii="Arial" w:hAnsi="Arial" w:cs="Arial"/>
          <w:sz w:val="22"/>
          <w:szCs w:val="22"/>
        </w:rPr>
        <w:t>M</w:t>
      </w:r>
      <w:r w:rsidR="00A454FC" w:rsidRPr="00A454FC">
        <w:rPr>
          <w:rFonts w:ascii="Arial" w:hAnsi="Arial" w:cs="Arial"/>
          <w:sz w:val="22"/>
          <w:szCs w:val="22"/>
          <w:vertAlign w:val="superscript"/>
        </w:rPr>
        <w:t>me</w:t>
      </w:r>
      <w:r w:rsidR="00A454FC">
        <w:rPr>
          <w:rFonts w:ascii="Arial" w:hAnsi="Arial" w:cs="Arial"/>
          <w:sz w:val="22"/>
          <w:szCs w:val="22"/>
        </w:rPr>
        <w:t> </w:t>
      </w:r>
      <w:r w:rsidR="00670821">
        <w:rPr>
          <w:rFonts w:ascii="Arial" w:hAnsi="Arial" w:cs="Arial"/>
          <w:sz w:val="22"/>
          <w:szCs w:val="22"/>
        </w:rPr>
        <w:t>Y</w:t>
      </w:r>
      <w:r w:rsidRPr="007F4A96">
        <w:rPr>
          <w:rFonts w:ascii="Arial" w:hAnsi="Arial" w:cs="Arial"/>
          <w:sz w:val="22"/>
          <w:szCs w:val="22"/>
        </w:rPr>
        <w:t xml:space="preserve"> une somme dont le maximum peut atteindre 36,75 </w:t>
      </w:r>
      <w:r w:rsidRPr="00B354CF">
        <w:rPr>
          <w:rFonts w:ascii="Arial" w:hAnsi="Arial" w:cs="Arial"/>
          <w:sz w:val="22"/>
          <w:szCs w:val="22"/>
        </w:rPr>
        <w:t xml:space="preserve">€, soit </w:t>
      </w:r>
      <w:r w:rsidR="00981274" w:rsidRPr="00B354CF">
        <w:rPr>
          <w:rFonts w:ascii="Arial" w:hAnsi="Arial" w:cs="Arial"/>
          <w:iCs/>
          <w:sz w:val="22"/>
          <w:szCs w:val="22"/>
        </w:rPr>
        <w:t xml:space="preserve">un millième et demi </w:t>
      </w:r>
      <w:r w:rsidRPr="00B354CF">
        <w:rPr>
          <w:rFonts w:ascii="Arial" w:hAnsi="Arial" w:cs="Arial"/>
          <w:sz w:val="22"/>
          <w:szCs w:val="22"/>
        </w:rPr>
        <w:t>de son cautionnement </w:t>
      </w:r>
      <w:r w:rsidR="00981274" w:rsidRPr="00B354CF">
        <w:rPr>
          <w:rFonts w:ascii="Arial" w:hAnsi="Arial" w:cs="Arial"/>
          <w:sz w:val="22"/>
          <w:szCs w:val="22"/>
        </w:rPr>
        <w:t>qui s’élevait à 24</w:t>
      </w:r>
      <w:r w:rsidR="00A454FC">
        <w:rPr>
          <w:rFonts w:ascii="Arial" w:hAnsi="Arial" w:cs="Arial"/>
          <w:sz w:val="22"/>
          <w:szCs w:val="22"/>
        </w:rPr>
        <w:t> </w:t>
      </w:r>
      <w:r w:rsidR="00981274" w:rsidRPr="00B354CF">
        <w:rPr>
          <w:rFonts w:ascii="Arial" w:hAnsi="Arial" w:cs="Arial"/>
          <w:sz w:val="22"/>
          <w:szCs w:val="22"/>
        </w:rPr>
        <w:t>500</w:t>
      </w:r>
      <w:r w:rsidR="00A454FC">
        <w:rPr>
          <w:rFonts w:ascii="Arial" w:hAnsi="Arial" w:cs="Arial"/>
          <w:sz w:val="22"/>
          <w:szCs w:val="22"/>
        </w:rPr>
        <w:t> </w:t>
      </w:r>
      <w:r w:rsidR="00981274" w:rsidRPr="00B354CF">
        <w:rPr>
          <w:rFonts w:ascii="Arial" w:hAnsi="Arial" w:cs="Arial"/>
          <w:sz w:val="22"/>
          <w:szCs w:val="22"/>
        </w:rPr>
        <w:t>€</w:t>
      </w:r>
      <w:r w:rsidR="00A454FC">
        <w:rPr>
          <w:rFonts w:ascii="Arial" w:hAnsi="Arial" w:cs="Arial"/>
          <w:sz w:val="22"/>
          <w:szCs w:val="22"/>
        </w:rPr>
        <w:t> </w:t>
      </w:r>
      <w:r w:rsidRPr="00B354CF">
        <w:rPr>
          <w:rFonts w:ascii="Arial" w:hAnsi="Arial" w:cs="Arial"/>
          <w:sz w:val="22"/>
          <w:szCs w:val="22"/>
        </w:rPr>
        <w:t>;</w:t>
      </w:r>
      <w:r w:rsidR="00CE23D6" w:rsidRPr="00B354CF">
        <w:rPr>
          <w:rFonts w:ascii="Arial" w:hAnsi="Arial" w:cs="Arial"/>
          <w:sz w:val="22"/>
          <w:szCs w:val="22"/>
        </w:rPr>
        <w:t xml:space="preserve"> que la gravité du manquement </w:t>
      </w:r>
      <w:r w:rsidR="00CE23D6" w:rsidRPr="007F4A96">
        <w:rPr>
          <w:rFonts w:ascii="Arial" w:hAnsi="Arial" w:cs="Arial"/>
          <w:sz w:val="22"/>
          <w:szCs w:val="22"/>
        </w:rPr>
        <w:t xml:space="preserve">justifie que soit mise à la charge de </w:t>
      </w:r>
      <w:r w:rsidR="00A454FC" w:rsidRPr="00A454FC">
        <w:rPr>
          <w:rFonts w:ascii="Arial" w:hAnsi="Arial" w:cs="Arial"/>
          <w:sz w:val="22"/>
          <w:szCs w:val="22"/>
        </w:rPr>
        <w:t>M</w:t>
      </w:r>
      <w:r w:rsidR="00A454FC" w:rsidRPr="00A454FC">
        <w:rPr>
          <w:rFonts w:ascii="Arial" w:hAnsi="Arial" w:cs="Arial"/>
          <w:sz w:val="22"/>
          <w:szCs w:val="22"/>
          <w:vertAlign w:val="superscript"/>
        </w:rPr>
        <w:t>me</w:t>
      </w:r>
      <w:r w:rsidR="00A454FC">
        <w:rPr>
          <w:rFonts w:ascii="Arial" w:hAnsi="Arial" w:cs="Arial"/>
          <w:sz w:val="22"/>
          <w:szCs w:val="22"/>
        </w:rPr>
        <w:t> </w:t>
      </w:r>
      <w:r w:rsidR="00670821">
        <w:rPr>
          <w:rFonts w:ascii="Arial" w:hAnsi="Arial" w:cs="Arial"/>
          <w:sz w:val="22"/>
          <w:szCs w:val="22"/>
        </w:rPr>
        <w:t>Y</w:t>
      </w:r>
      <w:r w:rsidR="00CE23D6" w:rsidRPr="007F4A96">
        <w:rPr>
          <w:rFonts w:ascii="Arial" w:hAnsi="Arial" w:cs="Arial"/>
          <w:sz w:val="22"/>
          <w:szCs w:val="22"/>
        </w:rPr>
        <w:t xml:space="preserve"> la somme maximale de 36,75</w:t>
      </w:r>
      <w:r w:rsidR="00A454FC">
        <w:rPr>
          <w:rFonts w:ascii="Arial" w:hAnsi="Arial" w:cs="Arial"/>
          <w:sz w:val="22"/>
          <w:szCs w:val="22"/>
        </w:rPr>
        <w:t> € ;</w:t>
      </w:r>
    </w:p>
    <w:p w:rsidR="00313943" w:rsidRPr="00652249" w:rsidRDefault="00313943" w:rsidP="00BC3380">
      <w:pPr>
        <w:pStyle w:val="PS"/>
        <w:spacing w:before="480" w:after="240"/>
        <w:ind w:left="567" w:firstLine="0"/>
        <w:rPr>
          <w:rFonts w:ascii="Arial" w:hAnsi="Arial" w:cs="Arial"/>
          <w:i/>
          <w:sz w:val="22"/>
          <w:szCs w:val="22"/>
          <w:u w:val="single"/>
        </w:rPr>
      </w:pPr>
      <w:r w:rsidRPr="00652249">
        <w:rPr>
          <w:rFonts w:ascii="Arial" w:hAnsi="Arial" w:cs="Arial"/>
          <w:i/>
          <w:sz w:val="22"/>
          <w:szCs w:val="22"/>
          <w:u w:val="single"/>
        </w:rPr>
        <w:t>Sur la charge n° 3</w:t>
      </w:r>
    </w:p>
    <w:p w:rsidR="00313943" w:rsidRPr="00652249" w:rsidRDefault="00313943" w:rsidP="009571F7">
      <w:pPr>
        <w:pStyle w:val="Corpsdetexte"/>
        <w:spacing w:before="0" w:after="240"/>
        <w:ind w:left="567" w:firstLine="0"/>
        <w:rPr>
          <w:rFonts w:ascii="Arial" w:hAnsi="Arial" w:cs="Arial"/>
          <w:sz w:val="22"/>
          <w:szCs w:val="22"/>
        </w:rPr>
      </w:pPr>
      <w:r w:rsidRPr="00652249">
        <w:rPr>
          <w:rFonts w:ascii="Arial" w:hAnsi="Arial" w:cs="Arial"/>
          <w:sz w:val="22"/>
          <w:szCs w:val="22"/>
        </w:rPr>
        <w:t>Attendu qu’au cours de l’exercice 2007, le comptable a honoré 18</w:t>
      </w:r>
      <w:r w:rsidR="00A454FC">
        <w:rPr>
          <w:rFonts w:ascii="Arial" w:hAnsi="Arial" w:cs="Arial"/>
          <w:sz w:val="22"/>
          <w:szCs w:val="22"/>
        </w:rPr>
        <w:t xml:space="preserve"> </w:t>
      </w:r>
      <w:r w:rsidRPr="00652249">
        <w:rPr>
          <w:rFonts w:ascii="Arial" w:hAnsi="Arial" w:cs="Arial"/>
          <w:sz w:val="22"/>
          <w:szCs w:val="22"/>
        </w:rPr>
        <w:t>mandats, imputés au compte n°</w:t>
      </w:r>
      <w:r w:rsidR="00A454FC">
        <w:rPr>
          <w:rFonts w:ascii="Arial" w:hAnsi="Arial" w:cs="Arial"/>
          <w:sz w:val="22"/>
          <w:szCs w:val="22"/>
        </w:rPr>
        <w:t> </w:t>
      </w:r>
      <w:r w:rsidRPr="00652249">
        <w:rPr>
          <w:rFonts w:ascii="Arial" w:hAnsi="Arial" w:cs="Arial"/>
          <w:sz w:val="22"/>
          <w:szCs w:val="22"/>
        </w:rPr>
        <w:t>6714, portant admission en non-valeur de créances pour un montant total de 271 606,86 € ;</w:t>
      </w:r>
    </w:p>
    <w:p w:rsidR="00F50916" w:rsidRDefault="00313943" w:rsidP="009571F7">
      <w:pPr>
        <w:spacing w:after="240"/>
        <w:ind w:left="567"/>
        <w:jc w:val="both"/>
      </w:pPr>
      <w:r w:rsidRPr="00652249">
        <w:rPr>
          <w:rFonts w:ascii="Arial" w:hAnsi="Arial" w:cs="Arial"/>
          <w:sz w:val="22"/>
          <w:szCs w:val="22"/>
        </w:rPr>
        <w:t>Attendu que</w:t>
      </w:r>
      <w:r>
        <w:rPr>
          <w:rFonts w:ascii="Arial" w:hAnsi="Arial" w:cs="Arial"/>
          <w:sz w:val="22"/>
          <w:szCs w:val="22"/>
        </w:rPr>
        <w:t>, sur ce montant,</w:t>
      </w:r>
      <w:r w:rsidRPr="00652249">
        <w:rPr>
          <w:rFonts w:ascii="Arial" w:hAnsi="Arial" w:cs="Arial"/>
          <w:sz w:val="22"/>
          <w:szCs w:val="22"/>
        </w:rPr>
        <w:t xml:space="preserve"> </w:t>
      </w:r>
      <w:r>
        <w:rPr>
          <w:rFonts w:ascii="Arial" w:hAnsi="Arial" w:cs="Arial"/>
          <w:sz w:val="22"/>
          <w:szCs w:val="22"/>
        </w:rPr>
        <w:t>si 51 895,91 € de créances sur des organismes publics étaient effectivement prescrits, l</w:t>
      </w:r>
      <w:r w:rsidRPr="00652249">
        <w:rPr>
          <w:rFonts w:ascii="Arial" w:hAnsi="Arial" w:cs="Arial"/>
          <w:sz w:val="22"/>
          <w:szCs w:val="22"/>
        </w:rPr>
        <w:t>es admissions en non-valeur</w:t>
      </w:r>
      <w:r>
        <w:rPr>
          <w:rFonts w:ascii="Arial" w:hAnsi="Arial" w:cs="Arial"/>
          <w:sz w:val="22"/>
          <w:szCs w:val="22"/>
        </w:rPr>
        <w:t xml:space="preserve"> du reliquat de 219 710,95 €</w:t>
      </w:r>
      <w:r w:rsidRPr="00652249">
        <w:rPr>
          <w:rFonts w:ascii="Arial" w:hAnsi="Arial" w:cs="Arial"/>
          <w:sz w:val="22"/>
          <w:szCs w:val="22"/>
        </w:rPr>
        <w:t xml:space="preserve"> étaient justifiées</w:t>
      </w:r>
      <w:r>
        <w:rPr>
          <w:rFonts w:ascii="Arial" w:hAnsi="Arial" w:cs="Arial"/>
          <w:sz w:val="22"/>
          <w:szCs w:val="22"/>
        </w:rPr>
        <w:t xml:space="preserve"> selon la délibération de la Chambre</w:t>
      </w:r>
      <w:r w:rsidRPr="00652249">
        <w:rPr>
          <w:rFonts w:ascii="Arial" w:hAnsi="Arial" w:cs="Arial"/>
          <w:sz w:val="22"/>
          <w:szCs w:val="22"/>
        </w:rPr>
        <w:t>, par la prescription quadriennale de ces créances,</w:t>
      </w:r>
      <w:r w:rsidR="00A454FC">
        <w:rPr>
          <w:rFonts w:ascii="Arial" w:hAnsi="Arial" w:cs="Arial"/>
          <w:sz w:val="22"/>
          <w:szCs w:val="22"/>
        </w:rPr>
        <w:t xml:space="preserve"> </w:t>
      </w:r>
      <w:r w:rsidRPr="00652249">
        <w:rPr>
          <w:rFonts w:ascii="Arial" w:hAnsi="Arial" w:cs="Arial"/>
          <w:sz w:val="22"/>
          <w:szCs w:val="22"/>
        </w:rPr>
        <w:t xml:space="preserve">comme au tableau suivant : </w:t>
      </w:r>
    </w:p>
    <w:tbl>
      <w:tblPr>
        <w:tblStyle w:val="Grilledutableau"/>
        <w:tblW w:w="0" w:type="auto"/>
        <w:jc w:val="right"/>
        <w:tblInd w:w="-677" w:type="dxa"/>
        <w:tblLook w:val="04A0" w:firstRow="1" w:lastRow="0" w:firstColumn="1" w:lastColumn="0" w:noHBand="0" w:noVBand="1"/>
      </w:tblPr>
      <w:tblGrid>
        <w:gridCol w:w="1842"/>
        <w:gridCol w:w="1560"/>
        <w:gridCol w:w="5919"/>
      </w:tblGrid>
      <w:tr w:rsidR="00CC6EC0" w:rsidRPr="00EC30F5" w:rsidTr="00704960">
        <w:trPr>
          <w:trHeight w:val="397"/>
          <w:jc w:val="right"/>
        </w:trPr>
        <w:tc>
          <w:tcPr>
            <w:tcW w:w="1842" w:type="dxa"/>
            <w:tcBorders>
              <w:top w:val="single" w:sz="4" w:space="0" w:color="auto"/>
              <w:left w:val="single" w:sz="4" w:space="0" w:color="auto"/>
              <w:bottom w:val="single" w:sz="4" w:space="0" w:color="auto"/>
            </w:tcBorders>
            <w:vAlign w:val="center"/>
          </w:tcPr>
          <w:p w:rsidR="00CC6EC0" w:rsidRPr="00652249" w:rsidRDefault="00CC6EC0" w:rsidP="00120796">
            <w:pPr>
              <w:pStyle w:val="Tableautexte"/>
              <w:rPr>
                <w:rFonts w:ascii="Arial" w:hAnsi="Arial" w:cs="Arial"/>
                <w:b/>
                <w:bCs/>
                <w:sz w:val="22"/>
                <w:szCs w:val="22"/>
              </w:rPr>
            </w:pPr>
            <w:r w:rsidRPr="00652249">
              <w:rPr>
                <w:rFonts w:ascii="Arial" w:hAnsi="Arial" w:cs="Arial"/>
                <w:sz w:val="22"/>
                <w:szCs w:val="22"/>
              </w:rPr>
              <w:t xml:space="preserve"> </w:t>
            </w:r>
            <w:r w:rsidRPr="00652249">
              <w:rPr>
                <w:rFonts w:ascii="Arial" w:hAnsi="Arial" w:cs="Arial"/>
                <w:b/>
                <w:bCs/>
                <w:sz w:val="22"/>
                <w:szCs w:val="22"/>
              </w:rPr>
              <w:t>N° de mandat</w:t>
            </w:r>
          </w:p>
        </w:tc>
        <w:tc>
          <w:tcPr>
            <w:tcW w:w="1560" w:type="dxa"/>
            <w:tcBorders>
              <w:top w:val="single" w:sz="4" w:space="0" w:color="auto"/>
              <w:bottom w:val="single" w:sz="4" w:space="0" w:color="auto"/>
            </w:tcBorders>
            <w:vAlign w:val="center"/>
          </w:tcPr>
          <w:p w:rsidR="00CC6EC0" w:rsidRPr="00652249" w:rsidRDefault="00CC6EC0" w:rsidP="00120796">
            <w:pPr>
              <w:pStyle w:val="Tableautexte"/>
              <w:rPr>
                <w:rFonts w:ascii="Arial" w:hAnsi="Arial" w:cs="Arial"/>
                <w:b/>
                <w:bCs/>
                <w:sz w:val="22"/>
                <w:szCs w:val="22"/>
              </w:rPr>
            </w:pPr>
            <w:r w:rsidRPr="00652249">
              <w:rPr>
                <w:rFonts w:ascii="Arial" w:hAnsi="Arial" w:cs="Arial"/>
                <w:b/>
                <w:bCs/>
                <w:sz w:val="22"/>
                <w:szCs w:val="22"/>
              </w:rPr>
              <w:t>Montant</w:t>
            </w:r>
          </w:p>
        </w:tc>
        <w:tc>
          <w:tcPr>
            <w:tcW w:w="5919" w:type="dxa"/>
            <w:tcBorders>
              <w:top w:val="single" w:sz="4" w:space="0" w:color="auto"/>
              <w:bottom w:val="single" w:sz="4" w:space="0" w:color="auto"/>
              <w:right w:val="single" w:sz="4" w:space="0" w:color="auto"/>
            </w:tcBorders>
            <w:vAlign w:val="center"/>
          </w:tcPr>
          <w:p w:rsidR="00CC6EC0" w:rsidRPr="00652249" w:rsidRDefault="00CC6EC0" w:rsidP="00120796">
            <w:pPr>
              <w:pStyle w:val="Tableautexte"/>
              <w:rPr>
                <w:rFonts w:ascii="Arial" w:hAnsi="Arial" w:cs="Arial"/>
                <w:b/>
                <w:bCs/>
                <w:sz w:val="22"/>
                <w:szCs w:val="22"/>
              </w:rPr>
            </w:pPr>
            <w:r w:rsidRPr="00652249">
              <w:rPr>
                <w:rFonts w:ascii="Arial" w:hAnsi="Arial" w:cs="Arial"/>
                <w:b/>
                <w:bCs/>
                <w:sz w:val="22"/>
                <w:szCs w:val="22"/>
              </w:rPr>
              <w:t>Motif d’admission en non-valeur</w:t>
            </w:r>
          </w:p>
        </w:tc>
      </w:tr>
      <w:tr w:rsidR="00CC6EC0" w:rsidRPr="00EC30F5" w:rsidTr="00704960">
        <w:trPr>
          <w:trHeight w:val="397"/>
          <w:jc w:val="right"/>
        </w:trPr>
        <w:tc>
          <w:tcPr>
            <w:tcW w:w="1842" w:type="dxa"/>
            <w:tcBorders>
              <w:top w:val="single" w:sz="4" w:space="0" w:color="auto"/>
              <w:left w:val="single" w:sz="4" w:space="0" w:color="auto"/>
            </w:tcBorders>
            <w:vAlign w:val="center"/>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777</w:t>
            </w:r>
          </w:p>
        </w:tc>
        <w:tc>
          <w:tcPr>
            <w:tcW w:w="1560" w:type="dxa"/>
            <w:tcBorders>
              <w:top w:val="single" w:sz="4" w:space="0" w:color="auto"/>
            </w:tcBorders>
            <w:vAlign w:val="center"/>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9 507,19</w:t>
            </w:r>
          </w:p>
        </w:tc>
        <w:tc>
          <w:tcPr>
            <w:tcW w:w="5919" w:type="dxa"/>
            <w:tcBorders>
              <w:top w:val="single" w:sz="4" w:space="0" w:color="auto"/>
              <w:right w:val="single" w:sz="4" w:space="0" w:color="auto"/>
            </w:tcBorders>
            <w:vAlign w:val="center"/>
          </w:tcPr>
          <w:p w:rsidR="00CC6EC0" w:rsidRPr="00652249" w:rsidRDefault="00CC6EC0" w:rsidP="00120796">
            <w:pPr>
              <w:pStyle w:val="Tableautexte"/>
              <w:rPr>
                <w:rFonts w:ascii="Arial" w:hAnsi="Arial" w:cs="Arial"/>
                <w:sz w:val="22"/>
                <w:szCs w:val="22"/>
              </w:rPr>
            </w:pPr>
            <w:r w:rsidRPr="00652249">
              <w:rPr>
                <w:rFonts w:ascii="Arial" w:hAnsi="Arial" w:cs="Arial"/>
                <w:sz w:val="22"/>
                <w:szCs w:val="22"/>
              </w:rPr>
              <w:t>Prescription quadriennale exercice 1996</w:t>
            </w:r>
          </w:p>
        </w:tc>
      </w:tr>
      <w:tr w:rsidR="00CC6EC0" w:rsidRPr="00EC30F5" w:rsidTr="00704960">
        <w:trPr>
          <w:trHeight w:val="397"/>
          <w:jc w:val="right"/>
        </w:trPr>
        <w:tc>
          <w:tcPr>
            <w:tcW w:w="1842" w:type="dxa"/>
            <w:tcBorders>
              <w:left w:val="single" w:sz="4" w:space="0" w:color="auto"/>
            </w:tcBorders>
            <w:vAlign w:val="center"/>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778</w:t>
            </w:r>
          </w:p>
        </w:tc>
        <w:tc>
          <w:tcPr>
            <w:tcW w:w="1560" w:type="dxa"/>
            <w:vAlign w:val="center"/>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12 169,92</w:t>
            </w:r>
          </w:p>
        </w:tc>
        <w:tc>
          <w:tcPr>
            <w:tcW w:w="5919" w:type="dxa"/>
            <w:tcBorders>
              <w:right w:val="single" w:sz="4" w:space="0" w:color="auto"/>
            </w:tcBorders>
            <w:vAlign w:val="center"/>
          </w:tcPr>
          <w:p w:rsidR="00CC6EC0" w:rsidRPr="00652249" w:rsidRDefault="00CC6EC0" w:rsidP="00120796">
            <w:pPr>
              <w:pStyle w:val="Tableautexte"/>
              <w:rPr>
                <w:rFonts w:ascii="Arial" w:hAnsi="Arial" w:cs="Arial"/>
                <w:sz w:val="22"/>
                <w:szCs w:val="22"/>
              </w:rPr>
            </w:pPr>
            <w:r w:rsidRPr="00652249">
              <w:rPr>
                <w:rFonts w:ascii="Arial" w:hAnsi="Arial" w:cs="Arial"/>
                <w:sz w:val="22"/>
                <w:szCs w:val="22"/>
              </w:rPr>
              <w:t>Prescription quadriennale exercice 1997</w:t>
            </w:r>
          </w:p>
        </w:tc>
      </w:tr>
      <w:tr w:rsidR="00CC6EC0" w:rsidRPr="00EC30F5" w:rsidTr="00704960">
        <w:trPr>
          <w:trHeight w:val="397"/>
          <w:jc w:val="right"/>
        </w:trPr>
        <w:tc>
          <w:tcPr>
            <w:tcW w:w="1842" w:type="dxa"/>
            <w:tcBorders>
              <w:left w:val="single" w:sz="4" w:space="0" w:color="auto"/>
            </w:tcBorders>
            <w:vAlign w:val="center"/>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779</w:t>
            </w:r>
          </w:p>
        </w:tc>
        <w:tc>
          <w:tcPr>
            <w:tcW w:w="1560" w:type="dxa"/>
            <w:vAlign w:val="center"/>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7 534,18</w:t>
            </w:r>
          </w:p>
        </w:tc>
        <w:tc>
          <w:tcPr>
            <w:tcW w:w="5919" w:type="dxa"/>
            <w:tcBorders>
              <w:right w:val="single" w:sz="4" w:space="0" w:color="auto"/>
            </w:tcBorders>
            <w:vAlign w:val="center"/>
          </w:tcPr>
          <w:p w:rsidR="00CC6EC0" w:rsidRPr="00652249" w:rsidRDefault="00CC6EC0" w:rsidP="00120796">
            <w:pPr>
              <w:pStyle w:val="Tableautexte"/>
              <w:rPr>
                <w:rFonts w:ascii="Arial" w:hAnsi="Arial" w:cs="Arial"/>
                <w:sz w:val="22"/>
                <w:szCs w:val="22"/>
              </w:rPr>
            </w:pPr>
            <w:r w:rsidRPr="00652249">
              <w:rPr>
                <w:rFonts w:ascii="Arial" w:hAnsi="Arial" w:cs="Arial"/>
                <w:sz w:val="22"/>
                <w:szCs w:val="22"/>
              </w:rPr>
              <w:t>Prescription quadriennale exercice 1997</w:t>
            </w:r>
          </w:p>
        </w:tc>
      </w:tr>
      <w:tr w:rsidR="00CC6EC0" w:rsidRPr="00EC30F5" w:rsidTr="00704960">
        <w:trPr>
          <w:trHeight w:val="397"/>
          <w:jc w:val="right"/>
        </w:trPr>
        <w:tc>
          <w:tcPr>
            <w:tcW w:w="1842" w:type="dxa"/>
            <w:tcBorders>
              <w:left w:val="single" w:sz="4" w:space="0" w:color="auto"/>
            </w:tcBorders>
            <w:vAlign w:val="center"/>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780</w:t>
            </w:r>
          </w:p>
        </w:tc>
        <w:tc>
          <w:tcPr>
            <w:tcW w:w="1560" w:type="dxa"/>
            <w:vAlign w:val="center"/>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35 941,92</w:t>
            </w:r>
          </w:p>
        </w:tc>
        <w:tc>
          <w:tcPr>
            <w:tcW w:w="5919" w:type="dxa"/>
            <w:tcBorders>
              <w:right w:val="single" w:sz="4" w:space="0" w:color="auto"/>
            </w:tcBorders>
            <w:vAlign w:val="center"/>
          </w:tcPr>
          <w:p w:rsidR="00CC6EC0" w:rsidRPr="00652249" w:rsidRDefault="00CC6EC0" w:rsidP="00120796">
            <w:pPr>
              <w:pStyle w:val="Tableautexte"/>
              <w:rPr>
                <w:rFonts w:ascii="Arial" w:hAnsi="Arial" w:cs="Arial"/>
                <w:sz w:val="22"/>
                <w:szCs w:val="22"/>
              </w:rPr>
            </w:pPr>
            <w:r w:rsidRPr="00652249">
              <w:rPr>
                <w:rFonts w:ascii="Arial" w:hAnsi="Arial" w:cs="Arial"/>
                <w:sz w:val="22"/>
                <w:szCs w:val="22"/>
              </w:rPr>
              <w:t>Prescription quadriennale exercice 1998</w:t>
            </w:r>
          </w:p>
        </w:tc>
      </w:tr>
      <w:tr w:rsidR="00CC6EC0" w:rsidRPr="00EC30F5" w:rsidTr="00704960">
        <w:trPr>
          <w:trHeight w:val="397"/>
          <w:jc w:val="right"/>
        </w:trPr>
        <w:tc>
          <w:tcPr>
            <w:tcW w:w="1842" w:type="dxa"/>
            <w:tcBorders>
              <w:left w:val="single" w:sz="4" w:space="0" w:color="auto"/>
            </w:tcBorders>
            <w:vAlign w:val="center"/>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781</w:t>
            </w:r>
          </w:p>
        </w:tc>
        <w:tc>
          <w:tcPr>
            <w:tcW w:w="1560" w:type="dxa"/>
            <w:vAlign w:val="center"/>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9 479,72</w:t>
            </w:r>
          </w:p>
        </w:tc>
        <w:tc>
          <w:tcPr>
            <w:tcW w:w="5919" w:type="dxa"/>
            <w:tcBorders>
              <w:right w:val="single" w:sz="4" w:space="0" w:color="auto"/>
            </w:tcBorders>
            <w:vAlign w:val="center"/>
          </w:tcPr>
          <w:p w:rsidR="00CC6EC0" w:rsidRPr="00652249" w:rsidRDefault="00CC6EC0" w:rsidP="00120796">
            <w:pPr>
              <w:pStyle w:val="Tableautexte"/>
              <w:rPr>
                <w:rFonts w:ascii="Arial" w:hAnsi="Arial" w:cs="Arial"/>
                <w:sz w:val="22"/>
                <w:szCs w:val="22"/>
              </w:rPr>
            </w:pPr>
            <w:r w:rsidRPr="00652249">
              <w:rPr>
                <w:rFonts w:ascii="Arial" w:hAnsi="Arial" w:cs="Arial"/>
                <w:sz w:val="22"/>
                <w:szCs w:val="22"/>
              </w:rPr>
              <w:t>Prescription quadriennale exercice 1999</w:t>
            </w:r>
          </w:p>
        </w:tc>
      </w:tr>
      <w:tr w:rsidR="00CC6EC0" w:rsidRPr="00EC30F5" w:rsidTr="00704960">
        <w:trPr>
          <w:trHeight w:val="397"/>
          <w:jc w:val="right"/>
        </w:trPr>
        <w:tc>
          <w:tcPr>
            <w:tcW w:w="1842" w:type="dxa"/>
            <w:tcBorders>
              <w:left w:val="single" w:sz="4" w:space="0" w:color="auto"/>
            </w:tcBorders>
            <w:vAlign w:val="center"/>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782</w:t>
            </w:r>
          </w:p>
        </w:tc>
        <w:tc>
          <w:tcPr>
            <w:tcW w:w="1560" w:type="dxa"/>
            <w:vAlign w:val="center"/>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23 010,00</w:t>
            </w:r>
          </w:p>
        </w:tc>
        <w:tc>
          <w:tcPr>
            <w:tcW w:w="5919" w:type="dxa"/>
            <w:tcBorders>
              <w:right w:val="single" w:sz="4" w:space="0" w:color="auto"/>
            </w:tcBorders>
            <w:vAlign w:val="center"/>
          </w:tcPr>
          <w:p w:rsidR="00CC6EC0" w:rsidRPr="00652249" w:rsidRDefault="00CC6EC0" w:rsidP="00120796">
            <w:pPr>
              <w:pStyle w:val="Tableautexte"/>
              <w:rPr>
                <w:rFonts w:ascii="Arial" w:hAnsi="Arial" w:cs="Arial"/>
                <w:sz w:val="22"/>
                <w:szCs w:val="22"/>
              </w:rPr>
            </w:pPr>
            <w:r w:rsidRPr="00652249">
              <w:rPr>
                <w:rFonts w:ascii="Arial" w:hAnsi="Arial" w:cs="Arial"/>
                <w:sz w:val="22"/>
                <w:szCs w:val="22"/>
              </w:rPr>
              <w:t>Prescription quadriennale exercice 1999</w:t>
            </w:r>
          </w:p>
        </w:tc>
      </w:tr>
      <w:tr w:rsidR="00CC6EC0" w:rsidRPr="00EC30F5" w:rsidTr="00704960">
        <w:trPr>
          <w:trHeight w:val="397"/>
          <w:jc w:val="right"/>
        </w:trPr>
        <w:tc>
          <w:tcPr>
            <w:tcW w:w="1842" w:type="dxa"/>
            <w:tcBorders>
              <w:left w:val="single" w:sz="4" w:space="0" w:color="auto"/>
            </w:tcBorders>
            <w:vAlign w:val="center"/>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lastRenderedPageBreak/>
              <w:t>783</w:t>
            </w:r>
          </w:p>
        </w:tc>
        <w:tc>
          <w:tcPr>
            <w:tcW w:w="1560" w:type="dxa"/>
            <w:vAlign w:val="center"/>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7 649,02</w:t>
            </w:r>
          </w:p>
        </w:tc>
        <w:tc>
          <w:tcPr>
            <w:tcW w:w="5919" w:type="dxa"/>
            <w:tcBorders>
              <w:right w:val="single" w:sz="4" w:space="0" w:color="auto"/>
            </w:tcBorders>
            <w:vAlign w:val="center"/>
          </w:tcPr>
          <w:p w:rsidR="00CC6EC0" w:rsidRPr="00652249" w:rsidRDefault="00CC6EC0" w:rsidP="00120796">
            <w:pPr>
              <w:pStyle w:val="Tableautexte"/>
              <w:rPr>
                <w:rFonts w:ascii="Arial" w:hAnsi="Arial" w:cs="Arial"/>
                <w:sz w:val="22"/>
                <w:szCs w:val="22"/>
              </w:rPr>
            </w:pPr>
            <w:r w:rsidRPr="00652249">
              <w:rPr>
                <w:rFonts w:ascii="Arial" w:hAnsi="Arial" w:cs="Arial"/>
                <w:sz w:val="22"/>
                <w:szCs w:val="22"/>
              </w:rPr>
              <w:t>Prescription quadriennale exercice 1999</w:t>
            </w:r>
          </w:p>
        </w:tc>
      </w:tr>
      <w:tr w:rsidR="00CC6EC0" w:rsidRPr="00EC30F5" w:rsidTr="00704960">
        <w:trPr>
          <w:trHeight w:val="397"/>
          <w:jc w:val="right"/>
        </w:trPr>
        <w:tc>
          <w:tcPr>
            <w:tcW w:w="1842" w:type="dxa"/>
            <w:tcBorders>
              <w:left w:val="single" w:sz="4" w:space="0" w:color="auto"/>
            </w:tcBorders>
            <w:vAlign w:val="center"/>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806</w:t>
            </w:r>
          </w:p>
        </w:tc>
        <w:tc>
          <w:tcPr>
            <w:tcW w:w="1560" w:type="dxa"/>
            <w:vAlign w:val="center"/>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7 075,24</w:t>
            </w:r>
          </w:p>
        </w:tc>
        <w:tc>
          <w:tcPr>
            <w:tcW w:w="5919" w:type="dxa"/>
            <w:tcBorders>
              <w:right w:val="single" w:sz="4" w:space="0" w:color="auto"/>
            </w:tcBorders>
            <w:vAlign w:val="center"/>
          </w:tcPr>
          <w:p w:rsidR="00CC6EC0" w:rsidRPr="00652249" w:rsidRDefault="00CC6EC0" w:rsidP="00120796">
            <w:pPr>
              <w:pStyle w:val="Tableautexte"/>
              <w:rPr>
                <w:rFonts w:ascii="Arial" w:hAnsi="Arial" w:cs="Arial"/>
                <w:sz w:val="22"/>
                <w:szCs w:val="22"/>
              </w:rPr>
            </w:pPr>
            <w:r w:rsidRPr="00652249">
              <w:rPr>
                <w:rFonts w:ascii="Arial" w:hAnsi="Arial" w:cs="Arial"/>
                <w:sz w:val="22"/>
                <w:szCs w:val="22"/>
              </w:rPr>
              <w:t>Prescription quadriennale exercice 2000</w:t>
            </w:r>
          </w:p>
        </w:tc>
      </w:tr>
      <w:tr w:rsidR="00CC6EC0" w:rsidRPr="00EC30F5" w:rsidTr="00704960">
        <w:trPr>
          <w:trHeight w:val="397"/>
          <w:jc w:val="right"/>
        </w:trPr>
        <w:tc>
          <w:tcPr>
            <w:tcW w:w="1842" w:type="dxa"/>
            <w:tcBorders>
              <w:left w:val="single" w:sz="4" w:space="0" w:color="auto"/>
            </w:tcBorders>
            <w:vAlign w:val="center"/>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807</w:t>
            </w:r>
          </w:p>
        </w:tc>
        <w:tc>
          <w:tcPr>
            <w:tcW w:w="1560" w:type="dxa"/>
            <w:vAlign w:val="center"/>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6 142,82</w:t>
            </w:r>
          </w:p>
        </w:tc>
        <w:tc>
          <w:tcPr>
            <w:tcW w:w="5919" w:type="dxa"/>
            <w:tcBorders>
              <w:right w:val="single" w:sz="4" w:space="0" w:color="auto"/>
            </w:tcBorders>
            <w:vAlign w:val="center"/>
          </w:tcPr>
          <w:p w:rsidR="00CC6EC0" w:rsidRPr="00652249" w:rsidRDefault="00CC6EC0" w:rsidP="00120796">
            <w:pPr>
              <w:pStyle w:val="Tableautexte"/>
              <w:rPr>
                <w:rFonts w:ascii="Arial" w:hAnsi="Arial" w:cs="Arial"/>
                <w:sz w:val="22"/>
                <w:szCs w:val="22"/>
              </w:rPr>
            </w:pPr>
            <w:r w:rsidRPr="00652249">
              <w:rPr>
                <w:rFonts w:ascii="Arial" w:hAnsi="Arial" w:cs="Arial"/>
                <w:sz w:val="22"/>
                <w:szCs w:val="22"/>
              </w:rPr>
              <w:t>Prescription quadriennale exercice 2000</w:t>
            </w:r>
          </w:p>
        </w:tc>
      </w:tr>
      <w:tr w:rsidR="00CC6EC0" w:rsidRPr="00EC30F5" w:rsidTr="00704960">
        <w:trPr>
          <w:trHeight w:val="397"/>
          <w:jc w:val="right"/>
        </w:trPr>
        <w:tc>
          <w:tcPr>
            <w:tcW w:w="1842" w:type="dxa"/>
            <w:tcBorders>
              <w:left w:val="single" w:sz="4" w:space="0" w:color="auto"/>
            </w:tcBorders>
            <w:vAlign w:val="center"/>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808</w:t>
            </w:r>
          </w:p>
        </w:tc>
        <w:tc>
          <w:tcPr>
            <w:tcW w:w="1560" w:type="dxa"/>
            <w:vAlign w:val="center"/>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10 355,81</w:t>
            </w:r>
          </w:p>
        </w:tc>
        <w:tc>
          <w:tcPr>
            <w:tcW w:w="5919" w:type="dxa"/>
            <w:tcBorders>
              <w:right w:val="single" w:sz="4" w:space="0" w:color="auto"/>
            </w:tcBorders>
            <w:vAlign w:val="center"/>
          </w:tcPr>
          <w:p w:rsidR="00CC6EC0" w:rsidRPr="00652249" w:rsidRDefault="00CC6EC0" w:rsidP="00120796">
            <w:pPr>
              <w:pStyle w:val="Tableautexte"/>
              <w:rPr>
                <w:rFonts w:ascii="Arial" w:hAnsi="Arial" w:cs="Arial"/>
                <w:sz w:val="22"/>
                <w:szCs w:val="22"/>
              </w:rPr>
            </w:pPr>
            <w:r w:rsidRPr="00652249">
              <w:rPr>
                <w:rFonts w:ascii="Arial" w:hAnsi="Arial" w:cs="Arial"/>
                <w:sz w:val="22"/>
                <w:szCs w:val="22"/>
              </w:rPr>
              <w:t>Prescription quadriennale exercice 2000</w:t>
            </w:r>
          </w:p>
        </w:tc>
      </w:tr>
      <w:tr w:rsidR="00CC6EC0" w:rsidRPr="00EC30F5" w:rsidTr="00704960">
        <w:trPr>
          <w:trHeight w:val="397"/>
          <w:jc w:val="right"/>
        </w:trPr>
        <w:tc>
          <w:tcPr>
            <w:tcW w:w="1842" w:type="dxa"/>
            <w:tcBorders>
              <w:left w:val="single" w:sz="4" w:space="0" w:color="auto"/>
            </w:tcBorders>
            <w:vAlign w:val="center"/>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809</w:t>
            </w:r>
          </w:p>
        </w:tc>
        <w:tc>
          <w:tcPr>
            <w:tcW w:w="1560" w:type="dxa"/>
            <w:vAlign w:val="center"/>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6 809,73</w:t>
            </w:r>
          </w:p>
        </w:tc>
        <w:tc>
          <w:tcPr>
            <w:tcW w:w="5919" w:type="dxa"/>
            <w:tcBorders>
              <w:right w:val="single" w:sz="4" w:space="0" w:color="auto"/>
            </w:tcBorders>
            <w:vAlign w:val="center"/>
          </w:tcPr>
          <w:p w:rsidR="00CC6EC0" w:rsidRPr="00652249" w:rsidRDefault="00CC6EC0" w:rsidP="00120796">
            <w:pPr>
              <w:pStyle w:val="Tableautexte"/>
              <w:rPr>
                <w:rFonts w:ascii="Arial" w:hAnsi="Arial" w:cs="Arial"/>
                <w:sz w:val="22"/>
                <w:szCs w:val="22"/>
              </w:rPr>
            </w:pPr>
            <w:r w:rsidRPr="00652249">
              <w:rPr>
                <w:rFonts w:ascii="Arial" w:hAnsi="Arial" w:cs="Arial"/>
                <w:sz w:val="22"/>
                <w:szCs w:val="22"/>
              </w:rPr>
              <w:t>Prescription quadriennale exercice 2000</w:t>
            </w:r>
          </w:p>
        </w:tc>
      </w:tr>
      <w:tr w:rsidR="00CC6EC0" w:rsidRPr="00EC30F5" w:rsidTr="00704960">
        <w:trPr>
          <w:trHeight w:val="397"/>
          <w:jc w:val="right"/>
        </w:trPr>
        <w:tc>
          <w:tcPr>
            <w:tcW w:w="1842" w:type="dxa"/>
            <w:tcBorders>
              <w:left w:val="single" w:sz="4" w:space="0" w:color="auto"/>
            </w:tcBorders>
            <w:vAlign w:val="center"/>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810</w:t>
            </w:r>
          </w:p>
        </w:tc>
        <w:tc>
          <w:tcPr>
            <w:tcW w:w="1560" w:type="dxa"/>
            <w:vAlign w:val="center"/>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22 933,74</w:t>
            </w:r>
          </w:p>
        </w:tc>
        <w:tc>
          <w:tcPr>
            <w:tcW w:w="5919" w:type="dxa"/>
            <w:tcBorders>
              <w:right w:val="single" w:sz="4" w:space="0" w:color="auto"/>
            </w:tcBorders>
            <w:vAlign w:val="center"/>
          </w:tcPr>
          <w:p w:rsidR="00CC6EC0" w:rsidRPr="00652249" w:rsidRDefault="00CC6EC0" w:rsidP="00120796">
            <w:pPr>
              <w:pStyle w:val="Tableautexte"/>
              <w:rPr>
                <w:rFonts w:ascii="Arial" w:hAnsi="Arial" w:cs="Arial"/>
                <w:sz w:val="22"/>
                <w:szCs w:val="22"/>
              </w:rPr>
            </w:pPr>
            <w:r w:rsidRPr="00652249">
              <w:rPr>
                <w:rFonts w:ascii="Arial" w:hAnsi="Arial" w:cs="Arial"/>
                <w:sz w:val="22"/>
                <w:szCs w:val="22"/>
              </w:rPr>
              <w:t>Prescription quadriennale exercice 2000 et antérieur</w:t>
            </w:r>
          </w:p>
        </w:tc>
      </w:tr>
      <w:tr w:rsidR="00CC6EC0" w:rsidRPr="00EC30F5" w:rsidTr="00704960">
        <w:trPr>
          <w:trHeight w:val="397"/>
          <w:jc w:val="right"/>
        </w:trPr>
        <w:tc>
          <w:tcPr>
            <w:tcW w:w="1842" w:type="dxa"/>
            <w:tcBorders>
              <w:left w:val="single" w:sz="4" w:space="0" w:color="auto"/>
            </w:tcBorders>
            <w:vAlign w:val="center"/>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811</w:t>
            </w:r>
          </w:p>
        </w:tc>
        <w:tc>
          <w:tcPr>
            <w:tcW w:w="1560" w:type="dxa"/>
            <w:vAlign w:val="center"/>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8 321,26</w:t>
            </w:r>
          </w:p>
        </w:tc>
        <w:tc>
          <w:tcPr>
            <w:tcW w:w="5919" w:type="dxa"/>
            <w:tcBorders>
              <w:right w:val="single" w:sz="4" w:space="0" w:color="auto"/>
            </w:tcBorders>
            <w:vAlign w:val="center"/>
          </w:tcPr>
          <w:p w:rsidR="00CC6EC0" w:rsidRPr="00652249" w:rsidRDefault="00CC6EC0" w:rsidP="00120796">
            <w:pPr>
              <w:pStyle w:val="Tableautexte"/>
              <w:rPr>
                <w:rFonts w:ascii="Arial" w:hAnsi="Arial" w:cs="Arial"/>
                <w:sz w:val="22"/>
                <w:szCs w:val="22"/>
              </w:rPr>
            </w:pPr>
            <w:r w:rsidRPr="00652249">
              <w:rPr>
                <w:rFonts w:ascii="Arial" w:hAnsi="Arial" w:cs="Arial"/>
                <w:sz w:val="22"/>
                <w:szCs w:val="22"/>
              </w:rPr>
              <w:t>Prescription quadriennale exercice 2001</w:t>
            </w:r>
          </w:p>
        </w:tc>
      </w:tr>
      <w:tr w:rsidR="00CC6EC0" w:rsidRPr="00EC30F5" w:rsidTr="00704960">
        <w:trPr>
          <w:trHeight w:val="397"/>
          <w:jc w:val="right"/>
        </w:trPr>
        <w:tc>
          <w:tcPr>
            <w:tcW w:w="1842" w:type="dxa"/>
            <w:tcBorders>
              <w:left w:val="single" w:sz="4" w:space="0" w:color="auto"/>
            </w:tcBorders>
            <w:vAlign w:val="center"/>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812</w:t>
            </w:r>
          </w:p>
        </w:tc>
        <w:tc>
          <w:tcPr>
            <w:tcW w:w="1560" w:type="dxa"/>
            <w:vAlign w:val="center"/>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6 365,64</w:t>
            </w:r>
          </w:p>
        </w:tc>
        <w:tc>
          <w:tcPr>
            <w:tcW w:w="5919" w:type="dxa"/>
            <w:tcBorders>
              <w:right w:val="single" w:sz="4" w:space="0" w:color="auto"/>
            </w:tcBorders>
            <w:vAlign w:val="center"/>
          </w:tcPr>
          <w:p w:rsidR="00CC6EC0" w:rsidRPr="00652249" w:rsidRDefault="00CC6EC0" w:rsidP="00120796">
            <w:pPr>
              <w:pStyle w:val="Tableautexte"/>
              <w:rPr>
                <w:rFonts w:ascii="Arial" w:hAnsi="Arial" w:cs="Arial"/>
                <w:sz w:val="22"/>
                <w:szCs w:val="22"/>
              </w:rPr>
            </w:pPr>
            <w:r w:rsidRPr="00652249">
              <w:rPr>
                <w:rFonts w:ascii="Arial" w:hAnsi="Arial" w:cs="Arial"/>
                <w:sz w:val="22"/>
                <w:szCs w:val="22"/>
              </w:rPr>
              <w:t>Prescription quadriennale exercice 2001</w:t>
            </w:r>
          </w:p>
        </w:tc>
      </w:tr>
      <w:tr w:rsidR="00CC6EC0" w:rsidRPr="00EC30F5" w:rsidTr="00704960">
        <w:trPr>
          <w:trHeight w:val="397"/>
          <w:jc w:val="right"/>
        </w:trPr>
        <w:tc>
          <w:tcPr>
            <w:tcW w:w="1842" w:type="dxa"/>
            <w:tcBorders>
              <w:left w:val="single" w:sz="4" w:space="0" w:color="auto"/>
            </w:tcBorders>
            <w:vAlign w:val="center"/>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813</w:t>
            </w:r>
          </w:p>
        </w:tc>
        <w:tc>
          <w:tcPr>
            <w:tcW w:w="1560" w:type="dxa"/>
            <w:vAlign w:val="center"/>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6 439,20</w:t>
            </w:r>
          </w:p>
        </w:tc>
        <w:tc>
          <w:tcPr>
            <w:tcW w:w="5919" w:type="dxa"/>
            <w:tcBorders>
              <w:right w:val="single" w:sz="4" w:space="0" w:color="auto"/>
            </w:tcBorders>
            <w:vAlign w:val="center"/>
          </w:tcPr>
          <w:p w:rsidR="00CC6EC0" w:rsidRPr="00652249" w:rsidRDefault="00CC6EC0" w:rsidP="00120796">
            <w:pPr>
              <w:pStyle w:val="Tableautexte"/>
              <w:rPr>
                <w:rFonts w:ascii="Arial" w:hAnsi="Arial" w:cs="Arial"/>
                <w:sz w:val="22"/>
                <w:szCs w:val="22"/>
              </w:rPr>
            </w:pPr>
            <w:r w:rsidRPr="00652249">
              <w:rPr>
                <w:rFonts w:ascii="Arial" w:hAnsi="Arial" w:cs="Arial"/>
                <w:sz w:val="22"/>
                <w:szCs w:val="22"/>
              </w:rPr>
              <w:t>Prescription quadriennale exercice 2001</w:t>
            </w:r>
          </w:p>
        </w:tc>
      </w:tr>
      <w:tr w:rsidR="00CC6EC0" w:rsidRPr="00EC30F5" w:rsidTr="00704960">
        <w:trPr>
          <w:trHeight w:val="397"/>
          <w:jc w:val="right"/>
        </w:trPr>
        <w:tc>
          <w:tcPr>
            <w:tcW w:w="1842" w:type="dxa"/>
            <w:tcBorders>
              <w:left w:val="single" w:sz="4" w:space="0" w:color="auto"/>
            </w:tcBorders>
            <w:vAlign w:val="center"/>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814</w:t>
            </w:r>
          </w:p>
        </w:tc>
        <w:tc>
          <w:tcPr>
            <w:tcW w:w="1560" w:type="dxa"/>
            <w:vAlign w:val="center"/>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4 856,27</w:t>
            </w:r>
          </w:p>
        </w:tc>
        <w:tc>
          <w:tcPr>
            <w:tcW w:w="5919" w:type="dxa"/>
            <w:tcBorders>
              <w:right w:val="single" w:sz="4" w:space="0" w:color="auto"/>
            </w:tcBorders>
            <w:vAlign w:val="center"/>
          </w:tcPr>
          <w:p w:rsidR="00CC6EC0" w:rsidRPr="00652249" w:rsidRDefault="00CC6EC0" w:rsidP="00120796">
            <w:pPr>
              <w:pStyle w:val="Tableautexte"/>
              <w:rPr>
                <w:rFonts w:ascii="Arial" w:hAnsi="Arial" w:cs="Arial"/>
                <w:sz w:val="22"/>
                <w:szCs w:val="22"/>
              </w:rPr>
            </w:pPr>
            <w:r w:rsidRPr="00652249">
              <w:rPr>
                <w:rFonts w:ascii="Arial" w:hAnsi="Arial" w:cs="Arial"/>
                <w:sz w:val="22"/>
                <w:szCs w:val="22"/>
              </w:rPr>
              <w:t>Prescription quadriennale exercice 2001</w:t>
            </w:r>
          </w:p>
        </w:tc>
      </w:tr>
      <w:tr w:rsidR="00CC6EC0" w:rsidRPr="00EC30F5" w:rsidTr="00704960">
        <w:trPr>
          <w:trHeight w:val="397"/>
          <w:jc w:val="right"/>
        </w:trPr>
        <w:tc>
          <w:tcPr>
            <w:tcW w:w="1842" w:type="dxa"/>
            <w:tcBorders>
              <w:left w:val="single" w:sz="4" w:space="0" w:color="auto"/>
            </w:tcBorders>
            <w:vAlign w:val="center"/>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815</w:t>
            </w:r>
          </w:p>
        </w:tc>
        <w:tc>
          <w:tcPr>
            <w:tcW w:w="1560" w:type="dxa"/>
            <w:vAlign w:val="center"/>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1 679,36</w:t>
            </w:r>
          </w:p>
        </w:tc>
        <w:tc>
          <w:tcPr>
            <w:tcW w:w="5919" w:type="dxa"/>
            <w:tcBorders>
              <w:right w:val="single" w:sz="4" w:space="0" w:color="auto"/>
            </w:tcBorders>
            <w:vAlign w:val="center"/>
          </w:tcPr>
          <w:p w:rsidR="00CC6EC0" w:rsidRPr="00652249" w:rsidRDefault="00CC6EC0" w:rsidP="00120796">
            <w:pPr>
              <w:pStyle w:val="Tableautexte"/>
              <w:rPr>
                <w:rFonts w:ascii="Arial" w:hAnsi="Arial" w:cs="Arial"/>
                <w:sz w:val="22"/>
                <w:szCs w:val="22"/>
              </w:rPr>
            </w:pPr>
            <w:r w:rsidRPr="00652249">
              <w:rPr>
                <w:rFonts w:ascii="Arial" w:hAnsi="Arial" w:cs="Arial"/>
                <w:sz w:val="22"/>
                <w:szCs w:val="22"/>
              </w:rPr>
              <w:t>Prescription quadriennale exercice 2001</w:t>
            </w:r>
          </w:p>
        </w:tc>
      </w:tr>
      <w:tr w:rsidR="00CC6EC0" w:rsidRPr="00EC30F5" w:rsidTr="00704960">
        <w:trPr>
          <w:trHeight w:val="397"/>
          <w:jc w:val="right"/>
        </w:trPr>
        <w:tc>
          <w:tcPr>
            <w:tcW w:w="1842" w:type="dxa"/>
            <w:tcBorders>
              <w:left w:val="single" w:sz="4" w:space="0" w:color="auto"/>
              <w:bottom w:val="single" w:sz="4" w:space="0" w:color="auto"/>
            </w:tcBorders>
            <w:vAlign w:val="center"/>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825</w:t>
            </w:r>
          </w:p>
        </w:tc>
        <w:tc>
          <w:tcPr>
            <w:tcW w:w="1560" w:type="dxa"/>
            <w:tcBorders>
              <w:bottom w:val="single" w:sz="4" w:space="0" w:color="auto"/>
            </w:tcBorders>
            <w:vAlign w:val="center"/>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33 439,93</w:t>
            </w:r>
          </w:p>
        </w:tc>
        <w:tc>
          <w:tcPr>
            <w:tcW w:w="5919" w:type="dxa"/>
            <w:tcBorders>
              <w:bottom w:val="single" w:sz="4" w:space="0" w:color="auto"/>
              <w:right w:val="single" w:sz="4" w:space="0" w:color="auto"/>
            </w:tcBorders>
            <w:vAlign w:val="center"/>
          </w:tcPr>
          <w:p w:rsidR="00CC6EC0" w:rsidRPr="00652249" w:rsidRDefault="00CC6EC0" w:rsidP="00120796">
            <w:pPr>
              <w:pStyle w:val="Tableautexte"/>
              <w:rPr>
                <w:rFonts w:ascii="Arial" w:hAnsi="Arial" w:cs="Arial"/>
                <w:sz w:val="22"/>
                <w:szCs w:val="22"/>
              </w:rPr>
            </w:pPr>
            <w:r w:rsidRPr="00652249">
              <w:rPr>
                <w:rFonts w:ascii="Arial" w:hAnsi="Arial" w:cs="Arial"/>
                <w:sz w:val="22"/>
                <w:szCs w:val="22"/>
              </w:rPr>
              <w:t>Prescription quadriennale exercice 2002</w:t>
            </w:r>
          </w:p>
        </w:tc>
      </w:tr>
      <w:tr w:rsidR="00CC6EC0" w:rsidRPr="00EC30F5" w:rsidTr="00704960">
        <w:trPr>
          <w:trHeight w:val="397"/>
          <w:jc w:val="right"/>
        </w:trPr>
        <w:tc>
          <w:tcPr>
            <w:tcW w:w="1842" w:type="dxa"/>
            <w:tcBorders>
              <w:top w:val="single" w:sz="4" w:space="0" w:color="auto"/>
              <w:left w:val="single" w:sz="4" w:space="0" w:color="auto"/>
              <w:bottom w:val="single" w:sz="4" w:space="0" w:color="auto"/>
              <w:right w:val="single" w:sz="4" w:space="0" w:color="auto"/>
            </w:tcBorders>
            <w:vAlign w:val="center"/>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Total</w:t>
            </w:r>
          </w:p>
        </w:tc>
        <w:tc>
          <w:tcPr>
            <w:tcW w:w="7479" w:type="dxa"/>
            <w:gridSpan w:val="2"/>
            <w:tcBorders>
              <w:top w:val="single" w:sz="4" w:space="0" w:color="auto"/>
              <w:left w:val="single" w:sz="4" w:space="0" w:color="auto"/>
              <w:bottom w:val="single" w:sz="4" w:space="0" w:color="auto"/>
              <w:right w:val="single" w:sz="4" w:space="0" w:color="auto"/>
            </w:tcBorders>
            <w:vAlign w:val="center"/>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219 710,95</w:t>
            </w:r>
          </w:p>
        </w:tc>
      </w:tr>
    </w:tbl>
    <w:p w:rsidR="00CC6EC0" w:rsidRPr="00652249" w:rsidRDefault="00C96D09" w:rsidP="002332E3">
      <w:pPr>
        <w:pStyle w:val="Corpsdetexte"/>
        <w:spacing w:before="240" w:after="240"/>
        <w:ind w:left="567" w:firstLine="0"/>
        <w:rPr>
          <w:rFonts w:ascii="Arial" w:hAnsi="Arial" w:cs="Arial"/>
          <w:sz w:val="22"/>
          <w:szCs w:val="22"/>
        </w:rPr>
      </w:pPr>
      <w:r w:rsidRPr="00652249">
        <w:rPr>
          <w:rFonts w:ascii="Arial" w:hAnsi="Arial" w:cs="Arial"/>
          <w:sz w:val="22"/>
          <w:szCs w:val="22"/>
        </w:rPr>
        <w:t>Attendu</w:t>
      </w:r>
      <w:r w:rsidR="002E7A13">
        <w:rPr>
          <w:rFonts w:ascii="Arial" w:hAnsi="Arial" w:cs="Arial"/>
          <w:sz w:val="22"/>
          <w:szCs w:val="22"/>
        </w:rPr>
        <w:t>, au surplus,</w:t>
      </w:r>
      <w:r w:rsidR="00CC6EC0" w:rsidRPr="00652249">
        <w:rPr>
          <w:rFonts w:ascii="Arial" w:hAnsi="Arial" w:cs="Arial"/>
          <w:sz w:val="22"/>
          <w:szCs w:val="22"/>
        </w:rPr>
        <w:t xml:space="preserve"> que sur mandat n° 323 émis le 13 mars 2008, imputé au compte n° 6714, le comptable a admis en non-valeur </w:t>
      </w:r>
      <w:r w:rsidR="00313943">
        <w:rPr>
          <w:rFonts w:ascii="Arial" w:hAnsi="Arial" w:cs="Arial"/>
          <w:sz w:val="22"/>
          <w:szCs w:val="22"/>
        </w:rPr>
        <w:t>neuf</w:t>
      </w:r>
      <w:r w:rsidR="00CC6EC0" w:rsidRPr="00652249">
        <w:rPr>
          <w:rFonts w:ascii="Arial" w:hAnsi="Arial" w:cs="Arial"/>
          <w:sz w:val="22"/>
          <w:szCs w:val="22"/>
        </w:rPr>
        <w:t xml:space="preserve"> créances pour un montant total de 1 569,89 €, admission justifiée par le fait que ces créances étaient atteintes par la prescription quadriennale ;</w:t>
      </w:r>
    </w:p>
    <w:p w:rsidR="00CC6EC0" w:rsidRPr="00652249" w:rsidRDefault="00C96D09" w:rsidP="009571F7">
      <w:pPr>
        <w:pStyle w:val="Corpsdetexte"/>
        <w:spacing w:before="0" w:after="240"/>
        <w:ind w:left="567" w:firstLine="0"/>
        <w:rPr>
          <w:rFonts w:ascii="Arial" w:hAnsi="Arial" w:cs="Arial"/>
          <w:sz w:val="22"/>
          <w:szCs w:val="22"/>
        </w:rPr>
      </w:pPr>
      <w:r w:rsidRPr="00652249">
        <w:rPr>
          <w:rFonts w:ascii="Arial" w:hAnsi="Arial" w:cs="Arial"/>
          <w:sz w:val="22"/>
          <w:szCs w:val="22"/>
        </w:rPr>
        <w:t>Attendu</w:t>
      </w:r>
      <w:r w:rsidR="0032350C">
        <w:rPr>
          <w:rFonts w:ascii="Arial" w:hAnsi="Arial" w:cs="Arial"/>
          <w:sz w:val="22"/>
          <w:szCs w:val="22"/>
        </w:rPr>
        <w:t>, toutefois,</w:t>
      </w:r>
      <w:r w:rsidR="00CC6EC0" w:rsidRPr="00652249">
        <w:rPr>
          <w:rFonts w:ascii="Arial" w:hAnsi="Arial" w:cs="Arial"/>
          <w:sz w:val="22"/>
          <w:szCs w:val="22"/>
        </w:rPr>
        <w:t xml:space="preserve"> que la prescription applicable aux créances en cause était trentenaire jusqu’à la loi n° 2008-561 du 17 juin 2008, puis quinquennale à partir de cette date</w:t>
      </w:r>
      <w:r w:rsidR="00A454FC">
        <w:rPr>
          <w:rFonts w:ascii="Arial" w:hAnsi="Arial" w:cs="Arial"/>
          <w:sz w:val="22"/>
          <w:szCs w:val="22"/>
        </w:rPr>
        <w:t xml:space="preserve"> </w:t>
      </w:r>
      <w:r w:rsidR="0032350C">
        <w:rPr>
          <w:rFonts w:ascii="Arial" w:hAnsi="Arial" w:cs="Arial"/>
          <w:sz w:val="22"/>
          <w:szCs w:val="22"/>
        </w:rPr>
        <w:t xml:space="preserve">et qu’en conséquence les titres mentionnés au tableau ci-dessus et les </w:t>
      </w:r>
      <w:r w:rsidR="00313943">
        <w:rPr>
          <w:rFonts w:ascii="Arial" w:hAnsi="Arial" w:cs="Arial"/>
          <w:sz w:val="22"/>
          <w:szCs w:val="22"/>
        </w:rPr>
        <w:t>neuf</w:t>
      </w:r>
      <w:r w:rsidR="0032350C">
        <w:rPr>
          <w:rFonts w:ascii="Arial" w:hAnsi="Arial" w:cs="Arial"/>
          <w:sz w:val="22"/>
          <w:szCs w:val="22"/>
        </w:rPr>
        <w:t xml:space="preserve"> créances mentionnées n’étaient pas prescrits  </w:t>
      </w:r>
      <w:r w:rsidR="005A72E7">
        <w:rPr>
          <w:rFonts w:ascii="Arial" w:hAnsi="Arial" w:cs="Arial"/>
          <w:sz w:val="22"/>
          <w:szCs w:val="22"/>
        </w:rPr>
        <w:t>lors de leur admission en non-valeur</w:t>
      </w:r>
      <w:r w:rsidR="00A454FC">
        <w:rPr>
          <w:rFonts w:ascii="Arial" w:hAnsi="Arial" w:cs="Arial"/>
          <w:sz w:val="22"/>
          <w:szCs w:val="22"/>
        </w:rPr>
        <w:t> </w:t>
      </w:r>
      <w:r w:rsidR="00CC6EC0" w:rsidRPr="00652249">
        <w:rPr>
          <w:rFonts w:ascii="Arial" w:hAnsi="Arial" w:cs="Arial"/>
          <w:sz w:val="22"/>
          <w:szCs w:val="22"/>
        </w:rPr>
        <w:t>;</w:t>
      </w:r>
    </w:p>
    <w:p w:rsidR="00CC6EC0" w:rsidRPr="00652249" w:rsidRDefault="00C96D09" w:rsidP="009571F7">
      <w:pPr>
        <w:pStyle w:val="Corpsdetexte"/>
        <w:spacing w:before="0" w:after="240"/>
        <w:ind w:left="567" w:firstLine="0"/>
        <w:rPr>
          <w:rFonts w:ascii="Arial" w:hAnsi="Arial" w:cs="Arial"/>
          <w:sz w:val="22"/>
          <w:szCs w:val="22"/>
        </w:rPr>
      </w:pPr>
      <w:r w:rsidRPr="00652249">
        <w:rPr>
          <w:rFonts w:ascii="Arial" w:hAnsi="Arial" w:cs="Arial"/>
          <w:sz w:val="22"/>
          <w:szCs w:val="22"/>
        </w:rPr>
        <w:t>Attendu</w:t>
      </w:r>
      <w:r w:rsidR="00CC6EC0" w:rsidRPr="00652249">
        <w:rPr>
          <w:rFonts w:ascii="Arial" w:hAnsi="Arial" w:cs="Arial"/>
          <w:sz w:val="22"/>
          <w:szCs w:val="22"/>
        </w:rPr>
        <w:t xml:space="preserve">, bien que la session ait approuvé l’admission en non-valeur de ces titres, </w:t>
      </w:r>
      <w:r w:rsidR="008445E2">
        <w:rPr>
          <w:rFonts w:ascii="Arial" w:hAnsi="Arial" w:cs="Arial"/>
          <w:sz w:val="22"/>
          <w:szCs w:val="22"/>
        </w:rPr>
        <w:t>cela ne faisait pas obstacle à la poursuite du recouvrement de ces créances par le comptable, ce qu’il n’a pas fait ;</w:t>
      </w:r>
    </w:p>
    <w:p w:rsidR="00CC6EC0" w:rsidRDefault="00C96D09" w:rsidP="009571F7">
      <w:pPr>
        <w:pStyle w:val="Corpsdetexte"/>
        <w:spacing w:before="0" w:after="240"/>
        <w:ind w:left="567" w:firstLine="0"/>
        <w:rPr>
          <w:rFonts w:ascii="Arial" w:hAnsi="Arial" w:cs="Arial"/>
          <w:sz w:val="22"/>
          <w:szCs w:val="22"/>
        </w:rPr>
      </w:pPr>
      <w:r w:rsidRPr="00652249">
        <w:rPr>
          <w:rFonts w:ascii="Arial" w:hAnsi="Arial" w:cs="Arial"/>
          <w:sz w:val="22"/>
          <w:szCs w:val="22"/>
        </w:rPr>
        <w:t>Attendu</w:t>
      </w:r>
      <w:r w:rsidR="00CC6EC0" w:rsidRPr="00652249">
        <w:rPr>
          <w:rFonts w:ascii="Arial" w:hAnsi="Arial" w:cs="Arial"/>
          <w:sz w:val="22"/>
          <w:szCs w:val="22"/>
        </w:rPr>
        <w:t xml:space="preserve"> que les comptables sont responsables du recouvrement des créances qu’ils prennent en charge et de la mise en recouvrement des autres recettes de l’établissement ; qu’à cet égard, il leur appartient de mettre en œuvre des diligences adéquates, complètes et rapides en vue d’obtenir ces recouvrements ; </w:t>
      </w:r>
    </w:p>
    <w:p w:rsidR="00CC6EC0" w:rsidRPr="00652249" w:rsidRDefault="00C96D09" w:rsidP="009571F7">
      <w:pPr>
        <w:pStyle w:val="Corpsdetexte"/>
        <w:spacing w:before="0" w:after="240"/>
        <w:ind w:left="567" w:firstLine="0"/>
        <w:rPr>
          <w:rFonts w:ascii="Arial" w:hAnsi="Arial" w:cs="Arial"/>
          <w:sz w:val="22"/>
          <w:szCs w:val="22"/>
        </w:rPr>
      </w:pPr>
      <w:r w:rsidRPr="00652249">
        <w:rPr>
          <w:rFonts w:ascii="Arial" w:hAnsi="Arial" w:cs="Arial"/>
          <w:sz w:val="22"/>
          <w:szCs w:val="22"/>
        </w:rPr>
        <w:t>Attendu</w:t>
      </w:r>
      <w:r w:rsidR="00CC6EC0" w:rsidRPr="00652249">
        <w:rPr>
          <w:rFonts w:ascii="Arial" w:hAnsi="Arial" w:cs="Arial"/>
          <w:sz w:val="22"/>
          <w:szCs w:val="22"/>
        </w:rPr>
        <w:t>, en application de l’article 60 de la loi du 23</w:t>
      </w:r>
      <w:r w:rsidR="00A454FC">
        <w:rPr>
          <w:rFonts w:ascii="Arial" w:hAnsi="Arial" w:cs="Arial"/>
          <w:sz w:val="22"/>
          <w:szCs w:val="22"/>
        </w:rPr>
        <w:t xml:space="preserve"> </w:t>
      </w:r>
      <w:r w:rsidR="00CC6EC0" w:rsidRPr="00652249">
        <w:rPr>
          <w:rFonts w:ascii="Arial" w:hAnsi="Arial" w:cs="Arial"/>
          <w:sz w:val="22"/>
          <w:szCs w:val="22"/>
        </w:rPr>
        <w:t xml:space="preserve">février 1963 susvisée, que la responsabilité personnelle et pécuniaire du comptable se trouve engagée dès lors qu'une recette n'a pas été recouvrée ; </w:t>
      </w:r>
    </w:p>
    <w:p w:rsidR="00E779B1" w:rsidRPr="00652249" w:rsidRDefault="00E779B1" w:rsidP="009571F7">
      <w:pPr>
        <w:pStyle w:val="Corpsdetexte"/>
        <w:spacing w:before="0" w:after="240"/>
        <w:ind w:left="567" w:firstLine="0"/>
        <w:rPr>
          <w:rFonts w:ascii="Arial" w:hAnsi="Arial" w:cs="Arial"/>
          <w:sz w:val="22"/>
          <w:szCs w:val="22"/>
        </w:rPr>
      </w:pPr>
      <w:r w:rsidRPr="00652249">
        <w:rPr>
          <w:rFonts w:ascii="Arial" w:hAnsi="Arial" w:cs="Arial"/>
          <w:sz w:val="22"/>
          <w:szCs w:val="22"/>
        </w:rPr>
        <w:t>Attendu que ce manquement a privé l’établissement d’une ressource constituant ainsi pour celui-ci un préjudice financier ;</w:t>
      </w:r>
    </w:p>
    <w:p w:rsidR="00CC6EC0" w:rsidRPr="00652249" w:rsidRDefault="00C96D09" w:rsidP="009571F7">
      <w:pPr>
        <w:pStyle w:val="Corpsdetexte"/>
        <w:spacing w:before="0" w:after="240"/>
        <w:ind w:left="567" w:firstLine="0"/>
        <w:rPr>
          <w:rFonts w:ascii="Arial" w:hAnsi="Arial" w:cs="Arial"/>
          <w:sz w:val="22"/>
          <w:szCs w:val="22"/>
        </w:rPr>
      </w:pPr>
      <w:r w:rsidRPr="00652249">
        <w:rPr>
          <w:rFonts w:ascii="Arial" w:hAnsi="Arial" w:cs="Arial"/>
          <w:sz w:val="22"/>
          <w:szCs w:val="22"/>
        </w:rPr>
        <w:t>Attendu</w:t>
      </w:r>
      <w:r w:rsidR="00CC6EC0" w:rsidRPr="00652249">
        <w:rPr>
          <w:rFonts w:ascii="Arial" w:hAnsi="Arial" w:cs="Arial"/>
          <w:sz w:val="22"/>
          <w:szCs w:val="22"/>
        </w:rPr>
        <w:t xml:space="preserve">, en conséquence, que </w:t>
      </w:r>
      <w:r w:rsidR="00CE23D6" w:rsidRPr="00652249">
        <w:rPr>
          <w:rFonts w:ascii="Arial" w:hAnsi="Arial" w:cs="Arial"/>
          <w:sz w:val="22"/>
          <w:szCs w:val="22"/>
        </w:rPr>
        <w:t>l’admission en non-</w:t>
      </w:r>
      <w:r w:rsidR="00CC6EC0" w:rsidRPr="00652249">
        <w:rPr>
          <w:rFonts w:ascii="Arial" w:hAnsi="Arial" w:cs="Arial"/>
          <w:sz w:val="22"/>
          <w:szCs w:val="22"/>
        </w:rPr>
        <w:t>valeur au seul motif de leur prescription, de créances qui n’étaient pas prescrites et l’absence de diligences en vue de leur recouvrement</w:t>
      </w:r>
      <w:r w:rsidR="00CC6EC0" w:rsidRPr="00652249">
        <w:rPr>
          <w:rFonts w:ascii="Arial" w:hAnsi="Arial" w:cs="Arial"/>
          <w:color w:val="000000"/>
          <w:sz w:val="22"/>
          <w:szCs w:val="22"/>
        </w:rPr>
        <w:t xml:space="preserve">, </w:t>
      </w:r>
      <w:r w:rsidR="00CC6EC0" w:rsidRPr="00652249">
        <w:rPr>
          <w:rFonts w:ascii="Arial" w:hAnsi="Arial" w:cs="Arial"/>
          <w:sz w:val="22"/>
          <w:szCs w:val="22"/>
        </w:rPr>
        <w:t>fonde</w:t>
      </w:r>
      <w:r w:rsidR="00E83655">
        <w:rPr>
          <w:rFonts w:ascii="Arial" w:hAnsi="Arial" w:cs="Arial"/>
          <w:sz w:val="22"/>
          <w:szCs w:val="22"/>
        </w:rPr>
        <w:t>nt</w:t>
      </w:r>
      <w:r w:rsidR="00CC6EC0" w:rsidRPr="00652249">
        <w:rPr>
          <w:rFonts w:ascii="Arial" w:hAnsi="Arial" w:cs="Arial"/>
          <w:sz w:val="22"/>
          <w:szCs w:val="22"/>
        </w:rPr>
        <w:t xml:space="preserve"> la mise en jeu de la responsabilité personnelle et pécuniaire de </w:t>
      </w:r>
      <w:r w:rsidR="00670821">
        <w:rPr>
          <w:rFonts w:ascii="Arial" w:hAnsi="Arial" w:cs="Arial"/>
          <w:sz w:val="22"/>
          <w:szCs w:val="22"/>
        </w:rPr>
        <w:t>M.</w:t>
      </w:r>
      <w:r w:rsidR="00FC5244">
        <w:rPr>
          <w:rFonts w:ascii="Arial" w:hAnsi="Arial" w:cs="Arial"/>
          <w:sz w:val="22"/>
          <w:szCs w:val="22"/>
        </w:rPr>
        <w:t> </w:t>
      </w:r>
      <w:r w:rsidR="00670821">
        <w:rPr>
          <w:rFonts w:ascii="Arial" w:hAnsi="Arial" w:cs="Arial"/>
          <w:sz w:val="22"/>
          <w:szCs w:val="22"/>
        </w:rPr>
        <w:t>X</w:t>
      </w:r>
      <w:r w:rsidR="00CC6EC0" w:rsidRPr="00652249">
        <w:rPr>
          <w:rFonts w:ascii="Arial" w:hAnsi="Arial" w:cs="Arial"/>
          <w:sz w:val="22"/>
          <w:szCs w:val="22"/>
        </w:rPr>
        <w:t xml:space="preserve">, à hauteur de </w:t>
      </w:r>
      <w:r w:rsidR="00CC6EC0" w:rsidRPr="00652249">
        <w:rPr>
          <w:rFonts w:ascii="Arial" w:hAnsi="Arial" w:cs="Arial"/>
          <w:bCs/>
          <w:sz w:val="22"/>
          <w:szCs w:val="22"/>
        </w:rPr>
        <w:t>219 710,95</w:t>
      </w:r>
      <w:r w:rsidR="00CC6EC0" w:rsidRPr="00652249">
        <w:rPr>
          <w:rFonts w:ascii="Arial" w:hAnsi="Arial" w:cs="Arial"/>
          <w:b/>
          <w:bCs/>
          <w:sz w:val="22"/>
          <w:szCs w:val="22"/>
        </w:rPr>
        <w:t> </w:t>
      </w:r>
      <w:r w:rsidR="00CC6EC0" w:rsidRPr="00652249">
        <w:rPr>
          <w:rFonts w:ascii="Arial" w:hAnsi="Arial" w:cs="Arial"/>
          <w:sz w:val="22"/>
          <w:szCs w:val="22"/>
        </w:rPr>
        <w:t>€, au titre de l’exercice 2007 et de 1 569,89 €</w:t>
      </w:r>
      <w:r w:rsidR="001E58C5">
        <w:rPr>
          <w:rFonts w:ascii="Arial" w:hAnsi="Arial" w:cs="Arial"/>
          <w:sz w:val="22"/>
          <w:szCs w:val="22"/>
        </w:rPr>
        <w:t>,</w:t>
      </w:r>
      <w:r w:rsidR="00CC6EC0" w:rsidRPr="00652249">
        <w:rPr>
          <w:rFonts w:ascii="Arial" w:hAnsi="Arial" w:cs="Arial"/>
          <w:sz w:val="22"/>
          <w:szCs w:val="22"/>
        </w:rPr>
        <w:t xml:space="preserve"> au titre de l’exercice 2008 ;</w:t>
      </w:r>
    </w:p>
    <w:p w:rsidR="001E58C5" w:rsidRDefault="001E58C5" w:rsidP="009571F7">
      <w:pPr>
        <w:spacing w:after="240"/>
        <w:ind w:left="567"/>
        <w:jc w:val="both"/>
        <w:rPr>
          <w:rFonts w:ascii="Arial" w:hAnsi="Arial" w:cs="Arial"/>
          <w:i/>
          <w:sz w:val="22"/>
          <w:szCs w:val="22"/>
          <w:u w:val="single"/>
        </w:rPr>
      </w:pPr>
    </w:p>
    <w:p w:rsidR="00D570AB" w:rsidRPr="00652249" w:rsidRDefault="00D570AB" w:rsidP="00652249">
      <w:pPr>
        <w:spacing w:after="240"/>
        <w:ind w:left="567"/>
        <w:jc w:val="both"/>
        <w:rPr>
          <w:rFonts w:ascii="Arial" w:hAnsi="Arial" w:cs="Arial"/>
          <w:i/>
          <w:sz w:val="22"/>
          <w:szCs w:val="22"/>
          <w:u w:val="single"/>
        </w:rPr>
      </w:pPr>
      <w:r w:rsidRPr="00652249">
        <w:rPr>
          <w:rFonts w:ascii="Arial" w:hAnsi="Arial" w:cs="Arial"/>
          <w:i/>
          <w:sz w:val="22"/>
          <w:szCs w:val="22"/>
          <w:u w:val="single"/>
        </w:rPr>
        <w:t>Sur la charge n° 4</w:t>
      </w:r>
    </w:p>
    <w:p w:rsidR="00CC6EC0" w:rsidRPr="00652249" w:rsidRDefault="00C96D09" w:rsidP="00652249">
      <w:pPr>
        <w:pStyle w:val="Corpsdetexte"/>
        <w:spacing w:before="0" w:after="240"/>
        <w:ind w:left="567" w:firstLine="0"/>
        <w:rPr>
          <w:rFonts w:ascii="Arial" w:hAnsi="Arial" w:cs="Arial"/>
          <w:sz w:val="22"/>
          <w:szCs w:val="22"/>
        </w:rPr>
      </w:pPr>
      <w:r w:rsidRPr="00652249">
        <w:rPr>
          <w:rFonts w:ascii="Arial" w:hAnsi="Arial" w:cs="Arial"/>
          <w:sz w:val="22"/>
          <w:szCs w:val="22"/>
        </w:rPr>
        <w:t xml:space="preserve">Attendu </w:t>
      </w:r>
      <w:r w:rsidR="00CC6EC0" w:rsidRPr="00652249">
        <w:rPr>
          <w:rFonts w:ascii="Arial" w:hAnsi="Arial" w:cs="Arial"/>
          <w:sz w:val="22"/>
          <w:szCs w:val="22"/>
        </w:rPr>
        <w:t>qu’ont été versées, au cours des années 2007 à 2009, des indemnités de stage à des étudiants stagiaires au sein de l’établissement, comme au tableau ci-après :</w:t>
      </w:r>
    </w:p>
    <w:p w:rsidR="00CC6EC0" w:rsidRPr="009B19BD" w:rsidRDefault="00CC6EC0" w:rsidP="00CC6EC0">
      <w:pPr>
        <w:pStyle w:val="Tableautexte"/>
        <w:rPr>
          <w:b/>
          <w:bCs/>
        </w:rPr>
      </w:pPr>
    </w:p>
    <w:tbl>
      <w:tblPr>
        <w:tblW w:w="956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92"/>
        <w:gridCol w:w="1496"/>
        <w:gridCol w:w="1903"/>
        <w:gridCol w:w="2409"/>
        <w:gridCol w:w="2268"/>
      </w:tblGrid>
      <w:tr w:rsidR="00CC6EC0" w:rsidRPr="00652249" w:rsidTr="00704960">
        <w:trPr>
          <w:trHeight w:val="510"/>
          <w:tblHeader/>
        </w:trPr>
        <w:tc>
          <w:tcPr>
            <w:tcW w:w="1492" w:type="dxa"/>
            <w:shd w:val="clear" w:color="auto" w:fill="auto"/>
            <w:vAlign w:val="center"/>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Exercice</w:t>
            </w:r>
          </w:p>
        </w:tc>
        <w:tc>
          <w:tcPr>
            <w:tcW w:w="1496" w:type="dxa"/>
            <w:shd w:val="clear" w:color="auto" w:fill="auto"/>
            <w:vAlign w:val="center"/>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N° de mandat</w:t>
            </w:r>
          </w:p>
        </w:tc>
        <w:tc>
          <w:tcPr>
            <w:tcW w:w="1903" w:type="dxa"/>
            <w:shd w:val="clear" w:color="auto" w:fill="auto"/>
            <w:vAlign w:val="center"/>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Date de mandatement</w:t>
            </w:r>
          </w:p>
        </w:tc>
        <w:tc>
          <w:tcPr>
            <w:tcW w:w="2409" w:type="dxa"/>
            <w:shd w:val="clear" w:color="auto" w:fill="auto"/>
            <w:vAlign w:val="center"/>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Bénéficiaire</w:t>
            </w:r>
          </w:p>
        </w:tc>
        <w:tc>
          <w:tcPr>
            <w:tcW w:w="2268" w:type="dxa"/>
            <w:shd w:val="clear" w:color="auto" w:fill="auto"/>
            <w:vAlign w:val="center"/>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Montant (en €)</w:t>
            </w:r>
          </w:p>
        </w:tc>
      </w:tr>
      <w:tr w:rsidR="00CC6EC0" w:rsidRPr="00652249" w:rsidTr="00704960">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2007</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111</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11/05/2007</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A</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400,00</w:t>
            </w:r>
          </w:p>
        </w:tc>
      </w:tr>
      <w:tr w:rsidR="00CC6EC0" w:rsidRPr="00652249" w:rsidTr="00704960">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2007</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112</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11/05/2007</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A</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320,00</w:t>
            </w:r>
          </w:p>
        </w:tc>
      </w:tr>
      <w:tr w:rsidR="00CC6EC0" w:rsidRPr="00652249" w:rsidTr="00704960">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2007</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134</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06/06/2007</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A</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256,00</w:t>
            </w:r>
          </w:p>
        </w:tc>
      </w:tr>
      <w:tr w:rsidR="00CC6EC0" w:rsidRPr="00652249" w:rsidTr="00704960">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2007</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232</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26/07/2007</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A</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160,00</w:t>
            </w:r>
          </w:p>
        </w:tc>
      </w:tr>
      <w:tr w:rsidR="00CC6EC0" w:rsidRPr="00652249" w:rsidTr="00704960">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2007</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348</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11/05/2007</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B</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736,00</w:t>
            </w:r>
          </w:p>
        </w:tc>
      </w:tr>
      <w:tr w:rsidR="00CC6EC0" w:rsidRPr="00652249" w:rsidTr="00704960">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2007</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428</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06/06/2007</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B</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192,00</w:t>
            </w:r>
          </w:p>
        </w:tc>
      </w:tr>
      <w:tr w:rsidR="00CC6EC0" w:rsidRPr="00652249" w:rsidTr="00704960">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2007</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467</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15/06/2007</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B</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160,00</w:t>
            </w:r>
          </w:p>
        </w:tc>
      </w:tr>
      <w:tr w:rsidR="00CC6EC0" w:rsidRPr="00652249" w:rsidTr="00704960">
        <w:trPr>
          <w:trHeight w:val="255"/>
        </w:trPr>
        <w:tc>
          <w:tcPr>
            <w:tcW w:w="7300" w:type="dxa"/>
            <w:gridSpan w:val="4"/>
            <w:shd w:val="clear" w:color="auto" w:fill="auto"/>
            <w:noWrap/>
            <w:vAlign w:val="bottom"/>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Total 2007</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b/>
                <w:sz w:val="22"/>
                <w:szCs w:val="22"/>
              </w:rPr>
            </w:pPr>
            <w:r w:rsidRPr="00652249">
              <w:rPr>
                <w:rFonts w:ascii="Arial" w:hAnsi="Arial" w:cs="Arial"/>
                <w:b/>
                <w:sz w:val="22"/>
                <w:szCs w:val="22"/>
              </w:rPr>
              <w:t>2 224,00</w:t>
            </w:r>
          </w:p>
        </w:tc>
      </w:tr>
      <w:tr w:rsidR="00CC6EC0" w:rsidRPr="00652249" w:rsidTr="00E6086D">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653</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30/04/2008</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C</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68,64</w:t>
            </w:r>
          </w:p>
        </w:tc>
      </w:tr>
      <w:tr w:rsidR="00CC6EC0" w:rsidRPr="00652249" w:rsidTr="00E6086D">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654</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30/04/2008</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C</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398,13</w:t>
            </w:r>
          </w:p>
        </w:tc>
      </w:tr>
      <w:tr w:rsidR="00CC6EC0" w:rsidRPr="00652249" w:rsidTr="00E6086D">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655</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30/04/2008</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C</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398,13</w:t>
            </w:r>
          </w:p>
        </w:tc>
      </w:tr>
      <w:tr w:rsidR="00CC6EC0" w:rsidRPr="00652249" w:rsidTr="00E6086D">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656</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30/04/2008</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D</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164,74</w:t>
            </w:r>
          </w:p>
        </w:tc>
      </w:tr>
      <w:tr w:rsidR="00CC6EC0" w:rsidRPr="00652249" w:rsidTr="00E6086D">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657</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30/04/2008</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D</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398,13</w:t>
            </w:r>
          </w:p>
        </w:tc>
      </w:tr>
      <w:tr w:rsidR="00CC6EC0" w:rsidRPr="00652249" w:rsidTr="00E6086D">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658</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30/04/2008</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D</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398,13</w:t>
            </w:r>
          </w:p>
        </w:tc>
      </w:tr>
      <w:tr w:rsidR="00CC6EC0" w:rsidRPr="00652249" w:rsidTr="00E6086D">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659</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30/04/2008</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E</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398,13</w:t>
            </w:r>
          </w:p>
        </w:tc>
      </w:tr>
      <w:tr w:rsidR="00CC6EC0" w:rsidRPr="00652249" w:rsidTr="00E6086D">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660</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30/04/2008</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E</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398,13</w:t>
            </w:r>
          </w:p>
        </w:tc>
      </w:tr>
      <w:tr w:rsidR="00CC6EC0" w:rsidRPr="00652249" w:rsidTr="00E6086D">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661</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30/04/2008</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E</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398,13</w:t>
            </w:r>
          </w:p>
        </w:tc>
      </w:tr>
      <w:tr w:rsidR="00CC6EC0" w:rsidRPr="00652249" w:rsidTr="00E6086D">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958</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09/07/2008</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E</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398,13</w:t>
            </w:r>
          </w:p>
        </w:tc>
      </w:tr>
      <w:tr w:rsidR="00CC6EC0" w:rsidRPr="00652249" w:rsidTr="00E6086D">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959</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09/07/2008</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E</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398,13</w:t>
            </w:r>
          </w:p>
        </w:tc>
      </w:tr>
      <w:tr w:rsidR="00CC6EC0" w:rsidRPr="00652249" w:rsidTr="00E6086D">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960</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09/07/2008</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D</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398,13</w:t>
            </w:r>
          </w:p>
        </w:tc>
      </w:tr>
      <w:tr w:rsidR="00CC6EC0" w:rsidRPr="00652249" w:rsidTr="00E6086D">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961</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09/07/2008</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D</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398,13</w:t>
            </w:r>
          </w:p>
        </w:tc>
      </w:tr>
      <w:tr w:rsidR="00CC6EC0" w:rsidRPr="00652249" w:rsidTr="00E6086D">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962</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09/07/2008</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C</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398,13</w:t>
            </w:r>
          </w:p>
        </w:tc>
      </w:tr>
      <w:tr w:rsidR="00CC6EC0" w:rsidRPr="00652249" w:rsidTr="00E6086D">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963</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09/07/2008</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C</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398,13</w:t>
            </w:r>
          </w:p>
        </w:tc>
      </w:tr>
      <w:tr w:rsidR="00CC6EC0" w:rsidRPr="00652249" w:rsidTr="00E6086D">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1085</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22/07/2008</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C</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398,13</w:t>
            </w:r>
          </w:p>
        </w:tc>
      </w:tr>
      <w:tr w:rsidR="00CC6EC0" w:rsidRPr="00652249" w:rsidTr="00E6086D">
        <w:trPr>
          <w:trHeight w:val="397"/>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1086</w:t>
            </w:r>
          </w:p>
        </w:tc>
        <w:tc>
          <w:tcPr>
            <w:tcW w:w="1903"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22/07/2008</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D</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398,13</w:t>
            </w:r>
          </w:p>
        </w:tc>
      </w:tr>
      <w:tr w:rsidR="00CC6EC0" w:rsidRPr="00652249" w:rsidTr="00E6086D">
        <w:trPr>
          <w:trHeight w:val="255"/>
        </w:trPr>
        <w:tc>
          <w:tcPr>
            <w:tcW w:w="1492" w:type="dxa"/>
            <w:tcBorders>
              <w:bottom w:val="single" w:sz="4" w:space="0" w:color="auto"/>
            </w:tcBorders>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496" w:type="dxa"/>
            <w:tcBorders>
              <w:bottom w:val="single" w:sz="4" w:space="0" w:color="auto"/>
            </w:tcBorders>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1087</w:t>
            </w:r>
          </w:p>
        </w:tc>
        <w:tc>
          <w:tcPr>
            <w:tcW w:w="1903" w:type="dxa"/>
            <w:tcBorders>
              <w:bottom w:val="single" w:sz="4" w:space="0" w:color="auto"/>
            </w:tcBorders>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22/07/2008</w:t>
            </w:r>
          </w:p>
        </w:tc>
        <w:tc>
          <w:tcPr>
            <w:tcW w:w="2409" w:type="dxa"/>
            <w:tcBorders>
              <w:bottom w:val="single" w:sz="4" w:space="0" w:color="auto"/>
            </w:tcBorders>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E</w:t>
            </w:r>
          </w:p>
        </w:tc>
        <w:tc>
          <w:tcPr>
            <w:tcW w:w="2268" w:type="dxa"/>
            <w:tcBorders>
              <w:bottom w:val="single" w:sz="4" w:space="0" w:color="auto"/>
            </w:tcBorders>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398,13</w:t>
            </w:r>
          </w:p>
        </w:tc>
      </w:tr>
      <w:tr w:rsidR="00CC6EC0" w:rsidRPr="00652249" w:rsidTr="00E6086D">
        <w:trPr>
          <w:trHeight w:val="255"/>
        </w:trPr>
        <w:tc>
          <w:tcPr>
            <w:tcW w:w="7300" w:type="dxa"/>
            <w:gridSpan w:val="4"/>
            <w:tcBorders>
              <w:bottom w:val="single" w:sz="4" w:space="0" w:color="auto"/>
            </w:tcBorders>
            <w:shd w:val="clear" w:color="auto" w:fill="auto"/>
            <w:noWrap/>
            <w:vAlign w:val="bottom"/>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Total 2008</w:t>
            </w:r>
          </w:p>
        </w:tc>
        <w:tc>
          <w:tcPr>
            <w:tcW w:w="2268" w:type="dxa"/>
            <w:tcBorders>
              <w:bottom w:val="single" w:sz="4" w:space="0" w:color="auto"/>
            </w:tcBorders>
            <w:shd w:val="clear" w:color="auto" w:fill="auto"/>
            <w:noWrap/>
            <w:vAlign w:val="bottom"/>
            <w:hideMark/>
          </w:tcPr>
          <w:p w:rsidR="00CC6EC0" w:rsidRPr="00652249" w:rsidRDefault="00CC6EC0" w:rsidP="00120796">
            <w:pPr>
              <w:pStyle w:val="tableautextealigndroite"/>
              <w:rPr>
                <w:rFonts w:ascii="Arial" w:hAnsi="Arial" w:cs="Arial"/>
                <w:b/>
                <w:sz w:val="22"/>
                <w:szCs w:val="22"/>
              </w:rPr>
            </w:pPr>
            <w:r w:rsidRPr="00652249">
              <w:rPr>
                <w:rFonts w:ascii="Arial" w:hAnsi="Arial" w:cs="Arial"/>
                <w:b/>
                <w:sz w:val="22"/>
                <w:szCs w:val="22"/>
              </w:rPr>
              <w:t>6 603,46</w:t>
            </w:r>
          </w:p>
        </w:tc>
      </w:tr>
      <w:tr w:rsidR="00CC6EC0" w:rsidRPr="00652249" w:rsidTr="00E6086D">
        <w:trPr>
          <w:trHeight w:val="255"/>
        </w:trPr>
        <w:tc>
          <w:tcPr>
            <w:tcW w:w="1492" w:type="dxa"/>
            <w:tcBorders>
              <w:top w:val="nil"/>
            </w:tcBorders>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2009</w:t>
            </w:r>
          </w:p>
        </w:tc>
        <w:tc>
          <w:tcPr>
            <w:tcW w:w="1496" w:type="dxa"/>
            <w:tcBorders>
              <w:top w:val="nil"/>
            </w:tcBorders>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363</w:t>
            </w:r>
          </w:p>
        </w:tc>
        <w:tc>
          <w:tcPr>
            <w:tcW w:w="1903" w:type="dxa"/>
            <w:tcBorders>
              <w:top w:val="nil"/>
            </w:tcBorders>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26/03/2009</w:t>
            </w:r>
          </w:p>
        </w:tc>
        <w:tc>
          <w:tcPr>
            <w:tcW w:w="2409" w:type="dxa"/>
            <w:tcBorders>
              <w:top w:val="nil"/>
            </w:tcBorders>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F</w:t>
            </w:r>
          </w:p>
        </w:tc>
        <w:tc>
          <w:tcPr>
            <w:tcW w:w="2268" w:type="dxa"/>
            <w:tcBorders>
              <w:top w:val="nil"/>
            </w:tcBorders>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99,53</w:t>
            </w:r>
          </w:p>
        </w:tc>
      </w:tr>
      <w:tr w:rsidR="00CC6EC0" w:rsidRPr="00652249" w:rsidTr="00704960">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2009</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364</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26/03/2009</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F</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398,13</w:t>
            </w:r>
          </w:p>
        </w:tc>
      </w:tr>
      <w:tr w:rsidR="00CC6EC0" w:rsidRPr="00652249" w:rsidTr="00704960">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2009</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365</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26/03/2009</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G</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99,53</w:t>
            </w:r>
          </w:p>
        </w:tc>
      </w:tr>
      <w:tr w:rsidR="00CC6EC0" w:rsidRPr="00652249" w:rsidTr="00704960">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2009</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366</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26/03/2009</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G</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398,13</w:t>
            </w:r>
          </w:p>
        </w:tc>
      </w:tr>
      <w:tr w:rsidR="00CC6EC0" w:rsidRPr="00652249" w:rsidTr="00704960">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2009</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512</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21/04/2009</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F</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398,13</w:t>
            </w:r>
          </w:p>
        </w:tc>
      </w:tr>
      <w:tr w:rsidR="00CC6EC0" w:rsidRPr="00652249" w:rsidTr="00704960">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2009</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513</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21/04/2009</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G</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398,13</w:t>
            </w:r>
          </w:p>
        </w:tc>
      </w:tr>
      <w:tr w:rsidR="00CC6EC0" w:rsidRPr="00652249" w:rsidTr="00704960">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2009</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687</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26/05/2009</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F</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398,13</w:t>
            </w:r>
          </w:p>
        </w:tc>
      </w:tr>
      <w:tr w:rsidR="00CC6EC0" w:rsidRPr="00652249" w:rsidTr="00704960">
        <w:trPr>
          <w:trHeight w:val="255"/>
        </w:trPr>
        <w:tc>
          <w:tcPr>
            <w:tcW w:w="1492"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2009</w:t>
            </w:r>
          </w:p>
        </w:tc>
        <w:tc>
          <w:tcPr>
            <w:tcW w:w="1496" w:type="dxa"/>
            <w:shd w:val="clear" w:color="auto" w:fill="auto"/>
            <w:noWrap/>
            <w:vAlign w:val="bottom"/>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688</w:t>
            </w:r>
          </w:p>
        </w:tc>
        <w:tc>
          <w:tcPr>
            <w:tcW w:w="1903" w:type="dxa"/>
            <w:shd w:val="clear" w:color="auto" w:fill="auto"/>
            <w:noWrap/>
            <w:vAlign w:val="bottom"/>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26/05/2009</w:t>
            </w:r>
          </w:p>
        </w:tc>
        <w:tc>
          <w:tcPr>
            <w:tcW w:w="2409" w:type="dxa"/>
            <w:shd w:val="clear" w:color="auto" w:fill="auto"/>
            <w:noWrap/>
            <w:vAlign w:val="bottom"/>
            <w:hideMark/>
          </w:tcPr>
          <w:p w:rsidR="00CC6EC0" w:rsidRPr="00652249" w:rsidRDefault="00670821" w:rsidP="00120796">
            <w:pPr>
              <w:pStyle w:val="Tableautexte"/>
              <w:rPr>
                <w:rFonts w:ascii="Arial" w:hAnsi="Arial" w:cs="Arial"/>
                <w:sz w:val="22"/>
                <w:szCs w:val="22"/>
              </w:rPr>
            </w:pPr>
            <w:r>
              <w:rPr>
                <w:rFonts w:ascii="Arial" w:hAnsi="Arial" w:cs="Arial"/>
                <w:sz w:val="22"/>
                <w:szCs w:val="22"/>
              </w:rPr>
              <w:t>G</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398,13</w:t>
            </w:r>
          </w:p>
        </w:tc>
      </w:tr>
      <w:tr w:rsidR="00CC6EC0" w:rsidRPr="00652249" w:rsidTr="00704960">
        <w:trPr>
          <w:trHeight w:val="255"/>
        </w:trPr>
        <w:tc>
          <w:tcPr>
            <w:tcW w:w="7300" w:type="dxa"/>
            <w:gridSpan w:val="4"/>
            <w:shd w:val="clear" w:color="auto" w:fill="auto"/>
            <w:noWrap/>
            <w:vAlign w:val="bottom"/>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Total 2009</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b/>
                <w:sz w:val="22"/>
                <w:szCs w:val="22"/>
              </w:rPr>
            </w:pPr>
            <w:r w:rsidRPr="00652249">
              <w:rPr>
                <w:rFonts w:ascii="Arial" w:hAnsi="Arial" w:cs="Arial"/>
                <w:b/>
                <w:sz w:val="22"/>
                <w:szCs w:val="22"/>
              </w:rPr>
              <w:t>2 587,84</w:t>
            </w:r>
          </w:p>
        </w:tc>
      </w:tr>
      <w:tr w:rsidR="00CC6EC0" w:rsidRPr="00652249" w:rsidTr="00704960">
        <w:trPr>
          <w:trHeight w:val="255"/>
        </w:trPr>
        <w:tc>
          <w:tcPr>
            <w:tcW w:w="7300" w:type="dxa"/>
            <w:gridSpan w:val="4"/>
            <w:shd w:val="clear" w:color="auto" w:fill="auto"/>
            <w:noWrap/>
            <w:vAlign w:val="bottom"/>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Total 2007 + 2008 + 2009</w:t>
            </w:r>
          </w:p>
        </w:tc>
        <w:tc>
          <w:tcPr>
            <w:tcW w:w="2268" w:type="dxa"/>
            <w:shd w:val="clear" w:color="auto" w:fill="auto"/>
            <w:noWrap/>
            <w:vAlign w:val="bottom"/>
            <w:hideMark/>
          </w:tcPr>
          <w:p w:rsidR="00CC6EC0" w:rsidRPr="00652249" w:rsidRDefault="00CC6EC0" w:rsidP="00120796">
            <w:pPr>
              <w:pStyle w:val="tableautextealigndroite"/>
              <w:rPr>
                <w:rFonts w:ascii="Arial" w:hAnsi="Arial" w:cs="Arial"/>
                <w:b/>
                <w:sz w:val="22"/>
                <w:szCs w:val="22"/>
              </w:rPr>
            </w:pPr>
            <w:r w:rsidRPr="00652249">
              <w:rPr>
                <w:rFonts w:ascii="Arial" w:hAnsi="Arial" w:cs="Arial"/>
                <w:b/>
                <w:sz w:val="22"/>
                <w:szCs w:val="22"/>
              </w:rPr>
              <w:t>11 415,30</w:t>
            </w:r>
          </w:p>
        </w:tc>
      </w:tr>
    </w:tbl>
    <w:p w:rsidR="00CC6EC0" w:rsidRPr="00652249" w:rsidRDefault="00CC6EC0" w:rsidP="00CC6EC0">
      <w:pPr>
        <w:pStyle w:val="Corpsdetexte"/>
        <w:spacing w:before="0" w:after="240"/>
        <w:ind w:firstLine="1418"/>
        <w:rPr>
          <w:rFonts w:ascii="Arial" w:hAnsi="Arial" w:cs="Arial"/>
          <w:sz w:val="22"/>
          <w:szCs w:val="22"/>
        </w:rPr>
      </w:pPr>
    </w:p>
    <w:p w:rsidR="00CC6EC0" w:rsidRPr="00652249" w:rsidRDefault="00C96D09" w:rsidP="00704960">
      <w:pPr>
        <w:pStyle w:val="Corpsdetexte"/>
        <w:spacing w:before="0" w:after="360"/>
        <w:ind w:left="567" w:firstLine="0"/>
        <w:rPr>
          <w:rFonts w:ascii="Arial" w:hAnsi="Arial" w:cs="Arial"/>
          <w:i/>
          <w:sz w:val="22"/>
          <w:szCs w:val="22"/>
        </w:rPr>
      </w:pPr>
      <w:r w:rsidRPr="00652249">
        <w:rPr>
          <w:rFonts w:ascii="Arial" w:hAnsi="Arial" w:cs="Arial"/>
          <w:sz w:val="22"/>
          <w:szCs w:val="22"/>
        </w:rPr>
        <w:t>Attendu</w:t>
      </w:r>
      <w:r w:rsidR="00CC6EC0" w:rsidRPr="00652249">
        <w:rPr>
          <w:rFonts w:ascii="Arial" w:hAnsi="Arial" w:cs="Arial"/>
          <w:sz w:val="22"/>
          <w:szCs w:val="22"/>
        </w:rPr>
        <w:t xml:space="preserve"> qu’aux termes de l’article </w:t>
      </w:r>
      <w:r w:rsidR="00CC6EC0" w:rsidRPr="00652249">
        <w:rPr>
          <w:rStyle w:val="lev"/>
          <w:rFonts w:ascii="Arial" w:hAnsi="Arial" w:cs="Arial"/>
          <w:b w:val="0"/>
          <w:sz w:val="22"/>
          <w:szCs w:val="22"/>
        </w:rPr>
        <w:t>9 de</w:t>
      </w:r>
      <w:r w:rsidR="00CC6EC0" w:rsidRPr="00652249">
        <w:rPr>
          <w:rStyle w:val="lev"/>
          <w:rFonts w:ascii="Arial" w:hAnsi="Arial" w:cs="Arial"/>
          <w:sz w:val="22"/>
          <w:szCs w:val="22"/>
        </w:rPr>
        <w:t xml:space="preserve"> </w:t>
      </w:r>
      <w:r w:rsidR="00CC6EC0" w:rsidRPr="00652249">
        <w:rPr>
          <w:rFonts w:ascii="Arial" w:hAnsi="Arial" w:cs="Arial"/>
          <w:sz w:val="22"/>
          <w:szCs w:val="22"/>
        </w:rPr>
        <w:t xml:space="preserve">la loi </w:t>
      </w:r>
      <w:r w:rsidR="00CC6EC0" w:rsidRPr="00652249">
        <w:rPr>
          <w:rStyle w:val="lev"/>
          <w:rFonts w:ascii="Arial" w:hAnsi="Arial" w:cs="Arial"/>
          <w:b w:val="0"/>
          <w:sz w:val="22"/>
          <w:szCs w:val="22"/>
        </w:rPr>
        <w:t>n° 2006-396 du 31 mars 2006 pour l'égalité des chances</w:t>
      </w:r>
      <w:r w:rsidR="00CC6EC0" w:rsidRPr="00652249">
        <w:rPr>
          <w:rFonts w:ascii="Arial" w:hAnsi="Arial" w:cs="Arial"/>
          <w:b/>
          <w:sz w:val="22"/>
          <w:szCs w:val="22"/>
        </w:rPr>
        <w:t xml:space="preserve"> </w:t>
      </w:r>
      <w:r w:rsidR="00CC6EC0" w:rsidRPr="00652249">
        <w:rPr>
          <w:rFonts w:ascii="Arial" w:hAnsi="Arial" w:cs="Arial"/>
          <w:sz w:val="22"/>
          <w:szCs w:val="22"/>
        </w:rPr>
        <w:t xml:space="preserve">: </w:t>
      </w:r>
      <w:r w:rsidR="00CC6EC0" w:rsidRPr="00652249">
        <w:rPr>
          <w:rFonts w:ascii="Arial" w:hAnsi="Arial" w:cs="Arial"/>
          <w:i/>
          <w:sz w:val="22"/>
          <w:szCs w:val="22"/>
        </w:rPr>
        <w:t>« Les stages en entreprise ne relevant ni des dispositions de l'article L. 211-1 du code du travail, ni de la formation professionnelle continue telle que définie par le livre IX du même code font l'objet entre le stagiaire, l'entreprise d'accueil et l'établissement d'enseignement d'une convention dont les modalités sont déterminées par décret. Ces stages, à l'exception de ceux qui sont intégrés à un cursus pédagogique, ont une durée initiale ou cumulée, en cas de renouvellement, qui ne peut excéder six mois. Lorsque la durée du stage est supérieure à trois mois consécutifs, celui-ci fait l'objet d'une gratification dont le montant peut être fixé par convention de branche ou par accord professionnel étendu ou, à défaut, par décret. Cette gratification n'a pas le caractère d'un salaire au sens de l'article L. 140-2 du même code. […] »</w:t>
      </w:r>
      <w:r w:rsidR="00CC6EC0" w:rsidRPr="001E58C5">
        <w:rPr>
          <w:rFonts w:ascii="Arial" w:hAnsi="Arial" w:cs="Arial"/>
          <w:sz w:val="22"/>
          <w:szCs w:val="22"/>
        </w:rPr>
        <w:t> ;</w:t>
      </w:r>
    </w:p>
    <w:p w:rsidR="009571F7" w:rsidRDefault="009571F7" w:rsidP="009571F7">
      <w:pPr>
        <w:pStyle w:val="Corpsdetexte"/>
        <w:spacing w:before="0" w:after="240"/>
        <w:ind w:left="567" w:firstLine="0"/>
        <w:rPr>
          <w:rFonts w:ascii="Arial" w:hAnsi="Arial" w:cs="Arial"/>
          <w:sz w:val="22"/>
          <w:szCs w:val="22"/>
        </w:rPr>
      </w:pPr>
    </w:p>
    <w:p w:rsidR="009571F7" w:rsidRDefault="009571F7" w:rsidP="009571F7">
      <w:pPr>
        <w:pStyle w:val="Corpsdetexte"/>
        <w:spacing w:before="0" w:after="240"/>
        <w:ind w:left="567" w:firstLine="0"/>
        <w:rPr>
          <w:rFonts w:ascii="Arial" w:hAnsi="Arial" w:cs="Arial"/>
          <w:sz w:val="22"/>
          <w:szCs w:val="22"/>
        </w:rPr>
      </w:pPr>
    </w:p>
    <w:p w:rsidR="00CC6EC0" w:rsidRPr="00652249" w:rsidRDefault="00C96D09" w:rsidP="009571F7">
      <w:pPr>
        <w:pStyle w:val="Corpsdetexte"/>
        <w:spacing w:before="0" w:after="240"/>
        <w:ind w:left="567" w:firstLine="0"/>
        <w:rPr>
          <w:rFonts w:ascii="Arial" w:hAnsi="Arial" w:cs="Arial"/>
          <w:i/>
          <w:sz w:val="22"/>
          <w:szCs w:val="22"/>
        </w:rPr>
      </w:pPr>
      <w:r w:rsidRPr="00652249">
        <w:rPr>
          <w:rFonts w:ascii="Arial" w:hAnsi="Arial" w:cs="Arial"/>
          <w:sz w:val="22"/>
          <w:szCs w:val="22"/>
        </w:rPr>
        <w:t>Attendu</w:t>
      </w:r>
      <w:r w:rsidR="00CC6EC0" w:rsidRPr="00652249">
        <w:rPr>
          <w:rStyle w:val="lev"/>
          <w:rFonts w:ascii="Arial" w:hAnsi="Arial" w:cs="Arial"/>
          <w:b w:val="0"/>
          <w:sz w:val="22"/>
          <w:szCs w:val="22"/>
        </w:rPr>
        <w:t>, en outre, que l’article 1 du décret n° 2009-885 du 21</w:t>
      </w:r>
      <w:r w:rsidR="00FC5244">
        <w:rPr>
          <w:rStyle w:val="lev"/>
          <w:rFonts w:ascii="Arial" w:hAnsi="Arial" w:cs="Arial"/>
          <w:b w:val="0"/>
          <w:sz w:val="22"/>
          <w:szCs w:val="22"/>
        </w:rPr>
        <w:t xml:space="preserve"> </w:t>
      </w:r>
      <w:r w:rsidR="00CC6EC0" w:rsidRPr="00652249">
        <w:rPr>
          <w:rStyle w:val="lev"/>
          <w:rFonts w:ascii="Arial" w:hAnsi="Arial" w:cs="Arial"/>
          <w:b w:val="0"/>
          <w:sz w:val="22"/>
          <w:szCs w:val="22"/>
        </w:rPr>
        <w:t>juillet</w:t>
      </w:r>
      <w:r w:rsidR="00FC5244">
        <w:rPr>
          <w:rStyle w:val="lev"/>
          <w:rFonts w:ascii="Arial" w:hAnsi="Arial" w:cs="Arial"/>
          <w:b w:val="0"/>
          <w:sz w:val="22"/>
          <w:szCs w:val="22"/>
        </w:rPr>
        <w:t xml:space="preserve"> </w:t>
      </w:r>
      <w:r w:rsidR="00CC6EC0" w:rsidRPr="00652249">
        <w:rPr>
          <w:rStyle w:val="lev"/>
          <w:rFonts w:ascii="Arial" w:hAnsi="Arial" w:cs="Arial"/>
          <w:b w:val="0"/>
          <w:sz w:val="22"/>
          <w:szCs w:val="22"/>
        </w:rPr>
        <w:t>2009, relatif aux modalités d'accueil des étudiants de l'enseignement supérieur en stage dans les administrations et établissements publics de l'Etat ne présentant pas un caractère industriel et commercial, dispose :</w:t>
      </w:r>
      <w:r w:rsidR="00CC6EC0" w:rsidRPr="00652249">
        <w:rPr>
          <w:rStyle w:val="lev"/>
          <w:rFonts w:ascii="Arial" w:hAnsi="Arial" w:cs="Arial"/>
          <w:sz w:val="22"/>
          <w:szCs w:val="22"/>
        </w:rPr>
        <w:t xml:space="preserve"> </w:t>
      </w:r>
      <w:r w:rsidR="00CC6EC0" w:rsidRPr="00652249">
        <w:rPr>
          <w:rStyle w:val="lev"/>
          <w:rFonts w:ascii="Arial" w:hAnsi="Arial" w:cs="Arial"/>
          <w:i/>
          <w:sz w:val="22"/>
          <w:szCs w:val="22"/>
        </w:rPr>
        <w:t>« </w:t>
      </w:r>
      <w:r w:rsidR="00CC6EC0" w:rsidRPr="00652249">
        <w:rPr>
          <w:rFonts w:ascii="Arial" w:hAnsi="Arial" w:cs="Arial"/>
          <w:i/>
          <w:sz w:val="22"/>
          <w:szCs w:val="22"/>
        </w:rPr>
        <w:t xml:space="preserve">Les stages organisés dans les administrations et les établissements publics de l'Etat ne présentant pas un caractère industriel et commercial font l'objet d'une convention conclue entre le stagiaire, l'établissement préparant un diplôme de l'enseignement supérieur et l'administration ou l'établissement d'accueil. Ces stages ont une durée initiale ou cumulée qui ne peut excéder six mois, à l'exception de ceux qui sont intégrés à un cursus pédagogique prévoyant une durée de stage supérieure. Lorsque la durée du stage est supérieure à deux mois consécutifs, celui-ci fait l'objet d'une gratification dans les conditions définies à l'article 5 […] » ;  </w:t>
      </w:r>
      <w:r w:rsidR="00CC6EC0" w:rsidRPr="00652249">
        <w:rPr>
          <w:rFonts w:ascii="Arial" w:hAnsi="Arial" w:cs="Arial"/>
          <w:sz w:val="22"/>
          <w:szCs w:val="22"/>
        </w:rPr>
        <w:t>qu’aux termes de l’article 6 du même décret</w:t>
      </w:r>
      <w:r w:rsidR="00CC6EC0" w:rsidRPr="001E58C5">
        <w:rPr>
          <w:rFonts w:ascii="Arial" w:hAnsi="Arial" w:cs="Arial"/>
          <w:sz w:val="22"/>
          <w:szCs w:val="22"/>
        </w:rPr>
        <w:t>,</w:t>
      </w:r>
      <w:r w:rsidR="00CC6EC0" w:rsidRPr="001E58C5">
        <w:rPr>
          <w:rFonts w:ascii="Arial" w:hAnsi="Arial" w:cs="Arial"/>
          <w:i/>
          <w:sz w:val="22"/>
          <w:szCs w:val="22"/>
        </w:rPr>
        <w:t xml:space="preserve"> </w:t>
      </w:r>
      <w:r w:rsidR="001E58C5" w:rsidRPr="001E58C5">
        <w:rPr>
          <w:rFonts w:ascii="Arial" w:hAnsi="Arial" w:cs="Arial"/>
          <w:sz w:val="22"/>
          <w:szCs w:val="22"/>
        </w:rPr>
        <w:t>l</w:t>
      </w:r>
      <w:r w:rsidR="00CC6EC0" w:rsidRPr="001E58C5">
        <w:rPr>
          <w:rFonts w:ascii="Arial" w:hAnsi="Arial" w:cs="Arial"/>
          <w:sz w:val="22"/>
          <w:szCs w:val="22"/>
        </w:rPr>
        <w:t>es</w:t>
      </w:r>
      <w:r w:rsidR="00CC6EC0" w:rsidRPr="00652249">
        <w:rPr>
          <w:rFonts w:ascii="Arial" w:hAnsi="Arial" w:cs="Arial"/>
          <w:sz w:val="22"/>
          <w:szCs w:val="22"/>
        </w:rPr>
        <w:t xml:space="preserve"> dispositions précitées ne sont entrées en vigueur que le 1</w:t>
      </w:r>
      <w:r w:rsidR="00CC6EC0" w:rsidRPr="00652249">
        <w:rPr>
          <w:rFonts w:ascii="Arial" w:hAnsi="Arial" w:cs="Arial"/>
          <w:sz w:val="22"/>
          <w:szCs w:val="22"/>
          <w:vertAlign w:val="superscript"/>
        </w:rPr>
        <w:t>er</w:t>
      </w:r>
      <w:r w:rsidR="00CC6EC0" w:rsidRPr="00652249">
        <w:rPr>
          <w:rFonts w:ascii="Arial" w:hAnsi="Arial" w:cs="Arial"/>
          <w:sz w:val="22"/>
          <w:szCs w:val="22"/>
        </w:rPr>
        <w:t xml:space="preserve"> juillet 2009 ;</w:t>
      </w:r>
    </w:p>
    <w:p w:rsidR="00CC6EC0" w:rsidRPr="00652249" w:rsidRDefault="00C96D09" w:rsidP="009571F7">
      <w:pPr>
        <w:pStyle w:val="Corpsdetexte"/>
        <w:spacing w:before="0" w:after="240"/>
        <w:ind w:left="567" w:firstLine="0"/>
        <w:rPr>
          <w:rFonts w:ascii="Arial" w:hAnsi="Arial" w:cs="Arial"/>
          <w:sz w:val="22"/>
          <w:szCs w:val="22"/>
        </w:rPr>
      </w:pPr>
      <w:r w:rsidRPr="00652249">
        <w:rPr>
          <w:rFonts w:ascii="Arial" w:hAnsi="Arial" w:cs="Arial"/>
          <w:sz w:val="22"/>
          <w:szCs w:val="22"/>
        </w:rPr>
        <w:t>Attendu</w:t>
      </w:r>
      <w:r w:rsidR="00CC6EC0" w:rsidRPr="00652249">
        <w:rPr>
          <w:rFonts w:ascii="Arial" w:hAnsi="Arial" w:cs="Arial"/>
          <w:sz w:val="22"/>
          <w:szCs w:val="22"/>
        </w:rPr>
        <w:t>, en conséquence, qu’antérieurement au 1</w:t>
      </w:r>
      <w:r w:rsidR="00CC6EC0" w:rsidRPr="00652249">
        <w:rPr>
          <w:rFonts w:ascii="Arial" w:hAnsi="Arial" w:cs="Arial"/>
          <w:sz w:val="22"/>
          <w:szCs w:val="22"/>
          <w:vertAlign w:val="superscript"/>
        </w:rPr>
        <w:t>er</w:t>
      </w:r>
      <w:r w:rsidR="00CC6EC0" w:rsidRPr="00652249">
        <w:rPr>
          <w:rFonts w:ascii="Arial" w:hAnsi="Arial" w:cs="Arial"/>
          <w:sz w:val="22"/>
          <w:szCs w:val="22"/>
        </w:rPr>
        <w:t xml:space="preserve"> juillet 2009, le comptable ne pouvait procéder au paiement des indemnités en cause</w:t>
      </w:r>
      <w:r w:rsidR="00FC5244">
        <w:rPr>
          <w:rFonts w:ascii="Arial" w:hAnsi="Arial" w:cs="Arial"/>
          <w:sz w:val="22"/>
          <w:szCs w:val="22"/>
        </w:rPr>
        <w:t> ;</w:t>
      </w:r>
    </w:p>
    <w:p w:rsidR="00CC6EC0" w:rsidRPr="00652249" w:rsidRDefault="00C96D09" w:rsidP="009571F7">
      <w:pPr>
        <w:pStyle w:val="Corpsdetexte"/>
        <w:spacing w:before="0" w:after="240"/>
        <w:ind w:left="567" w:firstLine="0"/>
        <w:rPr>
          <w:rFonts w:ascii="Arial" w:hAnsi="Arial" w:cs="Arial"/>
          <w:sz w:val="22"/>
          <w:szCs w:val="22"/>
        </w:rPr>
      </w:pPr>
      <w:r w:rsidRPr="00652249">
        <w:rPr>
          <w:rFonts w:ascii="Arial" w:hAnsi="Arial" w:cs="Arial"/>
          <w:sz w:val="22"/>
          <w:szCs w:val="22"/>
        </w:rPr>
        <w:t>Attendu</w:t>
      </w:r>
      <w:r w:rsidR="00CC6EC0" w:rsidRPr="00652249">
        <w:rPr>
          <w:rFonts w:ascii="Arial" w:hAnsi="Arial" w:cs="Arial"/>
          <w:sz w:val="22"/>
          <w:szCs w:val="22"/>
        </w:rPr>
        <w:t xml:space="preserve"> que le comptable n’a pas le pouvoir de se faire juge de la légalité des décisions administratives qui servent de fondement au mandat de paiement ; qu’il est tenu, en revanche et en vertu de l'article 12 du décret du 29 décembre 1962 portant règlement général sur la comptabilité publique susvisé </w:t>
      </w:r>
      <w:r w:rsidR="00CC6EC0" w:rsidRPr="00652249">
        <w:rPr>
          <w:rFonts w:ascii="Arial" w:hAnsi="Arial" w:cs="Arial"/>
          <w:i/>
          <w:sz w:val="22"/>
          <w:szCs w:val="22"/>
        </w:rPr>
        <w:t>« d’exercer [...]</w:t>
      </w:r>
      <w:r w:rsidR="001E58C5">
        <w:rPr>
          <w:rFonts w:ascii="Arial" w:hAnsi="Arial" w:cs="Arial"/>
          <w:i/>
          <w:sz w:val="22"/>
          <w:szCs w:val="22"/>
        </w:rPr>
        <w:t xml:space="preserve"> </w:t>
      </w:r>
      <w:r w:rsidR="00CC6EC0" w:rsidRPr="00652249">
        <w:rPr>
          <w:rFonts w:ascii="Arial" w:hAnsi="Arial" w:cs="Arial"/>
          <w:i/>
          <w:sz w:val="22"/>
          <w:szCs w:val="22"/>
        </w:rPr>
        <w:t xml:space="preserve">: ... B. - En matière de dépenses, le contrôle : [...] De la validité de la créance dans les conditions prévues à l'article 13 [...] ; </w:t>
      </w:r>
      <w:r w:rsidR="00CC6EC0" w:rsidRPr="00652249">
        <w:rPr>
          <w:rFonts w:ascii="Arial" w:hAnsi="Arial" w:cs="Arial"/>
          <w:sz w:val="22"/>
          <w:szCs w:val="22"/>
        </w:rPr>
        <w:t>que l’article 13 du même précise</w:t>
      </w:r>
      <w:r w:rsidR="00CC6EC0" w:rsidRPr="00652249">
        <w:rPr>
          <w:rFonts w:ascii="Arial" w:hAnsi="Arial" w:cs="Arial"/>
          <w:i/>
          <w:sz w:val="22"/>
          <w:szCs w:val="22"/>
        </w:rPr>
        <w:t xml:space="preserve"> qu’en « ce qui concerne la validité de la créance, le contrôle porte sur : [...] la production des justifications »</w:t>
      </w:r>
      <w:r w:rsidR="00CC6EC0" w:rsidRPr="00652249">
        <w:rPr>
          <w:rFonts w:ascii="Arial" w:hAnsi="Arial" w:cs="Arial"/>
          <w:sz w:val="22"/>
          <w:szCs w:val="22"/>
        </w:rPr>
        <w:t> ;</w:t>
      </w:r>
    </w:p>
    <w:p w:rsidR="00CC6EC0" w:rsidRPr="00652249" w:rsidRDefault="00C96D09" w:rsidP="009571F7">
      <w:pPr>
        <w:pStyle w:val="Corpsdetexte"/>
        <w:spacing w:before="0" w:after="240"/>
        <w:ind w:left="567" w:firstLine="0"/>
        <w:rPr>
          <w:rFonts w:ascii="Arial" w:hAnsi="Arial" w:cs="Arial"/>
          <w:sz w:val="22"/>
          <w:szCs w:val="22"/>
        </w:rPr>
      </w:pPr>
      <w:r w:rsidRPr="00652249">
        <w:rPr>
          <w:rFonts w:ascii="Arial" w:hAnsi="Arial" w:cs="Arial"/>
          <w:sz w:val="22"/>
          <w:szCs w:val="22"/>
        </w:rPr>
        <w:t>Attendu</w:t>
      </w:r>
      <w:r w:rsidR="00CC6EC0" w:rsidRPr="00652249">
        <w:rPr>
          <w:rFonts w:ascii="Arial" w:hAnsi="Arial" w:cs="Arial"/>
          <w:sz w:val="22"/>
          <w:szCs w:val="22"/>
        </w:rPr>
        <w:t xml:space="preserve"> qu’à défaut de texte réglementaire fondant ces indemnités, le comptable aurait dû suspendre le paiement des mandats précités, et en informer l’ordonnateur en application de l'article 37 du décret du 29</w:t>
      </w:r>
      <w:r w:rsidR="00FC5244">
        <w:rPr>
          <w:rFonts w:ascii="Arial" w:hAnsi="Arial" w:cs="Arial"/>
          <w:sz w:val="22"/>
          <w:szCs w:val="22"/>
        </w:rPr>
        <w:t xml:space="preserve"> </w:t>
      </w:r>
      <w:r w:rsidR="00CC6EC0" w:rsidRPr="00652249">
        <w:rPr>
          <w:rFonts w:ascii="Arial" w:hAnsi="Arial" w:cs="Arial"/>
          <w:sz w:val="22"/>
          <w:szCs w:val="22"/>
        </w:rPr>
        <w:t>décembre</w:t>
      </w:r>
      <w:r w:rsidR="00FC5244">
        <w:rPr>
          <w:rFonts w:ascii="Arial" w:hAnsi="Arial" w:cs="Arial"/>
          <w:sz w:val="22"/>
          <w:szCs w:val="22"/>
        </w:rPr>
        <w:t xml:space="preserve"> </w:t>
      </w:r>
      <w:r w:rsidR="00CC6EC0" w:rsidRPr="00652249">
        <w:rPr>
          <w:rFonts w:ascii="Arial" w:hAnsi="Arial" w:cs="Arial"/>
          <w:sz w:val="22"/>
          <w:szCs w:val="22"/>
        </w:rPr>
        <w:t>1962 ;</w:t>
      </w:r>
    </w:p>
    <w:p w:rsidR="00CC6EC0" w:rsidRPr="00652249" w:rsidRDefault="00C96D09" w:rsidP="009571F7">
      <w:pPr>
        <w:pStyle w:val="Corpsdetexte"/>
        <w:spacing w:before="0" w:after="240"/>
        <w:ind w:left="567" w:firstLine="0"/>
        <w:rPr>
          <w:rFonts w:ascii="Arial" w:hAnsi="Arial" w:cs="Arial"/>
          <w:sz w:val="22"/>
          <w:szCs w:val="22"/>
        </w:rPr>
      </w:pPr>
      <w:r w:rsidRPr="00652249">
        <w:rPr>
          <w:rFonts w:ascii="Arial" w:hAnsi="Arial" w:cs="Arial"/>
          <w:sz w:val="22"/>
          <w:szCs w:val="22"/>
        </w:rPr>
        <w:t>Attendu</w:t>
      </w:r>
      <w:r w:rsidR="00CC6EC0" w:rsidRPr="00652249">
        <w:rPr>
          <w:rFonts w:ascii="Arial" w:hAnsi="Arial" w:cs="Arial"/>
          <w:sz w:val="22"/>
          <w:szCs w:val="22"/>
        </w:rPr>
        <w:t>, par ailleurs, que si les paiements sont justifiés par des conventions de stage ou des certificats de l’ordonnateur, non signés, aucune de ces pièces ne précise le montant de la gratification à verser aux stagiaires ; qu’en outre, ni délibération de la session, ni acte de l’ordonnateur ne permettaient de vérifier l’exacte liquidation des indemnités versées ;</w:t>
      </w:r>
      <w:r w:rsidR="008C1254" w:rsidRPr="00652249">
        <w:rPr>
          <w:rFonts w:ascii="Arial" w:hAnsi="Arial" w:cs="Arial"/>
          <w:sz w:val="22"/>
          <w:szCs w:val="22"/>
        </w:rPr>
        <w:t xml:space="preserve"> que pour deux conventions toutefois, celles concernant le stage de </w:t>
      </w:r>
      <w:r w:rsidR="00670821">
        <w:rPr>
          <w:rFonts w:ascii="Arial" w:hAnsi="Arial" w:cs="Arial"/>
          <w:sz w:val="22"/>
          <w:szCs w:val="22"/>
        </w:rPr>
        <w:t>M. F</w:t>
      </w:r>
      <w:r w:rsidR="008C1254" w:rsidRPr="00652249">
        <w:rPr>
          <w:rFonts w:ascii="Arial" w:hAnsi="Arial" w:cs="Arial"/>
          <w:sz w:val="22"/>
          <w:szCs w:val="22"/>
        </w:rPr>
        <w:t xml:space="preserve"> et celui de </w:t>
      </w:r>
      <w:r w:rsidR="00FC5244" w:rsidRPr="00FC5244">
        <w:rPr>
          <w:rFonts w:ascii="Arial" w:hAnsi="Arial" w:cs="Arial"/>
          <w:sz w:val="22"/>
          <w:szCs w:val="22"/>
        </w:rPr>
        <w:t>M</w:t>
      </w:r>
      <w:r w:rsidR="00FC5244" w:rsidRPr="00FC5244">
        <w:rPr>
          <w:rFonts w:ascii="Arial" w:hAnsi="Arial" w:cs="Arial"/>
          <w:sz w:val="22"/>
          <w:szCs w:val="22"/>
          <w:vertAlign w:val="superscript"/>
        </w:rPr>
        <w:t>me</w:t>
      </w:r>
      <w:r w:rsidR="00FC5244">
        <w:rPr>
          <w:rFonts w:ascii="Arial" w:hAnsi="Arial" w:cs="Arial"/>
          <w:sz w:val="22"/>
          <w:szCs w:val="22"/>
        </w:rPr>
        <w:t> </w:t>
      </w:r>
      <w:r w:rsidR="00670821">
        <w:rPr>
          <w:rFonts w:ascii="Arial" w:hAnsi="Arial" w:cs="Arial"/>
          <w:sz w:val="22"/>
          <w:szCs w:val="22"/>
        </w:rPr>
        <w:t>G</w:t>
      </w:r>
      <w:r w:rsidR="008C1254" w:rsidRPr="00652249">
        <w:rPr>
          <w:rFonts w:ascii="Arial" w:hAnsi="Arial" w:cs="Arial"/>
          <w:sz w:val="22"/>
          <w:szCs w:val="22"/>
        </w:rPr>
        <w:t>, l’article 8 précise les modalités de versement d’une gratification en ce qu’il fixe un montant mensuel ;</w:t>
      </w:r>
    </w:p>
    <w:p w:rsidR="00CC6EC0" w:rsidRPr="00652249" w:rsidRDefault="00C96D09" w:rsidP="009571F7">
      <w:pPr>
        <w:pStyle w:val="Corpsdetexte"/>
        <w:spacing w:before="0" w:after="240"/>
        <w:ind w:left="567" w:firstLine="0"/>
        <w:rPr>
          <w:rFonts w:ascii="Arial" w:hAnsi="Arial" w:cs="Arial"/>
          <w:sz w:val="22"/>
          <w:szCs w:val="22"/>
        </w:rPr>
      </w:pPr>
      <w:r w:rsidRPr="00652249">
        <w:rPr>
          <w:rFonts w:ascii="Arial" w:hAnsi="Arial" w:cs="Arial"/>
          <w:sz w:val="22"/>
          <w:szCs w:val="22"/>
        </w:rPr>
        <w:t>Attendu</w:t>
      </w:r>
      <w:r w:rsidR="00CC6EC0" w:rsidRPr="00652249">
        <w:rPr>
          <w:rFonts w:ascii="Arial" w:hAnsi="Arial" w:cs="Arial"/>
          <w:sz w:val="22"/>
          <w:szCs w:val="22"/>
        </w:rPr>
        <w:t xml:space="preserve"> qu’en application de l’article 60 de la loi du 23 février 1963 susvisée, la responsabilité personnelle et pécuniaire du comptable se trouve engagée dès lors qu'une dépense a été irrégulièrement payée ;</w:t>
      </w:r>
    </w:p>
    <w:p w:rsidR="008C1254" w:rsidRPr="00652249" w:rsidRDefault="008C1254" w:rsidP="009571F7">
      <w:pPr>
        <w:pStyle w:val="Corpsdetexte"/>
        <w:spacing w:before="0" w:after="240"/>
        <w:ind w:left="567" w:firstLine="0"/>
        <w:rPr>
          <w:rFonts w:ascii="Arial" w:hAnsi="Arial" w:cs="Arial"/>
          <w:sz w:val="22"/>
          <w:szCs w:val="22"/>
        </w:rPr>
      </w:pPr>
      <w:r w:rsidRPr="00652249">
        <w:rPr>
          <w:rFonts w:ascii="Arial" w:hAnsi="Arial" w:cs="Arial"/>
          <w:sz w:val="22"/>
          <w:szCs w:val="22"/>
        </w:rPr>
        <w:t xml:space="preserve">Attendu que ce manquement est constitutif d’un préjudice financier pour la </w:t>
      </w:r>
      <w:r w:rsidR="00FC5244">
        <w:rPr>
          <w:rFonts w:ascii="Arial" w:hAnsi="Arial" w:cs="Arial"/>
          <w:sz w:val="22"/>
          <w:szCs w:val="22"/>
        </w:rPr>
        <w:t>c</w:t>
      </w:r>
      <w:r w:rsidRPr="00652249">
        <w:rPr>
          <w:rFonts w:ascii="Arial" w:hAnsi="Arial" w:cs="Arial"/>
          <w:sz w:val="22"/>
          <w:szCs w:val="22"/>
        </w:rPr>
        <w:t>hambre d’</w:t>
      </w:r>
      <w:r w:rsidR="001E58C5">
        <w:rPr>
          <w:rFonts w:ascii="Arial" w:hAnsi="Arial" w:cs="Arial"/>
          <w:sz w:val="22"/>
          <w:szCs w:val="22"/>
        </w:rPr>
        <w:t>a</w:t>
      </w:r>
      <w:r w:rsidRPr="00652249">
        <w:rPr>
          <w:rFonts w:ascii="Arial" w:hAnsi="Arial" w:cs="Arial"/>
          <w:sz w:val="22"/>
          <w:szCs w:val="22"/>
        </w:rPr>
        <w:t>griculture ;</w:t>
      </w:r>
    </w:p>
    <w:p w:rsidR="00CC6EC0" w:rsidRDefault="00C96D09" w:rsidP="009571F7">
      <w:pPr>
        <w:pStyle w:val="Corpsdetexte"/>
        <w:spacing w:before="0" w:after="600"/>
        <w:ind w:left="567" w:firstLine="0"/>
        <w:rPr>
          <w:rFonts w:ascii="Arial" w:hAnsi="Arial" w:cs="Arial"/>
          <w:sz w:val="22"/>
          <w:szCs w:val="22"/>
        </w:rPr>
      </w:pPr>
      <w:r w:rsidRPr="00652249">
        <w:rPr>
          <w:rFonts w:ascii="Arial" w:hAnsi="Arial" w:cs="Arial"/>
          <w:sz w:val="22"/>
          <w:szCs w:val="22"/>
        </w:rPr>
        <w:t>Attendu</w:t>
      </w:r>
      <w:r w:rsidR="00CC6EC0" w:rsidRPr="00652249">
        <w:rPr>
          <w:rFonts w:ascii="Arial" w:hAnsi="Arial" w:cs="Arial"/>
          <w:sz w:val="22"/>
          <w:szCs w:val="22"/>
        </w:rPr>
        <w:t xml:space="preserve">, en conséquence, que ces paiements sont </w:t>
      </w:r>
      <w:r w:rsidR="008C1254" w:rsidRPr="00652249">
        <w:rPr>
          <w:rFonts w:ascii="Arial" w:hAnsi="Arial" w:cs="Arial"/>
          <w:sz w:val="22"/>
          <w:szCs w:val="22"/>
        </w:rPr>
        <w:t>irréguliers et</w:t>
      </w:r>
      <w:r w:rsidR="00CC6EC0" w:rsidRPr="00652249">
        <w:rPr>
          <w:rFonts w:ascii="Arial" w:hAnsi="Arial" w:cs="Arial"/>
          <w:sz w:val="22"/>
          <w:szCs w:val="22"/>
        </w:rPr>
        <w:t xml:space="preserve"> </w:t>
      </w:r>
      <w:r w:rsidR="008C1254" w:rsidRPr="00652249">
        <w:rPr>
          <w:rFonts w:ascii="Arial" w:hAnsi="Arial" w:cs="Arial"/>
          <w:sz w:val="22"/>
          <w:szCs w:val="22"/>
        </w:rPr>
        <w:t>fonde</w:t>
      </w:r>
      <w:r w:rsidR="000D2775" w:rsidRPr="00652249">
        <w:rPr>
          <w:rFonts w:ascii="Arial" w:hAnsi="Arial" w:cs="Arial"/>
          <w:sz w:val="22"/>
          <w:szCs w:val="22"/>
        </w:rPr>
        <w:t>nt</w:t>
      </w:r>
      <w:r w:rsidR="00CC6EC0" w:rsidRPr="00652249">
        <w:rPr>
          <w:rFonts w:ascii="Arial" w:hAnsi="Arial" w:cs="Arial"/>
          <w:sz w:val="22"/>
          <w:szCs w:val="22"/>
        </w:rPr>
        <w:t xml:space="preserve"> la mise en jeu de la responsabilité personnelle et pécuniaire de </w:t>
      </w:r>
      <w:r w:rsidR="00670821">
        <w:rPr>
          <w:rFonts w:ascii="Arial" w:hAnsi="Arial" w:cs="Arial"/>
          <w:sz w:val="22"/>
          <w:szCs w:val="22"/>
        </w:rPr>
        <w:t>M. X</w:t>
      </w:r>
      <w:r w:rsidR="00CC6EC0" w:rsidRPr="00652249">
        <w:rPr>
          <w:rFonts w:ascii="Arial" w:hAnsi="Arial" w:cs="Arial"/>
          <w:sz w:val="22"/>
          <w:szCs w:val="22"/>
        </w:rPr>
        <w:t>, à hauteur de 2</w:t>
      </w:r>
      <w:r w:rsidR="00FC5244">
        <w:rPr>
          <w:rFonts w:ascii="Arial" w:hAnsi="Arial" w:cs="Arial"/>
          <w:sz w:val="22"/>
          <w:szCs w:val="22"/>
        </w:rPr>
        <w:t> </w:t>
      </w:r>
      <w:r w:rsidR="00CC6EC0" w:rsidRPr="00652249">
        <w:rPr>
          <w:rFonts w:ascii="Arial" w:hAnsi="Arial" w:cs="Arial"/>
          <w:sz w:val="22"/>
          <w:szCs w:val="22"/>
        </w:rPr>
        <w:t>224,00</w:t>
      </w:r>
      <w:r w:rsidR="00FC5244">
        <w:rPr>
          <w:rFonts w:ascii="Arial" w:hAnsi="Arial" w:cs="Arial"/>
          <w:sz w:val="22"/>
          <w:szCs w:val="22"/>
        </w:rPr>
        <w:t> </w:t>
      </w:r>
      <w:r w:rsidR="00CC6EC0" w:rsidRPr="00652249">
        <w:rPr>
          <w:rFonts w:ascii="Arial" w:hAnsi="Arial" w:cs="Arial"/>
          <w:sz w:val="22"/>
          <w:szCs w:val="22"/>
        </w:rPr>
        <w:t>€, au titre de l’exercice 2007, à hauteur de 6 603,46</w:t>
      </w:r>
      <w:r w:rsidR="00FC5244">
        <w:rPr>
          <w:rFonts w:ascii="Arial" w:hAnsi="Arial" w:cs="Arial"/>
          <w:sz w:val="22"/>
          <w:szCs w:val="22"/>
        </w:rPr>
        <w:t> </w:t>
      </w:r>
      <w:r w:rsidR="00CC6EC0" w:rsidRPr="00652249">
        <w:rPr>
          <w:rFonts w:ascii="Arial" w:hAnsi="Arial" w:cs="Arial"/>
          <w:sz w:val="22"/>
          <w:szCs w:val="22"/>
        </w:rPr>
        <w:t>€, au titre de l’exercice 2008</w:t>
      </w:r>
      <w:r w:rsidR="00FC5244">
        <w:rPr>
          <w:rFonts w:ascii="Arial" w:hAnsi="Arial" w:cs="Arial"/>
          <w:sz w:val="22"/>
          <w:szCs w:val="22"/>
        </w:rPr>
        <w:t> </w:t>
      </w:r>
      <w:r w:rsidR="00CC6EC0" w:rsidRPr="00652249">
        <w:rPr>
          <w:rFonts w:ascii="Arial" w:hAnsi="Arial" w:cs="Arial"/>
          <w:sz w:val="22"/>
          <w:szCs w:val="22"/>
        </w:rPr>
        <w:t>;</w:t>
      </w:r>
    </w:p>
    <w:p w:rsidR="00CE2E7C" w:rsidRPr="00652249" w:rsidRDefault="00CE2E7C" w:rsidP="009571F7">
      <w:pPr>
        <w:spacing w:before="480" w:after="240"/>
        <w:ind w:left="567"/>
        <w:jc w:val="both"/>
        <w:rPr>
          <w:rFonts w:ascii="Arial" w:hAnsi="Arial" w:cs="Arial"/>
          <w:i/>
          <w:sz w:val="22"/>
          <w:szCs w:val="22"/>
          <w:u w:val="single"/>
        </w:rPr>
      </w:pPr>
      <w:r w:rsidRPr="00652249">
        <w:rPr>
          <w:rFonts w:ascii="Arial" w:hAnsi="Arial" w:cs="Arial"/>
          <w:i/>
          <w:sz w:val="22"/>
          <w:szCs w:val="22"/>
          <w:u w:val="single"/>
        </w:rPr>
        <w:t>Sur la charge n° 5</w:t>
      </w:r>
    </w:p>
    <w:p w:rsidR="00CC6EC0" w:rsidRDefault="00C96D09" w:rsidP="00652249">
      <w:pPr>
        <w:pStyle w:val="Corpsdetexte"/>
        <w:keepLines w:val="0"/>
        <w:ind w:left="567" w:firstLine="0"/>
        <w:rPr>
          <w:rFonts w:ascii="Arial" w:hAnsi="Arial" w:cs="Arial"/>
          <w:sz w:val="22"/>
          <w:szCs w:val="22"/>
        </w:rPr>
      </w:pPr>
      <w:r w:rsidRPr="00652249">
        <w:rPr>
          <w:rFonts w:ascii="Arial" w:hAnsi="Arial" w:cs="Arial"/>
          <w:sz w:val="22"/>
          <w:szCs w:val="22"/>
        </w:rPr>
        <w:t>Attendu</w:t>
      </w:r>
      <w:r w:rsidR="00CC6EC0" w:rsidRPr="00652249">
        <w:rPr>
          <w:rFonts w:ascii="Arial" w:hAnsi="Arial" w:cs="Arial"/>
          <w:sz w:val="22"/>
          <w:szCs w:val="22"/>
        </w:rPr>
        <w:t xml:space="preserve"> que </w:t>
      </w:r>
      <w:r w:rsidR="00670821">
        <w:rPr>
          <w:rFonts w:ascii="Arial" w:hAnsi="Arial" w:cs="Arial"/>
          <w:sz w:val="22"/>
          <w:szCs w:val="22"/>
        </w:rPr>
        <w:t>M.</w:t>
      </w:r>
      <w:r w:rsidR="00FC5244">
        <w:rPr>
          <w:rFonts w:ascii="Arial" w:hAnsi="Arial" w:cs="Arial"/>
          <w:sz w:val="22"/>
          <w:szCs w:val="22"/>
        </w:rPr>
        <w:t> </w:t>
      </w:r>
      <w:r w:rsidR="00670821">
        <w:rPr>
          <w:rFonts w:ascii="Arial" w:hAnsi="Arial" w:cs="Arial"/>
          <w:sz w:val="22"/>
          <w:szCs w:val="22"/>
        </w:rPr>
        <w:t>X</w:t>
      </w:r>
      <w:r w:rsidR="00CC6EC0" w:rsidRPr="00652249">
        <w:rPr>
          <w:rFonts w:ascii="Arial" w:hAnsi="Arial" w:cs="Arial"/>
          <w:sz w:val="22"/>
          <w:szCs w:val="22"/>
        </w:rPr>
        <w:t xml:space="preserve"> et </w:t>
      </w:r>
      <w:r w:rsidR="00FC5244" w:rsidRPr="00FC5244">
        <w:rPr>
          <w:rFonts w:ascii="Arial" w:hAnsi="Arial" w:cs="Arial"/>
          <w:sz w:val="22"/>
          <w:szCs w:val="22"/>
        </w:rPr>
        <w:t>M</w:t>
      </w:r>
      <w:r w:rsidR="00FC5244" w:rsidRPr="00FC5244">
        <w:rPr>
          <w:rFonts w:ascii="Arial" w:hAnsi="Arial" w:cs="Arial"/>
          <w:sz w:val="22"/>
          <w:szCs w:val="22"/>
          <w:vertAlign w:val="superscript"/>
        </w:rPr>
        <w:t>me</w:t>
      </w:r>
      <w:r w:rsidR="00FC5244">
        <w:rPr>
          <w:rFonts w:ascii="Arial" w:hAnsi="Arial" w:cs="Arial"/>
          <w:sz w:val="22"/>
          <w:szCs w:val="22"/>
        </w:rPr>
        <w:t> </w:t>
      </w:r>
      <w:r w:rsidR="00670821">
        <w:rPr>
          <w:rFonts w:ascii="Arial" w:hAnsi="Arial" w:cs="Arial"/>
          <w:sz w:val="22"/>
          <w:szCs w:val="22"/>
        </w:rPr>
        <w:t>Y</w:t>
      </w:r>
      <w:r w:rsidR="00CC6EC0" w:rsidRPr="00652249">
        <w:rPr>
          <w:rFonts w:ascii="Arial" w:hAnsi="Arial" w:cs="Arial"/>
          <w:sz w:val="22"/>
          <w:szCs w:val="22"/>
        </w:rPr>
        <w:t xml:space="preserve"> ont payé, sur leurs gestions 2007 à 2011, au profit de cinq membres du collège des salariés de la chambre d’agriculture, des indemnités forfaitaires représentatives du temps passé à l’exercice de leur mandat, telles que répertoriées dans le tableau suivant : </w:t>
      </w:r>
    </w:p>
    <w:p w:rsidR="009571F7" w:rsidRDefault="009571F7" w:rsidP="00652249">
      <w:pPr>
        <w:pStyle w:val="Corpsdetexte"/>
        <w:keepLines w:val="0"/>
        <w:ind w:left="567" w:firstLine="0"/>
        <w:rPr>
          <w:rFonts w:ascii="Arial" w:hAnsi="Arial" w:cs="Arial"/>
          <w:sz w:val="22"/>
          <w:szCs w:val="22"/>
        </w:rPr>
      </w:pPr>
    </w:p>
    <w:p w:rsidR="00681711" w:rsidRPr="00652249" w:rsidRDefault="00681711" w:rsidP="00652249">
      <w:pPr>
        <w:pStyle w:val="Corpsdetexte"/>
        <w:keepLines w:val="0"/>
        <w:ind w:left="567" w:firstLine="0"/>
        <w:rPr>
          <w:rFonts w:ascii="Arial" w:hAnsi="Arial" w:cs="Arial"/>
          <w:sz w:val="22"/>
          <w:szCs w:val="22"/>
        </w:rPr>
      </w:pPr>
    </w:p>
    <w:tbl>
      <w:tblPr>
        <w:tblpPr w:leftFromText="141" w:rightFromText="141" w:vertAnchor="text" w:horzAnchor="page" w:tblpX="1161" w:tblpY="516"/>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33"/>
        <w:gridCol w:w="1559"/>
        <w:gridCol w:w="2323"/>
        <w:gridCol w:w="2268"/>
        <w:gridCol w:w="2126"/>
      </w:tblGrid>
      <w:tr w:rsidR="00704960" w:rsidRPr="000D434B" w:rsidTr="00704960">
        <w:trPr>
          <w:trHeight w:val="397"/>
          <w:tblHeader/>
        </w:trPr>
        <w:tc>
          <w:tcPr>
            <w:tcW w:w="1433" w:type="dxa"/>
            <w:shd w:val="clear" w:color="auto" w:fill="auto"/>
            <w:vAlign w:val="center"/>
            <w:hideMark/>
          </w:tcPr>
          <w:p w:rsidR="00704960" w:rsidRPr="00652249" w:rsidRDefault="00704960" w:rsidP="00704960">
            <w:pPr>
              <w:pStyle w:val="Tableautexte"/>
              <w:jc w:val="center"/>
              <w:rPr>
                <w:rFonts w:ascii="Arial" w:hAnsi="Arial" w:cs="Arial"/>
                <w:b/>
                <w:bCs/>
                <w:sz w:val="22"/>
                <w:szCs w:val="22"/>
              </w:rPr>
            </w:pPr>
            <w:r w:rsidRPr="00652249">
              <w:rPr>
                <w:rFonts w:ascii="Arial" w:hAnsi="Arial" w:cs="Arial"/>
                <w:b/>
                <w:bCs/>
                <w:sz w:val="22"/>
                <w:szCs w:val="22"/>
              </w:rPr>
              <w:lastRenderedPageBreak/>
              <w:t>Exercice</w:t>
            </w:r>
          </w:p>
        </w:tc>
        <w:tc>
          <w:tcPr>
            <w:tcW w:w="1559" w:type="dxa"/>
            <w:shd w:val="clear" w:color="auto" w:fill="auto"/>
            <w:vAlign w:val="center"/>
            <w:hideMark/>
          </w:tcPr>
          <w:p w:rsidR="00704960" w:rsidRPr="00652249" w:rsidRDefault="00704960" w:rsidP="00704960">
            <w:pPr>
              <w:pStyle w:val="Tableautexte"/>
              <w:jc w:val="center"/>
              <w:rPr>
                <w:rFonts w:ascii="Arial" w:hAnsi="Arial" w:cs="Arial"/>
                <w:b/>
                <w:bCs/>
                <w:sz w:val="22"/>
                <w:szCs w:val="22"/>
              </w:rPr>
            </w:pPr>
            <w:r w:rsidRPr="00652249">
              <w:rPr>
                <w:rFonts w:ascii="Arial" w:hAnsi="Arial" w:cs="Arial"/>
                <w:b/>
                <w:bCs/>
                <w:sz w:val="22"/>
                <w:szCs w:val="22"/>
              </w:rPr>
              <w:t>N° de mandat</w:t>
            </w:r>
          </w:p>
        </w:tc>
        <w:tc>
          <w:tcPr>
            <w:tcW w:w="2323" w:type="dxa"/>
            <w:shd w:val="clear" w:color="auto" w:fill="auto"/>
            <w:vAlign w:val="center"/>
            <w:hideMark/>
          </w:tcPr>
          <w:p w:rsidR="00704960" w:rsidRPr="00652249" w:rsidRDefault="00704960" w:rsidP="00704960">
            <w:pPr>
              <w:pStyle w:val="Tableautexte"/>
              <w:jc w:val="center"/>
              <w:rPr>
                <w:rFonts w:ascii="Arial" w:hAnsi="Arial" w:cs="Arial"/>
                <w:b/>
                <w:bCs/>
                <w:sz w:val="22"/>
                <w:szCs w:val="22"/>
              </w:rPr>
            </w:pPr>
            <w:r w:rsidRPr="00652249">
              <w:rPr>
                <w:rFonts w:ascii="Arial" w:hAnsi="Arial" w:cs="Arial"/>
                <w:b/>
                <w:bCs/>
                <w:sz w:val="22"/>
                <w:szCs w:val="22"/>
              </w:rPr>
              <w:t>Date de mandatement</w:t>
            </w:r>
          </w:p>
        </w:tc>
        <w:tc>
          <w:tcPr>
            <w:tcW w:w="2268" w:type="dxa"/>
            <w:shd w:val="clear" w:color="auto" w:fill="auto"/>
            <w:vAlign w:val="center"/>
            <w:hideMark/>
          </w:tcPr>
          <w:p w:rsidR="00704960" w:rsidRPr="00652249" w:rsidRDefault="00704960" w:rsidP="00704960">
            <w:pPr>
              <w:pStyle w:val="Tableautexte"/>
              <w:rPr>
                <w:rFonts w:ascii="Arial" w:hAnsi="Arial" w:cs="Arial"/>
                <w:b/>
                <w:bCs/>
                <w:sz w:val="22"/>
                <w:szCs w:val="22"/>
              </w:rPr>
            </w:pPr>
            <w:r w:rsidRPr="00652249">
              <w:rPr>
                <w:rFonts w:ascii="Arial" w:hAnsi="Arial" w:cs="Arial"/>
                <w:b/>
                <w:bCs/>
                <w:sz w:val="22"/>
                <w:szCs w:val="22"/>
              </w:rPr>
              <w:t>Bénéficiaire</w:t>
            </w:r>
          </w:p>
        </w:tc>
        <w:tc>
          <w:tcPr>
            <w:tcW w:w="2126" w:type="dxa"/>
            <w:shd w:val="clear" w:color="auto" w:fill="auto"/>
            <w:vAlign w:val="center"/>
            <w:hideMark/>
          </w:tcPr>
          <w:p w:rsidR="00704960" w:rsidRPr="00652249" w:rsidRDefault="00704960" w:rsidP="00704960">
            <w:pPr>
              <w:pStyle w:val="Tableautexte"/>
              <w:rPr>
                <w:rFonts w:ascii="Arial" w:hAnsi="Arial" w:cs="Arial"/>
                <w:b/>
                <w:bCs/>
                <w:sz w:val="22"/>
                <w:szCs w:val="22"/>
              </w:rPr>
            </w:pPr>
            <w:r w:rsidRPr="00652249">
              <w:rPr>
                <w:rFonts w:ascii="Arial" w:hAnsi="Arial" w:cs="Arial"/>
                <w:b/>
                <w:bCs/>
                <w:sz w:val="22"/>
                <w:szCs w:val="22"/>
              </w:rPr>
              <w:t>Montant (en €)</w:t>
            </w:r>
          </w:p>
        </w:tc>
      </w:tr>
      <w:tr w:rsidR="00704960" w:rsidRPr="000D434B" w:rsidTr="00FC5244">
        <w:trPr>
          <w:trHeight w:val="397"/>
          <w:tblHeader/>
        </w:trPr>
        <w:tc>
          <w:tcPr>
            <w:tcW w:w="1433"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2007</w:t>
            </w:r>
          </w:p>
        </w:tc>
        <w:tc>
          <w:tcPr>
            <w:tcW w:w="1559"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28</w:t>
            </w:r>
          </w:p>
        </w:tc>
        <w:tc>
          <w:tcPr>
            <w:tcW w:w="2323" w:type="dxa"/>
            <w:shd w:val="clear" w:color="auto" w:fill="auto"/>
            <w:noWrap/>
            <w:vAlign w:val="center"/>
            <w:hideMark/>
          </w:tcPr>
          <w:p w:rsidR="00704960" w:rsidRPr="00652249" w:rsidRDefault="00704960" w:rsidP="00704960">
            <w:pPr>
              <w:pStyle w:val="Tableautexte"/>
              <w:jc w:val="center"/>
              <w:rPr>
                <w:rFonts w:ascii="Arial" w:hAnsi="Arial" w:cs="Arial"/>
                <w:sz w:val="22"/>
                <w:szCs w:val="22"/>
              </w:rPr>
            </w:pPr>
            <w:r w:rsidRPr="00652249">
              <w:rPr>
                <w:rFonts w:ascii="Arial" w:hAnsi="Arial" w:cs="Arial"/>
                <w:sz w:val="22"/>
                <w:szCs w:val="22"/>
              </w:rPr>
              <w:t>01/02/2007</w:t>
            </w:r>
          </w:p>
        </w:tc>
        <w:tc>
          <w:tcPr>
            <w:tcW w:w="2268" w:type="dxa"/>
            <w:shd w:val="clear" w:color="auto" w:fill="auto"/>
            <w:noWrap/>
            <w:vAlign w:val="center"/>
            <w:hideMark/>
          </w:tcPr>
          <w:p w:rsidR="00704960" w:rsidRPr="00652249" w:rsidRDefault="00670821" w:rsidP="00FC5244">
            <w:pPr>
              <w:pStyle w:val="Tableautexte"/>
              <w:jc w:val="center"/>
              <w:rPr>
                <w:rFonts w:ascii="Arial" w:hAnsi="Arial" w:cs="Arial"/>
                <w:sz w:val="22"/>
                <w:szCs w:val="22"/>
              </w:rPr>
            </w:pPr>
            <w:r>
              <w:rPr>
                <w:rFonts w:ascii="Arial" w:hAnsi="Arial" w:cs="Arial"/>
                <w:sz w:val="22"/>
                <w:szCs w:val="22"/>
              </w:rPr>
              <w:t>H</w:t>
            </w:r>
          </w:p>
        </w:tc>
        <w:tc>
          <w:tcPr>
            <w:tcW w:w="2126" w:type="dxa"/>
            <w:shd w:val="clear" w:color="auto" w:fill="auto"/>
            <w:noWrap/>
            <w:vAlign w:val="center"/>
            <w:hideMark/>
          </w:tcPr>
          <w:p w:rsidR="00704960" w:rsidRPr="00652249" w:rsidRDefault="00704960" w:rsidP="00704960">
            <w:pPr>
              <w:pStyle w:val="tableautextealigndroite"/>
              <w:rPr>
                <w:rFonts w:ascii="Arial" w:hAnsi="Arial" w:cs="Arial"/>
                <w:sz w:val="22"/>
                <w:szCs w:val="22"/>
              </w:rPr>
            </w:pPr>
            <w:r w:rsidRPr="00652249">
              <w:rPr>
                <w:rFonts w:ascii="Arial" w:hAnsi="Arial" w:cs="Arial"/>
                <w:sz w:val="22"/>
                <w:szCs w:val="22"/>
              </w:rPr>
              <w:t>52,90</w:t>
            </w:r>
          </w:p>
        </w:tc>
      </w:tr>
      <w:tr w:rsidR="00704960" w:rsidRPr="000D434B" w:rsidTr="00FC5244">
        <w:trPr>
          <w:trHeight w:val="397"/>
          <w:tblHeader/>
        </w:trPr>
        <w:tc>
          <w:tcPr>
            <w:tcW w:w="1433"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2007</w:t>
            </w:r>
          </w:p>
        </w:tc>
        <w:tc>
          <w:tcPr>
            <w:tcW w:w="1559"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246</w:t>
            </w:r>
          </w:p>
        </w:tc>
        <w:tc>
          <w:tcPr>
            <w:tcW w:w="2323" w:type="dxa"/>
            <w:shd w:val="clear" w:color="auto" w:fill="auto"/>
            <w:noWrap/>
            <w:vAlign w:val="center"/>
            <w:hideMark/>
          </w:tcPr>
          <w:p w:rsidR="00704960" w:rsidRPr="00652249" w:rsidRDefault="00704960" w:rsidP="00704960">
            <w:pPr>
              <w:pStyle w:val="Tableautexte"/>
              <w:jc w:val="center"/>
              <w:rPr>
                <w:rFonts w:ascii="Arial" w:hAnsi="Arial" w:cs="Arial"/>
                <w:sz w:val="22"/>
                <w:szCs w:val="22"/>
              </w:rPr>
            </w:pPr>
            <w:r w:rsidRPr="00652249">
              <w:rPr>
                <w:rFonts w:ascii="Arial" w:hAnsi="Arial" w:cs="Arial"/>
                <w:sz w:val="22"/>
                <w:szCs w:val="22"/>
              </w:rPr>
              <w:t>22/05/2007</w:t>
            </w:r>
          </w:p>
        </w:tc>
        <w:tc>
          <w:tcPr>
            <w:tcW w:w="2268" w:type="dxa"/>
            <w:shd w:val="clear" w:color="auto" w:fill="auto"/>
            <w:noWrap/>
            <w:vAlign w:val="center"/>
            <w:hideMark/>
          </w:tcPr>
          <w:p w:rsidR="00704960" w:rsidRPr="00652249" w:rsidRDefault="00670821" w:rsidP="00FC5244">
            <w:pPr>
              <w:pStyle w:val="Tableautexte"/>
              <w:jc w:val="center"/>
              <w:rPr>
                <w:rFonts w:ascii="Arial" w:hAnsi="Arial" w:cs="Arial"/>
                <w:sz w:val="22"/>
                <w:szCs w:val="22"/>
              </w:rPr>
            </w:pPr>
            <w:r>
              <w:rPr>
                <w:rFonts w:ascii="Arial" w:hAnsi="Arial" w:cs="Arial"/>
                <w:sz w:val="22"/>
                <w:szCs w:val="22"/>
              </w:rPr>
              <w:t>I</w:t>
            </w:r>
          </w:p>
        </w:tc>
        <w:tc>
          <w:tcPr>
            <w:tcW w:w="2126" w:type="dxa"/>
            <w:shd w:val="clear" w:color="auto" w:fill="auto"/>
            <w:noWrap/>
            <w:vAlign w:val="center"/>
            <w:hideMark/>
          </w:tcPr>
          <w:p w:rsidR="00704960" w:rsidRPr="00652249" w:rsidRDefault="00704960" w:rsidP="00704960">
            <w:pPr>
              <w:pStyle w:val="tableautextealigndroite"/>
              <w:rPr>
                <w:rFonts w:ascii="Arial" w:hAnsi="Arial" w:cs="Arial"/>
                <w:sz w:val="22"/>
                <w:szCs w:val="22"/>
              </w:rPr>
            </w:pPr>
            <w:r w:rsidRPr="00652249">
              <w:rPr>
                <w:rFonts w:ascii="Arial" w:hAnsi="Arial" w:cs="Arial"/>
                <w:sz w:val="22"/>
                <w:szCs w:val="22"/>
              </w:rPr>
              <w:t>52,90</w:t>
            </w:r>
          </w:p>
        </w:tc>
      </w:tr>
      <w:tr w:rsidR="00704960" w:rsidRPr="000D434B" w:rsidTr="00FC5244">
        <w:trPr>
          <w:trHeight w:val="397"/>
          <w:tblHeader/>
        </w:trPr>
        <w:tc>
          <w:tcPr>
            <w:tcW w:w="1433"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2007</w:t>
            </w:r>
          </w:p>
        </w:tc>
        <w:tc>
          <w:tcPr>
            <w:tcW w:w="1559"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246</w:t>
            </w:r>
          </w:p>
        </w:tc>
        <w:tc>
          <w:tcPr>
            <w:tcW w:w="2323" w:type="dxa"/>
            <w:shd w:val="clear" w:color="auto" w:fill="auto"/>
            <w:noWrap/>
            <w:vAlign w:val="center"/>
            <w:hideMark/>
          </w:tcPr>
          <w:p w:rsidR="00704960" w:rsidRPr="00652249" w:rsidRDefault="00704960" w:rsidP="00704960">
            <w:pPr>
              <w:pStyle w:val="Tableautexte"/>
              <w:jc w:val="center"/>
              <w:rPr>
                <w:rFonts w:ascii="Arial" w:hAnsi="Arial" w:cs="Arial"/>
                <w:sz w:val="22"/>
                <w:szCs w:val="22"/>
              </w:rPr>
            </w:pPr>
            <w:r w:rsidRPr="00652249">
              <w:rPr>
                <w:rFonts w:ascii="Arial" w:hAnsi="Arial" w:cs="Arial"/>
                <w:sz w:val="22"/>
                <w:szCs w:val="22"/>
              </w:rPr>
              <w:t>22/05/2007</w:t>
            </w:r>
          </w:p>
        </w:tc>
        <w:tc>
          <w:tcPr>
            <w:tcW w:w="2268" w:type="dxa"/>
            <w:shd w:val="clear" w:color="auto" w:fill="auto"/>
            <w:noWrap/>
            <w:vAlign w:val="center"/>
            <w:hideMark/>
          </w:tcPr>
          <w:p w:rsidR="00704960" w:rsidRPr="00652249" w:rsidRDefault="00670821" w:rsidP="00FC5244">
            <w:pPr>
              <w:pStyle w:val="Tableautexte"/>
              <w:jc w:val="center"/>
              <w:rPr>
                <w:rFonts w:ascii="Arial" w:hAnsi="Arial" w:cs="Arial"/>
                <w:sz w:val="22"/>
                <w:szCs w:val="22"/>
              </w:rPr>
            </w:pPr>
            <w:r>
              <w:rPr>
                <w:rFonts w:ascii="Arial" w:hAnsi="Arial" w:cs="Arial"/>
                <w:sz w:val="22"/>
                <w:szCs w:val="22"/>
              </w:rPr>
              <w:t>H</w:t>
            </w:r>
          </w:p>
        </w:tc>
        <w:tc>
          <w:tcPr>
            <w:tcW w:w="2126" w:type="dxa"/>
            <w:shd w:val="clear" w:color="auto" w:fill="auto"/>
            <w:noWrap/>
            <w:vAlign w:val="center"/>
            <w:hideMark/>
          </w:tcPr>
          <w:p w:rsidR="00704960" w:rsidRPr="00652249" w:rsidRDefault="00704960" w:rsidP="00704960">
            <w:pPr>
              <w:pStyle w:val="tableautextealigndroite"/>
              <w:rPr>
                <w:rFonts w:ascii="Arial" w:hAnsi="Arial" w:cs="Arial"/>
                <w:sz w:val="22"/>
                <w:szCs w:val="22"/>
              </w:rPr>
            </w:pPr>
            <w:r w:rsidRPr="00652249">
              <w:rPr>
                <w:rFonts w:ascii="Arial" w:hAnsi="Arial" w:cs="Arial"/>
                <w:sz w:val="22"/>
                <w:szCs w:val="22"/>
              </w:rPr>
              <w:t>158,69</w:t>
            </w:r>
          </w:p>
        </w:tc>
      </w:tr>
      <w:tr w:rsidR="00704960" w:rsidRPr="000D434B" w:rsidTr="00FC5244">
        <w:trPr>
          <w:trHeight w:val="397"/>
          <w:tblHeader/>
        </w:trPr>
        <w:tc>
          <w:tcPr>
            <w:tcW w:w="1433"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2007</w:t>
            </w:r>
          </w:p>
        </w:tc>
        <w:tc>
          <w:tcPr>
            <w:tcW w:w="1559"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246</w:t>
            </w:r>
          </w:p>
        </w:tc>
        <w:tc>
          <w:tcPr>
            <w:tcW w:w="2323" w:type="dxa"/>
            <w:shd w:val="clear" w:color="auto" w:fill="auto"/>
            <w:noWrap/>
            <w:vAlign w:val="center"/>
            <w:hideMark/>
          </w:tcPr>
          <w:p w:rsidR="00704960" w:rsidRPr="00652249" w:rsidRDefault="00704960" w:rsidP="00704960">
            <w:pPr>
              <w:pStyle w:val="Tableautexte"/>
              <w:jc w:val="center"/>
              <w:rPr>
                <w:rFonts w:ascii="Arial" w:hAnsi="Arial" w:cs="Arial"/>
                <w:sz w:val="22"/>
                <w:szCs w:val="22"/>
              </w:rPr>
            </w:pPr>
            <w:r w:rsidRPr="00652249">
              <w:rPr>
                <w:rFonts w:ascii="Arial" w:hAnsi="Arial" w:cs="Arial"/>
                <w:sz w:val="22"/>
                <w:szCs w:val="22"/>
              </w:rPr>
              <w:t>22/05/2007</w:t>
            </w:r>
          </w:p>
        </w:tc>
        <w:tc>
          <w:tcPr>
            <w:tcW w:w="2268" w:type="dxa"/>
            <w:shd w:val="clear" w:color="auto" w:fill="auto"/>
            <w:noWrap/>
            <w:vAlign w:val="center"/>
            <w:hideMark/>
          </w:tcPr>
          <w:p w:rsidR="00704960" w:rsidRPr="00652249" w:rsidRDefault="00670821" w:rsidP="00FC5244">
            <w:pPr>
              <w:pStyle w:val="Tableautexte"/>
              <w:jc w:val="center"/>
              <w:rPr>
                <w:rFonts w:ascii="Arial" w:hAnsi="Arial" w:cs="Arial"/>
                <w:sz w:val="22"/>
                <w:szCs w:val="22"/>
              </w:rPr>
            </w:pPr>
            <w:r>
              <w:rPr>
                <w:rFonts w:ascii="Arial" w:hAnsi="Arial" w:cs="Arial"/>
                <w:sz w:val="22"/>
                <w:szCs w:val="22"/>
              </w:rPr>
              <w:t>J</w:t>
            </w:r>
          </w:p>
        </w:tc>
        <w:tc>
          <w:tcPr>
            <w:tcW w:w="2126" w:type="dxa"/>
            <w:shd w:val="clear" w:color="auto" w:fill="auto"/>
            <w:noWrap/>
            <w:vAlign w:val="center"/>
            <w:hideMark/>
          </w:tcPr>
          <w:p w:rsidR="00704960" w:rsidRPr="00652249" w:rsidRDefault="00704960" w:rsidP="00704960">
            <w:pPr>
              <w:pStyle w:val="tableautextealigndroite"/>
              <w:rPr>
                <w:rFonts w:ascii="Arial" w:hAnsi="Arial" w:cs="Arial"/>
                <w:sz w:val="22"/>
                <w:szCs w:val="22"/>
              </w:rPr>
            </w:pPr>
            <w:r w:rsidRPr="00652249">
              <w:rPr>
                <w:rFonts w:ascii="Arial" w:hAnsi="Arial" w:cs="Arial"/>
                <w:sz w:val="22"/>
                <w:szCs w:val="22"/>
              </w:rPr>
              <w:t>158,69</w:t>
            </w:r>
          </w:p>
        </w:tc>
      </w:tr>
      <w:tr w:rsidR="00704960" w:rsidRPr="000D434B" w:rsidTr="00FC5244">
        <w:trPr>
          <w:trHeight w:val="397"/>
          <w:tblHeader/>
        </w:trPr>
        <w:tc>
          <w:tcPr>
            <w:tcW w:w="1433"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2007</w:t>
            </w:r>
          </w:p>
        </w:tc>
        <w:tc>
          <w:tcPr>
            <w:tcW w:w="1559"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246</w:t>
            </w:r>
          </w:p>
        </w:tc>
        <w:tc>
          <w:tcPr>
            <w:tcW w:w="2323" w:type="dxa"/>
            <w:shd w:val="clear" w:color="auto" w:fill="auto"/>
            <w:noWrap/>
            <w:vAlign w:val="center"/>
            <w:hideMark/>
          </w:tcPr>
          <w:p w:rsidR="00704960" w:rsidRPr="00652249" w:rsidRDefault="00704960" w:rsidP="00704960">
            <w:pPr>
              <w:pStyle w:val="Tableautexte"/>
              <w:jc w:val="center"/>
              <w:rPr>
                <w:rFonts w:ascii="Arial" w:hAnsi="Arial" w:cs="Arial"/>
                <w:sz w:val="22"/>
                <w:szCs w:val="22"/>
              </w:rPr>
            </w:pPr>
            <w:r w:rsidRPr="00652249">
              <w:rPr>
                <w:rFonts w:ascii="Arial" w:hAnsi="Arial" w:cs="Arial"/>
                <w:sz w:val="22"/>
                <w:szCs w:val="22"/>
              </w:rPr>
              <w:t>22/05/2007</w:t>
            </w:r>
          </w:p>
        </w:tc>
        <w:tc>
          <w:tcPr>
            <w:tcW w:w="2268" w:type="dxa"/>
            <w:shd w:val="clear" w:color="auto" w:fill="auto"/>
            <w:noWrap/>
            <w:vAlign w:val="center"/>
            <w:hideMark/>
          </w:tcPr>
          <w:p w:rsidR="00704960" w:rsidRPr="00652249" w:rsidRDefault="00670821" w:rsidP="00FC5244">
            <w:pPr>
              <w:pStyle w:val="Tableautexte"/>
              <w:jc w:val="center"/>
              <w:rPr>
                <w:rFonts w:ascii="Arial" w:hAnsi="Arial" w:cs="Arial"/>
                <w:sz w:val="22"/>
                <w:szCs w:val="22"/>
              </w:rPr>
            </w:pPr>
            <w:r>
              <w:rPr>
                <w:rFonts w:ascii="Arial" w:hAnsi="Arial" w:cs="Arial"/>
                <w:sz w:val="22"/>
                <w:szCs w:val="22"/>
              </w:rPr>
              <w:t>K</w:t>
            </w:r>
          </w:p>
        </w:tc>
        <w:tc>
          <w:tcPr>
            <w:tcW w:w="2126" w:type="dxa"/>
            <w:shd w:val="clear" w:color="auto" w:fill="auto"/>
            <w:noWrap/>
            <w:vAlign w:val="center"/>
            <w:hideMark/>
          </w:tcPr>
          <w:p w:rsidR="00704960" w:rsidRPr="00652249" w:rsidRDefault="00704960" w:rsidP="00704960">
            <w:pPr>
              <w:pStyle w:val="tableautextealigndroite"/>
              <w:rPr>
                <w:rFonts w:ascii="Arial" w:hAnsi="Arial" w:cs="Arial"/>
                <w:sz w:val="22"/>
                <w:szCs w:val="22"/>
              </w:rPr>
            </w:pPr>
            <w:r w:rsidRPr="00652249">
              <w:rPr>
                <w:rFonts w:ascii="Arial" w:hAnsi="Arial" w:cs="Arial"/>
                <w:sz w:val="22"/>
                <w:szCs w:val="22"/>
              </w:rPr>
              <w:t>52,90</w:t>
            </w:r>
          </w:p>
        </w:tc>
      </w:tr>
      <w:tr w:rsidR="00704960" w:rsidRPr="000D434B" w:rsidTr="00FC5244">
        <w:trPr>
          <w:trHeight w:val="397"/>
          <w:tblHeader/>
        </w:trPr>
        <w:tc>
          <w:tcPr>
            <w:tcW w:w="1433"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2007</w:t>
            </w:r>
          </w:p>
        </w:tc>
        <w:tc>
          <w:tcPr>
            <w:tcW w:w="1559"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296</w:t>
            </w:r>
          </w:p>
        </w:tc>
        <w:tc>
          <w:tcPr>
            <w:tcW w:w="2323" w:type="dxa"/>
            <w:shd w:val="clear" w:color="auto" w:fill="auto"/>
            <w:noWrap/>
            <w:vAlign w:val="center"/>
            <w:hideMark/>
          </w:tcPr>
          <w:p w:rsidR="00704960" w:rsidRPr="00652249" w:rsidRDefault="00704960" w:rsidP="00704960">
            <w:pPr>
              <w:pStyle w:val="Tableautexte"/>
              <w:jc w:val="center"/>
              <w:rPr>
                <w:rFonts w:ascii="Arial" w:hAnsi="Arial" w:cs="Arial"/>
                <w:sz w:val="22"/>
                <w:szCs w:val="22"/>
              </w:rPr>
            </w:pPr>
            <w:r w:rsidRPr="00652249">
              <w:rPr>
                <w:rFonts w:ascii="Arial" w:hAnsi="Arial" w:cs="Arial"/>
                <w:sz w:val="22"/>
                <w:szCs w:val="22"/>
              </w:rPr>
              <w:t>14/06/2007</w:t>
            </w:r>
          </w:p>
        </w:tc>
        <w:tc>
          <w:tcPr>
            <w:tcW w:w="2268" w:type="dxa"/>
            <w:shd w:val="clear" w:color="auto" w:fill="auto"/>
            <w:noWrap/>
            <w:vAlign w:val="center"/>
            <w:hideMark/>
          </w:tcPr>
          <w:p w:rsidR="00704960" w:rsidRPr="00652249" w:rsidRDefault="00670821" w:rsidP="00FC5244">
            <w:pPr>
              <w:pStyle w:val="Tableautexte"/>
              <w:jc w:val="center"/>
              <w:rPr>
                <w:rFonts w:ascii="Arial" w:hAnsi="Arial" w:cs="Arial"/>
                <w:sz w:val="22"/>
                <w:szCs w:val="22"/>
              </w:rPr>
            </w:pPr>
            <w:r>
              <w:rPr>
                <w:rFonts w:ascii="Arial" w:hAnsi="Arial" w:cs="Arial"/>
                <w:sz w:val="22"/>
                <w:szCs w:val="22"/>
              </w:rPr>
              <w:t>I</w:t>
            </w:r>
          </w:p>
        </w:tc>
        <w:tc>
          <w:tcPr>
            <w:tcW w:w="2126" w:type="dxa"/>
            <w:shd w:val="clear" w:color="auto" w:fill="auto"/>
            <w:noWrap/>
            <w:vAlign w:val="center"/>
            <w:hideMark/>
          </w:tcPr>
          <w:p w:rsidR="00704960" w:rsidRPr="00652249" w:rsidRDefault="00704960" w:rsidP="00704960">
            <w:pPr>
              <w:pStyle w:val="tableautextealigndroite"/>
              <w:rPr>
                <w:rFonts w:ascii="Arial" w:hAnsi="Arial" w:cs="Arial"/>
                <w:sz w:val="22"/>
                <w:szCs w:val="22"/>
              </w:rPr>
            </w:pPr>
            <w:r w:rsidRPr="00652249">
              <w:rPr>
                <w:rFonts w:ascii="Arial" w:hAnsi="Arial" w:cs="Arial"/>
                <w:sz w:val="22"/>
                <w:szCs w:val="22"/>
              </w:rPr>
              <w:t>52,90</w:t>
            </w:r>
          </w:p>
        </w:tc>
      </w:tr>
      <w:tr w:rsidR="00704960" w:rsidRPr="000D434B" w:rsidTr="00FC5244">
        <w:trPr>
          <w:trHeight w:val="397"/>
          <w:tblHeader/>
        </w:trPr>
        <w:tc>
          <w:tcPr>
            <w:tcW w:w="1433"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2007</w:t>
            </w:r>
          </w:p>
        </w:tc>
        <w:tc>
          <w:tcPr>
            <w:tcW w:w="1559"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296</w:t>
            </w:r>
          </w:p>
        </w:tc>
        <w:tc>
          <w:tcPr>
            <w:tcW w:w="2323" w:type="dxa"/>
            <w:shd w:val="clear" w:color="auto" w:fill="auto"/>
            <w:noWrap/>
            <w:vAlign w:val="center"/>
            <w:hideMark/>
          </w:tcPr>
          <w:p w:rsidR="00704960" w:rsidRPr="00652249" w:rsidRDefault="00704960" w:rsidP="00704960">
            <w:pPr>
              <w:pStyle w:val="Tableautexte"/>
              <w:jc w:val="center"/>
              <w:rPr>
                <w:rFonts w:ascii="Arial" w:hAnsi="Arial" w:cs="Arial"/>
                <w:sz w:val="22"/>
                <w:szCs w:val="22"/>
              </w:rPr>
            </w:pPr>
            <w:r w:rsidRPr="00652249">
              <w:rPr>
                <w:rFonts w:ascii="Arial" w:hAnsi="Arial" w:cs="Arial"/>
                <w:sz w:val="22"/>
                <w:szCs w:val="22"/>
              </w:rPr>
              <w:t>14/06/2007</w:t>
            </w:r>
          </w:p>
        </w:tc>
        <w:tc>
          <w:tcPr>
            <w:tcW w:w="2268" w:type="dxa"/>
            <w:shd w:val="clear" w:color="auto" w:fill="auto"/>
            <w:noWrap/>
            <w:vAlign w:val="center"/>
            <w:hideMark/>
          </w:tcPr>
          <w:p w:rsidR="00704960" w:rsidRPr="00652249" w:rsidRDefault="00670821" w:rsidP="00FC5244">
            <w:pPr>
              <w:pStyle w:val="Tableautexte"/>
              <w:jc w:val="center"/>
              <w:rPr>
                <w:rFonts w:ascii="Arial" w:hAnsi="Arial" w:cs="Arial"/>
                <w:sz w:val="22"/>
                <w:szCs w:val="22"/>
              </w:rPr>
            </w:pPr>
            <w:r>
              <w:rPr>
                <w:rFonts w:ascii="Arial" w:hAnsi="Arial" w:cs="Arial"/>
                <w:sz w:val="22"/>
                <w:szCs w:val="22"/>
              </w:rPr>
              <w:t>H</w:t>
            </w:r>
          </w:p>
        </w:tc>
        <w:tc>
          <w:tcPr>
            <w:tcW w:w="2126" w:type="dxa"/>
            <w:shd w:val="clear" w:color="auto" w:fill="auto"/>
            <w:noWrap/>
            <w:vAlign w:val="center"/>
            <w:hideMark/>
          </w:tcPr>
          <w:p w:rsidR="00704960" w:rsidRPr="00652249" w:rsidRDefault="00704960" w:rsidP="00704960">
            <w:pPr>
              <w:pStyle w:val="tableautextealigndroite"/>
              <w:rPr>
                <w:rFonts w:ascii="Arial" w:hAnsi="Arial" w:cs="Arial"/>
                <w:sz w:val="22"/>
                <w:szCs w:val="22"/>
              </w:rPr>
            </w:pPr>
            <w:r w:rsidRPr="00652249">
              <w:rPr>
                <w:rFonts w:ascii="Arial" w:hAnsi="Arial" w:cs="Arial"/>
                <w:sz w:val="22"/>
                <w:szCs w:val="22"/>
              </w:rPr>
              <w:t>105,79</w:t>
            </w:r>
          </w:p>
        </w:tc>
      </w:tr>
      <w:tr w:rsidR="00704960" w:rsidRPr="000D434B" w:rsidTr="00FC5244">
        <w:trPr>
          <w:trHeight w:val="397"/>
          <w:tblHeader/>
        </w:trPr>
        <w:tc>
          <w:tcPr>
            <w:tcW w:w="1433"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2007</w:t>
            </w:r>
          </w:p>
        </w:tc>
        <w:tc>
          <w:tcPr>
            <w:tcW w:w="1559"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296</w:t>
            </w:r>
          </w:p>
        </w:tc>
        <w:tc>
          <w:tcPr>
            <w:tcW w:w="2323" w:type="dxa"/>
            <w:shd w:val="clear" w:color="auto" w:fill="auto"/>
            <w:noWrap/>
            <w:vAlign w:val="center"/>
            <w:hideMark/>
          </w:tcPr>
          <w:p w:rsidR="00704960" w:rsidRPr="00652249" w:rsidRDefault="00704960" w:rsidP="00704960">
            <w:pPr>
              <w:pStyle w:val="Tableautexte"/>
              <w:jc w:val="center"/>
              <w:rPr>
                <w:rFonts w:ascii="Arial" w:hAnsi="Arial" w:cs="Arial"/>
                <w:sz w:val="22"/>
                <w:szCs w:val="22"/>
              </w:rPr>
            </w:pPr>
            <w:r w:rsidRPr="00652249">
              <w:rPr>
                <w:rFonts w:ascii="Arial" w:hAnsi="Arial" w:cs="Arial"/>
                <w:sz w:val="22"/>
                <w:szCs w:val="22"/>
              </w:rPr>
              <w:t>14/06/2007</w:t>
            </w:r>
          </w:p>
        </w:tc>
        <w:tc>
          <w:tcPr>
            <w:tcW w:w="2268" w:type="dxa"/>
            <w:shd w:val="clear" w:color="auto" w:fill="auto"/>
            <w:noWrap/>
            <w:vAlign w:val="center"/>
            <w:hideMark/>
          </w:tcPr>
          <w:p w:rsidR="00704960" w:rsidRPr="00652249" w:rsidRDefault="00670821" w:rsidP="00FC5244">
            <w:pPr>
              <w:pStyle w:val="Tableautexte"/>
              <w:jc w:val="center"/>
              <w:rPr>
                <w:rFonts w:ascii="Arial" w:hAnsi="Arial" w:cs="Arial"/>
                <w:sz w:val="22"/>
                <w:szCs w:val="22"/>
              </w:rPr>
            </w:pPr>
            <w:r>
              <w:rPr>
                <w:rFonts w:ascii="Arial" w:hAnsi="Arial" w:cs="Arial"/>
                <w:sz w:val="22"/>
                <w:szCs w:val="22"/>
              </w:rPr>
              <w:t>J</w:t>
            </w:r>
          </w:p>
        </w:tc>
        <w:tc>
          <w:tcPr>
            <w:tcW w:w="2126" w:type="dxa"/>
            <w:shd w:val="clear" w:color="auto" w:fill="auto"/>
            <w:noWrap/>
            <w:vAlign w:val="center"/>
            <w:hideMark/>
          </w:tcPr>
          <w:p w:rsidR="00704960" w:rsidRPr="00652249" w:rsidRDefault="00704960" w:rsidP="00704960">
            <w:pPr>
              <w:pStyle w:val="tableautextealigndroite"/>
              <w:rPr>
                <w:rFonts w:ascii="Arial" w:hAnsi="Arial" w:cs="Arial"/>
                <w:sz w:val="22"/>
                <w:szCs w:val="22"/>
              </w:rPr>
            </w:pPr>
            <w:r w:rsidRPr="00652249">
              <w:rPr>
                <w:rFonts w:ascii="Arial" w:hAnsi="Arial" w:cs="Arial"/>
                <w:sz w:val="22"/>
                <w:szCs w:val="22"/>
              </w:rPr>
              <w:t>158,69</w:t>
            </w:r>
          </w:p>
        </w:tc>
      </w:tr>
      <w:tr w:rsidR="00704960" w:rsidRPr="000D434B" w:rsidTr="00FC5244">
        <w:trPr>
          <w:trHeight w:val="397"/>
          <w:tblHeader/>
        </w:trPr>
        <w:tc>
          <w:tcPr>
            <w:tcW w:w="1433"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2007</w:t>
            </w:r>
          </w:p>
        </w:tc>
        <w:tc>
          <w:tcPr>
            <w:tcW w:w="1559"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387</w:t>
            </w:r>
          </w:p>
        </w:tc>
        <w:tc>
          <w:tcPr>
            <w:tcW w:w="2323" w:type="dxa"/>
            <w:shd w:val="clear" w:color="auto" w:fill="auto"/>
            <w:noWrap/>
            <w:vAlign w:val="center"/>
            <w:hideMark/>
          </w:tcPr>
          <w:p w:rsidR="00704960" w:rsidRPr="00652249" w:rsidRDefault="00704960" w:rsidP="00704960">
            <w:pPr>
              <w:pStyle w:val="Tableautexte"/>
              <w:jc w:val="center"/>
              <w:rPr>
                <w:rFonts w:ascii="Arial" w:hAnsi="Arial" w:cs="Arial"/>
                <w:sz w:val="22"/>
                <w:szCs w:val="22"/>
              </w:rPr>
            </w:pPr>
            <w:r w:rsidRPr="00652249">
              <w:rPr>
                <w:rFonts w:ascii="Arial" w:hAnsi="Arial" w:cs="Arial"/>
                <w:sz w:val="22"/>
                <w:szCs w:val="22"/>
              </w:rPr>
              <w:t>24/07/2007</w:t>
            </w:r>
          </w:p>
        </w:tc>
        <w:tc>
          <w:tcPr>
            <w:tcW w:w="2268" w:type="dxa"/>
            <w:shd w:val="clear" w:color="auto" w:fill="auto"/>
            <w:noWrap/>
            <w:vAlign w:val="center"/>
            <w:hideMark/>
          </w:tcPr>
          <w:p w:rsidR="00704960" w:rsidRPr="00652249" w:rsidRDefault="00670821" w:rsidP="00FC5244">
            <w:pPr>
              <w:pStyle w:val="Tableautexte"/>
              <w:jc w:val="center"/>
              <w:rPr>
                <w:rFonts w:ascii="Arial" w:hAnsi="Arial" w:cs="Arial"/>
                <w:sz w:val="22"/>
                <w:szCs w:val="22"/>
              </w:rPr>
            </w:pPr>
            <w:r>
              <w:rPr>
                <w:rFonts w:ascii="Arial" w:hAnsi="Arial" w:cs="Arial"/>
                <w:sz w:val="22"/>
                <w:szCs w:val="22"/>
              </w:rPr>
              <w:t>H</w:t>
            </w:r>
          </w:p>
        </w:tc>
        <w:tc>
          <w:tcPr>
            <w:tcW w:w="2126" w:type="dxa"/>
            <w:shd w:val="clear" w:color="auto" w:fill="auto"/>
            <w:noWrap/>
            <w:vAlign w:val="center"/>
            <w:hideMark/>
          </w:tcPr>
          <w:p w:rsidR="00704960" w:rsidRPr="00652249" w:rsidRDefault="00704960" w:rsidP="00704960">
            <w:pPr>
              <w:pStyle w:val="tableautextealigndroite"/>
              <w:rPr>
                <w:rFonts w:ascii="Arial" w:hAnsi="Arial" w:cs="Arial"/>
                <w:sz w:val="22"/>
                <w:szCs w:val="22"/>
              </w:rPr>
            </w:pPr>
            <w:r w:rsidRPr="00652249">
              <w:rPr>
                <w:rFonts w:ascii="Arial" w:hAnsi="Arial" w:cs="Arial"/>
                <w:sz w:val="22"/>
                <w:szCs w:val="22"/>
              </w:rPr>
              <w:t>52,90</w:t>
            </w:r>
          </w:p>
        </w:tc>
      </w:tr>
      <w:tr w:rsidR="00704960" w:rsidRPr="000D434B" w:rsidTr="00FC5244">
        <w:trPr>
          <w:trHeight w:val="397"/>
          <w:tblHeader/>
        </w:trPr>
        <w:tc>
          <w:tcPr>
            <w:tcW w:w="1433"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2007</w:t>
            </w:r>
          </w:p>
        </w:tc>
        <w:tc>
          <w:tcPr>
            <w:tcW w:w="1559"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604</w:t>
            </w:r>
          </w:p>
        </w:tc>
        <w:tc>
          <w:tcPr>
            <w:tcW w:w="2323" w:type="dxa"/>
            <w:shd w:val="clear" w:color="auto" w:fill="auto"/>
            <w:noWrap/>
            <w:vAlign w:val="center"/>
            <w:hideMark/>
          </w:tcPr>
          <w:p w:rsidR="00704960" w:rsidRPr="00652249" w:rsidRDefault="00704960" w:rsidP="00704960">
            <w:pPr>
              <w:pStyle w:val="Tableautexte"/>
              <w:jc w:val="center"/>
              <w:rPr>
                <w:rFonts w:ascii="Arial" w:hAnsi="Arial" w:cs="Arial"/>
                <w:sz w:val="22"/>
                <w:szCs w:val="22"/>
              </w:rPr>
            </w:pPr>
            <w:r w:rsidRPr="00652249">
              <w:rPr>
                <w:rFonts w:ascii="Arial" w:hAnsi="Arial" w:cs="Arial"/>
                <w:sz w:val="22"/>
                <w:szCs w:val="22"/>
              </w:rPr>
              <w:t>24/10/2007</w:t>
            </w:r>
          </w:p>
        </w:tc>
        <w:tc>
          <w:tcPr>
            <w:tcW w:w="2268" w:type="dxa"/>
            <w:shd w:val="clear" w:color="auto" w:fill="auto"/>
            <w:noWrap/>
            <w:vAlign w:val="center"/>
            <w:hideMark/>
          </w:tcPr>
          <w:p w:rsidR="00704960" w:rsidRPr="00652249" w:rsidRDefault="00670821" w:rsidP="00FC5244">
            <w:pPr>
              <w:pStyle w:val="Tableautexte"/>
              <w:jc w:val="center"/>
              <w:rPr>
                <w:rFonts w:ascii="Arial" w:hAnsi="Arial" w:cs="Arial"/>
                <w:sz w:val="22"/>
                <w:szCs w:val="22"/>
              </w:rPr>
            </w:pPr>
            <w:r>
              <w:rPr>
                <w:rFonts w:ascii="Arial" w:hAnsi="Arial" w:cs="Arial"/>
                <w:sz w:val="22"/>
                <w:szCs w:val="22"/>
              </w:rPr>
              <w:t>I</w:t>
            </w:r>
          </w:p>
        </w:tc>
        <w:tc>
          <w:tcPr>
            <w:tcW w:w="2126" w:type="dxa"/>
            <w:shd w:val="clear" w:color="auto" w:fill="auto"/>
            <w:noWrap/>
            <w:vAlign w:val="center"/>
            <w:hideMark/>
          </w:tcPr>
          <w:p w:rsidR="00704960" w:rsidRPr="00652249" w:rsidRDefault="00704960" w:rsidP="00704960">
            <w:pPr>
              <w:pStyle w:val="tableautextealigndroite"/>
              <w:rPr>
                <w:rFonts w:ascii="Arial" w:hAnsi="Arial" w:cs="Arial"/>
                <w:sz w:val="22"/>
                <w:szCs w:val="22"/>
              </w:rPr>
            </w:pPr>
            <w:r w:rsidRPr="00652249">
              <w:rPr>
                <w:rFonts w:ascii="Arial" w:hAnsi="Arial" w:cs="Arial"/>
                <w:sz w:val="22"/>
                <w:szCs w:val="22"/>
              </w:rPr>
              <w:t>158,69</w:t>
            </w:r>
          </w:p>
        </w:tc>
      </w:tr>
      <w:tr w:rsidR="00704960" w:rsidRPr="000D434B" w:rsidTr="00FC5244">
        <w:trPr>
          <w:trHeight w:val="397"/>
          <w:tblHeader/>
        </w:trPr>
        <w:tc>
          <w:tcPr>
            <w:tcW w:w="1433"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2007</w:t>
            </w:r>
          </w:p>
        </w:tc>
        <w:tc>
          <w:tcPr>
            <w:tcW w:w="1559"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604</w:t>
            </w:r>
          </w:p>
        </w:tc>
        <w:tc>
          <w:tcPr>
            <w:tcW w:w="2323" w:type="dxa"/>
            <w:shd w:val="clear" w:color="auto" w:fill="auto"/>
            <w:noWrap/>
            <w:vAlign w:val="center"/>
            <w:hideMark/>
          </w:tcPr>
          <w:p w:rsidR="00704960" w:rsidRPr="00652249" w:rsidRDefault="00704960" w:rsidP="00704960">
            <w:pPr>
              <w:pStyle w:val="Tableautexte"/>
              <w:jc w:val="center"/>
              <w:rPr>
                <w:rFonts w:ascii="Arial" w:hAnsi="Arial" w:cs="Arial"/>
                <w:sz w:val="22"/>
                <w:szCs w:val="22"/>
              </w:rPr>
            </w:pPr>
            <w:r w:rsidRPr="00652249">
              <w:rPr>
                <w:rFonts w:ascii="Arial" w:hAnsi="Arial" w:cs="Arial"/>
                <w:sz w:val="22"/>
                <w:szCs w:val="22"/>
              </w:rPr>
              <w:t>24/10/2007</w:t>
            </w:r>
          </w:p>
        </w:tc>
        <w:tc>
          <w:tcPr>
            <w:tcW w:w="2268" w:type="dxa"/>
            <w:shd w:val="clear" w:color="auto" w:fill="auto"/>
            <w:noWrap/>
            <w:vAlign w:val="center"/>
            <w:hideMark/>
          </w:tcPr>
          <w:p w:rsidR="00704960" w:rsidRPr="00652249" w:rsidRDefault="00670821" w:rsidP="00FC5244">
            <w:pPr>
              <w:pStyle w:val="Tableautexte"/>
              <w:jc w:val="center"/>
              <w:rPr>
                <w:rFonts w:ascii="Arial" w:hAnsi="Arial" w:cs="Arial"/>
                <w:sz w:val="22"/>
                <w:szCs w:val="22"/>
              </w:rPr>
            </w:pPr>
            <w:r>
              <w:rPr>
                <w:rFonts w:ascii="Arial" w:hAnsi="Arial" w:cs="Arial"/>
                <w:sz w:val="22"/>
                <w:szCs w:val="22"/>
              </w:rPr>
              <w:t>H</w:t>
            </w:r>
          </w:p>
        </w:tc>
        <w:tc>
          <w:tcPr>
            <w:tcW w:w="2126" w:type="dxa"/>
            <w:shd w:val="clear" w:color="auto" w:fill="auto"/>
            <w:noWrap/>
            <w:vAlign w:val="center"/>
            <w:hideMark/>
          </w:tcPr>
          <w:p w:rsidR="00704960" w:rsidRPr="00652249" w:rsidRDefault="00704960" w:rsidP="00704960">
            <w:pPr>
              <w:pStyle w:val="tableautextealigndroite"/>
              <w:rPr>
                <w:rFonts w:ascii="Arial" w:hAnsi="Arial" w:cs="Arial"/>
                <w:sz w:val="22"/>
                <w:szCs w:val="22"/>
              </w:rPr>
            </w:pPr>
            <w:r w:rsidRPr="00652249">
              <w:rPr>
                <w:rFonts w:ascii="Arial" w:hAnsi="Arial" w:cs="Arial"/>
                <w:sz w:val="22"/>
                <w:szCs w:val="22"/>
              </w:rPr>
              <w:t>52,90</w:t>
            </w:r>
          </w:p>
        </w:tc>
      </w:tr>
      <w:tr w:rsidR="00704960" w:rsidRPr="000D434B" w:rsidTr="00FC5244">
        <w:trPr>
          <w:trHeight w:val="397"/>
          <w:tblHeader/>
        </w:trPr>
        <w:tc>
          <w:tcPr>
            <w:tcW w:w="1433"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2007</w:t>
            </w:r>
          </w:p>
        </w:tc>
        <w:tc>
          <w:tcPr>
            <w:tcW w:w="1559"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679</w:t>
            </w:r>
          </w:p>
        </w:tc>
        <w:tc>
          <w:tcPr>
            <w:tcW w:w="2323" w:type="dxa"/>
            <w:shd w:val="clear" w:color="auto" w:fill="auto"/>
            <w:noWrap/>
            <w:vAlign w:val="center"/>
            <w:hideMark/>
          </w:tcPr>
          <w:p w:rsidR="00704960" w:rsidRPr="00652249" w:rsidRDefault="00704960" w:rsidP="00704960">
            <w:pPr>
              <w:pStyle w:val="Tableautexte"/>
              <w:jc w:val="center"/>
              <w:rPr>
                <w:rFonts w:ascii="Arial" w:hAnsi="Arial" w:cs="Arial"/>
                <w:sz w:val="22"/>
                <w:szCs w:val="22"/>
              </w:rPr>
            </w:pPr>
            <w:r w:rsidRPr="00652249">
              <w:rPr>
                <w:rFonts w:ascii="Arial" w:hAnsi="Arial" w:cs="Arial"/>
                <w:sz w:val="22"/>
                <w:szCs w:val="22"/>
              </w:rPr>
              <w:t>26/11/2007</w:t>
            </w:r>
          </w:p>
        </w:tc>
        <w:tc>
          <w:tcPr>
            <w:tcW w:w="2268" w:type="dxa"/>
            <w:shd w:val="clear" w:color="auto" w:fill="auto"/>
            <w:noWrap/>
            <w:vAlign w:val="center"/>
            <w:hideMark/>
          </w:tcPr>
          <w:p w:rsidR="00704960" w:rsidRPr="00652249" w:rsidRDefault="00670821" w:rsidP="00FC5244">
            <w:pPr>
              <w:pStyle w:val="Tableautexte"/>
              <w:jc w:val="center"/>
              <w:rPr>
                <w:rFonts w:ascii="Arial" w:hAnsi="Arial" w:cs="Arial"/>
                <w:sz w:val="22"/>
                <w:szCs w:val="22"/>
              </w:rPr>
            </w:pPr>
            <w:r>
              <w:rPr>
                <w:rFonts w:ascii="Arial" w:hAnsi="Arial" w:cs="Arial"/>
                <w:sz w:val="22"/>
                <w:szCs w:val="22"/>
              </w:rPr>
              <w:t>L</w:t>
            </w:r>
          </w:p>
        </w:tc>
        <w:tc>
          <w:tcPr>
            <w:tcW w:w="2126" w:type="dxa"/>
            <w:shd w:val="clear" w:color="auto" w:fill="auto"/>
            <w:noWrap/>
            <w:vAlign w:val="center"/>
            <w:hideMark/>
          </w:tcPr>
          <w:p w:rsidR="00704960" w:rsidRPr="00652249" w:rsidRDefault="00704960" w:rsidP="00704960">
            <w:pPr>
              <w:pStyle w:val="tableautextealigndroite"/>
              <w:rPr>
                <w:rFonts w:ascii="Arial" w:hAnsi="Arial" w:cs="Arial"/>
                <w:sz w:val="22"/>
                <w:szCs w:val="22"/>
              </w:rPr>
            </w:pPr>
            <w:r w:rsidRPr="00652249">
              <w:rPr>
                <w:rFonts w:ascii="Arial" w:hAnsi="Arial" w:cs="Arial"/>
                <w:sz w:val="22"/>
                <w:szCs w:val="22"/>
              </w:rPr>
              <w:t>105,79</w:t>
            </w:r>
          </w:p>
        </w:tc>
      </w:tr>
      <w:tr w:rsidR="00704960" w:rsidRPr="000D434B" w:rsidTr="00FC5244">
        <w:trPr>
          <w:trHeight w:val="397"/>
          <w:tblHeader/>
        </w:trPr>
        <w:tc>
          <w:tcPr>
            <w:tcW w:w="1433"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2007</w:t>
            </w:r>
          </w:p>
        </w:tc>
        <w:tc>
          <w:tcPr>
            <w:tcW w:w="1559"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747</w:t>
            </w:r>
          </w:p>
        </w:tc>
        <w:tc>
          <w:tcPr>
            <w:tcW w:w="2323" w:type="dxa"/>
            <w:shd w:val="clear" w:color="auto" w:fill="auto"/>
            <w:noWrap/>
            <w:vAlign w:val="center"/>
            <w:hideMark/>
          </w:tcPr>
          <w:p w:rsidR="00704960" w:rsidRPr="00652249" w:rsidRDefault="00704960" w:rsidP="00704960">
            <w:pPr>
              <w:pStyle w:val="Tableautexte"/>
              <w:jc w:val="center"/>
              <w:rPr>
                <w:rFonts w:ascii="Arial" w:hAnsi="Arial" w:cs="Arial"/>
                <w:sz w:val="22"/>
                <w:szCs w:val="22"/>
              </w:rPr>
            </w:pPr>
            <w:r w:rsidRPr="00652249">
              <w:rPr>
                <w:rFonts w:ascii="Arial" w:hAnsi="Arial" w:cs="Arial"/>
                <w:sz w:val="22"/>
                <w:szCs w:val="22"/>
              </w:rPr>
              <w:t>26/12/2007</w:t>
            </w:r>
          </w:p>
        </w:tc>
        <w:tc>
          <w:tcPr>
            <w:tcW w:w="2268" w:type="dxa"/>
            <w:shd w:val="clear" w:color="auto" w:fill="auto"/>
            <w:noWrap/>
            <w:vAlign w:val="center"/>
            <w:hideMark/>
          </w:tcPr>
          <w:p w:rsidR="00704960" w:rsidRPr="00652249" w:rsidRDefault="00670821" w:rsidP="00FC5244">
            <w:pPr>
              <w:pStyle w:val="Tableautexte"/>
              <w:jc w:val="center"/>
              <w:rPr>
                <w:rFonts w:ascii="Arial" w:hAnsi="Arial" w:cs="Arial"/>
                <w:sz w:val="22"/>
                <w:szCs w:val="22"/>
              </w:rPr>
            </w:pPr>
            <w:r>
              <w:rPr>
                <w:rFonts w:ascii="Arial" w:hAnsi="Arial" w:cs="Arial"/>
                <w:sz w:val="22"/>
                <w:szCs w:val="22"/>
              </w:rPr>
              <w:t>I</w:t>
            </w:r>
          </w:p>
        </w:tc>
        <w:tc>
          <w:tcPr>
            <w:tcW w:w="2126" w:type="dxa"/>
            <w:shd w:val="clear" w:color="auto" w:fill="auto"/>
            <w:noWrap/>
            <w:vAlign w:val="center"/>
            <w:hideMark/>
          </w:tcPr>
          <w:p w:rsidR="00704960" w:rsidRPr="00652249" w:rsidRDefault="00704960" w:rsidP="00704960">
            <w:pPr>
              <w:pStyle w:val="tableautextealigndroite"/>
              <w:rPr>
                <w:rFonts w:ascii="Arial" w:hAnsi="Arial" w:cs="Arial"/>
                <w:sz w:val="22"/>
                <w:szCs w:val="22"/>
              </w:rPr>
            </w:pPr>
            <w:r w:rsidRPr="00652249">
              <w:rPr>
                <w:rFonts w:ascii="Arial" w:hAnsi="Arial" w:cs="Arial"/>
                <w:sz w:val="22"/>
                <w:szCs w:val="22"/>
              </w:rPr>
              <w:t>105,79</w:t>
            </w:r>
          </w:p>
        </w:tc>
      </w:tr>
      <w:tr w:rsidR="00704960" w:rsidRPr="000D434B" w:rsidTr="00FC5244">
        <w:trPr>
          <w:trHeight w:val="397"/>
          <w:tblHeader/>
        </w:trPr>
        <w:tc>
          <w:tcPr>
            <w:tcW w:w="1433"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2007</w:t>
            </w:r>
          </w:p>
        </w:tc>
        <w:tc>
          <w:tcPr>
            <w:tcW w:w="1559" w:type="dxa"/>
            <w:shd w:val="clear" w:color="auto" w:fill="auto"/>
            <w:noWrap/>
            <w:vAlign w:val="center"/>
            <w:hideMark/>
          </w:tcPr>
          <w:p w:rsidR="00704960" w:rsidRPr="00652249" w:rsidRDefault="00704960" w:rsidP="00704960">
            <w:pPr>
              <w:pStyle w:val="tableautextealigndroite"/>
              <w:jc w:val="center"/>
              <w:rPr>
                <w:rFonts w:ascii="Arial" w:hAnsi="Arial" w:cs="Arial"/>
                <w:sz w:val="22"/>
                <w:szCs w:val="22"/>
              </w:rPr>
            </w:pPr>
            <w:r w:rsidRPr="00652249">
              <w:rPr>
                <w:rFonts w:ascii="Arial" w:hAnsi="Arial" w:cs="Arial"/>
                <w:sz w:val="22"/>
                <w:szCs w:val="22"/>
              </w:rPr>
              <w:t>747</w:t>
            </w:r>
          </w:p>
        </w:tc>
        <w:tc>
          <w:tcPr>
            <w:tcW w:w="2323" w:type="dxa"/>
            <w:shd w:val="clear" w:color="auto" w:fill="auto"/>
            <w:noWrap/>
            <w:vAlign w:val="center"/>
            <w:hideMark/>
          </w:tcPr>
          <w:p w:rsidR="00704960" w:rsidRPr="00652249" w:rsidRDefault="00704960" w:rsidP="00704960">
            <w:pPr>
              <w:pStyle w:val="Tableautexte"/>
              <w:jc w:val="center"/>
              <w:rPr>
                <w:rFonts w:ascii="Arial" w:hAnsi="Arial" w:cs="Arial"/>
                <w:sz w:val="22"/>
                <w:szCs w:val="22"/>
              </w:rPr>
            </w:pPr>
            <w:r w:rsidRPr="00652249">
              <w:rPr>
                <w:rFonts w:ascii="Arial" w:hAnsi="Arial" w:cs="Arial"/>
                <w:sz w:val="22"/>
                <w:szCs w:val="22"/>
              </w:rPr>
              <w:t>26/12/2007</w:t>
            </w:r>
          </w:p>
        </w:tc>
        <w:tc>
          <w:tcPr>
            <w:tcW w:w="2268" w:type="dxa"/>
            <w:shd w:val="clear" w:color="auto" w:fill="auto"/>
            <w:noWrap/>
            <w:vAlign w:val="center"/>
            <w:hideMark/>
          </w:tcPr>
          <w:p w:rsidR="00704960" w:rsidRPr="00652249" w:rsidRDefault="00670821" w:rsidP="00FC5244">
            <w:pPr>
              <w:pStyle w:val="Tableautexte"/>
              <w:jc w:val="center"/>
              <w:rPr>
                <w:rFonts w:ascii="Arial" w:hAnsi="Arial" w:cs="Arial"/>
                <w:sz w:val="22"/>
                <w:szCs w:val="22"/>
              </w:rPr>
            </w:pPr>
            <w:r>
              <w:rPr>
                <w:rFonts w:ascii="Arial" w:hAnsi="Arial" w:cs="Arial"/>
                <w:sz w:val="22"/>
                <w:szCs w:val="22"/>
              </w:rPr>
              <w:t>H</w:t>
            </w:r>
          </w:p>
        </w:tc>
        <w:tc>
          <w:tcPr>
            <w:tcW w:w="2126" w:type="dxa"/>
            <w:shd w:val="clear" w:color="auto" w:fill="auto"/>
            <w:noWrap/>
            <w:vAlign w:val="center"/>
            <w:hideMark/>
          </w:tcPr>
          <w:p w:rsidR="00704960" w:rsidRPr="00652249" w:rsidRDefault="00704960" w:rsidP="00704960">
            <w:pPr>
              <w:pStyle w:val="tableautextealigndroite"/>
              <w:rPr>
                <w:rFonts w:ascii="Arial" w:hAnsi="Arial" w:cs="Arial"/>
                <w:sz w:val="22"/>
                <w:szCs w:val="22"/>
              </w:rPr>
            </w:pPr>
            <w:r w:rsidRPr="00652249">
              <w:rPr>
                <w:rFonts w:ascii="Arial" w:hAnsi="Arial" w:cs="Arial"/>
                <w:sz w:val="22"/>
                <w:szCs w:val="22"/>
              </w:rPr>
              <w:t>105,79</w:t>
            </w:r>
          </w:p>
        </w:tc>
      </w:tr>
      <w:tr w:rsidR="00704960" w:rsidRPr="000D434B" w:rsidTr="00704960">
        <w:trPr>
          <w:trHeight w:val="397"/>
          <w:tblHeader/>
        </w:trPr>
        <w:tc>
          <w:tcPr>
            <w:tcW w:w="7583" w:type="dxa"/>
            <w:gridSpan w:val="4"/>
            <w:shd w:val="clear" w:color="auto" w:fill="auto"/>
            <w:noWrap/>
            <w:vAlign w:val="center"/>
            <w:hideMark/>
          </w:tcPr>
          <w:p w:rsidR="00704960" w:rsidRPr="00652249" w:rsidRDefault="00704960" w:rsidP="00704960">
            <w:pPr>
              <w:pStyle w:val="Tableautexte"/>
              <w:jc w:val="center"/>
              <w:rPr>
                <w:rFonts w:ascii="Arial" w:hAnsi="Arial" w:cs="Arial"/>
                <w:b/>
                <w:bCs/>
                <w:sz w:val="22"/>
                <w:szCs w:val="22"/>
              </w:rPr>
            </w:pPr>
            <w:r w:rsidRPr="00652249">
              <w:rPr>
                <w:rFonts w:ascii="Arial" w:hAnsi="Arial" w:cs="Arial"/>
                <w:b/>
                <w:bCs/>
                <w:sz w:val="22"/>
                <w:szCs w:val="22"/>
              </w:rPr>
              <w:t>Total 2007</w:t>
            </w:r>
          </w:p>
        </w:tc>
        <w:tc>
          <w:tcPr>
            <w:tcW w:w="2126" w:type="dxa"/>
            <w:shd w:val="clear" w:color="auto" w:fill="auto"/>
            <w:noWrap/>
            <w:vAlign w:val="center"/>
            <w:hideMark/>
          </w:tcPr>
          <w:p w:rsidR="00704960" w:rsidRPr="00652249" w:rsidRDefault="00704960" w:rsidP="00704960">
            <w:pPr>
              <w:pStyle w:val="tableautextealigndroite"/>
              <w:rPr>
                <w:rFonts w:ascii="Arial" w:hAnsi="Arial" w:cs="Arial"/>
                <w:b/>
                <w:bCs/>
                <w:sz w:val="22"/>
                <w:szCs w:val="22"/>
              </w:rPr>
            </w:pPr>
            <w:r w:rsidRPr="00652249">
              <w:rPr>
                <w:rFonts w:ascii="Arial" w:hAnsi="Arial" w:cs="Arial"/>
                <w:b/>
                <w:bCs/>
                <w:sz w:val="22"/>
                <w:szCs w:val="22"/>
              </w:rPr>
              <w:t>1 375,32</w:t>
            </w:r>
          </w:p>
        </w:tc>
      </w:tr>
    </w:tbl>
    <w:p w:rsidR="00CC6EC0" w:rsidRDefault="00CC6EC0" w:rsidP="00CC6EC0">
      <w:pPr>
        <w:pStyle w:val="Corpsdetexte"/>
        <w:keepLines w:val="0"/>
      </w:pPr>
    </w:p>
    <w:p w:rsidR="00CC6EC0" w:rsidRDefault="00CC6EC0" w:rsidP="00CC6EC0">
      <w:pPr>
        <w:pStyle w:val="tableautextealigndroite"/>
        <w:tabs>
          <w:tab w:val="left" w:pos="1433"/>
          <w:tab w:val="left" w:pos="2992"/>
          <w:tab w:val="left" w:pos="4835"/>
          <w:tab w:val="left" w:pos="6678"/>
        </w:tabs>
        <w:ind w:left="0"/>
        <w:jc w:val="left"/>
        <w:rPr>
          <w:sz w:val="22"/>
          <w:szCs w:val="22"/>
        </w:rPr>
      </w:pPr>
      <w:r w:rsidRPr="000D434B">
        <w:rPr>
          <w:sz w:val="22"/>
          <w:szCs w:val="22"/>
        </w:rPr>
        <w:tab/>
      </w:r>
    </w:p>
    <w:tbl>
      <w:tblPr>
        <w:tblW w:w="9709" w:type="dxa"/>
        <w:jc w:val="right"/>
        <w:tblInd w:w="-1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8"/>
        <w:gridCol w:w="1559"/>
        <w:gridCol w:w="2268"/>
        <w:gridCol w:w="2268"/>
        <w:gridCol w:w="2196"/>
      </w:tblGrid>
      <w:tr w:rsidR="00E6086D" w:rsidRPr="00E6086D" w:rsidTr="009571F7">
        <w:trPr>
          <w:trHeight w:val="357"/>
          <w:tblHeader/>
          <w:jc w:val="right"/>
        </w:trPr>
        <w:tc>
          <w:tcPr>
            <w:tcW w:w="9709" w:type="dxa"/>
            <w:gridSpan w:val="5"/>
            <w:tcBorders>
              <w:top w:val="nil"/>
              <w:left w:val="nil"/>
              <w:bottom w:val="single" w:sz="4" w:space="0" w:color="auto"/>
              <w:right w:val="nil"/>
            </w:tcBorders>
            <w:shd w:val="clear" w:color="auto" w:fill="auto"/>
            <w:vAlign w:val="center"/>
          </w:tcPr>
          <w:p w:rsidR="00E6086D" w:rsidRPr="00E6086D" w:rsidRDefault="00E6086D" w:rsidP="00120796">
            <w:pPr>
              <w:pStyle w:val="Tableautexte"/>
              <w:rPr>
                <w:rFonts w:ascii="Arial" w:hAnsi="Arial" w:cs="Arial"/>
                <w:b/>
                <w:bCs/>
                <w:i/>
                <w:sz w:val="22"/>
                <w:szCs w:val="22"/>
              </w:rPr>
            </w:pPr>
          </w:p>
        </w:tc>
      </w:tr>
      <w:tr w:rsidR="00CC6EC0" w:rsidRPr="00652249" w:rsidTr="00E6086D">
        <w:trPr>
          <w:trHeight w:val="397"/>
          <w:tblHeader/>
          <w:jc w:val="right"/>
        </w:trPr>
        <w:tc>
          <w:tcPr>
            <w:tcW w:w="1418" w:type="dxa"/>
            <w:tcBorders>
              <w:top w:val="single" w:sz="4" w:space="0" w:color="auto"/>
            </w:tcBorders>
            <w:shd w:val="clear" w:color="auto" w:fill="auto"/>
            <w:vAlign w:val="center"/>
            <w:hideMark/>
          </w:tcPr>
          <w:p w:rsidR="00CC6EC0" w:rsidRPr="00652249" w:rsidRDefault="00CC6EC0" w:rsidP="00120796">
            <w:pPr>
              <w:pStyle w:val="Tableautexte"/>
              <w:jc w:val="center"/>
              <w:rPr>
                <w:rFonts w:ascii="Arial" w:hAnsi="Arial" w:cs="Arial"/>
                <w:b/>
                <w:bCs/>
                <w:sz w:val="22"/>
                <w:szCs w:val="22"/>
              </w:rPr>
            </w:pPr>
            <w:r>
              <w:rPr>
                <w:sz w:val="22"/>
                <w:szCs w:val="22"/>
              </w:rPr>
              <w:br w:type="page"/>
            </w:r>
            <w:r w:rsidRPr="00652249">
              <w:rPr>
                <w:rFonts w:ascii="Arial" w:hAnsi="Arial" w:cs="Arial"/>
                <w:b/>
                <w:bCs/>
                <w:sz w:val="22"/>
                <w:szCs w:val="22"/>
              </w:rPr>
              <w:t>Exercice</w:t>
            </w:r>
          </w:p>
        </w:tc>
        <w:tc>
          <w:tcPr>
            <w:tcW w:w="1559" w:type="dxa"/>
            <w:tcBorders>
              <w:top w:val="single" w:sz="4" w:space="0" w:color="auto"/>
            </w:tcBorders>
            <w:shd w:val="clear" w:color="auto" w:fill="auto"/>
            <w:vAlign w:val="center"/>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N° de mandat</w:t>
            </w:r>
          </w:p>
        </w:tc>
        <w:tc>
          <w:tcPr>
            <w:tcW w:w="2268" w:type="dxa"/>
            <w:tcBorders>
              <w:top w:val="single" w:sz="4" w:space="0" w:color="auto"/>
            </w:tcBorders>
            <w:shd w:val="clear" w:color="auto" w:fill="auto"/>
            <w:vAlign w:val="center"/>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Date de mandatement</w:t>
            </w:r>
          </w:p>
        </w:tc>
        <w:tc>
          <w:tcPr>
            <w:tcW w:w="2268" w:type="dxa"/>
            <w:tcBorders>
              <w:top w:val="single" w:sz="4" w:space="0" w:color="auto"/>
            </w:tcBorders>
            <w:shd w:val="clear" w:color="auto" w:fill="auto"/>
            <w:vAlign w:val="center"/>
            <w:hideMark/>
          </w:tcPr>
          <w:p w:rsidR="00CC6EC0" w:rsidRPr="00652249" w:rsidRDefault="00CC6EC0" w:rsidP="00120796">
            <w:pPr>
              <w:pStyle w:val="Tableautexte"/>
              <w:rPr>
                <w:rFonts w:ascii="Arial" w:hAnsi="Arial" w:cs="Arial"/>
                <w:b/>
                <w:bCs/>
                <w:sz w:val="22"/>
                <w:szCs w:val="22"/>
              </w:rPr>
            </w:pPr>
            <w:r w:rsidRPr="00652249">
              <w:rPr>
                <w:rFonts w:ascii="Arial" w:hAnsi="Arial" w:cs="Arial"/>
                <w:b/>
                <w:bCs/>
                <w:sz w:val="22"/>
                <w:szCs w:val="22"/>
              </w:rPr>
              <w:t>Bénéficiaire</w:t>
            </w:r>
          </w:p>
        </w:tc>
        <w:tc>
          <w:tcPr>
            <w:tcW w:w="2196" w:type="dxa"/>
            <w:tcBorders>
              <w:top w:val="single" w:sz="4" w:space="0" w:color="auto"/>
            </w:tcBorders>
            <w:shd w:val="clear" w:color="auto" w:fill="auto"/>
            <w:vAlign w:val="center"/>
            <w:hideMark/>
          </w:tcPr>
          <w:p w:rsidR="00CC6EC0" w:rsidRPr="00652249" w:rsidRDefault="00CC6EC0" w:rsidP="00120796">
            <w:pPr>
              <w:pStyle w:val="Tableautexte"/>
              <w:rPr>
                <w:rFonts w:ascii="Arial" w:hAnsi="Arial" w:cs="Arial"/>
                <w:b/>
                <w:bCs/>
                <w:sz w:val="22"/>
                <w:szCs w:val="22"/>
              </w:rPr>
            </w:pPr>
            <w:r w:rsidRPr="00652249">
              <w:rPr>
                <w:rFonts w:ascii="Arial" w:hAnsi="Arial" w:cs="Arial"/>
                <w:b/>
                <w:bCs/>
                <w:sz w:val="22"/>
                <w:szCs w:val="22"/>
              </w:rPr>
              <w:t>Montant (en €)</w:t>
            </w:r>
          </w:p>
        </w:tc>
      </w:tr>
      <w:tr w:rsidR="00CC6EC0" w:rsidRPr="00652249" w:rsidTr="00FC5244">
        <w:trPr>
          <w:trHeight w:val="397"/>
          <w:tblHeader/>
          <w:jc w:val="right"/>
        </w:trPr>
        <w:tc>
          <w:tcPr>
            <w:tcW w:w="1418"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219</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19/02/2008</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L</w:t>
            </w:r>
          </w:p>
        </w:tc>
        <w:tc>
          <w:tcPr>
            <w:tcW w:w="2196"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53,59</w:t>
            </w:r>
          </w:p>
        </w:tc>
      </w:tr>
      <w:tr w:rsidR="00CC6EC0" w:rsidRPr="00652249" w:rsidTr="00FC5244">
        <w:trPr>
          <w:trHeight w:val="397"/>
          <w:tblHeader/>
          <w:jc w:val="right"/>
        </w:trPr>
        <w:tc>
          <w:tcPr>
            <w:tcW w:w="1418"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219</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19/02/2008</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H</w:t>
            </w:r>
          </w:p>
        </w:tc>
        <w:tc>
          <w:tcPr>
            <w:tcW w:w="2196"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53,59</w:t>
            </w:r>
          </w:p>
        </w:tc>
      </w:tr>
      <w:tr w:rsidR="00CC6EC0" w:rsidRPr="00652249" w:rsidTr="00FC5244">
        <w:trPr>
          <w:trHeight w:val="397"/>
          <w:tblHeader/>
          <w:jc w:val="right"/>
        </w:trPr>
        <w:tc>
          <w:tcPr>
            <w:tcW w:w="1418"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587</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21/04/2008</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H</w:t>
            </w:r>
          </w:p>
        </w:tc>
        <w:tc>
          <w:tcPr>
            <w:tcW w:w="2196"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53,59</w:t>
            </w:r>
          </w:p>
        </w:tc>
      </w:tr>
      <w:tr w:rsidR="00CC6EC0" w:rsidRPr="00652249" w:rsidTr="00FC5244">
        <w:trPr>
          <w:trHeight w:val="397"/>
          <w:tblHeader/>
          <w:jc w:val="right"/>
        </w:trPr>
        <w:tc>
          <w:tcPr>
            <w:tcW w:w="1418"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736</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26/05/2008</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L</w:t>
            </w:r>
          </w:p>
        </w:tc>
        <w:tc>
          <w:tcPr>
            <w:tcW w:w="2196"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107,17</w:t>
            </w:r>
          </w:p>
        </w:tc>
      </w:tr>
      <w:tr w:rsidR="00CC6EC0" w:rsidRPr="00652249" w:rsidTr="00FC5244">
        <w:trPr>
          <w:trHeight w:val="397"/>
          <w:tblHeader/>
          <w:jc w:val="right"/>
        </w:trPr>
        <w:tc>
          <w:tcPr>
            <w:tcW w:w="1418"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736</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26/05/2008</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I</w:t>
            </w:r>
          </w:p>
        </w:tc>
        <w:tc>
          <w:tcPr>
            <w:tcW w:w="2196"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107,17</w:t>
            </w:r>
          </w:p>
        </w:tc>
      </w:tr>
      <w:tr w:rsidR="00CC6EC0" w:rsidRPr="00652249" w:rsidTr="00FC5244">
        <w:trPr>
          <w:trHeight w:val="397"/>
          <w:tblHeader/>
          <w:jc w:val="right"/>
        </w:trPr>
        <w:tc>
          <w:tcPr>
            <w:tcW w:w="1418"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736</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26/05/2008</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H</w:t>
            </w:r>
          </w:p>
        </w:tc>
        <w:tc>
          <w:tcPr>
            <w:tcW w:w="2196"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107,17</w:t>
            </w:r>
          </w:p>
        </w:tc>
      </w:tr>
      <w:tr w:rsidR="00CC6EC0" w:rsidRPr="00652249" w:rsidTr="00FC5244">
        <w:trPr>
          <w:trHeight w:val="397"/>
          <w:tblHeader/>
          <w:jc w:val="right"/>
        </w:trPr>
        <w:tc>
          <w:tcPr>
            <w:tcW w:w="1418"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736</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26/05/2008</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J</w:t>
            </w:r>
          </w:p>
        </w:tc>
        <w:tc>
          <w:tcPr>
            <w:tcW w:w="2196"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107,17</w:t>
            </w:r>
          </w:p>
        </w:tc>
      </w:tr>
      <w:tr w:rsidR="00CC6EC0" w:rsidRPr="00652249" w:rsidTr="00FC5244">
        <w:trPr>
          <w:trHeight w:val="397"/>
          <w:tblHeader/>
          <w:jc w:val="right"/>
        </w:trPr>
        <w:tc>
          <w:tcPr>
            <w:tcW w:w="1418"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1245</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15/09/2008</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L</w:t>
            </w:r>
          </w:p>
        </w:tc>
        <w:tc>
          <w:tcPr>
            <w:tcW w:w="2196"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108,90</w:t>
            </w:r>
          </w:p>
        </w:tc>
      </w:tr>
      <w:tr w:rsidR="00CC6EC0" w:rsidRPr="00652249" w:rsidTr="00FC5244">
        <w:trPr>
          <w:trHeight w:val="397"/>
          <w:tblHeader/>
          <w:jc w:val="right"/>
        </w:trPr>
        <w:tc>
          <w:tcPr>
            <w:tcW w:w="1418"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1245</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15/09/2008</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I</w:t>
            </w:r>
          </w:p>
        </w:tc>
        <w:tc>
          <w:tcPr>
            <w:tcW w:w="2196"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108,90</w:t>
            </w:r>
          </w:p>
        </w:tc>
      </w:tr>
      <w:tr w:rsidR="00CC6EC0" w:rsidRPr="00652249" w:rsidTr="00FC5244">
        <w:trPr>
          <w:trHeight w:val="397"/>
          <w:tblHeader/>
          <w:jc w:val="right"/>
        </w:trPr>
        <w:tc>
          <w:tcPr>
            <w:tcW w:w="1418"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1245</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15/09/2008</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H</w:t>
            </w:r>
          </w:p>
        </w:tc>
        <w:tc>
          <w:tcPr>
            <w:tcW w:w="2196"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108,90</w:t>
            </w:r>
          </w:p>
        </w:tc>
      </w:tr>
      <w:tr w:rsidR="00CC6EC0" w:rsidRPr="00652249" w:rsidTr="00FC5244">
        <w:trPr>
          <w:trHeight w:val="397"/>
          <w:tblHeader/>
          <w:jc w:val="right"/>
        </w:trPr>
        <w:tc>
          <w:tcPr>
            <w:tcW w:w="1418"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1394</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15/10/2008</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H</w:t>
            </w:r>
          </w:p>
        </w:tc>
        <w:tc>
          <w:tcPr>
            <w:tcW w:w="2196"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54,45</w:t>
            </w:r>
          </w:p>
        </w:tc>
      </w:tr>
      <w:tr w:rsidR="00CC6EC0" w:rsidRPr="00652249" w:rsidTr="00FC5244">
        <w:trPr>
          <w:trHeight w:val="397"/>
          <w:tblHeader/>
          <w:jc w:val="right"/>
        </w:trPr>
        <w:tc>
          <w:tcPr>
            <w:tcW w:w="1418"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1762</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11/12/2008</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L</w:t>
            </w:r>
          </w:p>
        </w:tc>
        <w:tc>
          <w:tcPr>
            <w:tcW w:w="2196"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54,45</w:t>
            </w:r>
          </w:p>
        </w:tc>
      </w:tr>
      <w:tr w:rsidR="00CC6EC0" w:rsidRPr="00652249" w:rsidTr="00FC5244">
        <w:trPr>
          <w:trHeight w:val="397"/>
          <w:tblHeader/>
          <w:jc w:val="right"/>
        </w:trPr>
        <w:tc>
          <w:tcPr>
            <w:tcW w:w="1418"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1762</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11/12/2008</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I</w:t>
            </w:r>
          </w:p>
        </w:tc>
        <w:tc>
          <w:tcPr>
            <w:tcW w:w="2196"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54,45</w:t>
            </w:r>
          </w:p>
        </w:tc>
      </w:tr>
      <w:tr w:rsidR="00CC6EC0" w:rsidRPr="00652249" w:rsidTr="00FC5244">
        <w:trPr>
          <w:trHeight w:val="397"/>
          <w:tblHeader/>
          <w:jc w:val="right"/>
        </w:trPr>
        <w:tc>
          <w:tcPr>
            <w:tcW w:w="1418"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1762</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11/12/2008</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H</w:t>
            </w:r>
          </w:p>
        </w:tc>
        <w:tc>
          <w:tcPr>
            <w:tcW w:w="2196"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108,90</w:t>
            </w:r>
          </w:p>
        </w:tc>
      </w:tr>
      <w:tr w:rsidR="00CC6EC0" w:rsidRPr="00652249" w:rsidTr="00FC5244">
        <w:trPr>
          <w:trHeight w:val="397"/>
          <w:tblHeader/>
          <w:jc w:val="right"/>
        </w:trPr>
        <w:tc>
          <w:tcPr>
            <w:tcW w:w="1418"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2008</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1762</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11/12/2008</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J</w:t>
            </w:r>
          </w:p>
        </w:tc>
        <w:tc>
          <w:tcPr>
            <w:tcW w:w="2196"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54,45</w:t>
            </w:r>
          </w:p>
        </w:tc>
      </w:tr>
      <w:tr w:rsidR="00CC6EC0" w:rsidRPr="00652249" w:rsidTr="00704960">
        <w:trPr>
          <w:trHeight w:val="397"/>
          <w:tblHeader/>
          <w:jc w:val="right"/>
        </w:trPr>
        <w:tc>
          <w:tcPr>
            <w:tcW w:w="7513" w:type="dxa"/>
            <w:gridSpan w:val="4"/>
            <w:shd w:val="clear" w:color="auto" w:fill="auto"/>
            <w:noWrap/>
            <w:vAlign w:val="center"/>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Total 2008</w:t>
            </w:r>
          </w:p>
        </w:tc>
        <w:tc>
          <w:tcPr>
            <w:tcW w:w="2196" w:type="dxa"/>
            <w:shd w:val="clear" w:color="auto" w:fill="auto"/>
            <w:noWrap/>
            <w:vAlign w:val="center"/>
            <w:hideMark/>
          </w:tcPr>
          <w:p w:rsidR="00CC6EC0" w:rsidRPr="00652249" w:rsidRDefault="00CC6EC0" w:rsidP="00120796">
            <w:pPr>
              <w:pStyle w:val="tableautextealigndroite"/>
              <w:rPr>
                <w:rFonts w:ascii="Arial" w:hAnsi="Arial" w:cs="Arial"/>
                <w:b/>
                <w:bCs/>
                <w:sz w:val="22"/>
                <w:szCs w:val="22"/>
              </w:rPr>
            </w:pPr>
            <w:r w:rsidRPr="00652249">
              <w:rPr>
                <w:rFonts w:ascii="Arial" w:hAnsi="Arial" w:cs="Arial"/>
                <w:b/>
                <w:bCs/>
                <w:sz w:val="22"/>
                <w:szCs w:val="22"/>
              </w:rPr>
              <w:t>1 242,85</w:t>
            </w:r>
          </w:p>
        </w:tc>
      </w:tr>
    </w:tbl>
    <w:p w:rsidR="00CC6EC0" w:rsidRPr="00652249" w:rsidRDefault="00CC6EC0" w:rsidP="00CC6EC0">
      <w:pPr>
        <w:pStyle w:val="tableautextealigndroite"/>
        <w:tabs>
          <w:tab w:val="left" w:pos="1433"/>
          <w:tab w:val="left" w:pos="2992"/>
          <w:tab w:val="left" w:pos="4835"/>
          <w:tab w:val="left" w:pos="6678"/>
        </w:tabs>
        <w:ind w:left="0"/>
        <w:jc w:val="left"/>
        <w:rPr>
          <w:rFonts w:ascii="Arial" w:hAnsi="Arial" w:cs="Arial"/>
          <w:sz w:val="22"/>
          <w:szCs w:val="22"/>
        </w:rPr>
      </w:pPr>
      <w:r w:rsidRPr="00652249">
        <w:rPr>
          <w:rFonts w:ascii="Arial" w:hAnsi="Arial" w:cs="Arial"/>
          <w:sz w:val="22"/>
          <w:szCs w:val="22"/>
        </w:rPr>
        <w:lastRenderedPageBreak/>
        <w:tab/>
      </w:r>
    </w:p>
    <w:tbl>
      <w:tblPr>
        <w:tblW w:w="971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47"/>
        <w:gridCol w:w="1559"/>
        <w:gridCol w:w="2268"/>
        <w:gridCol w:w="2268"/>
        <w:gridCol w:w="2268"/>
      </w:tblGrid>
      <w:tr w:rsidR="00CC6EC0" w:rsidRPr="00652249" w:rsidTr="00704960">
        <w:trPr>
          <w:trHeight w:val="397"/>
          <w:tblHeader/>
        </w:trPr>
        <w:tc>
          <w:tcPr>
            <w:tcW w:w="1347" w:type="dxa"/>
            <w:shd w:val="clear" w:color="auto" w:fill="auto"/>
            <w:vAlign w:val="center"/>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Exercice</w:t>
            </w:r>
          </w:p>
        </w:tc>
        <w:tc>
          <w:tcPr>
            <w:tcW w:w="1559" w:type="dxa"/>
            <w:shd w:val="clear" w:color="auto" w:fill="auto"/>
            <w:vAlign w:val="center"/>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N° de mandat</w:t>
            </w:r>
          </w:p>
        </w:tc>
        <w:tc>
          <w:tcPr>
            <w:tcW w:w="2268" w:type="dxa"/>
            <w:shd w:val="clear" w:color="auto" w:fill="auto"/>
            <w:vAlign w:val="center"/>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Date de mandatement</w:t>
            </w:r>
          </w:p>
        </w:tc>
        <w:tc>
          <w:tcPr>
            <w:tcW w:w="2268" w:type="dxa"/>
            <w:shd w:val="clear" w:color="auto" w:fill="auto"/>
            <w:vAlign w:val="center"/>
            <w:hideMark/>
          </w:tcPr>
          <w:p w:rsidR="00CC6EC0" w:rsidRPr="00652249" w:rsidRDefault="00CC6EC0" w:rsidP="00120796">
            <w:pPr>
              <w:pStyle w:val="Tableautexte"/>
              <w:rPr>
                <w:rFonts w:ascii="Arial" w:hAnsi="Arial" w:cs="Arial"/>
                <w:b/>
                <w:bCs/>
                <w:sz w:val="22"/>
                <w:szCs w:val="22"/>
              </w:rPr>
            </w:pPr>
            <w:r w:rsidRPr="00652249">
              <w:rPr>
                <w:rFonts w:ascii="Arial" w:hAnsi="Arial" w:cs="Arial"/>
                <w:b/>
                <w:bCs/>
                <w:sz w:val="22"/>
                <w:szCs w:val="22"/>
              </w:rPr>
              <w:t>Bénéficiaire</w:t>
            </w:r>
          </w:p>
        </w:tc>
        <w:tc>
          <w:tcPr>
            <w:tcW w:w="2268" w:type="dxa"/>
            <w:shd w:val="clear" w:color="auto" w:fill="auto"/>
            <w:vAlign w:val="center"/>
            <w:hideMark/>
          </w:tcPr>
          <w:p w:rsidR="00CC6EC0" w:rsidRPr="00652249" w:rsidRDefault="00CC6EC0" w:rsidP="00120796">
            <w:pPr>
              <w:pStyle w:val="Tableautexte"/>
              <w:rPr>
                <w:rFonts w:ascii="Arial" w:hAnsi="Arial" w:cs="Arial"/>
                <w:b/>
                <w:bCs/>
                <w:sz w:val="22"/>
                <w:szCs w:val="22"/>
              </w:rPr>
            </w:pPr>
            <w:r w:rsidRPr="00652249">
              <w:rPr>
                <w:rFonts w:ascii="Arial" w:hAnsi="Arial" w:cs="Arial"/>
                <w:b/>
                <w:bCs/>
                <w:sz w:val="22"/>
                <w:szCs w:val="22"/>
              </w:rPr>
              <w:t>Montant (en €)</w:t>
            </w:r>
          </w:p>
        </w:tc>
      </w:tr>
      <w:tr w:rsidR="00CC6EC0" w:rsidRPr="00652249" w:rsidTr="00FC5244">
        <w:trPr>
          <w:trHeight w:val="397"/>
          <w:tblHeader/>
        </w:trPr>
        <w:tc>
          <w:tcPr>
            <w:tcW w:w="1347"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2009</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170</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24/02/2009</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L</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54,45</w:t>
            </w:r>
          </w:p>
        </w:tc>
      </w:tr>
      <w:tr w:rsidR="00CC6EC0" w:rsidRPr="00652249" w:rsidTr="00FC5244">
        <w:trPr>
          <w:trHeight w:val="397"/>
          <w:tblHeader/>
        </w:trPr>
        <w:tc>
          <w:tcPr>
            <w:tcW w:w="1347"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2009</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514</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22/04/2009</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L</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108,90</w:t>
            </w:r>
          </w:p>
        </w:tc>
      </w:tr>
      <w:tr w:rsidR="00CC6EC0" w:rsidRPr="00652249" w:rsidTr="00FC5244">
        <w:trPr>
          <w:trHeight w:val="397"/>
          <w:tblHeader/>
        </w:trPr>
        <w:tc>
          <w:tcPr>
            <w:tcW w:w="1347"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2009</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1219</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17/09/2009</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L</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55,00</w:t>
            </w:r>
          </w:p>
        </w:tc>
      </w:tr>
      <w:tr w:rsidR="00CC6EC0" w:rsidRPr="00652249" w:rsidTr="00FC5244">
        <w:trPr>
          <w:trHeight w:val="397"/>
          <w:tblHeader/>
        </w:trPr>
        <w:tc>
          <w:tcPr>
            <w:tcW w:w="1347"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2009</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1219</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17/09/2009</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I</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55,00</w:t>
            </w:r>
          </w:p>
        </w:tc>
      </w:tr>
      <w:tr w:rsidR="00CC6EC0" w:rsidRPr="00652249" w:rsidTr="00FC5244">
        <w:trPr>
          <w:trHeight w:val="397"/>
          <w:tblHeader/>
        </w:trPr>
        <w:tc>
          <w:tcPr>
            <w:tcW w:w="1347"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2009</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1219</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17/09/2009</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H</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55,00</w:t>
            </w:r>
          </w:p>
        </w:tc>
      </w:tr>
      <w:tr w:rsidR="00CC6EC0" w:rsidRPr="00652249" w:rsidTr="00FC5244">
        <w:trPr>
          <w:trHeight w:val="397"/>
          <w:tblHeader/>
        </w:trPr>
        <w:tc>
          <w:tcPr>
            <w:tcW w:w="1347"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2009</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1747</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17/12/2009</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L</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110,00</w:t>
            </w:r>
          </w:p>
        </w:tc>
      </w:tr>
      <w:tr w:rsidR="00CC6EC0" w:rsidRPr="00652249" w:rsidTr="00FC5244">
        <w:trPr>
          <w:trHeight w:val="397"/>
          <w:tblHeader/>
        </w:trPr>
        <w:tc>
          <w:tcPr>
            <w:tcW w:w="1347"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2009</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1747</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17/12/2009</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I</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55,00</w:t>
            </w:r>
          </w:p>
        </w:tc>
      </w:tr>
      <w:tr w:rsidR="00CC6EC0" w:rsidRPr="00652249" w:rsidTr="00FC5244">
        <w:trPr>
          <w:trHeight w:val="397"/>
          <w:tblHeader/>
        </w:trPr>
        <w:tc>
          <w:tcPr>
            <w:tcW w:w="1347" w:type="dxa"/>
            <w:tcBorders>
              <w:bottom w:val="single" w:sz="4" w:space="0" w:color="auto"/>
            </w:tcBorders>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2009</w:t>
            </w:r>
          </w:p>
        </w:tc>
        <w:tc>
          <w:tcPr>
            <w:tcW w:w="1559" w:type="dxa"/>
            <w:tcBorders>
              <w:bottom w:val="single" w:sz="4" w:space="0" w:color="auto"/>
            </w:tcBorders>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1747</w:t>
            </w:r>
          </w:p>
        </w:tc>
        <w:tc>
          <w:tcPr>
            <w:tcW w:w="2268" w:type="dxa"/>
            <w:tcBorders>
              <w:bottom w:val="single" w:sz="4" w:space="0" w:color="auto"/>
            </w:tcBorders>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17/12/2009</w:t>
            </w:r>
          </w:p>
        </w:tc>
        <w:tc>
          <w:tcPr>
            <w:tcW w:w="2268" w:type="dxa"/>
            <w:tcBorders>
              <w:bottom w:val="single" w:sz="4" w:space="0" w:color="auto"/>
            </w:tcBorders>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H</w:t>
            </w:r>
          </w:p>
        </w:tc>
        <w:tc>
          <w:tcPr>
            <w:tcW w:w="2268" w:type="dxa"/>
            <w:tcBorders>
              <w:bottom w:val="single" w:sz="4" w:space="0" w:color="auto"/>
            </w:tcBorders>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55,00</w:t>
            </w:r>
          </w:p>
        </w:tc>
      </w:tr>
      <w:tr w:rsidR="00CC6EC0" w:rsidRPr="00652249" w:rsidTr="00E6086D">
        <w:trPr>
          <w:trHeight w:val="397"/>
          <w:tblHeader/>
        </w:trPr>
        <w:tc>
          <w:tcPr>
            <w:tcW w:w="7442" w:type="dxa"/>
            <w:gridSpan w:val="4"/>
            <w:tcBorders>
              <w:bottom w:val="single" w:sz="4" w:space="0" w:color="auto"/>
            </w:tcBorders>
            <w:shd w:val="clear" w:color="auto" w:fill="auto"/>
            <w:noWrap/>
            <w:vAlign w:val="center"/>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Total 2009</w:t>
            </w:r>
          </w:p>
        </w:tc>
        <w:tc>
          <w:tcPr>
            <w:tcW w:w="2268" w:type="dxa"/>
            <w:tcBorders>
              <w:bottom w:val="single" w:sz="4" w:space="0" w:color="auto"/>
            </w:tcBorders>
            <w:shd w:val="clear" w:color="auto" w:fill="auto"/>
            <w:noWrap/>
            <w:vAlign w:val="center"/>
            <w:hideMark/>
          </w:tcPr>
          <w:p w:rsidR="00CC6EC0" w:rsidRPr="00652249" w:rsidRDefault="00CC6EC0" w:rsidP="00120796">
            <w:pPr>
              <w:pStyle w:val="tableautextealigndroite"/>
              <w:rPr>
                <w:rFonts w:ascii="Arial" w:hAnsi="Arial" w:cs="Arial"/>
                <w:b/>
                <w:bCs/>
                <w:sz w:val="22"/>
                <w:szCs w:val="22"/>
              </w:rPr>
            </w:pPr>
            <w:r w:rsidRPr="00652249">
              <w:rPr>
                <w:rFonts w:ascii="Arial" w:hAnsi="Arial" w:cs="Arial"/>
                <w:b/>
                <w:bCs/>
                <w:sz w:val="22"/>
                <w:szCs w:val="22"/>
              </w:rPr>
              <w:t>548,35</w:t>
            </w:r>
          </w:p>
        </w:tc>
      </w:tr>
      <w:tr w:rsidR="00E6086D" w:rsidRPr="00652249" w:rsidTr="009571F7">
        <w:trPr>
          <w:trHeight w:val="223"/>
          <w:tblHeader/>
        </w:trPr>
        <w:tc>
          <w:tcPr>
            <w:tcW w:w="9710" w:type="dxa"/>
            <w:gridSpan w:val="5"/>
            <w:tcBorders>
              <w:top w:val="single" w:sz="4" w:space="0" w:color="auto"/>
              <w:left w:val="nil"/>
              <w:bottom w:val="single" w:sz="4" w:space="0" w:color="auto"/>
              <w:right w:val="nil"/>
            </w:tcBorders>
            <w:shd w:val="clear" w:color="auto" w:fill="auto"/>
            <w:noWrap/>
            <w:vAlign w:val="center"/>
          </w:tcPr>
          <w:p w:rsidR="00E6086D" w:rsidRPr="00652249" w:rsidRDefault="00E6086D" w:rsidP="00120796">
            <w:pPr>
              <w:pStyle w:val="tableautextealigndroite"/>
              <w:rPr>
                <w:rFonts w:ascii="Arial" w:hAnsi="Arial" w:cs="Arial"/>
                <w:b/>
                <w:bCs/>
                <w:sz w:val="22"/>
                <w:szCs w:val="22"/>
              </w:rPr>
            </w:pPr>
          </w:p>
        </w:tc>
      </w:tr>
      <w:tr w:rsidR="00CC6EC0" w:rsidRPr="00652249" w:rsidTr="00E6086D">
        <w:trPr>
          <w:trHeight w:val="397"/>
          <w:tblHeader/>
        </w:trPr>
        <w:tc>
          <w:tcPr>
            <w:tcW w:w="1347" w:type="dxa"/>
            <w:tcBorders>
              <w:top w:val="single" w:sz="4" w:space="0" w:color="auto"/>
            </w:tcBorders>
            <w:shd w:val="clear" w:color="auto" w:fill="auto"/>
            <w:vAlign w:val="center"/>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sz w:val="22"/>
                <w:szCs w:val="22"/>
              </w:rPr>
              <w:br w:type="page"/>
            </w:r>
            <w:r w:rsidRPr="00652249">
              <w:rPr>
                <w:rFonts w:ascii="Arial" w:hAnsi="Arial" w:cs="Arial"/>
                <w:b/>
                <w:bCs/>
                <w:sz w:val="22"/>
                <w:szCs w:val="22"/>
              </w:rPr>
              <w:t>Exercice</w:t>
            </w:r>
          </w:p>
        </w:tc>
        <w:tc>
          <w:tcPr>
            <w:tcW w:w="1559" w:type="dxa"/>
            <w:tcBorders>
              <w:top w:val="single" w:sz="4" w:space="0" w:color="auto"/>
            </w:tcBorders>
            <w:shd w:val="clear" w:color="auto" w:fill="auto"/>
            <w:vAlign w:val="center"/>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N° de mandat</w:t>
            </w:r>
          </w:p>
        </w:tc>
        <w:tc>
          <w:tcPr>
            <w:tcW w:w="2268" w:type="dxa"/>
            <w:tcBorders>
              <w:top w:val="single" w:sz="4" w:space="0" w:color="auto"/>
            </w:tcBorders>
            <w:shd w:val="clear" w:color="auto" w:fill="auto"/>
            <w:vAlign w:val="center"/>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Date de mandatement</w:t>
            </w:r>
          </w:p>
        </w:tc>
        <w:tc>
          <w:tcPr>
            <w:tcW w:w="2268" w:type="dxa"/>
            <w:tcBorders>
              <w:top w:val="single" w:sz="4" w:space="0" w:color="auto"/>
            </w:tcBorders>
            <w:shd w:val="clear" w:color="auto" w:fill="auto"/>
            <w:vAlign w:val="center"/>
            <w:hideMark/>
          </w:tcPr>
          <w:p w:rsidR="00CC6EC0" w:rsidRPr="00652249" w:rsidRDefault="00CC6EC0" w:rsidP="00120796">
            <w:pPr>
              <w:pStyle w:val="Tableautexte"/>
              <w:rPr>
                <w:rFonts w:ascii="Arial" w:hAnsi="Arial" w:cs="Arial"/>
                <w:b/>
                <w:bCs/>
                <w:sz w:val="22"/>
                <w:szCs w:val="22"/>
              </w:rPr>
            </w:pPr>
            <w:r w:rsidRPr="00652249">
              <w:rPr>
                <w:rFonts w:ascii="Arial" w:hAnsi="Arial" w:cs="Arial"/>
                <w:b/>
                <w:bCs/>
                <w:sz w:val="22"/>
                <w:szCs w:val="22"/>
              </w:rPr>
              <w:t>Bénéficiaire</w:t>
            </w:r>
          </w:p>
        </w:tc>
        <w:tc>
          <w:tcPr>
            <w:tcW w:w="2268" w:type="dxa"/>
            <w:tcBorders>
              <w:top w:val="single" w:sz="4" w:space="0" w:color="auto"/>
            </w:tcBorders>
            <w:shd w:val="clear" w:color="auto" w:fill="auto"/>
            <w:vAlign w:val="center"/>
            <w:hideMark/>
          </w:tcPr>
          <w:p w:rsidR="00CC6EC0" w:rsidRPr="00652249" w:rsidRDefault="00CC6EC0" w:rsidP="00120796">
            <w:pPr>
              <w:pStyle w:val="Tableautexte"/>
              <w:rPr>
                <w:rFonts w:ascii="Arial" w:hAnsi="Arial" w:cs="Arial"/>
                <w:b/>
                <w:bCs/>
                <w:sz w:val="22"/>
                <w:szCs w:val="22"/>
              </w:rPr>
            </w:pPr>
            <w:r w:rsidRPr="00652249">
              <w:rPr>
                <w:rFonts w:ascii="Arial" w:hAnsi="Arial" w:cs="Arial"/>
                <w:b/>
                <w:bCs/>
                <w:sz w:val="22"/>
                <w:szCs w:val="22"/>
              </w:rPr>
              <w:t>Montant (en €)</w:t>
            </w:r>
          </w:p>
        </w:tc>
      </w:tr>
      <w:tr w:rsidR="00CC6EC0" w:rsidRPr="00652249" w:rsidTr="00FC5244">
        <w:trPr>
          <w:trHeight w:val="397"/>
          <w:tblHeader/>
        </w:trPr>
        <w:tc>
          <w:tcPr>
            <w:tcW w:w="1347"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2010</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552</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28/04/2010</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L</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55,00</w:t>
            </w:r>
          </w:p>
        </w:tc>
      </w:tr>
      <w:tr w:rsidR="00CC6EC0" w:rsidRPr="00652249" w:rsidTr="00FC5244">
        <w:trPr>
          <w:trHeight w:val="397"/>
          <w:tblHeader/>
        </w:trPr>
        <w:tc>
          <w:tcPr>
            <w:tcW w:w="1347"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2010</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552</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28/04/2010</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I</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110,00</w:t>
            </w:r>
          </w:p>
        </w:tc>
      </w:tr>
      <w:tr w:rsidR="00CC6EC0" w:rsidRPr="00652249" w:rsidTr="00FC5244">
        <w:trPr>
          <w:trHeight w:val="397"/>
          <w:tblHeader/>
        </w:trPr>
        <w:tc>
          <w:tcPr>
            <w:tcW w:w="1347"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2010</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552</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28/04/2010</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H</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110,00</w:t>
            </w:r>
          </w:p>
        </w:tc>
      </w:tr>
      <w:tr w:rsidR="00CC6EC0" w:rsidRPr="00652249" w:rsidTr="00FC5244">
        <w:trPr>
          <w:trHeight w:val="397"/>
          <w:tblHeader/>
        </w:trPr>
        <w:tc>
          <w:tcPr>
            <w:tcW w:w="1347"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2010</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552</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28/04/2010</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J</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55,00</w:t>
            </w:r>
          </w:p>
        </w:tc>
      </w:tr>
      <w:tr w:rsidR="00CC6EC0" w:rsidRPr="00652249" w:rsidTr="00FC5244">
        <w:trPr>
          <w:trHeight w:val="397"/>
          <w:tblHeader/>
        </w:trPr>
        <w:tc>
          <w:tcPr>
            <w:tcW w:w="1347"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2010</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1006</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23/07/2010</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H</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55,00</w:t>
            </w:r>
          </w:p>
        </w:tc>
      </w:tr>
      <w:tr w:rsidR="00CC6EC0" w:rsidRPr="00652249" w:rsidTr="00FC5244">
        <w:trPr>
          <w:trHeight w:val="397"/>
          <w:tblHeader/>
        </w:trPr>
        <w:tc>
          <w:tcPr>
            <w:tcW w:w="1347"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2010</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1677</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16/12/2010</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L</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55,00</w:t>
            </w:r>
          </w:p>
        </w:tc>
      </w:tr>
      <w:tr w:rsidR="00CC6EC0" w:rsidRPr="00652249" w:rsidTr="00FC5244">
        <w:trPr>
          <w:trHeight w:val="397"/>
          <w:tblHeader/>
        </w:trPr>
        <w:tc>
          <w:tcPr>
            <w:tcW w:w="1347"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2010</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1677</w:t>
            </w:r>
          </w:p>
        </w:tc>
        <w:tc>
          <w:tcPr>
            <w:tcW w:w="2268"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16/12/2010</w:t>
            </w:r>
          </w:p>
        </w:tc>
        <w:tc>
          <w:tcPr>
            <w:tcW w:w="2268"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J</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55,00</w:t>
            </w:r>
          </w:p>
        </w:tc>
      </w:tr>
      <w:tr w:rsidR="00CC6EC0" w:rsidRPr="00652249" w:rsidTr="00704960">
        <w:trPr>
          <w:trHeight w:val="397"/>
          <w:tblHeader/>
        </w:trPr>
        <w:tc>
          <w:tcPr>
            <w:tcW w:w="7442" w:type="dxa"/>
            <w:gridSpan w:val="4"/>
            <w:shd w:val="clear" w:color="auto" w:fill="auto"/>
            <w:noWrap/>
            <w:vAlign w:val="center"/>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Total 2010</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b/>
                <w:bCs/>
                <w:sz w:val="22"/>
                <w:szCs w:val="22"/>
              </w:rPr>
            </w:pPr>
            <w:r w:rsidRPr="00652249">
              <w:rPr>
                <w:rFonts w:ascii="Arial" w:hAnsi="Arial" w:cs="Arial"/>
                <w:b/>
                <w:bCs/>
                <w:sz w:val="22"/>
                <w:szCs w:val="22"/>
              </w:rPr>
              <w:t>495,00</w:t>
            </w:r>
          </w:p>
        </w:tc>
      </w:tr>
    </w:tbl>
    <w:p w:rsidR="00CC6EC0" w:rsidRPr="00652249" w:rsidRDefault="00CC6EC0" w:rsidP="00CC6EC0">
      <w:pPr>
        <w:pStyle w:val="tableautextealigndroite"/>
        <w:tabs>
          <w:tab w:val="left" w:pos="1433"/>
          <w:tab w:val="left" w:pos="2992"/>
          <w:tab w:val="left" w:pos="4835"/>
          <w:tab w:val="left" w:pos="6678"/>
        </w:tabs>
        <w:ind w:left="0"/>
        <w:jc w:val="left"/>
        <w:rPr>
          <w:rFonts w:ascii="Arial" w:hAnsi="Arial" w:cs="Arial"/>
          <w:sz w:val="22"/>
          <w:szCs w:val="22"/>
        </w:rPr>
      </w:pPr>
      <w:r w:rsidRPr="00652249">
        <w:rPr>
          <w:rFonts w:ascii="Arial" w:hAnsi="Arial" w:cs="Arial"/>
          <w:sz w:val="22"/>
          <w:szCs w:val="22"/>
        </w:rPr>
        <w:tab/>
      </w:r>
    </w:p>
    <w:tbl>
      <w:tblPr>
        <w:tblW w:w="9639"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6"/>
        <w:gridCol w:w="1559"/>
        <w:gridCol w:w="2354"/>
        <w:gridCol w:w="2182"/>
        <w:gridCol w:w="2268"/>
      </w:tblGrid>
      <w:tr w:rsidR="00CC6EC0" w:rsidRPr="00652249" w:rsidTr="00704960">
        <w:trPr>
          <w:trHeight w:val="397"/>
          <w:tblHeader/>
        </w:trPr>
        <w:tc>
          <w:tcPr>
            <w:tcW w:w="1276" w:type="dxa"/>
            <w:shd w:val="clear" w:color="auto" w:fill="auto"/>
            <w:vAlign w:val="center"/>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Exercice</w:t>
            </w:r>
          </w:p>
        </w:tc>
        <w:tc>
          <w:tcPr>
            <w:tcW w:w="1559" w:type="dxa"/>
            <w:shd w:val="clear" w:color="auto" w:fill="auto"/>
            <w:vAlign w:val="center"/>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N° de mandat</w:t>
            </w:r>
          </w:p>
        </w:tc>
        <w:tc>
          <w:tcPr>
            <w:tcW w:w="2354" w:type="dxa"/>
            <w:shd w:val="clear" w:color="auto" w:fill="auto"/>
            <w:vAlign w:val="center"/>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Date de mandatement</w:t>
            </w:r>
          </w:p>
        </w:tc>
        <w:tc>
          <w:tcPr>
            <w:tcW w:w="2182" w:type="dxa"/>
            <w:shd w:val="clear" w:color="auto" w:fill="auto"/>
            <w:vAlign w:val="center"/>
            <w:hideMark/>
          </w:tcPr>
          <w:p w:rsidR="00CC6EC0" w:rsidRPr="00652249" w:rsidRDefault="00CC6EC0" w:rsidP="00120796">
            <w:pPr>
              <w:pStyle w:val="Tableautexte"/>
              <w:rPr>
                <w:rFonts w:ascii="Arial" w:hAnsi="Arial" w:cs="Arial"/>
                <w:b/>
                <w:bCs/>
                <w:sz w:val="22"/>
                <w:szCs w:val="22"/>
              </w:rPr>
            </w:pPr>
            <w:r w:rsidRPr="00652249">
              <w:rPr>
                <w:rFonts w:ascii="Arial" w:hAnsi="Arial" w:cs="Arial"/>
                <w:b/>
                <w:bCs/>
                <w:sz w:val="22"/>
                <w:szCs w:val="22"/>
              </w:rPr>
              <w:t>Bénéficiaire</w:t>
            </w:r>
          </w:p>
        </w:tc>
        <w:tc>
          <w:tcPr>
            <w:tcW w:w="2268" w:type="dxa"/>
            <w:shd w:val="clear" w:color="auto" w:fill="auto"/>
            <w:vAlign w:val="center"/>
            <w:hideMark/>
          </w:tcPr>
          <w:p w:rsidR="00CC6EC0" w:rsidRPr="00652249" w:rsidRDefault="00CC6EC0" w:rsidP="00120796">
            <w:pPr>
              <w:pStyle w:val="Tableautexte"/>
              <w:rPr>
                <w:rFonts w:ascii="Arial" w:hAnsi="Arial" w:cs="Arial"/>
                <w:b/>
                <w:bCs/>
                <w:sz w:val="22"/>
                <w:szCs w:val="22"/>
              </w:rPr>
            </w:pPr>
            <w:r w:rsidRPr="00652249">
              <w:rPr>
                <w:rFonts w:ascii="Arial" w:hAnsi="Arial" w:cs="Arial"/>
                <w:b/>
                <w:bCs/>
                <w:sz w:val="22"/>
                <w:szCs w:val="22"/>
              </w:rPr>
              <w:t>Montant (en €)</w:t>
            </w:r>
          </w:p>
        </w:tc>
      </w:tr>
      <w:tr w:rsidR="00CC6EC0" w:rsidRPr="00652249" w:rsidTr="00FC5244">
        <w:trPr>
          <w:trHeight w:val="397"/>
          <w:tblHeader/>
        </w:trPr>
        <w:tc>
          <w:tcPr>
            <w:tcW w:w="1276"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2011</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534</w:t>
            </w:r>
          </w:p>
        </w:tc>
        <w:tc>
          <w:tcPr>
            <w:tcW w:w="2354"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20/04/2011</w:t>
            </w:r>
          </w:p>
        </w:tc>
        <w:tc>
          <w:tcPr>
            <w:tcW w:w="2182"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L</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55,28</w:t>
            </w:r>
          </w:p>
        </w:tc>
      </w:tr>
      <w:tr w:rsidR="00CC6EC0" w:rsidRPr="00652249" w:rsidTr="00FC5244">
        <w:trPr>
          <w:trHeight w:val="397"/>
          <w:tblHeader/>
        </w:trPr>
        <w:tc>
          <w:tcPr>
            <w:tcW w:w="1276"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2011</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534</w:t>
            </w:r>
          </w:p>
        </w:tc>
        <w:tc>
          <w:tcPr>
            <w:tcW w:w="2354"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20/04/2011</w:t>
            </w:r>
          </w:p>
        </w:tc>
        <w:tc>
          <w:tcPr>
            <w:tcW w:w="2182"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H</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55,28</w:t>
            </w:r>
          </w:p>
        </w:tc>
      </w:tr>
      <w:tr w:rsidR="00CC6EC0" w:rsidRPr="00652249" w:rsidTr="00FC5244">
        <w:trPr>
          <w:trHeight w:val="397"/>
          <w:tblHeader/>
        </w:trPr>
        <w:tc>
          <w:tcPr>
            <w:tcW w:w="1276"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2011</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712</w:t>
            </w:r>
          </w:p>
        </w:tc>
        <w:tc>
          <w:tcPr>
            <w:tcW w:w="2354"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18/05/2011</w:t>
            </w:r>
          </w:p>
        </w:tc>
        <w:tc>
          <w:tcPr>
            <w:tcW w:w="2182"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L</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55,28</w:t>
            </w:r>
          </w:p>
        </w:tc>
      </w:tr>
      <w:tr w:rsidR="00CC6EC0" w:rsidRPr="00652249" w:rsidTr="00FC5244">
        <w:trPr>
          <w:trHeight w:val="397"/>
          <w:tblHeader/>
        </w:trPr>
        <w:tc>
          <w:tcPr>
            <w:tcW w:w="1276"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2011</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712</w:t>
            </w:r>
          </w:p>
        </w:tc>
        <w:tc>
          <w:tcPr>
            <w:tcW w:w="2354"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18/05/2011</w:t>
            </w:r>
          </w:p>
        </w:tc>
        <w:tc>
          <w:tcPr>
            <w:tcW w:w="2182"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I</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55,28</w:t>
            </w:r>
          </w:p>
        </w:tc>
      </w:tr>
      <w:tr w:rsidR="00CC6EC0" w:rsidRPr="00652249" w:rsidTr="00FC5244">
        <w:trPr>
          <w:trHeight w:val="397"/>
          <w:tblHeader/>
        </w:trPr>
        <w:tc>
          <w:tcPr>
            <w:tcW w:w="1276"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2011</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712</w:t>
            </w:r>
          </w:p>
        </w:tc>
        <w:tc>
          <w:tcPr>
            <w:tcW w:w="2354"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18/05/2011</w:t>
            </w:r>
          </w:p>
        </w:tc>
        <w:tc>
          <w:tcPr>
            <w:tcW w:w="2182"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H</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55,28</w:t>
            </w:r>
          </w:p>
        </w:tc>
      </w:tr>
      <w:tr w:rsidR="00CC6EC0" w:rsidRPr="00652249" w:rsidTr="00FC5244">
        <w:trPr>
          <w:trHeight w:val="397"/>
          <w:tblHeader/>
        </w:trPr>
        <w:tc>
          <w:tcPr>
            <w:tcW w:w="1276"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2011</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712</w:t>
            </w:r>
          </w:p>
        </w:tc>
        <w:tc>
          <w:tcPr>
            <w:tcW w:w="2354"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18/05/2011</w:t>
            </w:r>
          </w:p>
        </w:tc>
        <w:tc>
          <w:tcPr>
            <w:tcW w:w="2182"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J</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55,28</w:t>
            </w:r>
          </w:p>
        </w:tc>
      </w:tr>
      <w:tr w:rsidR="00CC6EC0" w:rsidRPr="00652249" w:rsidTr="00FC5244">
        <w:trPr>
          <w:trHeight w:val="397"/>
          <w:tblHeader/>
        </w:trPr>
        <w:tc>
          <w:tcPr>
            <w:tcW w:w="1276"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2011</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1541</w:t>
            </w:r>
          </w:p>
        </w:tc>
        <w:tc>
          <w:tcPr>
            <w:tcW w:w="2354"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18/10/2011</w:t>
            </w:r>
          </w:p>
        </w:tc>
        <w:tc>
          <w:tcPr>
            <w:tcW w:w="2182"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L</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111,44</w:t>
            </w:r>
          </w:p>
        </w:tc>
      </w:tr>
      <w:tr w:rsidR="00CC6EC0" w:rsidRPr="00652249" w:rsidTr="00FC5244">
        <w:trPr>
          <w:trHeight w:val="397"/>
          <w:tblHeader/>
        </w:trPr>
        <w:tc>
          <w:tcPr>
            <w:tcW w:w="1276"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2011</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1541</w:t>
            </w:r>
          </w:p>
        </w:tc>
        <w:tc>
          <w:tcPr>
            <w:tcW w:w="2354"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18/10/2011</w:t>
            </w:r>
          </w:p>
        </w:tc>
        <w:tc>
          <w:tcPr>
            <w:tcW w:w="2182"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H</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111,44</w:t>
            </w:r>
          </w:p>
        </w:tc>
      </w:tr>
      <w:tr w:rsidR="00CC6EC0" w:rsidRPr="00652249" w:rsidTr="00FC5244">
        <w:trPr>
          <w:trHeight w:val="397"/>
          <w:tblHeader/>
        </w:trPr>
        <w:tc>
          <w:tcPr>
            <w:tcW w:w="1276"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2011</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1929</w:t>
            </w:r>
          </w:p>
        </w:tc>
        <w:tc>
          <w:tcPr>
            <w:tcW w:w="2354"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19/12/2011</w:t>
            </w:r>
          </w:p>
        </w:tc>
        <w:tc>
          <w:tcPr>
            <w:tcW w:w="2182"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L</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111,44</w:t>
            </w:r>
          </w:p>
        </w:tc>
      </w:tr>
      <w:tr w:rsidR="00CC6EC0" w:rsidRPr="00652249" w:rsidTr="00FC5244">
        <w:trPr>
          <w:trHeight w:val="397"/>
          <w:tblHeader/>
        </w:trPr>
        <w:tc>
          <w:tcPr>
            <w:tcW w:w="1276"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2011</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1929</w:t>
            </w:r>
          </w:p>
        </w:tc>
        <w:tc>
          <w:tcPr>
            <w:tcW w:w="2354"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19/12/2011</w:t>
            </w:r>
          </w:p>
        </w:tc>
        <w:tc>
          <w:tcPr>
            <w:tcW w:w="2182"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I</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111,44</w:t>
            </w:r>
          </w:p>
        </w:tc>
      </w:tr>
      <w:tr w:rsidR="00CC6EC0" w:rsidRPr="00652249" w:rsidTr="00FC5244">
        <w:trPr>
          <w:trHeight w:val="397"/>
          <w:tblHeader/>
        </w:trPr>
        <w:tc>
          <w:tcPr>
            <w:tcW w:w="1276"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2011</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1929</w:t>
            </w:r>
          </w:p>
        </w:tc>
        <w:tc>
          <w:tcPr>
            <w:tcW w:w="2354"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19/12/2011</w:t>
            </w:r>
          </w:p>
        </w:tc>
        <w:tc>
          <w:tcPr>
            <w:tcW w:w="2182"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H</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111,44</w:t>
            </w:r>
          </w:p>
        </w:tc>
      </w:tr>
      <w:tr w:rsidR="00CC6EC0" w:rsidRPr="00652249" w:rsidTr="00FC5244">
        <w:trPr>
          <w:trHeight w:val="397"/>
          <w:tblHeader/>
        </w:trPr>
        <w:tc>
          <w:tcPr>
            <w:tcW w:w="1276"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2011</w:t>
            </w:r>
          </w:p>
        </w:tc>
        <w:tc>
          <w:tcPr>
            <w:tcW w:w="1559" w:type="dxa"/>
            <w:shd w:val="clear" w:color="auto" w:fill="auto"/>
            <w:noWrap/>
            <w:vAlign w:val="center"/>
            <w:hideMark/>
          </w:tcPr>
          <w:p w:rsidR="00CC6EC0" w:rsidRPr="00652249" w:rsidRDefault="00CC6EC0" w:rsidP="00120796">
            <w:pPr>
              <w:pStyle w:val="tableautextealigndroite"/>
              <w:jc w:val="center"/>
              <w:rPr>
                <w:rFonts w:ascii="Arial" w:hAnsi="Arial" w:cs="Arial"/>
                <w:sz w:val="22"/>
                <w:szCs w:val="22"/>
              </w:rPr>
            </w:pPr>
            <w:r w:rsidRPr="00652249">
              <w:rPr>
                <w:rFonts w:ascii="Arial" w:hAnsi="Arial" w:cs="Arial"/>
                <w:sz w:val="22"/>
                <w:szCs w:val="22"/>
              </w:rPr>
              <w:t>1929</w:t>
            </w:r>
          </w:p>
        </w:tc>
        <w:tc>
          <w:tcPr>
            <w:tcW w:w="2354" w:type="dxa"/>
            <w:shd w:val="clear" w:color="auto" w:fill="auto"/>
            <w:noWrap/>
            <w:vAlign w:val="center"/>
            <w:hideMark/>
          </w:tcPr>
          <w:p w:rsidR="00CC6EC0" w:rsidRPr="00652249" w:rsidRDefault="00CC6EC0" w:rsidP="00120796">
            <w:pPr>
              <w:pStyle w:val="Tableautexte"/>
              <w:jc w:val="center"/>
              <w:rPr>
                <w:rFonts w:ascii="Arial" w:hAnsi="Arial" w:cs="Arial"/>
                <w:sz w:val="22"/>
                <w:szCs w:val="22"/>
              </w:rPr>
            </w:pPr>
            <w:r w:rsidRPr="00652249">
              <w:rPr>
                <w:rFonts w:ascii="Arial" w:hAnsi="Arial" w:cs="Arial"/>
                <w:sz w:val="22"/>
                <w:szCs w:val="22"/>
              </w:rPr>
              <w:t>19/12/2011</w:t>
            </w:r>
          </w:p>
        </w:tc>
        <w:tc>
          <w:tcPr>
            <w:tcW w:w="2182" w:type="dxa"/>
            <w:shd w:val="clear" w:color="auto" w:fill="auto"/>
            <w:noWrap/>
            <w:vAlign w:val="center"/>
            <w:hideMark/>
          </w:tcPr>
          <w:p w:rsidR="00CC6EC0" w:rsidRPr="00652249" w:rsidRDefault="00670821" w:rsidP="00FC5244">
            <w:pPr>
              <w:pStyle w:val="Tableautexte"/>
              <w:jc w:val="center"/>
              <w:rPr>
                <w:rFonts w:ascii="Arial" w:hAnsi="Arial" w:cs="Arial"/>
                <w:sz w:val="22"/>
                <w:szCs w:val="22"/>
              </w:rPr>
            </w:pPr>
            <w:r>
              <w:rPr>
                <w:rFonts w:ascii="Arial" w:hAnsi="Arial" w:cs="Arial"/>
                <w:sz w:val="22"/>
                <w:szCs w:val="22"/>
              </w:rPr>
              <w:t>J</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sz w:val="22"/>
                <w:szCs w:val="22"/>
              </w:rPr>
            </w:pPr>
            <w:r w:rsidRPr="00652249">
              <w:rPr>
                <w:rFonts w:ascii="Arial" w:hAnsi="Arial" w:cs="Arial"/>
                <w:sz w:val="22"/>
                <w:szCs w:val="22"/>
              </w:rPr>
              <w:t>55,72</w:t>
            </w:r>
          </w:p>
        </w:tc>
      </w:tr>
      <w:tr w:rsidR="00CC6EC0" w:rsidRPr="00652249" w:rsidTr="00704960">
        <w:trPr>
          <w:trHeight w:val="397"/>
          <w:tblHeader/>
        </w:trPr>
        <w:tc>
          <w:tcPr>
            <w:tcW w:w="7371" w:type="dxa"/>
            <w:gridSpan w:val="4"/>
            <w:shd w:val="clear" w:color="auto" w:fill="auto"/>
            <w:noWrap/>
            <w:vAlign w:val="center"/>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t>Total 2011</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b/>
                <w:bCs/>
                <w:sz w:val="22"/>
                <w:szCs w:val="22"/>
              </w:rPr>
            </w:pPr>
            <w:r w:rsidRPr="00652249">
              <w:rPr>
                <w:rFonts w:ascii="Arial" w:hAnsi="Arial" w:cs="Arial"/>
                <w:b/>
                <w:bCs/>
                <w:sz w:val="22"/>
                <w:szCs w:val="22"/>
              </w:rPr>
              <w:t>944,60</w:t>
            </w:r>
          </w:p>
        </w:tc>
      </w:tr>
      <w:tr w:rsidR="00CC6EC0" w:rsidRPr="00652249" w:rsidTr="00704960">
        <w:trPr>
          <w:trHeight w:val="397"/>
          <w:tblHeader/>
        </w:trPr>
        <w:tc>
          <w:tcPr>
            <w:tcW w:w="7371" w:type="dxa"/>
            <w:gridSpan w:val="4"/>
            <w:shd w:val="clear" w:color="auto" w:fill="auto"/>
            <w:noWrap/>
            <w:vAlign w:val="center"/>
            <w:hideMark/>
          </w:tcPr>
          <w:p w:rsidR="00CC6EC0" w:rsidRPr="00652249" w:rsidRDefault="00CC6EC0" w:rsidP="00120796">
            <w:pPr>
              <w:pStyle w:val="Tableautexte"/>
              <w:jc w:val="center"/>
              <w:rPr>
                <w:rFonts w:ascii="Arial" w:hAnsi="Arial" w:cs="Arial"/>
                <w:b/>
                <w:bCs/>
                <w:sz w:val="22"/>
                <w:szCs w:val="22"/>
              </w:rPr>
            </w:pPr>
            <w:r w:rsidRPr="00652249">
              <w:rPr>
                <w:rFonts w:ascii="Arial" w:hAnsi="Arial" w:cs="Arial"/>
                <w:b/>
                <w:bCs/>
                <w:sz w:val="22"/>
                <w:szCs w:val="22"/>
              </w:rPr>
              <w:lastRenderedPageBreak/>
              <w:t>Total 2007 + 2008 + 2009 + 2010 + 2011</w:t>
            </w:r>
          </w:p>
        </w:tc>
        <w:tc>
          <w:tcPr>
            <w:tcW w:w="2268" w:type="dxa"/>
            <w:shd w:val="clear" w:color="auto" w:fill="auto"/>
            <w:noWrap/>
            <w:vAlign w:val="center"/>
            <w:hideMark/>
          </w:tcPr>
          <w:p w:rsidR="00CC6EC0" w:rsidRPr="00652249" w:rsidRDefault="00CC6EC0" w:rsidP="00120796">
            <w:pPr>
              <w:pStyle w:val="tableautextealigndroite"/>
              <w:rPr>
                <w:rFonts w:ascii="Arial" w:hAnsi="Arial" w:cs="Arial"/>
                <w:b/>
                <w:bCs/>
                <w:sz w:val="22"/>
                <w:szCs w:val="22"/>
              </w:rPr>
            </w:pPr>
            <w:r w:rsidRPr="00652249">
              <w:rPr>
                <w:rFonts w:ascii="Arial" w:hAnsi="Arial" w:cs="Arial"/>
                <w:b/>
                <w:bCs/>
                <w:sz w:val="22"/>
                <w:szCs w:val="22"/>
              </w:rPr>
              <w:t>4 606,12</w:t>
            </w:r>
          </w:p>
        </w:tc>
      </w:tr>
    </w:tbl>
    <w:p w:rsidR="00CC6EC0" w:rsidRPr="00652249" w:rsidRDefault="00CC6EC0" w:rsidP="00CC6EC0">
      <w:pPr>
        <w:pStyle w:val="Corpsdetexte"/>
        <w:spacing w:before="0" w:after="240"/>
        <w:ind w:firstLine="1418"/>
        <w:rPr>
          <w:rFonts w:ascii="Arial" w:hAnsi="Arial" w:cs="Arial"/>
        </w:rPr>
      </w:pPr>
    </w:p>
    <w:p w:rsidR="00CC6EC0" w:rsidRPr="00B81801" w:rsidRDefault="00C96D09" w:rsidP="009571F7">
      <w:pPr>
        <w:pStyle w:val="Corpsdetexte"/>
        <w:spacing w:before="0" w:after="240"/>
        <w:ind w:left="567" w:firstLine="0"/>
        <w:rPr>
          <w:rFonts w:ascii="Arial" w:hAnsi="Arial" w:cs="Arial"/>
          <w:i/>
          <w:sz w:val="22"/>
          <w:szCs w:val="22"/>
        </w:rPr>
      </w:pPr>
      <w:r w:rsidRPr="00B81801">
        <w:rPr>
          <w:rFonts w:ascii="Arial" w:hAnsi="Arial" w:cs="Arial"/>
          <w:sz w:val="22"/>
          <w:szCs w:val="22"/>
        </w:rPr>
        <w:t>Attendu</w:t>
      </w:r>
      <w:r w:rsidR="00CC6EC0" w:rsidRPr="00B81801">
        <w:rPr>
          <w:rFonts w:ascii="Arial" w:hAnsi="Arial" w:cs="Arial"/>
          <w:sz w:val="22"/>
          <w:szCs w:val="22"/>
        </w:rPr>
        <w:t xml:space="preserve"> que l’article R. 511-85 du code rural et de la pêche maritime, dans sa version résultant du décret n° 1999-287 du 15 avril 1999, inchangée sur ce point par le décret n° 2007-345 du 14 mars 2007, prévoyait : </w:t>
      </w:r>
      <w:r w:rsidR="00CC6EC0" w:rsidRPr="00B81801">
        <w:rPr>
          <w:rFonts w:ascii="Arial" w:hAnsi="Arial" w:cs="Arial"/>
          <w:i/>
          <w:sz w:val="22"/>
          <w:szCs w:val="22"/>
        </w:rPr>
        <w:t>« II.- Les chambres peuvent attribuer des indemnités forfaitaires</w:t>
      </w:r>
      <w:r w:rsidR="00FC5244">
        <w:rPr>
          <w:rFonts w:ascii="Arial" w:hAnsi="Arial" w:cs="Arial"/>
          <w:i/>
          <w:sz w:val="22"/>
          <w:szCs w:val="22"/>
        </w:rPr>
        <w:t> </w:t>
      </w:r>
      <w:r w:rsidR="00CC6EC0" w:rsidRPr="00B81801">
        <w:rPr>
          <w:rFonts w:ascii="Arial" w:hAnsi="Arial" w:cs="Arial"/>
          <w:i/>
          <w:sz w:val="22"/>
          <w:szCs w:val="22"/>
        </w:rPr>
        <w:t xml:space="preserve">: </w:t>
      </w:r>
      <w:r w:rsidR="00E6086D">
        <w:rPr>
          <w:rFonts w:ascii="Arial" w:hAnsi="Arial" w:cs="Arial"/>
          <w:i/>
          <w:sz w:val="22"/>
          <w:szCs w:val="22"/>
        </w:rPr>
        <w:br/>
      </w:r>
      <w:r w:rsidR="00CC6EC0" w:rsidRPr="00B81801">
        <w:rPr>
          <w:rFonts w:ascii="Arial" w:hAnsi="Arial" w:cs="Arial"/>
          <w:i/>
          <w:sz w:val="22"/>
          <w:szCs w:val="22"/>
        </w:rPr>
        <w:t>1° Représentatives du temps passé à l'exercice de leur mandat en dehors des horaires de travail aux élus des deux collèges de salariés et aux salariés désignés comme membres associés, en application des dispositions des articles L. 515-5 ou R. 511-7 […] » </w:t>
      </w:r>
      <w:r w:rsidR="00CC6EC0" w:rsidRPr="00B81801">
        <w:rPr>
          <w:rFonts w:ascii="Arial" w:hAnsi="Arial" w:cs="Arial"/>
          <w:sz w:val="22"/>
          <w:szCs w:val="22"/>
        </w:rPr>
        <w:t>;</w:t>
      </w:r>
      <w:r w:rsidR="00CC6EC0" w:rsidRPr="00B81801">
        <w:rPr>
          <w:rFonts w:ascii="Arial" w:hAnsi="Arial" w:cs="Arial"/>
          <w:i/>
          <w:sz w:val="22"/>
          <w:szCs w:val="22"/>
        </w:rPr>
        <w:t xml:space="preserve"> </w:t>
      </w:r>
    </w:p>
    <w:p w:rsidR="00CC6EC0" w:rsidRPr="00B81801" w:rsidRDefault="00C96D09" w:rsidP="009571F7">
      <w:pPr>
        <w:pStyle w:val="Corpsdetexte"/>
        <w:spacing w:before="0" w:after="240"/>
        <w:ind w:left="567" w:firstLine="0"/>
        <w:rPr>
          <w:rFonts w:ascii="Arial" w:hAnsi="Arial" w:cs="Arial"/>
          <w:sz w:val="22"/>
          <w:szCs w:val="22"/>
        </w:rPr>
      </w:pPr>
      <w:r w:rsidRPr="00B81801">
        <w:rPr>
          <w:rFonts w:ascii="Arial" w:hAnsi="Arial" w:cs="Arial"/>
          <w:sz w:val="22"/>
          <w:szCs w:val="22"/>
        </w:rPr>
        <w:t>Attendu</w:t>
      </w:r>
      <w:r w:rsidR="00CC6EC0" w:rsidRPr="00B81801">
        <w:rPr>
          <w:rFonts w:ascii="Arial" w:hAnsi="Arial" w:cs="Arial"/>
          <w:sz w:val="22"/>
          <w:szCs w:val="22"/>
        </w:rPr>
        <w:t xml:space="preserve"> que les sessions de la chambre ont été tenues pendant les heures ouvrées ; </w:t>
      </w:r>
    </w:p>
    <w:p w:rsidR="00CC6EC0" w:rsidRPr="00B81801" w:rsidRDefault="00C96D09" w:rsidP="009571F7">
      <w:pPr>
        <w:pStyle w:val="Corpsdetexte"/>
        <w:spacing w:before="0" w:after="240"/>
        <w:ind w:left="567" w:firstLine="0"/>
        <w:rPr>
          <w:rFonts w:ascii="Arial" w:hAnsi="Arial" w:cs="Arial"/>
          <w:sz w:val="22"/>
          <w:szCs w:val="22"/>
        </w:rPr>
      </w:pPr>
      <w:r w:rsidRPr="00B81801">
        <w:rPr>
          <w:rFonts w:ascii="Arial" w:hAnsi="Arial" w:cs="Arial"/>
          <w:sz w:val="22"/>
          <w:szCs w:val="22"/>
        </w:rPr>
        <w:t>Attendu</w:t>
      </w:r>
      <w:r w:rsidR="00CC6EC0" w:rsidRPr="00B81801">
        <w:rPr>
          <w:rFonts w:ascii="Arial" w:hAnsi="Arial" w:cs="Arial"/>
          <w:sz w:val="22"/>
          <w:szCs w:val="22"/>
        </w:rPr>
        <w:t xml:space="preserve"> que si le comptable n’a pas le pouvoir de se faire juge de la légalité des décisions administratives qui servent de fondement au mandat de paiement, il est tenu, en revanche, en vertu de l'article 12 du décret du 29 décembre 1962 portant règlement général sur la comptabilité publique, </w:t>
      </w:r>
      <w:r w:rsidR="00CC6EC0" w:rsidRPr="00B81801">
        <w:rPr>
          <w:rFonts w:ascii="Arial" w:hAnsi="Arial" w:cs="Arial"/>
          <w:i/>
          <w:sz w:val="22"/>
          <w:szCs w:val="22"/>
        </w:rPr>
        <w:t>« d’exercer [...]</w:t>
      </w:r>
      <w:r w:rsidR="001E58C5">
        <w:rPr>
          <w:rFonts w:ascii="Arial" w:hAnsi="Arial" w:cs="Arial"/>
          <w:i/>
          <w:sz w:val="22"/>
          <w:szCs w:val="22"/>
        </w:rPr>
        <w:t xml:space="preserve"> </w:t>
      </w:r>
      <w:r w:rsidR="00CC6EC0" w:rsidRPr="00B81801">
        <w:rPr>
          <w:rFonts w:ascii="Arial" w:hAnsi="Arial" w:cs="Arial"/>
          <w:i/>
          <w:sz w:val="22"/>
          <w:szCs w:val="22"/>
        </w:rPr>
        <w:t>: ... B. - en matière de dépenses, le contrôle : [...] De la validité de la créance dans les conditions prévues à l'article 13 [...] ; que selon l’article 13 du même décret qu’en « ce qui concerne la validité de la créance, le contrôle porte sur : [...] l’exactitude des calculs de liquidation [...] et la production des justifications »</w:t>
      </w:r>
      <w:r w:rsidR="00CC6EC0" w:rsidRPr="00B81801">
        <w:rPr>
          <w:rFonts w:ascii="Arial" w:hAnsi="Arial" w:cs="Arial"/>
          <w:sz w:val="22"/>
          <w:szCs w:val="22"/>
        </w:rPr>
        <w:t> ;</w:t>
      </w:r>
    </w:p>
    <w:p w:rsidR="00CC6EC0" w:rsidRPr="00B81801" w:rsidRDefault="00C96D09" w:rsidP="009571F7">
      <w:pPr>
        <w:pStyle w:val="Corpsdetexte"/>
        <w:spacing w:before="0" w:after="240"/>
        <w:ind w:left="567" w:firstLine="0"/>
        <w:rPr>
          <w:rFonts w:ascii="Arial" w:hAnsi="Arial" w:cs="Arial"/>
          <w:sz w:val="22"/>
          <w:szCs w:val="22"/>
        </w:rPr>
      </w:pPr>
      <w:r w:rsidRPr="00B81801">
        <w:rPr>
          <w:rFonts w:ascii="Arial" w:hAnsi="Arial" w:cs="Arial"/>
          <w:sz w:val="22"/>
          <w:szCs w:val="22"/>
        </w:rPr>
        <w:t>Attendu</w:t>
      </w:r>
      <w:r w:rsidR="00CC6EC0" w:rsidRPr="00B81801">
        <w:rPr>
          <w:rFonts w:ascii="Arial" w:hAnsi="Arial" w:cs="Arial"/>
          <w:sz w:val="22"/>
          <w:szCs w:val="22"/>
        </w:rPr>
        <w:t xml:space="preserve"> qu’il aurait dû, comme le prévoit l'article 37 du décret du 29</w:t>
      </w:r>
      <w:r w:rsidR="00FC5244">
        <w:rPr>
          <w:rFonts w:ascii="Arial" w:hAnsi="Arial" w:cs="Arial"/>
          <w:sz w:val="22"/>
          <w:szCs w:val="22"/>
        </w:rPr>
        <w:t xml:space="preserve"> </w:t>
      </w:r>
      <w:r w:rsidR="00CC6EC0" w:rsidRPr="00B81801">
        <w:rPr>
          <w:rFonts w:ascii="Arial" w:hAnsi="Arial" w:cs="Arial"/>
          <w:sz w:val="22"/>
          <w:szCs w:val="22"/>
        </w:rPr>
        <w:t>décembre 1962 portant règlement général sur la comptabilité publique, suspendre les paiements des indemnités en cause et en informer l’ordonnateur</w:t>
      </w:r>
      <w:r w:rsidR="00FC5244">
        <w:rPr>
          <w:rFonts w:ascii="Arial" w:hAnsi="Arial" w:cs="Arial"/>
          <w:sz w:val="22"/>
          <w:szCs w:val="22"/>
        </w:rPr>
        <w:t> </w:t>
      </w:r>
      <w:r w:rsidR="00CC6EC0" w:rsidRPr="00B81801">
        <w:rPr>
          <w:rFonts w:ascii="Arial" w:hAnsi="Arial" w:cs="Arial"/>
          <w:sz w:val="22"/>
          <w:szCs w:val="22"/>
        </w:rPr>
        <w:t>;</w:t>
      </w:r>
    </w:p>
    <w:p w:rsidR="00CC6EC0" w:rsidRPr="00B81801" w:rsidRDefault="00C96D09" w:rsidP="009571F7">
      <w:pPr>
        <w:pStyle w:val="Corpsdetexte"/>
        <w:spacing w:before="0" w:after="240"/>
        <w:ind w:left="567" w:firstLine="0"/>
        <w:rPr>
          <w:rFonts w:ascii="Arial" w:hAnsi="Arial" w:cs="Arial"/>
          <w:sz w:val="22"/>
          <w:szCs w:val="22"/>
        </w:rPr>
      </w:pPr>
      <w:r w:rsidRPr="00B81801">
        <w:rPr>
          <w:rFonts w:ascii="Arial" w:hAnsi="Arial" w:cs="Arial"/>
          <w:sz w:val="22"/>
          <w:szCs w:val="22"/>
        </w:rPr>
        <w:t>Attendu</w:t>
      </w:r>
      <w:r w:rsidR="00CC6EC0" w:rsidRPr="00B81801">
        <w:rPr>
          <w:rFonts w:ascii="Arial" w:hAnsi="Arial" w:cs="Arial"/>
          <w:sz w:val="22"/>
          <w:szCs w:val="22"/>
        </w:rPr>
        <w:t xml:space="preserve"> qu’en application de l’article 60 de la loi du 23 février 1963 susvisée, la responsabilité personnelle et pécuniaire du comptable se trouve engagée dès lors qu'une dépense a été irrégulièrement payée ;</w:t>
      </w:r>
    </w:p>
    <w:p w:rsidR="00643E26" w:rsidRDefault="00643E26" w:rsidP="009571F7">
      <w:pPr>
        <w:pStyle w:val="Corpsdetexte"/>
        <w:spacing w:before="0" w:after="240"/>
        <w:ind w:left="567" w:firstLine="0"/>
        <w:rPr>
          <w:rFonts w:ascii="Arial" w:hAnsi="Arial" w:cs="Arial"/>
          <w:sz w:val="22"/>
          <w:szCs w:val="22"/>
        </w:rPr>
      </w:pPr>
      <w:r w:rsidRPr="00B81801">
        <w:rPr>
          <w:rFonts w:ascii="Arial" w:hAnsi="Arial" w:cs="Arial"/>
          <w:sz w:val="22"/>
          <w:szCs w:val="22"/>
        </w:rPr>
        <w:t>Attendu que ces manquements sont cons</w:t>
      </w:r>
      <w:r w:rsidR="000D2775" w:rsidRPr="00B81801">
        <w:rPr>
          <w:rFonts w:ascii="Arial" w:hAnsi="Arial" w:cs="Arial"/>
          <w:sz w:val="22"/>
          <w:szCs w:val="22"/>
        </w:rPr>
        <w:t>titutifs de préjudice financier</w:t>
      </w:r>
      <w:r w:rsidRPr="00B81801">
        <w:rPr>
          <w:rFonts w:ascii="Arial" w:hAnsi="Arial" w:cs="Arial"/>
          <w:sz w:val="22"/>
          <w:szCs w:val="22"/>
        </w:rPr>
        <w:t xml:space="preserve"> pour la </w:t>
      </w:r>
      <w:r w:rsidR="00FC5244">
        <w:rPr>
          <w:rFonts w:ascii="Arial" w:hAnsi="Arial" w:cs="Arial"/>
          <w:sz w:val="22"/>
          <w:szCs w:val="22"/>
        </w:rPr>
        <w:t>c</w:t>
      </w:r>
      <w:r w:rsidRPr="00B81801">
        <w:rPr>
          <w:rFonts w:ascii="Arial" w:hAnsi="Arial" w:cs="Arial"/>
          <w:sz w:val="22"/>
          <w:szCs w:val="22"/>
        </w:rPr>
        <w:t>hambre d’</w:t>
      </w:r>
      <w:r w:rsidR="004A5CF2">
        <w:rPr>
          <w:rFonts w:ascii="Arial" w:hAnsi="Arial" w:cs="Arial"/>
          <w:sz w:val="22"/>
          <w:szCs w:val="22"/>
        </w:rPr>
        <w:t>a</w:t>
      </w:r>
      <w:r w:rsidRPr="00B81801">
        <w:rPr>
          <w:rFonts w:ascii="Arial" w:hAnsi="Arial" w:cs="Arial"/>
          <w:sz w:val="22"/>
          <w:szCs w:val="22"/>
        </w:rPr>
        <w:t>griculture ;</w:t>
      </w:r>
    </w:p>
    <w:p w:rsidR="004A5CF2" w:rsidRPr="00B354CF" w:rsidRDefault="004A5CF2" w:rsidP="009571F7">
      <w:pPr>
        <w:pStyle w:val="Corpsdetexte"/>
        <w:spacing w:before="0" w:after="240"/>
        <w:ind w:left="567" w:firstLine="0"/>
        <w:rPr>
          <w:rFonts w:ascii="Arial" w:hAnsi="Arial" w:cs="Arial"/>
          <w:sz w:val="22"/>
          <w:szCs w:val="22"/>
        </w:rPr>
      </w:pPr>
      <w:r w:rsidRPr="00B354CF">
        <w:rPr>
          <w:rFonts w:ascii="Arial" w:hAnsi="Arial" w:cs="Arial"/>
          <w:sz w:val="22"/>
          <w:szCs w:val="22"/>
        </w:rPr>
        <w:t xml:space="preserve">Attendu que, sollicité par </w:t>
      </w:r>
      <w:r w:rsidR="00FC5244" w:rsidRPr="00FC5244">
        <w:rPr>
          <w:rFonts w:ascii="Arial" w:hAnsi="Arial" w:cs="Arial"/>
          <w:sz w:val="22"/>
          <w:szCs w:val="22"/>
        </w:rPr>
        <w:t>M</w:t>
      </w:r>
      <w:r w:rsidR="00FC5244" w:rsidRPr="00FC5244">
        <w:rPr>
          <w:rFonts w:ascii="Arial" w:hAnsi="Arial" w:cs="Arial"/>
          <w:sz w:val="22"/>
          <w:szCs w:val="22"/>
          <w:vertAlign w:val="superscript"/>
        </w:rPr>
        <w:t>me</w:t>
      </w:r>
      <w:r w:rsidR="00FC5244">
        <w:rPr>
          <w:rFonts w:ascii="Arial" w:hAnsi="Arial" w:cs="Arial"/>
          <w:sz w:val="22"/>
          <w:szCs w:val="22"/>
        </w:rPr>
        <w:t> </w:t>
      </w:r>
      <w:r w:rsidR="00670821">
        <w:rPr>
          <w:rFonts w:ascii="Arial" w:hAnsi="Arial" w:cs="Arial"/>
          <w:sz w:val="22"/>
          <w:szCs w:val="22"/>
        </w:rPr>
        <w:t>Y</w:t>
      </w:r>
      <w:r w:rsidRPr="00B354CF">
        <w:rPr>
          <w:rFonts w:ascii="Arial" w:hAnsi="Arial" w:cs="Arial"/>
          <w:sz w:val="22"/>
          <w:szCs w:val="22"/>
        </w:rPr>
        <w:t xml:space="preserve">, </w:t>
      </w:r>
      <w:r w:rsidR="00670821">
        <w:rPr>
          <w:rFonts w:ascii="Arial" w:hAnsi="Arial" w:cs="Arial"/>
          <w:sz w:val="22"/>
          <w:szCs w:val="22"/>
        </w:rPr>
        <w:t>M.</w:t>
      </w:r>
      <w:r w:rsidR="00FC5244">
        <w:rPr>
          <w:rFonts w:ascii="Arial" w:hAnsi="Arial" w:cs="Arial"/>
          <w:sz w:val="22"/>
          <w:szCs w:val="22"/>
        </w:rPr>
        <w:t> </w:t>
      </w:r>
      <w:r w:rsidR="00670821">
        <w:rPr>
          <w:rFonts w:ascii="Arial" w:hAnsi="Arial" w:cs="Arial"/>
          <w:sz w:val="22"/>
          <w:szCs w:val="22"/>
        </w:rPr>
        <w:t>H</w:t>
      </w:r>
      <w:r w:rsidRPr="00B354CF">
        <w:rPr>
          <w:rFonts w:ascii="Arial" w:hAnsi="Arial" w:cs="Arial"/>
          <w:sz w:val="22"/>
          <w:szCs w:val="22"/>
        </w:rPr>
        <w:t xml:space="preserve"> dans sa réponse du 30 octobre </w:t>
      </w:r>
      <w:r>
        <w:rPr>
          <w:rFonts w:ascii="Arial" w:hAnsi="Arial" w:cs="Arial"/>
          <w:sz w:val="22"/>
          <w:szCs w:val="22"/>
        </w:rPr>
        <w:t xml:space="preserve">2014 </w:t>
      </w:r>
      <w:r w:rsidRPr="00B354CF">
        <w:rPr>
          <w:rFonts w:ascii="Arial" w:hAnsi="Arial" w:cs="Arial"/>
          <w:sz w:val="22"/>
          <w:szCs w:val="22"/>
        </w:rPr>
        <w:t>affirme être retraité depuis le 1</w:t>
      </w:r>
      <w:r w:rsidRPr="00B354CF">
        <w:rPr>
          <w:rFonts w:ascii="Arial" w:hAnsi="Arial" w:cs="Arial"/>
          <w:sz w:val="22"/>
          <w:szCs w:val="22"/>
          <w:vertAlign w:val="superscript"/>
        </w:rPr>
        <w:t>er</w:t>
      </w:r>
      <w:r w:rsidRPr="00B354CF">
        <w:rPr>
          <w:rFonts w:ascii="Arial" w:hAnsi="Arial" w:cs="Arial"/>
          <w:sz w:val="22"/>
          <w:szCs w:val="22"/>
        </w:rPr>
        <w:t xml:space="preserve"> janvier ; qu’il apporte comme pièce justificative sa carte de retraité émise le 11 avril 2007 ; qu’il ne peut être établi que les indemnités payées en 2007 à </w:t>
      </w:r>
      <w:r w:rsidR="00670821">
        <w:rPr>
          <w:rFonts w:ascii="Arial" w:hAnsi="Arial" w:cs="Arial"/>
          <w:sz w:val="22"/>
          <w:szCs w:val="22"/>
        </w:rPr>
        <w:t>M. H</w:t>
      </w:r>
      <w:r w:rsidRPr="00B354CF">
        <w:rPr>
          <w:rFonts w:ascii="Arial" w:hAnsi="Arial" w:cs="Arial"/>
          <w:sz w:val="22"/>
          <w:szCs w:val="22"/>
        </w:rPr>
        <w:t xml:space="preserve"> l’ont été à tort ;</w:t>
      </w:r>
    </w:p>
    <w:p w:rsidR="00CC6EC0" w:rsidRPr="00B81801" w:rsidRDefault="00C96D09" w:rsidP="009571F7">
      <w:pPr>
        <w:pStyle w:val="Corpsdetexte"/>
        <w:spacing w:before="0" w:after="240"/>
        <w:ind w:left="567" w:firstLine="0"/>
        <w:rPr>
          <w:rFonts w:ascii="Arial" w:hAnsi="Arial" w:cs="Arial"/>
          <w:sz w:val="22"/>
          <w:szCs w:val="22"/>
        </w:rPr>
      </w:pPr>
      <w:r w:rsidRPr="00B81801">
        <w:rPr>
          <w:rFonts w:ascii="Arial" w:hAnsi="Arial" w:cs="Arial"/>
          <w:sz w:val="22"/>
          <w:szCs w:val="22"/>
        </w:rPr>
        <w:t>Attendu</w:t>
      </w:r>
      <w:r w:rsidR="00CC6EC0" w:rsidRPr="00B81801">
        <w:rPr>
          <w:rFonts w:ascii="Arial" w:hAnsi="Arial" w:cs="Arial"/>
          <w:sz w:val="22"/>
          <w:szCs w:val="22"/>
        </w:rPr>
        <w:t xml:space="preserve"> que les </w:t>
      </w:r>
      <w:r w:rsidR="00687518" w:rsidRPr="00B81801">
        <w:rPr>
          <w:rFonts w:ascii="Arial" w:hAnsi="Arial" w:cs="Arial"/>
          <w:sz w:val="22"/>
          <w:szCs w:val="22"/>
        </w:rPr>
        <w:t xml:space="preserve">autres </w:t>
      </w:r>
      <w:r w:rsidR="00CC6EC0" w:rsidRPr="00B81801">
        <w:rPr>
          <w:rFonts w:ascii="Arial" w:hAnsi="Arial" w:cs="Arial"/>
          <w:sz w:val="22"/>
          <w:szCs w:val="22"/>
        </w:rPr>
        <w:t xml:space="preserve">paiements susmentionnés sont </w:t>
      </w:r>
      <w:r w:rsidR="00687518" w:rsidRPr="00B81801">
        <w:rPr>
          <w:rFonts w:ascii="Arial" w:hAnsi="Arial" w:cs="Arial"/>
          <w:sz w:val="22"/>
          <w:szCs w:val="22"/>
        </w:rPr>
        <w:t>irréguliers</w:t>
      </w:r>
      <w:r w:rsidR="00CC6EC0" w:rsidRPr="00B81801">
        <w:rPr>
          <w:rFonts w:ascii="Arial" w:hAnsi="Arial" w:cs="Arial"/>
          <w:sz w:val="22"/>
          <w:szCs w:val="22"/>
        </w:rPr>
        <w:t xml:space="preserve"> </w:t>
      </w:r>
      <w:r w:rsidR="00687518" w:rsidRPr="00B81801">
        <w:rPr>
          <w:rFonts w:ascii="Arial" w:hAnsi="Arial" w:cs="Arial"/>
          <w:sz w:val="22"/>
          <w:szCs w:val="22"/>
        </w:rPr>
        <w:t>et</w:t>
      </w:r>
      <w:r w:rsidR="00CC6EC0" w:rsidRPr="00B81801">
        <w:rPr>
          <w:rFonts w:ascii="Arial" w:hAnsi="Arial" w:cs="Arial"/>
          <w:sz w:val="22"/>
          <w:szCs w:val="22"/>
        </w:rPr>
        <w:t xml:space="preserve"> fonde</w:t>
      </w:r>
      <w:r w:rsidR="00687518" w:rsidRPr="00B81801">
        <w:rPr>
          <w:rFonts w:ascii="Arial" w:hAnsi="Arial" w:cs="Arial"/>
          <w:sz w:val="22"/>
          <w:szCs w:val="22"/>
        </w:rPr>
        <w:t>nt</w:t>
      </w:r>
      <w:r w:rsidR="00CC6EC0" w:rsidRPr="00B81801">
        <w:rPr>
          <w:rFonts w:ascii="Arial" w:hAnsi="Arial" w:cs="Arial"/>
          <w:sz w:val="22"/>
          <w:szCs w:val="22"/>
        </w:rPr>
        <w:t xml:space="preserve"> la mise en jeu de la responsabilité personnelle et pécuniaire de M. </w:t>
      </w:r>
      <w:r w:rsidR="00670821">
        <w:rPr>
          <w:rFonts w:ascii="Arial" w:hAnsi="Arial" w:cs="Arial"/>
          <w:sz w:val="22"/>
          <w:szCs w:val="22"/>
        </w:rPr>
        <w:t>X</w:t>
      </w:r>
      <w:r w:rsidR="00CC6EC0" w:rsidRPr="00B81801">
        <w:rPr>
          <w:rFonts w:ascii="Arial" w:hAnsi="Arial" w:cs="Arial"/>
          <w:sz w:val="22"/>
          <w:szCs w:val="22"/>
        </w:rPr>
        <w:t xml:space="preserve">, à hauteur </w:t>
      </w:r>
      <w:r w:rsidR="00CC6EC0" w:rsidRPr="00B354CF">
        <w:rPr>
          <w:rFonts w:ascii="Arial" w:hAnsi="Arial" w:cs="Arial"/>
          <w:sz w:val="22"/>
          <w:szCs w:val="22"/>
        </w:rPr>
        <w:t xml:space="preserve">de </w:t>
      </w:r>
      <w:r w:rsidR="00F32034" w:rsidRPr="00B354CF">
        <w:rPr>
          <w:rFonts w:ascii="Arial" w:hAnsi="Arial" w:cs="Arial"/>
          <w:sz w:val="22"/>
          <w:szCs w:val="22"/>
        </w:rPr>
        <w:t>846,35</w:t>
      </w:r>
      <w:r w:rsidR="00FC5244">
        <w:rPr>
          <w:rFonts w:ascii="Arial" w:hAnsi="Arial" w:cs="Arial"/>
          <w:sz w:val="22"/>
          <w:szCs w:val="22"/>
        </w:rPr>
        <w:t> </w:t>
      </w:r>
      <w:r w:rsidR="00CC6EC0" w:rsidRPr="00B354CF">
        <w:rPr>
          <w:rFonts w:ascii="Arial" w:hAnsi="Arial" w:cs="Arial"/>
          <w:sz w:val="22"/>
          <w:szCs w:val="22"/>
        </w:rPr>
        <w:t xml:space="preserve">€, </w:t>
      </w:r>
      <w:r w:rsidR="00CC6EC0" w:rsidRPr="00B81801">
        <w:rPr>
          <w:rFonts w:ascii="Arial" w:hAnsi="Arial" w:cs="Arial"/>
          <w:sz w:val="22"/>
          <w:szCs w:val="22"/>
        </w:rPr>
        <w:t xml:space="preserve">au titre de l’exercice 2007, à hauteur de </w:t>
      </w:r>
      <w:r w:rsidR="00687518" w:rsidRPr="00B81801">
        <w:rPr>
          <w:rFonts w:ascii="Arial" w:hAnsi="Arial" w:cs="Arial"/>
          <w:sz w:val="22"/>
          <w:szCs w:val="22"/>
        </w:rPr>
        <w:t>756</w:t>
      </w:r>
      <w:r w:rsidR="00CC6EC0" w:rsidRPr="00B81801">
        <w:rPr>
          <w:rFonts w:ascii="Arial" w:hAnsi="Arial" w:cs="Arial"/>
          <w:sz w:val="22"/>
          <w:szCs w:val="22"/>
        </w:rPr>
        <w:t>,</w:t>
      </w:r>
      <w:r w:rsidR="00687518" w:rsidRPr="00B81801">
        <w:rPr>
          <w:rFonts w:ascii="Arial" w:hAnsi="Arial" w:cs="Arial"/>
          <w:sz w:val="22"/>
          <w:szCs w:val="22"/>
        </w:rPr>
        <w:t>2</w:t>
      </w:r>
      <w:r w:rsidR="00CC6EC0" w:rsidRPr="00B81801">
        <w:rPr>
          <w:rFonts w:ascii="Arial" w:hAnsi="Arial" w:cs="Arial"/>
          <w:sz w:val="22"/>
          <w:szCs w:val="22"/>
        </w:rPr>
        <w:t>5</w:t>
      </w:r>
      <w:r w:rsidR="00FC5244">
        <w:rPr>
          <w:rFonts w:ascii="Arial" w:hAnsi="Arial" w:cs="Arial"/>
          <w:sz w:val="22"/>
          <w:szCs w:val="22"/>
        </w:rPr>
        <w:t> </w:t>
      </w:r>
      <w:r w:rsidR="00CC6EC0" w:rsidRPr="00B81801">
        <w:rPr>
          <w:rFonts w:ascii="Arial" w:hAnsi="Arial" w:cs="Arial"/>
          <w:sz w:val="22"/>
          <w:szCs w:val="22"/>
        </w:rPr>
        <w:t xml:space="preserve">€, au titre de l’exercice 2008 et à hauteur de </w:t>
      </w:r>
      <w:r w:rsidR="00687518" w:rsidRPr="00B81801">
        <w:rPr>
          <w:rFonts w:ascii="Arial" w:hAnsi="Arial" w:cs="Arial"/>
          <w:sz w:val="22"/>
          <w:szCs w:val="22"/>
        </w:rPr>
        <w:t>438</w:t>
      </w:r>
      <w:r w:rsidR="00CC6EC0" w:rsidRPr="00B81801">
        <w:rPr>
          <w:rFonts w:ascii="Arial" w:hAnsi="Arial" w:cs="Arial"/>
          <w:sz w:val="22"/>
          <w:szCs w:val="22"/>
        </w:rPr>
        <w:t>,35</w:t>
      </w:r>
      <w:r w:rsidR="00FC5244">
        <w:rPr>
          <w:rFonts w:ascii="Arial" w:hAnsi="Arial" w:cs="Arial"/>
          <w:sz w:val="22"/>
          <w:szCs w:val="22"/>
        </w:rPr>
        <w:t> </w:t>
      </w:r>
      <w:r w:rsidR="00CC6EC0" w:rsidRPr="00B81801">
        <w:rPr>
          <w:rFonts w:ascii="Arial" w:hAnsi="Arial" w:cs="Arial"/>
          <w:sz w:val="22"/>
          <w:szCs w:val="22"/>
        </w:rPr>
        <w:t xml:space="preserve">€, au titre de l’exercice 2009 ; de </w:t>
      </w:r>
      <w:r w:rsidR="00FC5244" w:rsidRPr="00FC5244">
        <w:rPr>
          <w:rFonts w:ascii="Arial" w:hAnsi="Arial" w:cs="Arial"/>
          <w:sz w:val="22"/>
          <w:szCs w:val="22"/>
        </w:rPr>
        <w:t>M</w:t>
      </w:r>
      <w:r w:rsidR="00FC5244" w:rsidRPr="00FC5244">
        <w:rPr>
          <w:rFonts w:ascii="Arial" w:hAnsi="Arial" w:cs="Arial"/>
          <w:sz w:val="22"/>
          <w:szCs w:val="22"/>
          <w:vertAlign w:val="superscript"/>
        </w:rPr>
        <w:t>me</w:t>
      </w:r>
      <w:r w:rsidR="00FC5244">
        <w:rPr>
          <w:rFonts w:ascii="Arial" w:hAnsi="Arial" w:cs="Arial"/>
          <w:sz w:val="22"/>
          <w:szCs w:val="22"/>
        </w:rPr>
        <w:t> </w:t>
      </w:r>
      <w:r w:rsidR="00670821">
        <w:rPr>
          <w:rFonts w:ascii="Arial" w:hAnsi="Arial" w:cs="Arial"/>
          <w:sz w:val="22"/>
          <w:szCs w:val="22"/>
        </w:rPr>
        <w:t>Y</w:t>
      </w:r>
      <w:r w:rsidR="00CC6EC0" w:rsidRPr="00B81801">
        <w:rPr>
          <w:rFonts w:ascii="Arial" w:hAnsi="Arial" w:cs="Arial"/>
          <w:sz w:val="22"/>
          <w:szCs w:val="22"/>
        </w:rPr>
        <w:t xml:space="preserve">, à hauteur de </w:t>
      </w:r>
      <w:r w:rsidR="00687518" w:rsidRPr="00B81801">
        <w:rPr>
          <w:rFonts w:ascii="Arial" w:hAnsi="Arial" w:cs="Arial"/>
          <w:sz w:val="22"/>
          <w:szCs w:val="22"/>
        </w:rPr>
        <w:t>330</w:t>
      </w:r>
      <w:r w:rsidR="00CC6EC0" w:rsidRPr="00B81801">
        <w:rPr>
          <w:rFonts w:ascii="Arial" w:hAnsi="Arial" w:cs="Arial"/>
          <w:sz w:val="22"/>
          <w:szCs w:val="22"/>
        </w:rPr>
        <w:t xml:space="preserve"> € au titre de l’exercice 2010 et de </w:t>
      </w:r>
      <w:r w:rsidR="00687518" w:rsidRPr="00B81801">
        <w:rPr>
          <w:rFonts w:ascii="Arial" w:hAnsi="Arial" w:cs="Arial"/>
          <w:sz w:val="22"/>
          <w:szCs w:val="22"/>
        </w:rPr>
        <w:t>611</w:t>
      </w:r>
      <w:r w:rsidR="00CC6EC0" w:rsidRPr="00B81801">
        <w:rPr>
          <w:rFonts w:ascii="Arial" w:hAnsi="Arial" w:cs="Arial"/>
          <w:sz w:val="22"/>
          <w:szCs w:val="22"/>
        </w:rPr>
        <w:t>,</w:t>
      </w:r>
      <w:r w:rsidR="00687518" w:rsidRPr="00B81801">
        <w:rPr>
          <w:rFonts w:ascii="Arial" w:hAnsi="Arial" w:cs="Arial"/>
          <w:sz w:val="22"/>
          <w:szCs w:val="22"/>
        </w:rPr>
        <w:t>16</w:t>
      </w:r>
      <w:r w:rsidR="00643E26" w:rsidRPr="00B81801">
        <w:rPr>
          <w:rFonts w:ascii="Arial" w:hAnsi="Arial" w:cs="Arial"/>
          <w:sz w:val="22"/>
          <w:szCs w:val="22"/>
        </w:rPr>
        <w:t> € au titre de l’exercice 2011 ;</w:t>
      </w:r>
    </w:p>
    <w:p w:rsidR="008D2A1C" w:rsidRPr="00B81801" w:rsidRDefault="008D2A1C" w:rsidP="009571F7">
      <w:pPr>
        <w:spacing w:before="480" w:after="240"/>
        <w:ind w:left="567"/>
        <w:jc w:val="both"/>
        <w:rPr>
          <w:rFonts w:ascii="Arial" w:hAnsi="Arial" w:cs="Arial"/>
          <w:i/>
          <w:sz w:val="22"/>
          <w:szCs w:val="22"/>
          <w:u w:val="single"/>
        </w:rPr>
      </w:pPr>
      <w:r w:rsidRPr="00B81801">
        <w:rPr>
          <w:rFonts w:ascii="Arial" w:hAnsi="Arial" w:cs="Arial"/>
          <w:i/>
          <w:sz w:val="22"/>
          <w:szCs w:val="22"/>
          <w:u w:val="single"/>
        </w:rPr>
        <w:t>Sur la charge n° 6</w:t>
      </w:r>
    </w:p>
    <w:p w:rsidR="00CC6EC0" w:rsidRPr="00B81801" w:rsidRDefault="00C96D09" w:rsidP="009571F7">
      <w:pPr>
        <w:pStyle w:val="Corpsdetexte"/>
        <w:spacing w:before="0" w:after="240"/>
        <w:ind w:left="567" w:firstLine="0"/>
        <w:rPr>
          <w:rFonts w:ascii="Arial" w:hAnsi="Arial" w:cs="Arial"/>
          <w:sz w:val="22"/>
          <w:szCs w:val="22"/>
        </w:rPr>
      </w:pPr>
      <w:r w:rsidRPr="00B81801">
        <w:rPr>
          <w:rFonts w:ascii="Arial" w:hAnsi="Arial" w:cs="Arial"/>
          <w:sz w:val="22"/>
          <w:szCs w:val="22"/>
        </w:rPr>
        <w:t>Attendu</w:t>
      </w:r>
      <w:r w:rsidR="00CC6EC0" w:rsidRPr="00B81801">
        <w:rPr>
          <w:rFonts w:ascii="Arial" w:hAnsi="Arial" w:cs="Arial"/>
          <w:sz w:val="22"/>
          <w:szCs w:val="22"/>
        </w:rPr>
        <w:t xml:space="preserve"> que sur mandats n</w:t>
      </w:r>
      <w:r w:rsidR="00FC5244">
        <w:rPr>
          <w:rFonts w:ascii="Arial" w:hAnsi="Arial" w:cs="Arial"/>
          <w:sz w:val="22"/>
          <w:szCs w:val="22"/>
          <w:vertAlign w:val="superscript"/>
        </w:rPr>
        <w:t>os</w:t>
      </w:r>
      <w:r w:rsidR="00CC6EC0" w:rsidRPr="00B81801">
        <w:rPr>
          <w:rFonts w:ascii="Arial" w:hAnsi="Arial" w:cs="Arial"/>
          <w:sz w:val="22"/>
          <w:szCs w:val="22"/>
        </w:rPr>
        <w:t xml:space="preserve"> 30, 31 et 93 des 14 février et 5</w:t>
      </w:r>
      <w:r w:rsidR="00FC5244">
        <w:rPr>
          <w:rFonts w:ascii="Arial" w:hAnsi="Arial" w:cs="Arial"/>
          <w:sz w:val="22"/>
          <w:szCs w:val="22"/>
        </w:rPr>
        <w:t xml:space="preserve"> </w:t>
      </w:r>
      <w:r w:rsidR="00CC6EC0" w:rsidRPr="00B81801">
        <w:rPr>
          <w:rFonts w:ascii="Arial" w:hAnsi="Arial" w:cs="Arial"/>
          <w:sz w:val="22"/>
          <w:szCs w:val="22"/>
        </w:rPr>
        <w:t>mars</w:t>
      </w:r>
      <w:r w:rsidR="00FC5244">
        <w:rPr>
          <w:rFonts w:ascii="Arial" w:hAnsi="Arial" w:cs="Arial"/>
          <w:sz w:val="22"/>
          <w:szCs w:val="22"/>
        </w:rPr>
        <w:t xml:space="preserve"> </w:t>
      </w:r>
      <w:r w:rsidR="00CC6EC0" w:rsidRPr="00B81801">
        <w:rPr>
          <w:rFonts w:ascii="Arial" w:hAnsi="Arial" w:cs="Arial"/>
          <w:sz w:val="22"/>
          <w:szCs w:val="22"/>
        </w:rPr>
        <w:t>2007, chacun d’un montant de 26 000 €, a été versé</w:t>
      </w:r>
      <w:r w:rsidR="00512341">
        <w:rPr>
          <w:rFonts w:ascii="Arial" w:hAnsi="Arial" w:cs="Arial"/>
          <w:sz w:val="22"/>
          <w:szCs w:val="22"/>
        </w:rPr>
        <w:t>e</w:t>
      </w:r>
      <w:r w:rsidR="00CC6EC0" w:rsidRPr="00B81801">
        <w:rPr>
          <w:rFonts w:ascii="Arial" w:hAnsi="Arial" w:cs="Arial"/>
          <w:sz w:val="22"/>
          <w:szCs w:val="22"/>
        </w:rPr>
        <w:t xml:space="preserve"> à l’association </w:t>
      </w:r>
      <w:r w:rsidR="00CC6EC0" w:rsidRPr="00B81801">
        <w:rPr>
          <w:rFonts w:ascii="Arial" w:hAnsi="Arial" w:cs="Arial"/>
          <w:i/>
          <w:sz w:val="22"/>
          <w:szCs w:val="22"/>
        </w:rPr>
        <w:t>« Agri Gestion Corse »</w:t>
      </w:r>
      <w:r w:rsidR="00CC6EC0" w:rsidRPr="00B81801">
        <w:rPr>
          <w:rFonts w:ascii="Arial" w:hAnsi="Arial" w:cs="Arial"/>
          <w:sz w:val="22"/>
          <w:szCs w:val="22"/>
        </w:rPr>
        <w:t xml:space="preserve"> la somme totale de 78 000 € ;</w:t>
      </w:r>
    </w:p>
    <w:p w:rsidR="00CC6EC0" w:rsidRPr="00B81801" w:rsidRDefault="00C96D09" w:rsidP="009571F7">
      <w:pPr>
        <w:pStyle w:val="Corpsdetexte"/>
        <w:spacing w:before="0" w:after="240"/>
        <w:ind w:left="567" w:firstLine="0"/>
        <w:rPr>
          <w:rFonts w:ascii="Arial" w:hAnsi="Arial" w:cs="Arial"/>
          <w:sz w:val="22"/>
          <w:szCs w:val="22"/>
        </w:rPr>
      </w:pPr>
      <w:r w:rsidRPr="00B81801">
        <w:rPr>
          <w:rFonts w:ascii="Arial" w:hAnsi="Arial" w:cs="Arial"/>
          <w:sz w:val="22"/>
          <w:szCs w:val="22"/>
        </w:rPr>
        <w:t>Attendu</w:t>
      </w:r>
      <w:r w:rsidR="00CC6EC0" w:rsidRPr="00B81801">
        <w:rPr>
          <w:rFonts w:ascii="Arial" w:hAnsi="Arial" w:cs="Arial"/>
          <w:sz w:val="22"/>
          <w:szCs w:val="22"/>
        </w:rPr>
        <w:t xml:space="preserve"> que ces mandats sont justifiés par une délibération du bureau du 9 octobre 2006, par laquelle la chambre d’agriculture avait décidé d’apporter en fonds propres associatifs, sans droit de reprise, à </w:t>
      </w:r>
      <w:r w:rsidR="00CC6EC0" w:rsidRPr="00B81801">
        <w:rPr>
          <w:rFonts w:ascii="Arial" w:hAnsi="Arial" w:cs="Arial"/>
          <w:i/>
          <w:sz w:val="22"/>
          <w:szCs w:val="22"/>
        </w:rPr>
        <w:t>« Agri Gestion Corse »</w:t>
      </w:r>
      <w:r w:rsidR="00CC6EC0" w:rsidRPr="00B81801">
        <w:rPr>
          <w:rFonts w:ascii="Arial" w:hAnsi="Arial" w:cs="Arial"/>
          <w:sz w:val="22"/>
          <w:szCs w:val="22"/>
        </w:rPr>
        <w:t xml:space="preserve"> la somme de 156</w:t>
      </w:r>
      <w:r w:rsidR="00FC5244">
        <w:rPr>
          <w:rFonts w:ascii="Arial" w:hAnsi="Arial" w:cs="Arial"/>
          <w:sz w:val="22"/>
          <w:szCs w:val="22"/>
        </w:rPr>
        <w:t> </w:t>
      </w:r>
      <w:r w:rsidR="00CC6EC0" w:rsidRPr="00B81801">
        <w:rPr>
          <w:rFonts w:ascii="Arial" w:hAnsi="Arial" w:cs="Arial"/>
          <w:sz w:val="22"/>
          <w:szCs w:val="22"/>
        </w:rPr>
        <w:t>000</w:t>
      </w:r>
      <w:r w:rsidR="00FC5244">
        <w:rPr>
          <w:rFonts w:ascii="Arial" w:hAnsi="Arial" w:cs="Arial"/>
          <w:sz w:val="22"/>
          <w:szCs w:val="22"/>
        </w:rPr>
        <w:t> </w:t>
      </w:r>
      <w:r w:rsidR="00CC6EC0" w:rsidRPr="00B81801">
        <w:rPr>
          <w:rFonts w:ascii="Arial" w:hAnsi="Arial" w:cs="Arial"/>
          <w:sz w:val="22"/>
          <w:szCs w:val="22"/>
        </w:rPr>
        <w:t>€ versée en six mensualités à compter du 1</w:t>
      </w:r>
      <w:r w:rsidR="00CC6EC0" w:rsidRPr="00B81801">
        <w:rPr>
          <w:rFonts w:ascii="Arial" w:hAnsi="Arial" w:cs="Arial"/>
          <w:sz w:val="22"/>
          <w:szCs w:val="22"/>
          <w:vertAlign w:val="superscript"/>
        </w:rPr>
        <w:t>er</w:t>
      </w:r>
      <w:r w:rsidR="00FC5244">
        <w:rPr>
          <w:rFonts w:ascii="Arial" w:hAnsi="Arial" w:cs="Arial"/>
          <w:sz w:val="22"/>
          <w:szCs w:val="22"/>
        </w:rPr>
        <w:t xml:space="preserve"> octobre 2006 ;</w:t>
      </w:r>
    </w:p>
    <w:p w:rsidR="00CC6EC0" w:rsidRDefault="00C96D09" w:rsidP="009571F7">
      <w:pPr>
        <w:pStyle w:val="Corpsdetexte"/>
        <w:spacing w:before="0" w:after="240"/>
        <w:ind w:left="567" w:firstLine="0"/>
        <w:rPr>
          <w:rFonts w:ascii="Arial" w:hAnsi="Arial" w:cs="Arial"/>
          <w:sz w:val="22"/>
          <w:szCs w:val="22"/>
        </w:rPr>
      </w:pPr>
      <w:r w:rsidRPr="00B81801">
        <w:rPr>
          <w:rFonts w:ascii="Arial" w:hAnsi="Arial" w:cs="Arial"/>
          <w:sz w:val="22"/>
          <w:szCs w:val="22"/>
        </w:rPr>
        <w:t>Attendu</w:t>
      </w:r>
      <w:r w:rsidR="00CC6EC0" w:rsidRPr="00B81801">
        <w:rPr>
          <w:rFonts w:ascii="Arial" w:hAnsi="Arial" w:cs="Arial"/>
          <w:sz w:val="22"/>
          <w:szCs w:val="22"/>
        </w:rPr>
        <w:t xml:space="preserve"> toutefois qu’aucune convention passée entre la chambre et cet organisme </w:t>
      </w:r>
      <w:r w:rsidR="00984172" w:rsidRPr="00B81801">
        <w:rPr>
          <w:rFonts w:ascii="Arial" w:hAnsi="Arial" w:cs="Arial"/>
          <w:sz w:val="22"/>
          <w:szCs w:val="22"/>
        </w:rPr>
        <w:t>n’avait été jointe</w:t>
      </w:r>
      <w:r w:rsidR="00CC6EC0" w:rsidRPr="00B81801">
        <w:rPr>
          <w:rFonts w:ascii="Arial" w:hAnsi="Arial" w:cs="Arial"/>
          <w:sz w:val="22"/>
          <w:szCs w:val="22"/>
        </w:rPr>
        <w:t> ;</w:t>
      </w:r>
      <w:r w:rsidR="00984172" w:rsidRPr="00B81801">
        <w:rPr>
          <w:rFonts w:ascii="Arial" w:hAnsi="Arial" w:cs="Arial"/>
          <w:sz w:val="22"/>
          <w:szCs w:val="22"/>
        </w:rPr>
        <w:t xml:space="preserve"> que depuis cette convention a été transmise ; qu’il n’y a donc pas lieu de rechercher la </w:t>
      </w:r>
      <w:proofErr w:type="gramStart"/>
      <w:r w:rsidR="00984172" w:rsidRPr="00B81801">
        <w:rPr>
          <w:rFonts w:ascii="Arial" w:hAnsi="Arial" w:cs="Arial"/>
          <w:sz w:val="22"/>
          <w:szCs w:val="22"/>
        </w:rPr>
        <w:t>responsabilité</w:t>
      </w:r>
      <w:proofErr w:type="gramEnd"/>
      <w:r w:rsidR="00984172" w:rsidRPr="00B81801">
        <w:rPr>
          <w:rFonts w:ascii="Arial" w:hAnsi="Arial" w:cs="Arial"/>
          <w:sz w:val="22"/>
          <w:szCs w:val="22"/>
        </w:rPr>
        <w:t xml:space="preserve"> du comptable ;</w:t>
      </w:r>
    </w:p>
    <w:p w:rsidR="009571F7" w:rsidRDefault="009571F7" w:rsidP="009571F7">
      <w:pPr>
        <w:pStyle w:val="Corpsdetexte"/>
        <w:spacing w:before="0" w:after="240"/>
        <w:ind w:left="567" w:firstLine="0"/>
        <w:rPr>
          <w:rFonts w:ascii="Arial" w:hAnsi="Arial" w:cs="Arial"/>
          <w:sz w:val="22"/>
          <w:szCs w:val="22"/>
        </w:rPr>
      </w:pPr>
    </w:p>
    <w:p w:rsidR="009571F7" w:rsidRPr="00B81801" w:rsidRDefault="009571F7" w:rsidP="009571F7">
      <w:pPr>
        <w:pStyle w:val="Corpsdetexte"/>
        <w:spacing w:before="0" w:after="240"/>
        <w:ind w:left="567" w:firstLine="0"/>
        <w:rPr>
          <w:rFonts w:ascii="Arial" w:hAnsi="Arial" w:cs="Arial"/>
          <w:sz w:val="22"/>
          <w:szCs w:val="22"/>
        </w:rPr>
      </w:pPr>
    </w:p>
    <w:p w:rsidR="00AC4E4E" w:rsidRPr="00B81801" w:rsidRDefault="00AC4E4E" w:rsidP="00807E74">
      <w:pPr>
        <w:pStyle w:val="PS"/>
        <w:spacing w:before="240" w:after="240"/>
        <w:ind w:left="567" w:firstLine="0"/>
        <w:rPr>
          <w:rFonts w:ascii="Arial" w:hAnsi="Arial" w:cs="Arial"/>
          <w:sz w:val="22"/>
          <w:szCs w:val="22"/>
        </w:rPr>
      </w:pPr>
      <w:r w:rsidRPr="00B81801">
        <w:rPr>
          <w:rFonts w:ascii="Arial" w:hAnsi="Arial" w:cs="Arial"/>
          <w:sz w:val="22"/>
          <w:szCs w:val="22"/>
        </w:rPr>
        <w:t>Par ces motifs,</w:t>
      </w:r>
    </w:p>
    <w:p w:rsidR="00AC4E4E" w:rsidRPr="00B81801" w:rsidRDefault="00AC4E4E" w:rsidP="00B81801">
      <w:pPr>
        <w:pStyle w:val="P0"/>
        <w:spacing w:after="360"/>
        <w:ind w:left="567"/>
        <w:jc w:val="center"/>
        <w:rPr>
          <w:rFonts w:ascii="Arial" w:hAnsi="Arial" w:cs="Arial"/>
          <w:b/>
          <w:sz w:val="22"/>
          <w:szCs w:val="22"/>
        </w:rPr>
      </w:pPr>
      <w:r w:rsidRPr="00B81801">
        <w:rPr>
          <w:rFonts w:ascii="Arial" w:hAnsi="Arial" w:cs="Arial"/>
          <w:b/>
          <w:sz w:val="22"/>
          <w:szCs w:val="22"/>
        </w:rPr>
        <w:t>DECIDE :</w:t>
      </w:r>
    </w:p>
    <w:p w:rsidR="00155642" w:rsidRDefault="00AC4E4E" w:rsidP="00B81801">
      <w:pPr>
        <w:pStyle w:val="PS"/>
        <w:spacing w:after="360"/>
        <w:ind w:left="567" w:firstLine="0"/>
        <w:rPr>
          <w:rFonts w:ascii="Arial" w:hAnsi="Arial" w:cs="Arial"/>
          <w:sz w:val="22"/>
          <w:szCs w:val="22"/>
        </w:rPr>
      </w:pPr>
      <w:r w:rsidRPr="00FC5244">
        <w:rPr>
          <w:rFonts w:ascii="Arial" w:hAnsi="Arial" w:cs="Arial"/>
          <w:b/>
          <w:sz w:val="22"/>
          <w:szCs w:val="22"/>
          <w:u w:val="single"/>
        </w:rPr>
        <w:t>Article 1</w:t>
      </w:r>
      <w:r w:rsidRPr="00B81801">
        <w:rPr>
          <w:rFonts w:ascii="Arial" w:hAnsi="Arial" w:cs="Arial"/>
          <w:sz w:val="22"/>
          <w:szCs w:val="22"/>
        </w:rPr>
        <w:t xml:space="preserve"> : </w:t>
      </w:r>
      <w:r w:rsidR="00670821">
        <w:rPr>
          <w:rFonts w:ascii="Arial" w:hAnsi="Arial" w:cs="Arial"/>
          <w:sz w:val="22"/>
          <w:szCs w:val="22"/>
        </w:rPr>
        <w:t>M. X</w:t>
      </w:r>
      <w:r w:rsidR="00C12445" w:rsidRPr="00B81801">
        <w:rPr>
          <w:rFonts w:ascii="Arial" w:hAnsi="Arial" w:cs="Arial"/>
          <w:sz w:val="22"/>
          <w:szCs w:val="22"/>
        </w:rPr>
        <w:t xml:space="preserve"> est</w:t>
      </w:r>
      <w:r w:rsidR="00C44CB7">
        <w:rPr>
          <w:rFonts w:ascii="Arial" w:hAnsi="Arial" w:cs="Arial"/>
          <w:sz w:val="22"/>
          <w:szCs w:val="22"/>
        </w:rPr>
        <w:t>, au titre des 1</w:t>
      </w:r>
      <w:r w:rsidR="00C44CB7" w:rsidRPr="007A7930">
        <w:rPr>
          <w:rFonts w:ascii="Arial" w:hAnsi="Arial" w:cs="Arial"/>
          <w:sz w:val="22"/>
          <w:szCs w:val="22"/>
          <w:vertAlign w:val="superscript"/>
        </w:rPr>
        <w:t>ére</w:t>
      </w:r>
      <w:r w:rsidR="00C44CB7">
        <w:rPr>
          <w:rFonts w:ascii="Arial" w:hAnsi="Arial" w:cs="Arial"/>
          <w:sz w:val="22"/>
          <w:szCs w:val="22"/>
        </w:rPr>
        <w:t>, 3</w:t>
      </w:r>
      <w:r w:rsidR="00C44CB7" w:rsidRPr="00C44CB7">
        <w:rPr>
          <w:rFonts w:ascii="Arial" w:hAnsi="Arial" w:cs="Arial"/>
          <w:sz w:val="22"/>
          <w:szCs w:val="22"/>
          <w:vertAlign w:val="superscript"/>
        </w:rPr>
        <w:t>ème</w:t>
      </w:r>
      <w:r w:rsidR="00C44CB7">
        <w:rPr>
          <w:rFonts w:ascii="Arial" w:hAnsi="Arial" w:cs="Arial"/>
          <w:sz w:val="22"/>
          <w:szCs w:val="22"/>
        </w:rPr>
        <w:t>, 4</w:t>
      </w:r>
      <w:r w:rsidR="00C44CB7" w:rsidRPr="00C44CB7">
        <w:rPr>
          <w:rFonts w:ascii="Arial" w:hAnsi="Arial" w:cs="Arial"/>
          <w:sz w:val="22"/>
          <w:szCs w:val="22"/>
          <w:vertAlign w:val="superscript"/>
        </w:rPr>
        <w:t>ème</w:t>
      </w:r>
      <w:r w:rsidR="00C44CB7">
        <w:rPr>
          <w:rFonts w:ascii="Arial" w:hAnsi="Arial" w:cs="Arial"/>
          <w:sz w:val="22"/>
          <w:szCs w:val="22"/>
        </w:rPr>
        <w:t xml:space="preserve"> et 5</w:t>
      </w:r>
      <w:r w:rsidR="00C44CB7" w:rsidRPr="00C44CB7">
        <w:rPr>
          <w:rFonts w:ascii="Arial" w:hAnsi="Arial" w:cs="Arial"/>
          <w:sz w:val="22"/>
          <w:szCs w:val="22"/>
          <w:vertAlign w:val="superscript"/>
        </w:rPr>
        <w:t>ème</w:t>
      </w:r>
      <w:r w:rsidR="00C44CB7">
        <w:rPr>
          <w:rFonts w:ascii="Arial" w:hAnsi="Arial" w:cs="Arial"/>
          <w:sz w:val="22"/>
          <w:szCs w:val="22"/>
        </w:rPr>
        <w:t xml:space="preserve"> présomptions de charge, </w:t>
      </w:r>
      <w:r w:rsidR="00C12445" w:rsidRPr="00B81801">
        <w:rPr>
          <w:rFonts w:ascii="Arial" w:hAnsi="Arial" w:cs="Arial"/>
          <w:sz w:val="22"/>
          <w:szCs w:val="22"/>
        </w:rPr>
        <w:t>constitué</w:t>
      </w:r>
      <w:r w:rsidR="00810F94" w:rsidRPr="00B81801">
        <w:rPr>
          <w:rFonts w:ascii="Arial" w:hAnsi="Arial" w:cs="Arial"/>
          <w:sz w:val="22"/>
          <w:szCs w:val="22"/>
        </w:rPr>
        <w:t xml:space="preserve"> débit</w:t>
      </w:r>
      <w:r w:rsidR="00FB33FB" w:rsidRPr="00B81801">
        <w:rPr>
          <w:rFonts w:ascii="Arial" w:hAnsi="Arial" w:cs="Arial"/>
          <w:sz w:val="22"/>
          <w:szCs w:val="22"/>
        </w:rPr>
        <w:t>eur</w:t>
      </w:r>
      <w:r w:rsidR="00884F54" w:rsidRPr="00B81801">
        <w:rPr>
          <w:rFonts w:ascii="Arial" w:hAnsi="Arial" w:cs="Arial"/>
          <w:sz w:val="22"/>
          <w:szCs w:val="22"/>
        </w:rPr>
        <w:t xml:space="preserve"> de </w:t>
      </w:r>
      <w:r w:rsidR="00FB33FB" w:rsidRPr="00B81801">
        <w:rPr>
          <w:rFonts w:ascii="Arial" w:hAnsi="Arial" w:cs="Arial"/>
          <w:sz w:val="22"/>
          <w:szCs w:val="22"/>
        </w:rPr>
        <w:t>la chambre départementale d’</w:t>
      </w:r>
      <w:r w:rsidR="004A5CF2">
        <w:rPr>
          <w:rFonts w:ascii="Arial" w:hAnsi="Arial" w:cs="Arial"/>
          <w:sz w:val="22"/>
          <w:szCs w:val="22"/>
        </w:rPr>
        <w:t>a</w:t>
      </w:r>
      <w:r w:rsidR="00FB33FB" w:rsidRPr="00B81801">
        <w:rPr>
          <w:rFonts w:ascii="Arial" w:hAnsi="Arial" w:cs="Arial"/>
          <w:sz w:val="22"/>
          <w:szCs w:val="22"/>
        </w:rPr>
        <w:t>griculture de la Haute-Corse</w:t>
      </w:r>
      <w:r w:rsidR="00884F54" w:rsidRPr="00B81801">
        <w:rPr>
          <w:rFonts w:ascii="Arial" w:hAnsi="Arial" w:cs="Arial"/>
          <w:sz w:val="22"/>
          <w:szCs w:val="22"/>
        </w:rPr>
        <w:t xml:space="preserve"> </w:t>
      </w:r>
      <w:r w:rsidR="00155642" w:rsidRPr="00B81801">
        <w:rPr>
          <w:rFonts w:ascii="Arial" w:hAnsi="Arial" w:cs="Arial"/>
          <w:sz w:val="22"/>
          <w:szCs w:val="22"/>
        </w:rPr>
        <w:t xml:space="preserve">des sommes de </w:t>
      </w:r>
      <w:r w:rsidR="0039680F" w:rsidRPr="00B81801">
        <w:rPr>
          <w:rFonts w:ascii="Arial" w:hAnsi="Arial" w:cs="Arial"/>
          <w:sz w:val="22"/>
          <w:szCs w:val="22"/>
        </w:rPr>
        <w:t>222</w:t>
      </w:r>
      <w:r w:rsidR="00884F54" w:rsidRPr="00B81801">
        <w:rPr>
          <w:rFonts w:ascii="Arial" w:hAnsi="Arial" w:cs="Arial"/>
          <w:sz w:val="22"/>
          <w:szCs w:val="22"/>
        </w:rPr>
        <w:t> </w:t>
      </w:r>
      <w:r w:rsidR="00046A26">
        <w:rPr>
          <w:rFonts w:ascii="Arial" w:hAnsi="Arial" w:cs="Arial"/>
          <w:sz w:val="22"/>
          <w:szCs w:val="22"/>
        </w:rPr>
        <w:t>781</w:t>
      </w:r>
      <w:r w:rsidR="00884F54" w:rsidRPr="00B81801">
        <w:rPr>
          <w:rFonts w:ascii="Arial" w:hAnsi="Arial" w:cs="Arial"/>
          <w:sz w:val="22"/>
          <w:szCs w:val="22"/>
        </w:rPr>
        <w:t>,</w:t>
      </w:r>
      <w:r w:rsidR="00046A26">
        <w:rPr>
          <w:rFonts w:ascii="Arial" w:hAnsi="Arial" w:cs="Arial"/>
          <w:sz w:val="22"/>
          <w:szCs w:val="22"/>
        </w:rPr>
        <w:t>3</w:t>
      </w:r>
      <w:r w:rsidR="00046A26" w:rsidRPr="00B81801">
        <w:rPr>
          <w:rFonts w:ascii="Arial" w:hAnsi="Arial" w:cs="Arial"/>
          <w:sz w:val="22"/>
          <w:szCs w:val="22"/>
        </w:rPr>
        <w:t xml:space="preserve">0 </w:t>
      </w:r>
      <w:r w:rsidR="00884F54" w:rsidRPr="00B81801">
        <w:rPr>
          <w:rFonts w:ascii="Arial" w:hAnsi="Arial" w:cs="Arial"/>
          <w:sz w:val="22"/>
          <w:szCs w:val="22"/>
        </w:rPr>
        <w:t>€</w:t>
      </w:r>
      <w:r w:rsidR="00155642" w:rsidRPr="00B81801">
        <w:rPr>
          <w:rFonts w:ascii="Arial" w:hAnsi="Arial" w:cs="Arial"/>
          <w:sz w:val="22"/>
          <w:szCs w:val="22"/>
        </w:rPr>
        <w:t xml:space="preserve"> au titre de sa gestion de l’exercice 200</w:t>
      </w:r>
      <w:r w:rsidR="0039680F" w:rsidRPr="00B81801">
        <w:rPr>
          <w:rFonts w:ascii="Arial" w:hAnsi="Arial" w:cs="Arial"/>
          <w:sz w:val="22"/>
          <w:szCs w:val="22"/>
        </w:rPr>
        <w:t xml:space="preserve">7, de 11 279,60 € au titre de sa gestion de l’exercice 2008, </w:t>
      </w:r>
      <w:r w:rsidR="005043D0" w:rsidRPr="00B81801">
        <w:rPr>
          <w:rFonts w:ascii="Arial" w:hAnsi="Arial" w:cs="Arial"/>
          <w:sz w:val="22"/>
          <w:szCs w:val="22"/>
        </w:rPr>
        <w:t>et</w:t>
      </w:r>
      <w:r w:rsidR="00155642" w:rsidRPr="00B81801">
        <w:rPr>
          <w:rFonts w:ascii="Arial" w:hAnsi="Arial" w:cs="Arial"/>
          <w:sz w:val="22"/>
          <w:szCs w:val="22"/>
        </w:rPr>
        <w:t xml:space="preserve"> </w:t>
      </w:r>
      <w:r w:rsidR="0039680F" w:rsidRPr="00B81801">
        <w:rPr>
          <w:rFonts w:ascii="Arial" w:hAnsi="Arial" w:cs="Arial"/>
          <w:sz w:val="22"/>
          <w:szCs w:val="22"/>
        </w:rPr>
        <w:t>438,35</w:t>
      </w:r>
      <w:r w:rsidR="00155642" w:rsidRPr="00B81801">
        <w:rPr>
          <w:rFonts w:ascii="Arial" w:hAnsi="Arial" w:cs="Arial"/>
          <w:sz w:val="22"/>
          <w:szCs w:val="22"/>
        </w:rPr>
        <w:t xml:space="preserve"> € au titre de sa gestion de l’exercice 20</w:t>
      </w:r>
      <w:r w:rsidR="0039680F" w:rsidRPr="00B81801">
        <w:rPr>
          <w:rFonts w:ascii="Arial" w:hAnsi="Arial" w:cs="Arial"/>
          <w:sz w:val="22"/>
          <w:szCs w:val="22"/>
        </w:rPr>
        <w:t>09</w:t>
      </w:r>
      <w:r w:rsidR="00155642" w:rsidRPr="00B81801">
        <w:rPr>
          <w:rFonts w:ascii="Arial" w:hAnsi="Arial" w:cs="Arial"/>
          <w:sz w:val="22"/>
          <w:szCs w:val="22"/>
        </w:rPr>
        <w:t xml:space="preserve">, sommes majorées des intérêts de droit décomptés du </w:t>
      </w:r>
      <w:r w:rsidR="00FB33FB" w:rsidRPr="00B81801">
        <w:rPr>
          <w:rFonts w:ascii="Arial" w:hAnsi="Arial" w:cs="Arial"/>
          <w:sz w:val="22"/>
          <w:szCs w:val="22"/>
        </w:rPr>
        <w:t>23</w:t>
      </w:r>
      <w:r w:rsidR="00FC5244">
        <w:rPr>
          <w:rFonts w:ascii="Arial" w:hAnsi="Arial" w:cs="Arial"/>
          <w:sz w:val="22"/>
          <w:szCs w:val="22"/>
        </w:rPr>
        <w:t xml:space="preserve"> </w:t>
      </w:r>
      <w:r w:rsidR="00FB33FB" w:rsidRPr="00B81801">
        <w:rPr>
          <w:rFonts w:ascii="Arial" w:hAnsi="Arial" w:cs="Arial"/>
          <w:sz w:val="22"/>
          <w:szCs w:val="22"/>
        </w:rPr>
        <w:t>septem</w:t>
      </w:r>
      <w:r w:rsidR="00155642" w:rsidRPr="00B81801">
        <w:rPr>
          <w:rFonts w:ascii="Arial" w:hAnsi="Arial" w:cs="Arial"/>
          <w:sz w:val="22"/>
          <w:szCs w:val="22"/>
        </w:rPr>
        <w:t>bre</w:t>
      </w:r>
      <w:r w:rsidR="00FC5244">
        <w:rPr>
          <w:rFonts w:ascii="Arial" w:hAnsi="Arial" w:cs="Arial"/>
          <w:sz w:val="22"/>
          <w:szCs w:val="22"/>
        </w:rPr>
        <w:t xml:space="preserve"> </w:t>
      </w:r>
      <w:r w:rsidR="005043D0" w:rsidRPr="00B81801">
        <w:rPr>
          <w:rFonts w:ascii="Arial" w:hAnsi="Arial" w:cs="Arial"/>
          <w:sz w:val="22"/>
          <w:szCs w:val="22"/>
        </w:rPr>
        <w:t>2014 ;</w:t>
      </w:r>
    </w:p>
    <w:p w:rsidR="00C44CB7" w:rsidRPr="00B81801" w:rsidRDefault="00C44CB7" w:rsidP="00C44CB7">
      <w:pPr>
        <w:pStyle w:val="PS"/>
        <w:spacing w:after="360"/>
        <w:ind w:left="567" w:firstLine="0"/>
        <w:rPr>
          <w:rFonts w:ascii="Arial" w:hAnsi="Arial" w:cs="Arial"/>
          <w:sz w:val="22"/>
          <w:szCs w:val="22"/>
        </w:rPr>
      </w:pPr>
      <w:r w:rsidRPr="00FC5244">
        <w:rPr>
          <w:rFonts w:ascii="Arial" w:hAnsi="Arial" w:cs="Arial"/>
          <w:b/>
          <w:sz w:val="22"/>
          <w:szCs w:val="22"/>
          <w:u w:val="single"/>
        </w:rPr>
        <w:t>Article 2</w:t>
      </w:r>
      <w:r w:rsidRPr="00C44CB7">
        <w:rPr>
          <w:rFonts w:ascii="Arial" w:hAnsi="Arial" w:cs="Arial"/>
          <w:sz w:val="22"/>
          <w:szCs w:val="22"/>
        </w:rPr>
        <w:t> :</w:t>
      </w:r>
      <w:r>
        <w:rPr>
          <w:rFonts w:ascii="Arial" w:hAnsi="Arial" w:cs="Arial"/>
          <w:sz w:val="22"/>
          <w:szCs w:val="22"/>
        </w:rPr>
        <w:t xml:space="preserve"> Il n’y a pas lieu de mettre en jeu la responsabilité de </w:t>
      </w:r>
      <w:r w:rsidR="00670821">
        <w:rPr>
          <w:rFonts w:ascii="Arial" w:hAnsi="Arial" w:cs="Arial"/>
          <w:sz w:val="22"/>
          <w:szCs w:val="22"/>
        </w:rPr>
        <w:t>M.</w:t>
      </w:r>
      <w:r w:rsidR="00FC5244">
        <w:rPr>
          <w:rFonts w:ascii="Arial" w:hAnsi="Arial" w:cs="Arial"/>
          <w:sz w:val="22"/>
          <w:szCs w:val="22"/>
        </w:rPr>
        <w:t> </w:t>
      </w:r>
      <w:r w:rsidR="00670821">
        <w:rPr>
          <w:rFonts w:ascii="Arial" w:hAnsi="Arial" w:cs="Arial"/>
          <w:sz w:val="22"/>
          <w:szCs w:val="22"/>
        </w:rPr>
        <w:t>X</w:t>
      </w:r>
      <w:r>
        <w:rPr>
          <w:rFonts w:ascii="Arial" w:hAnsi="Arial" w:cs="Arial"/>
          <w:sz w:val="22"/>
          <w:szCs w:val="22"/>
        </w:rPr>
        <w:t>, au titre de la 6</w:t>
      </w:r>
      <w:r w:rsidRPr="00C44CB7">
        <w:rPr>
          <w:rFonts w:ascii="Arial" w:hAnsi="Arial" w:cs="Arial"/>
          <w:sz w:val="22"/>
          <w:szCs w:val="22"/>
          <w:vertAlign w:val="superscript"/>
        </w:rPr>
        <w:t>ème</w:t>
      </w:r>
      <w:r>
        <w:rPr>
          <w:rFonts w:ascii="Arial" w:hAnsi="Arial" w:cs="Arial"/>
          <w:sz w:val="22"/>
          <w:szCs w:val="22"/>
        </w:rPr>
        <w:t xml:space="preserve"> présomption de charge ;</w:t>
      </w:r>
    </w:p>
    <w:p w:rsidR="005525D1" w:rsidRPr="00B81801" w:rsidRDefault="005525D1" w:rsidP="00B81801">
      <w:pPr>
        <w:pStyle w:val="PS"/>
        <w:spacing w:after="360"/>
        <w:ind w:left="567" w:firstLine="0"/>
        <w:rPr>
          <w:rFonts w:ascii="Arial" w:hAnsi="Arial" w:cs="Arial"/>
          <w:sz w:val="22"/>
          <w:szCs w:val="22"/>
        </w:rPr>
      </w:pPr>
      <w:r w:rsidRPr="00FC5244">
        <w:rPr>
          <w:rFonts w:ascii="Arial" w:hAnsi="Arial" w:cs="Arial"/>
          <w:b/>
          <w:sz w:val="22"/>
          <w:szCs w:val="22"/>
          <w:u w:val="single"/>
        </w:rPr>
        <w:t xml:space="preserve">Article </w:t>
      </w:r>
      <w:r w:rsidR="00C44CB7" w:rsidRPr="00FC5244">
        <w:rPr>
          <w:rFonts w:ascii="Arial" w:hAnsi="Arial" w:cs="Arial"/>
          <w:b/>
          <w:sz w:val="22"/>
          <w:szCs w:val="22"/>
          <w:u w:val="single"/>
        </w:rPr>
        <w:t>3</w:t>
      </w:r>
      <w:r w:rsidRPr="00B81801">
        <w:rPr>
          <w:rFonts w:ascii="Arial" w:hAnsi="Arial" w:cs="Arial"/>
          <w:sz w:val="22"/>
          <w:szCs w:val="22"/>
          <w:u w:val="single"/>
        </w:rPr>
        <w:t> </w:t>
      </w:r>
      <w:r w:rsidRPr="00B81801">
        <w:rPr>
          <w:rFonts w:ascii="Arial" w:hAnsi="Arial" w:cs="Arial"/>
          <w:sz w:val="22"/>
          <w:szCs w:val="22"/>
        </w:rPr>
        <w:t xml:space="preserve">: </w:t>
      </w:r>
      <w:r w:rsidR="00C44CB7">
        <w:rPr>
          <w:rFonts w:ascii="Arial" w:hAnsi="Arial" w:cs="Arial"/>
          <w:sz w:val="22"/>
          <w:szCs w:val="22"/>
        </w:rPr>
        <w:t>Au titre de la 2</w:t>
      </w:r>
      <w:r w:rsidR="00C44CB7" w:rsidRPr="00C44CB7">
        <w:rPr>
          <w:rFonts w:ascii="Arial" w:hAnsi="Arial" w:cs="Arial"/>
          <w:sz w:val="22"/>
          <w:szCs w:val="22"/>
          <w:vertAlign w:val="superscript"/>
        </w:rPr>
        <w:t>ème</w:t>
      </w:r>
      <w:r w:rsidR="00C44CB7">
        <w:rPr>
          <w:rFonts w:ascii="Arial" w:hAnsi="Arial" w:cs="Arial"/>
          <w:sz w:val="22"/>
          <w:szCs w:val="22"/>
        </w:rPr>
        <w:t xml:space="preserve"> présomption de charge, u</w:t>
      </w:r>
      <w:r w:rsidRPr="00B81801">
        <w:rPr>
          <w:rFonts w:ascii="Arial" w:hAnsi="Arial" w:cs="Arial"/>
          <w:sz w:val="22"/>
          <w:szCs w:val="22"/>
        </w:rPr>
        <w:t xml:space="preserve">ne somme de </w:t>
      </w:r>
      <w:r w:rsidR="00CF023D" w:rsidRPr="00B81801">
        <w:rPr>
          <w:rFonts w:ascii="Arial" w:hAnsi="Arial" w:cs="Arial"/>
          <w:sz w:val="22"/>
          <w:szCs w:val="22"/>
        </w:rPr>
        <w:t>36</w:t>
      </w:r>
      <w:r w:rsidRPr="00B81801">
        <w:rPr>
          <w:rFonts w:ascii="Arial" w:hAnsi="Arial" w:cs="Arial"/>
          <w:sz w:val="22"/>
          <w:szCs w:val="22"/>
        </w:rPr>
        <w:t>,</w:t>
      </w:r>
      <w:r w:rsidR="00CF023D" w:rsidRPr="00B81801">
        <w:rPr>
          <w:rFonts w:ascii="Arial" w:hAnsi="Arial" w:cs="Arial"/>
          <w:sz w:val="22"/>
          <w:szCs w:val="22"/>
        </w:rPr>
        <w:t>75</w:t>
      </w:r>
      <w:r w:rsidR="00FC5244">
        <w:rPr>
          <w:rFonts w:ascii="Arial" w:hAnsi="Arial" w:cs="Arial"/>
          <w:sz w:val="22"/>
          <w:szCs w:val="22"/>
        </w:rPr>
        <w:t> </w:t>
      </w:r>
      <w:r w:rsidRPr="00B81801">
        <w:rPr>
          <w:rFonts w:ascii="Arial" w:hAnsi="Arial" w:cs="Arial"/>
          <w:sz w:val="22"/>
          <w:szCs w:val="22"/>
        </w:rPr>
        <w:t xml:space="preserve">€ est mise à la charge de </w:t>
      </w:r>
      <w:r w:rsidR="00FC5244" w:rsidRPr="00FC5244">
        <w:rPr>
          <w:rFonts w:ascii="Arial" w:hAnsi="Arial" w:cs="Arial"/>
          <w:sz w:val="22"/>
          <w:szCs w:val="22"/>
        </w:rPr>
        <w:t>M</w:t>
      </w:r>
      <w:r w:rsidR="00FC5244" w:rsidRPr="00FC5244">
        <w:rPr>
          <w:rFonts w:ascii="Arial" w:hAnsi="Arial" w:cs="Arial"/>
          <w:sz w:val="22"/>
          <w:szCs w:val="22"/>
          <w:vertAlign w:val="superscript"/>
        </w:rPr>
        <w:t>me</w:t>
      </w:r>
      <w:r w:rsidR="00FC5244">
        <w:rPr>
          <w:rFonts w:ascii="Arial" w:hAnsi="Arial" w:cs="Arial"/>
          <w:sz w:val="22"/>
          <w:szCs w:val="22"/>
        </w:rPr>
        <w:t> </w:t>
      </w:r>
      <w:r w:rsidR="00670821">
        <w:rPr>
          <w:rFonts w:ascii="Arial" w:hAnsi="Arial" w:cs="Arial"/>
          <w:sz w:val="22"/>
          <w:szCs w:val="22"/>
        </w:rPr>
        <w:t>Y</w:t>
      </w:r>
      <w:r w:rsidRPr="00B81801">
        <w:rPr>
          <w:rFonts w:ascii="Arial" w:hAnsi="Arial" w:cs="Arial"/>
          <w:sz w:val="22"/>
          <w:szCs w:val="22"/>
        </w:rPr>
        <w:t xml:space="preserve"> au titre de sa gestion de l’exercice 20</w:t>
      </w:r>
      <w:r w:rsidR="00CF023D" w:rsidRPr="00B81801">
        <w:rPr>
          <w:rFonts w:ascii="Arial" w:hAnsi="Arial" w:cs="Arial"/>
          <w:sz w:val="22"/>
          <w:szCs w:val="22"/>
        </w:rPr>
        <w:t>10</w:t>
      </w:r>
      <w:r w:rsidRPr="00B81801">
        <w:rPr>
          <w:rFonts w:ascii="Arial" w:hAnsi="Arial" w:cs="Arial"/>
          <w:sz w:val="22"/>
          <w:szCs w:val="22"/>
        </w:rPr>
        <w:t> ;</w:t>
      </w:r>
    </w:p>
    <w:p w:rsidR="00AC4E4E" w:rsidRDefault="00AC4E4E" w:rsidP="00B81801">
      <w:pPr>
        <w:pStyle w:val="PS"/>
        <w:spacing w:after="360"/>
        <w:ind w:left="567" w:firstLine="0"/>
        <w:rPr>
          <w:rFonts w:ascii="Arial" w:hAnsi="Arial" w:cs="Arial"/>
          <w:sz w:val="22"/>
          <w:szCs w:val="22"/>
        </w:rPr>
      </w:pPr>
      <w:r w:rsidRPr="00FC5244">
        <w:rPr>
          <w:rFonts w:ascii="Arial" w:hAnsi="Arial" w:cs="Arial"/>
          <w:b/>
          <w:sz w:val="22"/>
          <w:szCs w:val="22"/>
          <w:u w:val="single"/>
        </w:rPr>
        <w:t xml:space="preserve">Article </w:t>
      </w:r>
      <w:r w:rsidR="00C44CB7" w:rsidRPr="00FC5244">
        <w:rPr>
          <w:rFonts w:ascii="Arial" w:hAnsi="Arial" w:cs="Arial"/>
          <w:b/>
          <w:sz w:val="22"/>
          <w:szCs w:val="22"/>
          <w:u w:val="single"/>
        </w:rPr>
        <w:t>4</w:t>
      </w:r>
      <w:r w:rsidRPr="00B81801">
        <w:rPr>
          <w:rFonts w:ascii="Arial" w:hAnsi="Arial" w:cs="Arial"/>
          <w:sz w:val="22"/>
          <w:szCs w:val="22"/>
        </w:rPr>
        <w:t xml:space="preserve"> : </w:t>
      </w:r>
      <w:r w:rsidR="00FC5244" w:rsidRPr="00FC5244">
        <w:rPr>
          <w:rFonts w:ascii="Arial" w:hAnsi="Arial" w:cs="Arial"/>
          <w:sz w:val="22"/>
          <w:szCs w:val="22"/>
        </w:rPr>
        <w:t>M</w:t>
      </w:r>
      <w:r w:rsidR="00FC5244" w:rsidRPr="00FC5244">
        <w:rPr>
          <w:rFonts w:ascii="Arial" w:hAnsi="Arial" w:cs="Arial"/>
          <w:sz w:val="22"/>
          <w:szCs w:val="22"/>
          <w:vertAlign w:val="superscript"/>
        </w:rPr>
        <w:t>me</w:t>
      </w:r>
      <w:r w:rsidR="00FC5244">
        <w:rPr>
          <w:rFonts w:ascii="Arial" w:hAnsi="Arial" w:cs="Arial"/>
          <w:sz w:val="22"/>
          <w:szCs w:val="22"/>
        </w:rPr>
        <w:t> </w:t>
      </w:r>
      <w:r w:rsidR="00670821">
        <w:rPr>
          <w:rFonts w:ascii="Arial" w:hAnsi="Arial" w:cs="Arial"/>
          <w:sz w:val="22"/>
          <w:szCs w:val="22"/>
        </w:rPr>
        <w:t>Y</w:t>
      </w:r>
      <w:r w:rsidR="005043D0" w:rsidRPr="00B81801">
        <w:rPr>
          <w:rFonts w:ascii="Arial" w:hAnsi="Arial" w:cs="Arial"/>
          <w:sz w:val="22"/>
          <w:szCs w:val="22"/>
        </w:rPr>
        <w:t xml:space="preserve"> est</w:t>
      </w:r>
      <w:r w:rsidR="00C44CB7">
        <w:rPr>
          <w:rFonts w:ascii="Arial" w:hAnsi="Arial" w:cs="Arial"/>
          <w:sz w:val="22"/>
          <w:szCs w:val="22"/>
        </w:rPr>
        <w:t>, au titre de la 5</w:t>
      </w:r>
      <w:r w:rsidR="00C44CB7" w:rsidRPr="00C44CB7">
        <w:rPr>
          <w:rFonts w:ascii="Arial" w:hAnsi="Arial" w:cs="Arial"/>
          <w:sz w:val="22"/>
          <w:szCs w:val="22"/>
          <w:vertAlign w:val="superscript"/>
        </w:rPr>
        <w:t>ème</w:t>
      </w:r>
      <w:r w:rsidR="00C44CB7">
        <w:rPr>
          <w:rFonts w:ascii="Arial" w:hAnsi="Arial" w:cs="Arial"/>
          <w:sz w:val="22"/>
          <w:szCs w:val="22"/>
        </w:rPr>
        <w:t xml:space="preserve"> présomption de charge,</w:t>
      </w:r>
      <w:r w:rsidR="005043D0" w:rsidRPr="00B81801">
        <w:rPr>
          <w:rFonts w:ascii="Arial" w:hAnsi="Arial" w:cs="Arial"/>
          <w:sz w:val="22"/>
          <w:szCs w:val="22"/>
        </w:rPr>
        <w:t xml:space="preserve"> </w:t>
      </w:r>
      <w:r w:rsidR="00FB33FB" w:rsidRPr="00B81801">
        <w:rPr>
          <w:rFonts w:ascii="Arial" w:hAnsi="Arial" w:cs="Arial"/>
          <w:sz w:val="22"/>
          <w:szCs w:val="22"/>
        </w:rPr>
        <w:t>constitué</w:t>
      </w:r>
      <w:r w:rsidR="00CF023D" w:rsidRPr="00B81801">
        <w:rPr>
          <w:rFonts w:ascii="Arial" w:hAnsi="Arial" w:cs="Arial"/>
          <w:sz w:val="22"/>
          <w:szCs w:val="22"/>
        </w:rPr>
        <w:t>e</w:t>
      </w:r>
      <w:r w:rsidR="00FB33FB" w:rsidRPr="00B81801">
        <w:rPr>
          <w:rFonts w:ascii="Arial" w:hAnsi="Arial" w:cs="Arial"/>
          <w:sz w:val="22"/>
          <w:szCs w:val="22"/>
        </w:rPr>
        <w:t xml:space="preserve"> débitrice de la chambre départementale d’</w:t>
      </w:r>
      <w:r w:rsidR="004A5CF2">
        <w:rPr>
          <w:rFonts w:ascii="Arial" w:hAnsi="Arial" w:cs="Arial"/>
          <w:sz w:val="22"/>
          <w:szCs w:val="22"/>
        </w:rPr>
        <w:t>a</w:t>
      </w:r>
      <w:r w:rsidR="00FB33FB" w:rsidRPr="00B81801">
        <w:rPr>
          <w:rFonts w:ascii="Arial" w:hAnsi="Arial" w:cs="Arial"/>
          <w:sz w:val="22"/>
          <w:szCs w:val="22"/>
        </w:rPr>
        <w:t xml:space="preserve">griculture de la Haute-Corse des sommes de </w:t>
      </w:r>
      <w:r w:rsidR="0039680F" w:rsidRPr="00B81801">
        <w:rPr>
          <w:rFonts w:ascii="Arial" w:hAnsi="Arial" w:cs="Arial"/>
          <w:sz w:val="22"/>
          <w:szCs w:val="22"/>
        </w:rPr>
        <w:t>330</w:t>
      </w:r>
      <w:r w:rsidR="00FB33FB" w:rsidRPr="00B81801">
        <w:rPr>
          <w:rFonts w:ascii="Arial" w:hAnsi="Arial" w:cs="Arial"/>
          <w:sz w:val="22"/>
          <w:szCs w:val="22"/>
        </w:rPr>
        <w:t>,</w:t>
      </w:r>
      <w:r w:rsidR="0039680F" w:rsidRPr="00B81801">
        <w:rPr>
          <w:rFonts w:ascii="Arial" w:hAnsi="Arial" w:cs="Arial"/>
          <w:sz w:val="22"/>
          <w:szCs w:val="22"/>
        </w:rPr>
        <w:t>00</w:t>
      </w:r>
      <w:r w:rsidR="00FC5244">
        <w:rPr>
          <w:rFonts w:ascii="Arial" w:hAnsi="Arial" w:cs="Arial"/>
          <w:sz w:val="22"/>
          <w:szCs w:val="22"/>
        </w:rPr>
        <w:t> </w:t>
      </w:r>
      <w:r w:rsidR="00FB33FB" w:rsidRPr="00B81801">
        <w:rPr>
          <w:rFonts w:ascii="Arial" w:hAnsi="Arial" w:cs="Arial"/>
          <w:sz w:val="22"/>
          <w:szCs w:val="22"/>
        </w:rPr>
        <w:t>€ au titre de sa gestion de l’exercice 20</w:t>
      </w:r>
      <w:r w:rsidR="0039680F" w:rsidRPr="00B81801">
        <w:rPr>
          <w:rFonts w:ascii="Arial" w:hAnsi="Arial" w:cs="Arial"/>
          <w:sz w:val="22"/>
          <w:szCs w:val="22"/>
        </w:rPr>
        <w:t>10</w:t>
      </w:r>
      <w:r w:rsidR="00FB33FB" w:rsidRPr="00B81801">
        <w:rPr>
          <w:rFonts w:ascii="Arial" w:hAnsi="Arial" w:cs="Arial"/>
          <w:sz w:val="22"/>
          <w:szCs w:val="22"/>
        </w:rPr>
        <w:t xml:space="preserve"> et </w:t>
      </w:r>
      <w:r w:rsidR="0039680F" w:rsidRPr="00B81801">
        <w:rPr>
          <w:rFonts w:ascii="Arial" w:hAnsi="Arial" w:cs="Arial"/>
          <w:sz w:val="22"/>
          <w:szCs w:val="22"/>
        </w:rPr>
        <w:t>611,16</w:t>
      </w:r>
      <w:r w:rsidR="00FC5244">
        <w:rPr>
          <w:rFonts w:ascii="Arial" w:hAnsi="Arial" w:cs="Arial"/>
          <w:sz w:val="22"/>
          <w:szCs w:val="22"/>
        </w:rPr>
        <w:t> </w:t>
      </w:r>
      <w:r w:rsidR="00FB33FB" w:rsidRPr="00B81801">
        <w:rPr>
          <w:rFonts w:ascii="Arial" w:hAnsi="Arial" w:cs="Arial"/>
          <w:sz w:val="22"/>
          <w:szCs w:val="22"/>
        </w:rPr>
        <w:t>€ au titre de sa gestion de l’exercice 201</w:t>
      </w:r>
      <w:r w:rsidR="0039680F" w:rsidRPr="00B81801">
        <w:rPr>
          <w:rFonts w:ascii="Arial" w:hAnsi="Arial" w:cs="Arial"/>
          <w:sz w:val="22"/>
          <w:szCs w:val="22"/>
        </w:rPr>
        <w:t>1</w:t>
      </w:r>
      <w:r w:rsidR="00FB33FB" w:rsidRPr="00B81801">
        <w:rPr>
          <w:rFonts w:ascii="Arial" w:hAnsi="Arial" w:cs="Arial"/>
          <w:sz w:val="22"/>
          <w:szCs w:val="22"/>
        </w:rPr>
        <w:t xml:space="preserve">, sommes majorées des intérêts de droit décomptés du </w:t>
      </w:r>
      <w:r w:rsidR="00CF023D" w:rsidRPr="00B81801">
        <w:rPr>
          <w:rFonts w:ascii="Arial" w:hAnsi="Arial" w:cs="Arial"/>
          <w:sz w:val="22"/>
          <w:szCs w:val="22"/>
        </w:rPr>
        <w:t>18</w:t>
      </w:r>
      <w:r w:rsidR="00FC5244">
        <w:rPr>
          <w:rFonts w:ascii="Arial" w:hAnsi="Arial" w:cs="Arial"/>
          <w:sz w:val="22"/>
          <w:szCs w:val="22"/>
        </w:rPr>
        <w:t xml:space="preserve"> </w:t>
      </w:r>
      <w:r w:rsidR="00CF023D" w:rsidRPr="00B81801">
        <w:rPr>
          <w:rFonts w:ascii="Arial" w:hAnsi="Arial" w:cs="Arial"/>
          <w:sz w:val="22"/>
          <w:szCs w:val="22"/>
        </w:rPr>
        <w:t>septembre</w:t>
      </w:r>
      <w:r w:rsidR="00FC5244">
        <w:rPr>
          <w:rFonts w:ascii="Arial" w:hAnsi="Arial" w:cs="Arial"/>
          <w:sz w:val="22"/>
          <w:szCs w:val="22"/>
        </w:rPr>
        <w:t xml:space="preserve"> </w:t>
      </w:r>
      <w:r w:rsidR="00FB33FB" w:rsidRPr="00B81801">
        <w:rPr>
          <w:rFonts w:ascii="Arial" w:hAnsi="Arial" w:cs="Arial"/>
          <w:sz w:val="22"/>
          <w:szCs w:val="22"/>
        </w:rPr>
        <w:t>2014</w:t>
      </w:r>
      <w:r w:rsidR="005043D0" w:rsidRPr="00B81801">
        <w:rPr>
          <w:rFonts w:ascii="Arial" w:hAnsi="Arial" w:cs="Arial"/>
          <w:sz w:val="22"/>
          <w:szCs w:val="22"/>
        </w:rPr>
        <w:t> ;</w:t>
      </w:r>
    </w:p>
    <w:p w:rsidR="00791B70" w:rsidRPr="00B81801" w:rsidRDefault="00791B70" w:rsidP="00B81801">
      <w:pPr>
        <w:pStyle w:val="PS"/>
        <w:spacing w:after="360"/>
        <w:ind w:left="567" w:firstLine="0"/>
        <w:rPr>
          <w:rFonts w:ascii="Arial" w:hAnsi="Arial" w:cs="Arial"/>
          <w:sz w:val="22"/>
          <w:szCs w:val="22"/>
        </w:rPr>
      </w:pPr>
      <w:r w:rsidRPr="00FC5244">
        <w:rPr>
          <w:rFonts w:ascii="Arial" w:hAnsi="Arial" w:cs="Arial"/>
          <w:b/>
          <w:sz w:val="22"/>
          <w:szCs w:val="22"/>
          <w:u w:val="single"/>
        </w:rPr>
        <w:t xml:space="preserve">Article </w:t>
      </w:r>
      <w:r w:rsidR="00C44CB7" w:rsidRPr="00FC5244">
        <w:rPr>
          <w:rFonts w:ascii="Arial" w:hAnsi="Arial" w:cs="Arial"/>
          <w:b/>
          <w:sz w:val="22"/>
          <w:szCs w:val="22"/>
          <w:u w:val="single"/>
        </w:rPr>
        <w:t>5</w:t>
      </w:r>
      <w:r w:rsidRPr="00D75E7A">
        <w:rPr>
          <w:rFonts w:ascii="Arial" w:hAnsi="Arial" w:cs="Arial"/>
          <w:sz w:val="22"/>
          <w:szCs w:val="22"/>
        </w:rPr>
        <w:t> </w:t>
      </w:r>
      <w:r w:rsidRPr="00B81801">
        <w:rPr>
          <w:rFonts w:ascii="Arial" w:hAnsi="Arial" w:cs="Arial"/>
          <w:sz w:val="22"/>
          <w:szCs w:val="22"/>
        </w:rPr>
        <w:t xml:space="preserve">: </w:t>
      </w:r>
      <w:r w:rsidR="004A5CF2">
        <w:rPr>
          <w:rFonts w:ascii="Arial" w:hAnsi="Arial" w:cs="Arial"/>
          <w:sz w:val="22"/>
          <w:szCs w:val="22"/>
        </w:rPr>
        <w:t>I</w:t>
      </w:r>
      <w:r w:rsidRPr="00B81801">
        <w:rPr>
          <w:rFonts w:ascii="Arial" w:hAnsi="Arial" w:cs="Arial"/>
          <w:sz w:val="22"/>
          <w:szCs w:val="22"/>
        </w:rPr>
        <w:t xml:space="preserve">l est sursis à la décharge de </w:t>
      </w:r>
      <w:r w:rsidR="00670821">
        <w:rPr>
          <w:rFonts w:ascii="Arial" w:hAnsi="Arial" w:cs="Arial"/>
          <w:sz w:val="22"/>
          <w:szCs w:val="22"/>
        </w:rPr>
        <w:t>M. X</w:t>
      </w:r>
      <w:r w:rsidRPr="00B81801">
        <w:rPr>
          <w:rFonts w:ascii="Arial" w:hAnsi="Arial" w:cs="Arial"/>
          <w:sz w:val="22"/>
          <w:szCs w:val="22"/>
        </w:rPr>
        <w:t xml:space="preserve"> pour sa gestion des exercices 200</w:t>
      </w:r>
      <w:r w:rsidR="00CF023D" w:rsidRPr="00B81801">
        <w:rPr>
          <w:rFonts w:ascii="Arial" w:hAnsi="Arial" w:cs="Arial"/>
          <w:sz w:val="22"/>
          <w:szCs w:val="22"/>
        </w:rPr>
        <w:t>7</w:t>
      </w:r>
      <w:r w:rsidRPr="00B81801">
        <w:rPr>
          <w:rFonts w:ascii="Arial" w:hAnsi="Arial" w:cs="Arial"/>
          <w:sz w:val="22"/>
          <w:szCs w:val="22"/>
        </w:rPr>
        <w:t xml:space="preserve"> </w:t>
      </w:r>
      <w:r w:rsidR="00CF023D" w:rsidRPr="00B81801">
        <w:rPr>
          <w:rFonts w:ascii="Arial" w:hAnsi="Arial" w:cs="Arial"/>
          <w:sz w:val="22"/>
          <w:szCs w:val="22"/>
        </w:rPr>
        <w:t xml:space="preserve">à </w:t>
      </w:r>
      <w:r w:rsidRPr="00B81801">
        <w:rPr>
          <w:rFonts w:ascii="Arial" w:hAnsi="Arial" w:cs="Arial"/>
          <w:sz w:val="22"/>
          <w:szCs w:val="22"/>
        </w:rPr>
        <w:t>2010 (au</w:t>
      </w:r>
      <w:r w:rsidR="00E6086D">
        <w:rPr>
          <w:rFonts w:ascii="Arial" w:hAnsi="Arial" w:cs="Arial"/>
          <w:sz w:val="22"/>
          <w:szCs w:val="22"/>
        </w:rPr>
        <w:t xml:space="preserve"> </w:t>
      </w:r>
      <w:r w:rsidR="00CF023D" w:rsidRPr="00B81801">
        <w:rPr>
          <w:rFonts w:ascii="Arial" w:hAnsi="Arial" w:cs="Arial"/>
          <w:sz w:val="22"/>
          <w:szCs w:val="22"/>
        </w:rPr>
        <w:t>4</w:t>
      </w:r>
      <w:r w:rsidRPr="00B81801">
        <w:rPr>
          <w:rFonts w:ascii="Arial" w:hAnsi="Arial" w:cs="Arial"/>
          <w:sz w:val="22"/>
          <w:szCs w:val="22"/>
        </w:rPr>
        <w:t xml:space="preserve"> </w:t>
      </w:r>
      <w:r w:rsidR="00CF023D" w:rsidRPr="00B81801">
        <w:rPr>
          <w:rFonts w:ascii="Arial" w:hAnsi="Arial" w:cs="Arial"/>
          <w:sz w:val="22"/>
          <w:szCs w:val="22"/>
        </w:rPr>
        <w:t>janvier</w:t>
      </w:r>
      <w:r w:rsidRPr="00B81801">
        <w:rPr>
          <w:rFonts w:ascii="Arial" w:hAnsi="Arial" w:cs="Arial"/>
          <w:sz w:val="22"/>
          <w:szCs w:val="22"/>
        </w:rPr>
        <w:t>) ;</w:t>
      </w:r>
    </w:p>
    <w:p w:rsidR="005043D0" w:rsidRDefault="005043D0" w:rsidP="00B81801">
      <w:pPr>
        <w:pStyle w:val="PS"/>
        <w:spacing w:after="360"/>
        <w:ind w:left="567" w:firstLine="0"/>
        <w:rPr>
          <w:rFonts w:ascii="Arial" w:hAnsi="Arial" w:cs="Arial"/>
          <w:sz w:val="22"/>
          <w:szCs w:val="22"/>
        </w:rPr>
      </w:pPr>
      <w:r w:rsidRPr="00FC5244">
        <w:rPr>
          <w:rFonts w:ascii="Arial" w:hAnsi="Arial" w:cs="Arial"/>
          <w:b/>
          <w:sz w:val="22"/>
          <w:szCs w:val="22"/>
          <w:u w:val="single"/>
        </w:rPr>
        <w:t xml:space="preserve">Article </w:t>
      </w:r>
      <w:r w:rsidR="00C44CB7" w:rsidRPr="00FC5244">
        <w:rPr>
          <w:rFonts w:ascii="Arial" w:hAnsi="Arial" w:cs="Arial"/>
          <w:b/>
          <w:sz w:val="22"/>
          <w:szCs w:val="22"/>
          <w:u w:val="single"/>
        </w:rPr>
        <w:t>6</w:t>
      </w:r>
      <w:r w:rsidRPr="00D75E7A">
        <w:rPr>
          <w:rFonts w:ascii="Arial" w:hAnsi="Arial" w:cs="Arial"/>
          <w:sz w:val="22"/>
          <w:szCs w:val="22"/>
        </w:rPr>
        <w:t> </w:t>
      </w:r>
      <w:r w:rsidRPr="00B81801">
        <w:rPr>
          <w:rFonts w:ascii="Arial" w:hAnsi="Arial" w:cs="Arial"/>
          <w:sz w:val="22"/>
          <w:szCs w:val="22"/>
        </w:rPr>
        <w:t xml:space="preserve">: </w:t>
      </w:r>
      <w:r w:rsidR="00FB33FB" w:rsidRPr="00B81801">
        <w:rPr>
          <w:rFonts w:ascii="Arial" w:hAnsi="Arial" w:cs="Arial"/>
          <w:sz w:val="22"/>
          <w:szCs w:val="22"/>
        </w:rPr>
        <w:t xml:space="preserve">il est sursis à la décharge de </w:t>
      </w:r>
      <w:r w:rsidR="00FC5244" w:rsidRPr="00FC5244">
        <w:rPr>
          <w:rFonts w:ascii="Arial" w:hAnsi="Arial" w:cs="Arial"/>
          <w:sz w:val="22"/>
          <w:szCs w:val="22"/>
        </w:rPr>
        <w:t>M</w:t>
      </w:r>
      <w:r w:rsidR="00FC5244" w:rsidRPr="00FC5244">
        <w:rPr>
          <w:rFonts w:ascii="Arial" w:hAnsi="Arial" w:cs="Arial"/>
          <w:sz w:val="22"/>
          <w:szCs w:val="22"/>
          <w:vertAlign w:val="superscript"/>
        </w:rPr>
        <w:t>me</w:t>
      </w:r>
      <w:r w:rsidR="00FC5244">
        <w:rPr>
          <w:rFonts w:ascii="Arial" w:hAnsi="Arial" w:cs="Arial"/>
          <w:sz w:val="22"/>
          <w:szCs w:val="22"/>
        </w:rPr>
        <w:t> </w:t>
      </w:r>
      <w:r w:rsidR="00670821">
        <w:rPr>
          <w:rFonts w:ascii="Arial" w:hAnsi="Arial" w:cs="Arial"/>
          <w:sz w:val="22"/>
          <w:szCs w:val="22"/>
        </w:rPr>
        <w:t>Y</w:t>
      </w:r>
      <w:r w:rsidR="00FB33FB" w:rsidRPr="00B81801">
        <w:rPr>
          <w:rFonts w:ascii="Arial" w:hAnsi="Arial" w:cs="Arial"/>
          <w:sz w:val="22"/>
          <w:szCs w:val="22"/>
        </w:rPr>
        <w:t xml:space="preserve"> pour sa gestion de</w:t>
      </w:r>
      <w:r w:rsidR="00850F5D">
        <w:rPr>
          <w:rFonts w:ascii="Arial" w:hAnsi="Arial" w:cs="Arial"/>
          <w:sz w:val="22"/>
          <w:szCs w:val="22"/>
        </w:rPr>
        <w:t xml:space="preserve">s </w:t>
      </w:r>
      <w:r w:rsidR="00FB33FB" w:rsidRPr="00B81801">
        <w:rPr>
          <w:rFonts w:ascii="Arial" w:hAnsi="Arial" w:cs="Arial"/>
          <w:sz w:val="22"/>
          <w:szCs w:val="22"/>
        </w:rPr>
        <w:t>exercice</w:t>
      </w:r>
      <w:r w:rsidR="00850F5D">
        <w:rPr>
          <w:rFonts w:ascii="Arial" w:hAnsi="Arial" w:cs="Arial"/>
          <w:sz w:val="22"/>
          <w:szCs w:val="22"/>
        </w:rPr>
        <w:t>s</w:t>
      </w:r>
      <w:r w:rsidR="00FB33FB" w:rsidRPr="00B81801">
        <w:rPr>
          <w:rFonts w:ascii="Arial" w:hAnsi="Arial" w:cs="Arial"/>
          <w:sz w:val="22"/>
          <w:szCs w:val="22"/>
        </w:rPr>
        <w:t xml:space="preserve"> 2010 (</w:t>
      </w:r>
      <w:r w:rsidR="00CF023D" w:rsidRPr="00B81801">
        <w:rPr>
          <w:rFonts w:ascii="Arial" w:hAnsi="Arial" w:cs="Arial"/>
          <w:sz w:val="22"/>
          <w:szCs w:val="22"/>
        </w:rPr>
        <w:t>à compter du 5 janvier</w:t>
      </w:r>
      <w:r w:rsidR="00FB33FB" w:rsidRPr="00B81801">
        <w:rPr>
          <w:rFonts w:ascii="Arial" w:hAnsi="Arial" w:cs="Arial"/>
          <w:sz w:val="22"/>
          <w:szCs w:val="22"/>
        </w:rPr>
        <w:t>)</w:t>
      </w:r>
      <w:r w:rsidR="00D70838">
        <w:rPr>
          <w:rFonts w:ascii="Arial" w:hAnsi="Arial" w:cs="Arial"/>
          <w:sz w:val="22"/>
          <w:szCs w:val="22"/>
        </w:rPr>
        <w:t xml:space="preserve"> et 2011</w:t>
      </w:r>
      <w:r w:rsidR="00807E74">
        <w:rPr>
          <w:rFonts w:ascii="Arial" w:hAnsi="Arial" w:cs="Arial"/>
          <w:sz w:val="22"/>
          <w:szCs w:val="22"/>
        </w:rPr>
        <w:t>.</w:t>
      </w:r>
    </w:p>
    <w:p w:rsidR="00B81801" w:rsidRPr="00B876FE" w:rsidRDefault="00B81801" w:rsidP="00EB0B41">
      <w:pPr>
        <w:pStyle w:val="PS"/>
        <w:spacing w:before="480" w:after="400"/>
        <w:ind w:left="567" w:firstLine="0"/>
        <w:jc w:val="center"/>
        <w:rPr>
          <w:rFonts w:ascii="Arial" w:hAnsi="Arial" w:cs="Arial"/>
          <w:sz w:val="22"/>
          <w:szCs w:val="22"/>
        </w:rPr>
      </w:pPr>
      <w:r w:rsidRPr="00B876FE">
        <w:rPr>
          <w:rFonts w:ascii="Arial" w:hAnsi="Arial" w:cs="Arial"/>
          <w:sz w:val="22"/>
          <w:szCs w:val="22"/>
        </w:rPr>
        <w:t>----------</w:t>
      </w:r>
    </w:p>
    <w:p w:rsidR="00B81801" w:rsidRDefault="00B81801" w:rsidP="00B81801">
      <w:pPr>
        <w:spacing w:before="120" w:after="360"/>
        <w:ind w:left="567"/>
        <w:jc w:val="both"/>
        <w:rPr>
          <w:rFonts w:ascii="Arial" w:hAnsi="Arial" w:cs="Arial"/>
          <w:sz w:val="22"/>
          <w:szCs w:val="22"/>
        </w:rPr>
      </w:pPr>
      <w:r w:rsidRPr="006E7BFC">
        <w:rPr>
          <w:rFonts w:ascii="Arial" w:hAnsi="Arial" w:cs="Arial"/>
          <w:sz w:val="22"/>
          <w:szCs w:val="22"/>
        </w:rPr>
        <w:t xml:space="preserve">Fait et jugé par </w:t>
      </w:r>
      <w:r w:rsidR="00E14E6A" w:rsidRPr="00E14E6A">
        <w:rPr>
          <w:rFonts w:ascii="Arial" w:hAnsi="Arial" w:cs="Arial"/>
          <w:sz w:val="22"/>
          <w:szCs w:val="22"/>
        </w:rPr>
        <w:t>M</w:t>
      </w:r>
      <w:r w:rsidR="00E14E6A" w:rsidRPr="00E14E6A">
        <w:rPr>
          <w:rFonts w:ascii="Arial" w:hAnsi="Arial" w:cs="Arial"/>
          <w:sz w:val="22"/>
          <w:szCs w:val="22"/>
          <w:vertAlign w:val="superscript"/>
        </w:rPr>
        <w:t>me</w:t>
      </w:r>
      <w:r w:rsidR="00E14E6A">
        <w:rPr>
          <w:rFonts w:ascii="Arial" w:hAnsi="Arial" w:cs="Arial"/>
          <w:sz w:val="22"/>
          <w:szCs w:val="22"/>
        </w:rPr>
        <w:t> </w:t>
      </w:r>
      <w:r w:rsidRPr="006E7BFC">
        <w:rPr>
          <w:rFonts w:ascii="Arial" w:hAnsi="Arial" w:cs="Arial"/>
          <w:sz w:val="22"/>
          <w:szCs w:val="22"/>
        </w:rPr>
        <w:t>Evelyne R</w:t>
      </w:r>
      <w:r>
        <w:rPr>
          <w:rFonts w:ascii="Arial" w:hAnsi="Arial" w:cs="Arial"/>
          <w:sz w:val="22"/>
          <w:szCs w:val="22"/>
        </w:rPr>
        <w:t>atte</w:t>
      </w:r>
      <w:r w:rsidRPr="006E7BFC">
        <w:rPr>
          <w:rFonts w:ascii="Arial" w:hAnsi="Arial" w:cs="Arial"/>
          <w:sz w:val="22"/>
          <w:szCs w:val="22"/>
        </w:rPr>
        <w:t xml:space="preserve">, </w:t>
      </w:r>
      <w:r w:rsidR="00E14E6A">
        <w:rPr>
          <w:rFonts w:ascii="Arial" w:hAnsi="Arial" w:cs="Arial"/>
          <w:sz w:val="22"/>
          <w:szCs w:val="22"/>
        </w:rPr>
        <w:t>p</w:t>
      </w:r>
      <w:r w:rsidRPr="006E7BFC">
        <w:rPr>
          <w:rFonts w:ascii="Arial" w:hAnsi="Arial" w:cs="Arial"/>
          <w:sz w:val="22"/>
          <w:szCs w:val="22"/>
        </w:rPr>
        <w:t>résidente</w:t>
      </w:r>
      <w:r>
        <w:rPr>
          <w:rFonts w:ascii="Arial" w:hAnsi="Arial" w:cs="Arial"/>
          <w:sz w:val="22"/>
          <w:szCs w:val="22"/>
        </w:rPr>
        <w:t>,</w:t>
      </w:r>
      <w:r w:rsidRPr="006E7BFC">
        <w:rPr>
          <w:rFonts w:ascii="Arial" w:hAnsi="Arial" w:cs="Arial"/>
          <w:sz w:val="22"/>
          <w:szCs w:val="22"/>
        </w:rPr>
        <w:t xml:space="preserve"> M</w:t>
      </w:r>
      <w:r>
        <w:rPr>
          <w:rFonts w:ascii="Arial" w:hAnsi="Arial" w:cs="Arial"/>
          <w:sz w:val="22"/>
          <w:szCs w:val="22"/>
        </w:rPr>
        <w:t>M.</w:t>
      </w:r>
      <w:r w:rsidRPr="006E7BFC">
        <w:rPr>
          <w:rFonts w:ascii="Arial" w:hAnsi="Arial" w:cs="Arial"/>
          <w:sz w:val="22"/>
          <w:szCs w:val="22"/>
        </w:rPr>
        <w:t> </w:t>
      </w:r>
      <w:r>
        <w:rPr>
          <w:rFonts w:ascii="Arial" w:hAnsi="Arial" w:cs="Arial"/>
          <w:sz w:val="22"/>
          <w:szCs w:val="22"/>
        </w:rPr>
        <w:t xml:space="preserve">Jean Gautier, Paul-Henri Ravier, Jean-Marie Le Méné, Jean Castex, Guillaume Boudy, Yvan </w:t>
      </w:r>
      <w:proofErr w:type="spellStart"/>
      <w:r>
        <w:rPr>
          <w:rFonts w:ascii="Arial" w:hAnsi="Arial" w:cs="Arial"/>
          <w:sz w:val="22"/>
          <w:szCs w:val="22"/>
        </w:rPr>
        <w:t>Aulin</w:t>
      </w:r>
      <w:proofErr w:type="spellEnd"/>
      <w:r>
        <w:rPr>
          <w:rFonts w:ascii="Arial" w:hAnsi="Arial" w:cs="Arial"/>
          <w:sz w:val="22"/>
          <w:szCs w:val="22"/>
        </w:rPr>
        <w:t xml:space="preserve"> et </w:t>
      </w:r>
      <w:r w:rsidR="00E14E6A" w:rsidRPr="00E14E6A">
        <w:rPr>
          <w:rFonts w:ascii="Arial" w:hAnsi="Arial" w:cs="Arial"/>
          <w:sz w:val="22"/>
          <w:szCs w:val="22"/>
        </w:rPr>
        <w:t>M</w:t>
      </w:r>
      <w:r w:rsidR="00E14E6A" w:rsidRPr="00E14E6A">
        <w:rPr>
          <w:rFonts w:ascii="Arial" w:hAnsi="Arial" w:cs="Arial"/>
          <w:sz w:val="22"/>
          <w:szCs w:val="22"/>
          <w:vertAlign w:val="superscript"/>
        </w:rPr>
        <w:t>me</w:t>
      </w:r>
      <w:r w:rsidR="00E14E6A">
        <w:rPr>
          <w:rFonts w:ascii="Arial" w:hAnsi="Arial" w:cs="Arial"/>
          <w:sz w:val="22"/>
          <w:szCs w:val="22"/>
        </w:rPr>
        <w:t> </w:t>
      </w:r>
      <w:bookmarkStart w:id="0" w:name="_GoBack"/>
      <w:bookmarkEnd w:id="0"/>
      <w:r w:rsidRPr="006E7BFC">
        <w:rPr>
          <w:rFonts w:ascii="Arial" w:hAnsi="Arial" w:cs="Arial"/>
          <w:sz w:val="22"/>
          <w:szCs w:val="22"/>
        </w:rPr>
        <w:t xml:space="preserve">Michèle </w:t>
      </w:r>
      <w:proofErr w:type="spellStart"/>
      <w:r w:rsidRPr="006E7BFC">
        <w:rPr>
          <w:rFonts w:ascii="Arial" w:hAnsi="Arial" w:cs="Arial"/>
          <w:sz w:val="22"/>
          <w:szCs w:val="22"/>
        </w:rPr>
        <w:t>C</w:t>
      </w:r>
      <w:r>
        <w:rPr>
          <w:rFonts w:ascii="Arial" w:hAnsi="Arial" w:cs="Arial"/>
          <w:sz w:val="22"/>
          <w:szCs w:val="22"/>
        </w:rPr>
        <w:t>oudurier</w:t>
      </w:r>
      <w:proofErr w:type="spellEnd"/>
      <w:r w:rsidRPr="006E7BFC">
        <w:rPr>
          <w:rFonts w:ascii="Arial" w:hAnsi="Arial" w:cs="Arial"/>
          <w:sz w:val="22"/>
          <w:szCs w:val="22"/>
        </w:rPr>
        <w:t>, conseillers</w:t>
      </w:r>
      <w:r>
        <w:rPr>
          <w:rFonts w:ascii="Arial" w:hAnsi="Arial" w:cs="Arial"/>
          <w:sz w:val="22"/>
          <w:szCs w:val="22"/>
        </w:rPr>
        <w:t xml:space="preserve"> </w:t>
      </w:r>
      <w:r w:rsidRPr="006E7BFC">
        <w:rPr>
          <w:rFonts w:ascii="Arial" w:hAnsi="Arial" w:cs="Arial"/>
          <w:sz w:val="22"/>
          <w:szCs w:val="22"/>
        </w:rPr>
        <w:t>maîtres.</w:t>
      </w:r>
    </w:p>
    <w:p w:rsidR="00B81801" w:rsidRPr="00893584" w:rsidRDefault="00B81801" w:rsidP="00B81801">
      <w:pPr>
        <w:tabs>
          <w:tab w:val="center" w:pos="4536"/>
          <w:tab w:val="right" w:pos="9072"/>
        </w:tabs>
        <w:ind w:firstLine="567"/>
        <w:jc w:val="both"/>
        <w:rPr>
          <w:rFonts w:ascii="Arial" w:hAnsi="Arial" w:cs="Arial"/>
          <w:sz w:val="22"/>
          <w:szCs w:val="22"/>
        </w:rPr>
      </w:pPr>
      <w:r w:rsidRPr="00893584">
        <w:rPr>
          <w:rFonts w:ascii="Arial" w:hAnsi="Arial" w:cs="Arial"/>
          <w:sz w:val="22"/>
          <w:szCs w:val="22"/>
        </w:rPr>
        <w:t xml:space="preserve">En présence de </w:t>
      </w:r>
      <w:r>
        <w:rPr>
          <w:rFonts w:ascii="Arial" w:hAnsi="Arial" w:cs="Arial"/>
          <w:sz w:val="22"/>
          <w:szCs w:val="22"/>
        </w:rPr>
        <w:t xml:space="preserve">M. </w:t>
      </w:r>
      <w:r w:rsidRPr="00893584">
        <w:rPr>
          <w:rFonts w:ascii="Arial" w:hAnsi="Arial" w:cs="Arial"/>
          <w:sz w:val="22"/>
          <w:szCs w:val="22"/>
        </w:rPr>
        <w:t xml:space="preserve">Daniel </w:t>
      </w:r>
      <w:proofErr w:type="spellStart"/>
      <w:r w:rsidRPr="00893584">
        <w:rPr>
          <w:rFonts w:ascii="Arial" w:hAnsi="Arial" w:cs="Arial"/>
          <w:sz w:val="22"/>
          <w:szCs w:val="22"/>
        </w:rPr>
        <w:t>Férez</w:t>
      </w:r>
      <w:proofErr w:type="spellEnd"/>
      <w:r w:rsidRPr="00893584">
        <w:rPr>
          <w:rFonts w:ascii="Arial" w:hAnsi="Arial" w:cs="Arial"/>
          <w:sz w:val="22"/>
          <w:szCs w:val="22"/>
        </w:rPr>
        <w:t>, greffier de séance.</w:t>
      </w:r>
    </w:p>
    <w:p w:rsidR="00B81801" w:rsidRPr="00893584" w:rsidRDefault="00B81801" w:rsidP="00B81801">
      <w:pPr>
        <w:tabs>
          <w:tab w:val="center" w:pos="4536"/>
          <w:tab w:val="right" w:pos="9072"/>
        </w:tabs>
        <w:jc w:val="both"/>
        <w:rPr>
          <w:rFonts w:ascii="Arial" w:hAnsi="Arial" w:cs="Arial"/>
          <w:sz w:val="22"/>
          <w:szCs w:val="22"/>
        </w:rPr>
      </w:pPr>
    </w:p>
    <w:tbl>
      <w:tblPr>
        <w:tblW w:w="10705" w:type="dxa"/>
        <w:tblInd w:w="34" w:type="dxa"/>
        <w:tblLook w:val="00A0" w:firstRow="1" w:lastRow="0" w:firstColumn="1" w:lastColumn="0" w:noHBand="0" w:noVBand="0"/>
      </w:tblPr>
      <w:tblGrid>
        <w:gridCol w:w="5461"/>
        <w:gridCol w:w="5244"/>
      </w:tblGrid>
      <w:tr w:rsidR="00B81801" w:rsidRPr="00893584" w:rsidTr="007F4A96">
        <w:tc>
          <w:tcPr>
            <w:tcW w:w="5461" w:type="dxa"/>
          </w:tcPr>
          <w:p w:rsidR="00B81801" w:rsidRPr="00893584" w:rsidRDefault="00B81801" w:rsidP="007F4A96">
            <w:pPr>
              <w:tabs>
                <w:tab w:val="center" w:pos="4536"/>
                <w:tab w:val="right" w:pos="9072"/>
              </w:tabs>
              <w:rPr>
                <w:rFonts w:ascii="Arial" w:hAnsi="Arial" w:cs="Arial"/>
                <w:sz w:val="22"/>
                <w:szCs w:val="22"/>
              </w:rPr>
            </w:pPr>
          </w:p>
          <w:p w:rsidR="00B81801" w:rsidRPr="00893584" w:rsidRDefault="00B81801" w:rsidP="007F4A96">
            <w:pPr>
              <w:tabs>
                <w:tab w:val="center" w:pos="4536"/>
                <w:tab w:val="right" w:pos="9072"/>
              </w:tabs>
              <w:jc w:val="center"/>
              <w:rPr>
                <w:rFonts w:ascii="Arial" w:hAnsi="Arial" w:cs="Arial"/>
                <w:sz w:val="22"/>
                <w:szCs w:val="22"/>
              </w:rPr>
            </w:pPr>
          </w:p>
          <w:p w:rsidR="00B81801" w:rsidRDefault="00B81801" w:rsidP="007F4A96">
            <w:pPr>
              <w:tabs>
                <w:tab w:val="center" w:pos="4536"/>
                <w:tab w:val="right" w:pos="9072"/>
              </w:tabs>
              <w:jc w:val="center"/>
              <w:rPr>
                <w:rFonts w:ascii="Arial" w:hAnsi="Arial" w:cs="Arial"/>
                <w:sz w:val="22"/>
                <w:szCs w:val="22"/>
              </w:rPr>
            </w:pPr>
          </w:p>
          <w:p w:rsidR="00B81801" w:rsidRDefault="00B81801" w:rsidP="007F4A96">
            <w:pPr>
              <w:tabs>
                <w:tab w:val="center" w:pos="4536"/>
                <w:tab w:val="right" w:pos="9072"/>
              </w:tabs>
              <w:jc w:val="center"/>
              <w:rPr>
                <w:rFonts w:ascii="Arial" w:hAnsi="Arial" w:cs="Arial"/>
                <w:sz w:val="22"/>
                <w:szCs w:val="22"/>
              </w:rPr>
            </w:pPr>
          </w:p>
          <w:p w:rsidR="009571F7" w:rsidRPr="00893584" w:rsidRDefault="009571F7" w:rsidP="007F4A96">
            <w:pPr>
              <w:tabs>
                <w:tab w:val="center" w:pos="4536"/>
                <w:tab w:val="right" w:pos="9072"/>
              </w:tabs>
              <w:jc w:val="center"/>
              <w:rPr>
                <w:rFonts w:ascii="Arial" w:hAnsi="Arial" w:cs="Arial"/>
                <w:sz w:val="22"/>
                <w:szCs w:val="22"/>
              </w:rPr>
            </w:pPr>
          </w:p>
          <w:p w:rsidR="00B81801" w:rsidRPr="00893584" w:rsidRDefault="00B81801" w:rsidP="007F4A96">
            <w:pPr>
              <w:tabs>
                <w:tab w:val="center" w:pos="4536"/>
                <w:tab w:val="right" w:pos="9072"/>
              </w:tabs>
              <w:ind w:firstLine="533"/>
              <w:jc w:val="center"/>
              <w:rPr>
                <w:rFonts w:ascii="Arial" w:hAnsi="Arial" w:cs="Arial"/>
                <w:sz w:val="22"/>
                <w:szCs w:val="22"/>
              </w:rPr>
            </w:pPr>
          </w:p>
          <w:p w:rsidR="00B81801" w:rsidRPr="00893584" w:rsidRDefault="00B81801" w:rsidP="007F4A96">
            <w:pPr>
              <w:tabs>
                <w:tab w:val="center" w:pos="4536"/>
                <w:tab w:val="right" w:pos="9072"/>
              </w:tabs>
              <w:ind w:firstLine="533"/>
              <w:jc w:val="center"/>
              <w:rPr>
                <w:rFonts w:ascii="Arial" w:hAnsi="Arial" w:cs="Arial"/>
                <w:sz w:val="22"/>
                <w:szCs w:val="22"/>
              </w:rPr>
            </w:pPr>
            <w:r w:rsidRPr="00893584">
              <w:rPr>
                <w:rFonts w:ascii="Arial" w:hAnsi="Arial" w:cs="Arial"/>
                <w:sz w:val="22"/>
                <w:szCs w:val="22"/>
              </w:rPr>
              <w:t>Daniel F</w:t>
            </w:r>
            <w:r w:rsidR="007A7930">
              <w:rPr>
                <w:rFonts w:ascii="Arial" w:hAnsi="Arial" w:cs="Arial"/>
                <w:sz w:val="22"/>
                <w:szCs w:val="22"/>
              </w:rPr>
              <w:t>É</w:t>
            </w:r>
            <w:r w:rsidRPr="00893584">
              <w:rPr>
                <w:rFonts w:ascii="Arial" w:hAnsi="Arial" w:cs="Arial"/>
                <w:sz w:val="22"/>
                <w:szCs w:val="22"/>
              </w:rPr>
              <w:t>REZ</w:t>
            </w:r>
          </w:p>
          <w:p w:rsidR="00B81801" w:rsidRPr="00893584" w:rsidRDefault="00B81801" w:rsidP="007F4A96">
            <w:pPr>
              <w:tabs>
                <w:tab w:val="center" w:pos="4536"/>
                <w:tab w:val="right" w:pos="9072"/>
              </w:tabs>
              <w:jc w:val="center"/>
              <w:rPr>
                <w:rFonts w:ascii="Arial" w:hAnsi="Arial" w:cs="Arial"/>
                <w:sz w:val="22"/>
                <w:szCs w:val="22"/>
              </w:rPr>
            </w:pPr>
          </w:p>
        </w:tc>
        <w:tc>
          <w:tcPr>
            <w:tcW w:w="5244" w:type="dxa"/>
          </w:tcPr>
          <w:p w:rsidR="00B81801" w:rsidRPr="00893584" w:rsidRDefault="00B81801" w:rsidP="007F4A96">
            <w:pPr>
              <w:tabs>
                <w:tab w:val="center" w:pos="4536"/>
                <w:tab w:val="right" w:pos="9072"/>
              </w:tabs>
              <w:rPr>
                <w:rFonts w:ascii="Arial" w:hAnsi="Arial" w:cs="Arial"/>
                <w:sz w:val="22"/>
                <w:szCs w:val="22"/>
              </w:rPr>
            </w:pPr>
          </w:p>
          <w:p w:rsidR="00B81801" w:rsidRPr="00893584" w:rsidRDefault="00B81801" w:rsidP="007F4A96">
            <w:pPr>
              <w:tabs>
                <w:tab w:val="center" w:pos="4536"/>
                <w:tab w:val="right" w:pos="9072"/>
              </w:tabs>
              <w:jc w:val="center"/>
              <w:rPr>
                <w:rFonts w:ascii="Arial" w:hAnsi="Arial" w:cs="Arial"/>
                <w:sz w:val="22"/>
                <w:szCs w:val="22"/>
              </w:rPr>
            </w:pPr>
          </w:p>
          <w:p w:rsidR="00B81801" w:rsidRDefault="00B81801" w:rsidP="007F4A96">
            <w:pPr>
              <w:tabs>
                <w:tab w:val="center" w:pos="4536"/>
                <w:tab w:val="right" w:pos="9072"/>
              </w:tabs>
              <w:jc w:val="center"/>
              <w:rPr>
                <w:rFonts w:ascii="Arial" w:hAnsi="Arial" w:cs="Arial"/>
                <w:sz w:val="22"/>
                <w:szCs w:val="22"/>
              </w:rPr>
            </w:pPr>
          </w:p>
          <w:p w:rsidR="009571F7" w:rsidRPr="00893584" w:rsidRDefault="009571F7" w:rsidP="007F4A96">
            <w:pPr>
              <w:tabs>
                <w:tab w:val="center" w:pos="4536"/>
                <w:tab w:val="right" w:pos="9072"/>
              </w:tabs>
              <w:jc w:val="center"/>
              <w:rPr>
                <w:rFonts w:ascii="Arial" w:hAnsi="Arial" w:cs="Arial"/>
                <w:sz w:val="22"/>
                <w:szCs w:val="22"/>
              </w:rPr>
            </w:pPr>
          </w:p>
          <w:p w:rsidR="00B81801" w:rsidRDefault="00B81801" w:rsidP="007F4A96">
            <w:pPr>
              <w:tabs>
                <w:tab w:val="center" w:pos="4536"/>
                <w:tab w:val="right" w:pos="9072"/>
              </w:tabs>
              <w:jc w:val="center"/>
              <w:rPr>
                <w:rFonts w:ascii="Arial" w:hAnsi="Arial" w:cs="Arial"/>
                <w:sz w:val="22"/>
                <w:szCs w:val="22"/>
              </w:rPr>
            </w:pPr>
          </w:p>
          <w:p w:rsidR="00B81801" w:rsidRPr="00893584" w:rsidRDefault="00B81801" w:rsidP="007F4A96">
            <w:pPr>
              <w:tabs>
                <w:tab w:val="center" w:pos="4536"/>
                <w:tab w:val="right" w:pos="9072"/>
              </w:tabs>
              <w:jc w:val="center"/>
              <w:rPr>
                <w:rFonts w:ascii="Arial" w:hAnsi="Arial" w:cs="Arial"/>
                <w:sz w:val="22"/>
                <w:szCs w:val="22"/>
              </w:rPr>
            </w:pPr>
          </w:p>
          <w:p w:rsidR="00B81801" w:rsidRDefault="00B81801" w:rsidP="007F4A96">
            <w:pPr>
              <w:tabs>
                <w:tab w:val="center" w:pos="4536"/>
                <w:tab w:val="right" w:pos="9072"/>
              </w:tabs>
              <w:jc w:val="center"/>
              <w:rPr>
                <w:rFonts w:ascii="Arial" w:hAnsi="Arial" w:cs="Arial"/>
                <w:sz w:val="22"/>
                <w:szCs w:val="22"/>
              </w:rPr>
            </w:pPr>
            <w:r w:rsidRPr="00893584">
              <w:rPr>
                <w:rFonts w:ascii="Arial" w:hAnsi="Arial" w:cs="Arial"/>
                <w:sz w:val="22"/>
                <w:szCs w:val="22"/>
              </w:rPr>
              <w:t>Evelyne RATTE</w:t>
            </w:r>
          </w:p>
          <w:p w:rsidR="00B81801" w:rsidRDefault="00B81801" w:rsidP="007F4A96">
            <w:pPr>
              <w:tabs>
                <w:tab w:val="center" w:pos="4536"/>
                <w:tab w:val="right" w:pos="9072"/>
              </w:tabs>
              <w:jc w:val="center"/>
              <w:rPr>
                <w:rFonts w:ascii="Arial" w:hAnsi="Arial" w:cs="Arial"/>
                <w:sz w:val="22"/>
                <w:szCs w:val="22"/>
              </w:rPr>
            </w:pPr>
          </w:p>
          <w:p w:rsidR="00B81801" w:rsidRDefault="00B81801" w:rsidP="007F4A96">
            <w:pPr>
              <w:tabs>
                <w:tab w:val="center" w:pos="4536"/>
                <w:tab w:val="right" w:pos="9072"/>
              </w:tabs>
              <w:jc w:val="center"/>
              <w:rPr>
                <w:rFonts w:ascii="Arial" w:hAnsi="Arial" w:cs="Arial"/>
                <w:sz w:val="22"/>
                <w:szCs w:val="22"/>
              </w:rPr>
            </w:pPr>
          </w:p>
          <w:p w:rsidR="00B81801" w:rsidRPr="00893584" w:rsidRDefault="00B81801" w:rsidP="007F4A96">
            <w:pPr>
              <w:tabs>
                <w:tab w:val="center" w:pos="4536"/>
                <w:tab w:val="right" w:pos="9072"/>
              </w:tabs>
              <w:jc w:val="center"/>
              <w:rPr>
                <w:rFonts w:ascii="Arial" w:hAnsi="Arial" w:cs="Arial"/>
                <w:sz w:val="22"/>
                <w:szCs w:val="22"/>
              </w:rPr>
            </w:pPr>
          </w:p>
          <w:p w:rsidR="00B81801" w:rsidRPr="00893584" w:rsidRDefault="00B81801" w:rsidP="007F4A96">
            <w:pPr>
              <w:tabs>
                <w:tab w:val="center" w:pos="4536"/>
                <w:tab w:val="right" w:pos="9072"/>
              </w:tabs>
              <w:jc w:val="center"/>
              <w:rPr>
                <w:rFonts w:ascii="Arial" w:hAnsi="Arial" w:cs="Arial"/>
                <w:sz w:val="22"/>
                <w:szCs w:val="22"/>
              </w:rPr>
            </w:pPr>
          </w:p>
        </w:tc>
      </w:tr>
    </w:tbl>
    <w:p w:rsidR="00B81801" w:rsidRPr="00412A1B" w:rsidRDefault="00B81801" w:rsidP="009571F7">
      <w:pPr>
        <w:spacing w:before="120" w:after="960"/>
        <w:ind w:left="567"/>
        <w:jc w:val="both"/>
        <w:rPr>
          <w:rFonts w:ascii="Arial" w:hAnsi="Arial" w:cs="Arial"/>
          <w:sz w:val="22"/>
          <w:szCs w:val="22"/>
        </w:rPr>
      </w:pPr>
      <w:r w:rsidRPr="00412A1B">
        <w:rPr>
          <w:rFonts w:ascii="Arial" w:hAnsi="Arial" w:cs="Arial"/>
          <w:sz w:val="22"/>
          <w:szCs w:val="22"/>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B81801" w:rsidRPr="00412A1B" w:rsidRDefault="00B81801" w:rsidP="009571F7">
      <w:pPr>
        <w:spacing w:before="1200" w:after="960"/>
        <w:ind w:left="567"/>
        <w:jc w:val="both"/>
        <w:rPr>
          <w:rFonts w:ascii="Arial" w:hAnsi="Arial" w:cs="Arial"/>
          <w:sz w:val="22"/>
          <w:szCs w:val="22"/>
        </w:rPr>
      </w:pPr>
      <w:r w:rsidRPr="00412A1B">
        <w:rPr>
          <w:rFonts w:ascii="Arial" w:hAnsi="Arial" w:cs="Arial"/>
          <w:sz w:val="22"/>
          <w:szCs w:val="22"/>
        </w:rPr>
        <w:lastRenderedPageBreak/>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B81801" w:rsidRPr="006E7BFC" w:rsidRDefault="00B81801" w:rsidP="00B81801">
      <w:pPr>
        <w:spacing w:before="120" w:after="960"/>
        <w:ind w:left="567"/>
        <w:jc w:val="both"/>
        <w:rPr>
          <w:rFonts w:ascii="Arial" w:hAnsi="Arial" w:cs="Arial"/>
          <w:sz w:val="22"/>
          <w:szCs w:val="22"/>
        </w:rPr>
      </w:pPr>
    </w:p>
    <w:p w:rsidR="004C6100" w:rsidRDefault="004C6100" w:rsidP="00B81801">
      <w:pPr>
        <w:pStyle w:val="PS"/>
        <w:spacing w:after="400"/>
        <w:ind w:left="4530"/>
      </w:pPr>
    </w:p>
    <w:sectPr w:rsidR="004C6100" w:rsidSect="00704960">
      <w:headerReference w:type="default" r:id="rId9"/>
      <w:footerReference w:type="default" r:id="rId10"/>
      <w:pgSz w:w="11907" w:h="16840"/>
      <w:pgMar w:top="0"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EB3" w:rsidRDefault="000A0EB3">
      <w:r>
        <w:separator/>
      </w:r>
    </w:p>
  </w:endnote>
  <w:endnote w:type="continuationSeparator" w:id="0">
    <w:p w:rsidR="000A0EB3" w:rsidRDefault="000A0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4FC" w:rsidRPr="00BC3380" w:rsidRDefault="00A454FC" w:rsidP="00BC3380">
    <w:pPr>
      <w:pStyle w:val="Pieddepage"/>
      <w:tabs>
        <w:tab w:val="clear" w:pos="4536"/>
        <w:tab w:val="center" w:pos="0"/>
      </w:tabs>
      <w:jc w:val="center"/>
      <w:rPr>
        <w:rFonts w:ascii="Arial" w:hAnsi="Arial" w:cs="Arial"/>
        <w:sz w:val="18"/>
        <w:szCs w:val="18"/>
      </w:rPr>
    </w:pPr>
    <w:r w:rsidRPr="00BC3380">
      <w:rPr>
        <w:rFonts w:ascii="Arial" w:hAnsi="Arial" w:cs="Arial"/>
        <w:sz w:val="18"/>
        <w:szCs w:val="18"/>
      </w:rPr>
      <w:t>13 rue Cambon - 75100 PARIS CEDEX 01 - T +33 1 42 98 95 00 - www.ccomptes.fr</w:t>
    </w:r>
  </w:p>
  <w:p w:rsidR="00A454FC" w:rsidRDefault="00A454F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EB3" w:rsidRDefault="000A0EB3">
      <w:r>
        <w:separator/>
      </w:r>
    </w:p>
  </w:footnote>
  <w:footnote w:type="continuationSeparator" w:id="0">
    <w:p w:rsidR="000A0EB3" w:rsidRDefault="000A0E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4FC" w:rsidRPr="00BE2FBF" w:rsidRDefault="00A454FC">
    <w:pPr>
      <w:pStyle w:val="En-tte"/>
      <w:jc w:val="right"/>
      <w:rPr>
        <w:rFonts w:ascii="Arial" w:hAnsi="Arial" w:cs="Arial"/>
      </w:rPr>
    </w:pPr>
    <w:r w:rsidRPr="00BE2FBF">
      <w:rPr>
        <w:rFonts w:ascii="Arial" w:hAnsi="Arial" w:cs="Arial"/>
      </w:rPr>
      <w:fldChar w:fldCharType="begin"/>
    </w:r>
    <w:r w:rsidRPr="00BE2FBF">
      <w:rPr>
        <w:rFonts w:ascii="Arial" w:hAnsi="Arial" w:cs="Arial"/>
      </w:rPr>
      <w:instrText>PAGE</w:instrText>
    </w:r>
    <w:r w:rsidRPr="00BE2FBF">
      <w:rPr>
        <w:rFonts w:ascii="Arial" w:hAnsi="Arial" w:cs="Arial"/>
      </w:rPr>
      <w:fldChar w:fldCharType="separate"/>
    </w:r>
    <w:r w:rsidR="00E14E6A">
      <w:rPr>
        <w:rFonts w:ascii="Arial" w:hAnsi="Arial" w:cs="Arial"/>
        <w:noProof/>
      </w:rPr>
      <w:t>10</w:t>
    </w:r>
    <w:r w:rsidRPr="00BE2FBF">
      <w:rPr>
        <w:rFonts w:ascii="Arial" w:hAnsi="Arial" w:cs="Arial"/>
      </w:rPr>
      <w:fldChar w:fldCharType="end"/>
    </w:r>
    <w:r w:rsidRPr="00BE2FBF">
      <w:rPr>
        <w:rFonts w:ascii="Arial" w:hAnsi="Arial" w:cs="Arial"/>
      </w:rPr>
      <w:t>/11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E4E"/>
    <w:rsid w:val="000024F6"/>
    <w:rsid w:val="00002FBC"/>
    <w:rsid w:val="00003BA1"/>
    <w:rsid w:val="0001140D"/>
    <w:rsid w:val="0001770E"/>
    <w:rsid w:val="00025E25"/>
    <w:rsid w:val="00027F65"/>
    <w:rsid w:val="00037ADB"/>
    <w:rsid w:val="00046A26"/>
    <w:rsid w:val="00054D7B"/>
    <w:rsid w:val="00070FF9"/>
    <w:rsid w:val="000754E7"/>
    <w:rsid w:val="0008293A"/>
    <w:rsid w:val="000831E5"/>
    <w:rsid w:val="0009016A"/>
    <w:rsid w:val="00094174"/>
    <w:rsid w:val="000A0EB3"/>
    <w:rsid w:val="000A309C"/>
    <w:rsid w:val="000B2CF7"/>
    <w:rsid w:val="000B3F74"/>
    <w:rsid w:val="000B4E40"/>
    <w:rsid w:val="000B5407"/>
    <w:rsid w:val="000C016D"/>
    <w:rsid w:val="000C6C5F"/>
    <w:rsid w:val="000D040A"/>
    <w:rsid w:val="000D0649"/>
    <w:rsid w:val="000D2464"/>
    <w:rsid w:val="000D2775"/>
    <w:rsid w:val="000D2CB9"/>
    <w:rsid w:val="000D4DDB"/>
    <w:rsid w:val="000E7805"/>
    <w:rsid w:val="001005CF"/>
    <w:rsid w:val="00103EE3"/>
    <w:rsid w:val="00107702"/>
    <w:rsid w:val="00112D79"/>
    <w:rsid w:val="00120796"/>
    <w:rsid w:val="00121130"/>
    <w:rsid w:val="00121F16"/>
    <w:rsid w:val="00122709"/>
    <w:rsid w:val="00130382"/>
    <w:rsid w:val="0013315C"/>
    <w:rsid w:val="0013489A"/>
    <w:rsid w:val="00146CB9"/>
    <w:rsid w:val="00155642"/>
    <w:rsid w:val="00164A31"/>
    <w:rsid w:val="0018326E"/>
    <w:rsid w:val="0018568D"/>
    <w:rsid w:val="00190766"/>
    <w:rsid w:val="001A09CC"/>
    <w:rsid w:val="001C0966"/>
    <w:rsid w:val="001C5421"/>
    <w:rsid w:val="001D4008"/>
    <w:rsid w:val="001D759D"/>
    <w:rsid w:val="001E0DCB"/>
    <w:rsid w:val="001E2A32"/>
    <w:rsid w:val="001E58C5"/>
    <w:rsid w:val="001F3AFF"/>
    <w:rsid w:val="001F3EAF"/>
    <w:rsid w:val="001F74E9"/>
    <w:rsid w:val="00200120"/>
    <w:rsid w:val="00206883"/>
    <w:rsid w:val="00211386"/>
    <w:rsid w:val="00222B0E"/>
    <w:rsid w:val="002332E3"/>
    <w:rsid w:val="00241245"/>
    <w:rsid w:val="002505D0"/>
    <w:rsid w:val="002521A4"/>
    <w:rsid w:val="00254B14"/>
    <w:rsid w:val="002571A6"/>
    <w:rsid w:val="00271176"/>
    <w:rsid w:val="002722DA"/>
    <w:rsid w:val="00272D08"/>
    <w:rsid w:val="00273E57"/>
    <w:rsid w:val="00290840"/>
    <w:rsid w:val="002B70B2"/>
    <w:rsid w:val="002C18EF"/>
    <w:rsid w:val="002D3F4A"/>
    <w:rsid w:val="002E378F"/>
    <w:rsid w:val="002E7A13"/>
    <w:rsid w:val="002F21C6"/>
    <w:rsid w:val="003023F8"/>
    <w:rsid w:val="00313943"/>
    <w:rsid w:val="0032350C"/>
    <w:rsid w:val="0033050A"/>
    <w:rsid w:val="00337A94"/>
    <w:rsid w:val="00347300"/>
    <w:rsid w:val="00356250"/>
    <w:rsid w:val="003603B1"/>
    <w:rsid w:val="00361399"/>
    <w:rsid w:val="00366A75"/>
    <w:rsid w:val="00370FB8"/>
    <w:rsid w:val="003756E4"/>
    <w:rsid w:val="003776C9"/>
    <w:rsid w:val="00380E73"/>
    <w:rsid w:val="003949D9"/>
    <w:rsid w:val="0039680F"/>
    <w:rsid w:val="003B1373"/>
    <w:rsid w:val="003B1F49"/>
    <w:rsid w:val="003B4A1F"/>
    <w:rsid w:val="003C16C1"/>
    <w:rsid w:val="003C184B"/>
    <w:rsid w:val="003C3A69"/>
    <w:rsid w:val="003D2455"/>
    <w:rsid w:val="003E6CAE"/>
    <w:rsid w:val="003F30DC"/>
    <w:rsid w:val="00401002"/>
    <w:rsid w:val="00404E3A"/>
    <w:rsid w:val="00407979"/>
    <w:rsid w:val="00436211"/>
    <w:rsid w:val="00451EE8"/>
    <w:rsid w:val="00452C80"/>
    <w:rsid w:val="00454BFE"/>
    <w:rsid w:val="00467559"/>
    <w:rsid w:val="00470AB7"/>
    <w:rsid w:val="00477373"/>
    <w:rsid w:val="0047783C"/>
    <w:rsid w:val="00480D1C"/>
    <w:rsid w:val="00491CD5"/>
    <w:rsid w:val="0049642E"/>
    <w:rsid w:val="004977D5"/>
    <w:rsid w:val="004A59BE"/>
    <w:rsid w:val="004A5CF2"/>
    <w:rsid w:val="004B4324"/>
    <w:rsid w:val="004C5EF4"/>
    <w:rsid w:val="004C6100"/>
    <w:rsid w:val="004E3C0B"/>
    <w:rsid w:val="004E5C8F"/>
    <w:rsid w:val="0050342A"/>
    <w:rsid w:val="005037DD"/>
    <w:rsid w:val="005043D0"/>
    <w:rsid w:val="005077E5"/>
    <w:rsid w:val="00512341"/>
    <w:rsid w:val="00523002"/>
    <w:rsid w:val="00540BE6"/>
    <w:rsid w:val="005525D1"/>
    <w:rsid w:val="005528E8"/>
    <w:rsid w:val="0056530B"/>
    <w:rsid w:val="00567006"/>
    <w:rsid w:val="005718D9"/>
    <w:rsid w:val="0059051B"/>
    <w:rsid w:val="00591EF9"/>
    <w:rsid w:val="00593D49"/>
    <w:rsid w:val="005A72E7"/>
    <w:rsid w:val="005B2726"/>
    <w:rsid w:val="005B28F9"/>
    <w:rsid w:val="005B31E3"/>
    <w:rsid w:val="005B6B04"/>
    <w:rsid w:val="005E239D"/>
    <w:rsid w:val="005F0575"/>
    <w:rsid w:val="005F3699"/>
    <w:rsid w:val="005F4F41"/>
    <w:rsid w:val="00616DF3"/>
    <w:rsid w:val="006244A4"/>
    <w:rsid w:val="00624DEA"/>
    <w:rsid w:val="00627311"/>
    <w:rsid w:val="00643E26"/>
    <w:rsid w:val="00652249"/>
    <w:rsid w:val="00653BC7"/>
    <w:rsid w:val="00670821"/>
    <w:rsid w:val="00672701"/>
    <w:rsid w:val="0067324D"/>
    <w:rsid w:val="00681090"/>
    <w:rsid w:val="00681711"/>
    <w:rsid w:val="00683AE2"/>
    <w:rsid w:val="00687518"/>
    <w:rsid w:val="00693E2B"/>
    <w:rsid w:val="00696CF2"/>
    <w:rsid w:val="0069726A"/>
    <w:rsid w:val="006A071D"/>
    <w:rsid w:val="006A737B"/>
    <w:rsid w:val="006B5971"/>
    <w:rsid w:val="006C5384"/>
    <w:rsid w:val="006D2328"/>
    <w:rsid w:val="006D67EE"/>
    <w:rsid w:val="006E5793"/>
    <w:rsid w:val="00704960"/>
    <w:rsid w:val="00704BDD"/>
    <w:rsid w:val="0071212B"/>
    <w:rsid w:val="00720774"/>
    <w:rsid w:val="00731B1D"/>
    <w:rsid w:val="00731B38"/>
    <w:rsid w:val="00734E6B"/>
    <w:rsid w:val="00740B81"/>
    <w:rsid w:val="00742CC4"/>
    <w:rsid w:val="00757CE4"/>
    <w:rsid w:val="00765750"/>
    <w:rsid w:val="0077068F"/>
    <w:rsid w:val="00782C18"/>
    <w:rsid w:val="00783284"/>
    <w:rsid w:val="00791B70"/>
    <w:rsid w:val="00796C63"/>
    <w:rsid w:val="007A7930"/>
    <w:rsid w:val="007A7EED"/>
    <w:rsid w:val="007B5BCB"/>
    <w:rsid w:val="007C218D"/>
    <w:rsid w:val="007D19F9"/>
    <w:rsid w:val="007D686D"/>
    <w:rsid w:val="007E7941"/>
    <w:rsid w:val="007F4A96"/>
    <w:rsid w:val="00801CD5"/>
    <w:rsid w:val="00802AC0"/>
    <w:rsid w:val="00807E74"/>
    <w:rsid w:val="00810F94"/>
    <w:rsid w:val="008128E4"/>
    <w:rsid w:val="008227D3"/>
    <w:rsid w:val="0083192F"/>
    <w:rsid w:val="008445E2"/>
    <w:rsid w:val="0084612E"/>
    <w:rsid w:val="00850F5D"/>
    <w:rsid w:val="00854655"/>
    <w:rsid w:val="0085528B"/>
    <w:rsid w:val="008775BE"/>
    <w:rsid w:val="00883804"/>
    <w:rsid w:val="00884F54"/>
    <w:rsid w:val="00893678"/>
    <w:rsid w:val="00894CCC"/>
    <w:rsid w:val="008973FA"/>
    <w:rsid w:val="008A5200"/>
    <w:rsid w:val="008B3463"/>
    <w:rsid w:val="008B709F"/>
    <w:rsid w:val="008C0B06"/>
    <w:rsid w:val="008C1254"/>
    <w:rsid w:val="008C5F05"/>
    <w:rsid w:val="008D2A1C"/>
    <w:rsid w:val="008E1B19"/>
    <w:rsid w:val="008F26CC"/>
    <w:rsid w:val="008F45D8"/>
    <w:rsid w:val="0090267A"/>
    <w:rsid w:val="0090605E"/>
    <w:rsid w:val="00927009"/>
    <w:rsid w:val="00941842"/>
    <w:rsid w:val="0094552C"/>
    <w:rsid w:val="00946B46"/>
    <w:rsid w:val="00946DAB"/>
    <w:rsid w:val="00951BAE"/>
    <w:rsid w:val="00956CCF"/>
    <w:rsid w:val="009571F7"/>
    <w:rsid w:val="00966233"/>
    <w:rsid w:val="00976DA0"/>
    <w:rsid w:val="00976E62"/>
    <w:rsid w:val="00981274"/>
    <w:rsid w:val="00983069"/>
    <w:rsid w:val="00984172"/>
    <w:rsid w:val="00984BDA"/>
    <w:rsid w:val="00985F7F"/>
    <w:rsid w:val="00991556"/>
    <w:rsid w:val="00992A98"/>
    <w:rsid w:val="009B1D24"/>
    <w:rsid w:val="009C0B5F"/>
    <w:rsid w:val="009C249A"/>
    <w:rsid w:val="009C4090"/>
    <w:rsid w:val="009D5B87"/>
    <w:rsid w:val="009E5194"/>
    <w:rsid w:val="009E7B7C"/>
    <w:rsid w:val="009F253E"/>
    <w:rsid w:val="00A03D16"/>
    <w:rsid w:val="00A04255"/>
    <w:rsid w:val="00A06784"/>
    <w:rsid w:val="00A15A19"/>
    <w:rsid w:val="00A454FC"/>
    <w:rsid w:val="00A579CA"/>
    <w:rsid w:val="00A60DCC"/>
    <w:rsid w:val="00A61210"/>
    <w:rsid w:val="00A666D8"/>
    <w:rsid w:val="00A83F97"/>
    <w:rsid w:val="00A903C9"/>
    <w:rsid w:val="00A93587"/>
    <w:rsid w:val="00AA2FD6"/>
    <w:rsid w:val="00AA51C1"/>
    <w:rsid w:val="00AA59ED"/>
    <w:rsid w:val="00AC4E4E"/>
    <w:rsid w:val="00AD0CDE"/>
    <w:rsid w:val="00AE4AE2"/>
    <w:rsid w:val="00AE5EB6"/>
    <w:rsid w:val="00AE6143"/>
    <w:rsid w:val="00AE65D1"/>
    <w:rsid w:val="00AE6C32"/>
    <w:rsid w:val="00AF4E6A"/>
    <w:rsid w:val="00AF6A48"/>
    <w:rsid w:val="00B02BE2"/>
    <w:rsid w:val="00B05EEF"/>
    <w:rsid w:val="00B06AC7"/>
    <w:rsid w:val="00B30EB9"/>
    <w:rsid w:val="00B33402"/>
    <w:rsid w:val="00B354CF"/>
    <w:rsid w:val="00B44198"/>
    <w:rsid w:val="00B478B6"/>
    <w:rsid w:val="00B62A51"/>
    <w:rsid w:val="00B81801"/>
    <w:rsid w:val="00B831AD"/>
    <w:rsid w:val="00B932C4"/>
    <w:rsid w:val="00BA1E98"/>
    <w:rsid w:val="00BB5B01"/>
    <w:rsid w:val="00BB6647"/>
    <w:rsid w:val="00BB70CC"/>
    <w:rsid w:val="00BC3380"/>
    <w:rsid w:val="00BC6527"/>
    <w:rsid w:val="00BE2FBF"/>
    <w:rsid w:val="00BE6F16"/>
    <w:rsid w:val="00BF5A4B"/>
    <w:rsid w:val="00C12445"/>
    <w:rsid w:val="00C13D8F"/>
    <w:rsid w:val="00C158A6"/>
    <w:rsid w:val="00C228A4"/>
    <w:rsid w:val="00C30644"/>
    <w:rsid w:val="00C311DC"/>
    <w:rsid w:val="00C3361E"/>
    <w:rsid w:val="00C41263"/>
    <w:rsid w:val="00C44CB7"/>
    <w:rsid w:val="00C5482E"/>
    <w:rsid w:val="00C56130"/>
    <w:rsid w:val="00C74215"/>
    <w:rsid w:val="00C96D09"/>
    <w:rsid w:val="00CA275B"/>
    <w:rsid w:val="00CA611A"/>
    <w:rsid w:val="00CB377F"/>
    <w:rsid w:val="00CC6EC0"/>
    <w:rsid w:val="00CD2949"/>
    <w:rsid w:val="00CE23D6"/>
    <w:rsid w:val="00CE2E7C"/>
    <w:rsid w:val="00CF023D"/>
    <w:rsid w:val="00CF0D03"/>
    <w:rsid w:val="00CF1167"/>
    <w:rsid w:val="00CF2CA8"/>
    <w:rsid w:val="00CF6AD7"/>
    <w:rsid w:val="00D03C2B"/>
    <w:rsid w:val="00D17B21"/>
    <w:rsid w:val="00D325FD"/>
    <w:rsid w:val="00D37099"/>
    <w:rsid w:val="00D50331"/>
    <w:rsid w:val="00D56180"/>
    <w:rsid w:val="00D570AB"/>
    <w:rsid w:val="00D66D86"/>
    <w:rsid w:val="00D674FA"/>
    <w:rsid w:val="00D70838"/>
    <w:rsid w:val="00D756F1"/>
    <w:rsid w:val="00D75B18"/>
    <w:rsid w:val="00D75E7A"/>
    <w:rsid w:val="00D7658A"/>
    <w:rsid w:val="00D83D39"/>
    <w:rsid w:val="00D84BFF"/>
    <w:rsid w:val="00D92623"/>
    <w:rsid w:val="00D9770E"/>
    <w:rsid w:val="00DA17E1"/>
    <w:rsid w:val="00DA4841"/>
    <w:rsid w:val="00DA5D8C"/>
    <w:rsid w:val="00DA73C8"/>
    <w:rsid w:val="00DC6C1A"/>
    <w:rsid w:val="00DD7D1D"/>
    <w:rsid w:val="00DE14D5"/>
    <w:rsid w:val="00DF0BEB"/>
    <w:rsid w:val="00DF1D50"/>
    <w:rsid w:val="00DF5483"/>
    <w:rsid w:val="00E061BB"/>
    <w:rsid w:val="00E14E6A"/>
    <w:rsid w:val="00E23648"/>
    <w:rsid w:val="00E26355"/>
    <w:rsid w:val="00E27E3A"/>
    <w:rsid w:val="00E33EEA"/>
    <w:rsid w:val="00E36C44"/>
    <w:rsid w:val="00E43625"/>
    <w:rsid w:val="00E46A31"/>
    <w:rsid w:val="00E6086D"/>
    <w:rsid w:val="00E60C47"/>
    <w:rsid w:val="00E66B7C"/>
    <w:rsid w:val="00E71E82"/>
    <w:rsid w:val="00E767C6"/>
    <w:rsid w:val="00E779B1"/>
    <w:rsid w:val="00E82BCC"/>
    <w:rsid w:val="00E83655"/>
    <w:rsid w:val="00E90945"/>
    <w:rsid w:val="00E96003"/>
    <w:rsid w:val="00E972AA"/>
    <w:rsid w:val="00EA08C3"/>
    <w:rsid w:val="00EA1126"/>
    <w:rsid w:val="00EA1CBD"/>
    <w:rsid w:val="00EB0B41"/>
    <w:rsid w:val="00EB41E1"/>
    <w:rsid w:val="00EB6154"/>
    <w:rsid w:val="00ED6DBA"/>
    <w:rsid w:val="00EF0638"/>
    <w:rsid w:val="00EF4508"/>
    <w:rsid w:val="00F043DF"/>
    <w:rsid w:val="00F04E8A"/>
    <w:rsid w:val="00F13E06"/>
    <w:rsid w:val="00F228A8"/>
    <w:rsid w:val="00F2298F"/>
    <w:rsid w:val="00F25D85"/>
    <w:rsid w:val="00F262E4"/>
    <w:rsid w:val="00F32034"/>
    <w:rsid w:val="00F478CA"/>
    <w:rsid w:val="00F50916"/>
    <w:rsid w:val="00F553BA"/>
    <w:rsid w:val="00F5649C"/>
    <w:rsid w:val="00F622A4"/>
    <w:rsid w:val="00F739B3"/>
    <w:rsid w:val="00F779DC"/>
    <w:rsid w:val="00FA5064"/>
    <w:rsid w:val="00FA5971"/>
    <w:rsid w:val="00FA6FDE"/>
    <w:rsid w:val="00FB33FB"/>
    <w:rsid w:val="00FB5310"/>
    <w:rsid w:val="00FC0187"/>
    <w:rsid w:val="00FC5244"/>
    <w:rsid w:val="00FD656E"/>
    <w:rsid w:val="00FE47A6"/>
    <w:rsid w:val="00FF61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0AB"/>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AC4E4E"/>
    <w:pPr>
      <w:tabs>
        <w:tab w:val="center" w:pos="4819"/>
        <w:tab w:val="right" w:pos="9071"/>
      </w:tabs>
    </w:pPr>
  </w:style>
  <w:style w:type="character" w:customStyle="1" w:styleId="En-tteCar">
    <w:name w:val="En-tête Car"/>
    <w:basedOn w:val="Policepardfaut"/>
    <w:link w:val="En-tte"/>
    <w:rsid w:val="00AC4E4E"/>
    <w:rPr>
      <w:rFonts w:ascii="Times New Roman" w:eastAsia="Times New Roman" w:hAnsi="Times New Roman" w:cs="Times New Roman"/>
      <w:sz w:val="20"/>
      <w:szCs w:val="20"/>
      <w:lang w:eastAsia="fr-FR"/>
    </w:rPr>
  </w:style>
  <w:style w:type="paragraph" w:customStyle="1" w:styleId="ET">
    <w:name w:val="ET"/>
    <w:basedOn w:val="Normal"/>
    <w:rsid w:val="00AC4E4E"/>
    <w:rPr>
      <w:b/>
      <w:bCs/>
      <w:caps/>
      <w:sz w:val="24"/>
      <w:szCs w:val="24"/>
    </w:rPr>
  </w:style>
  <w:style w:type="paragraph" w:customStyle="1" w:styleId="OR">
    <w:name w:val="OR"/>
    <w:basedOn w:val="ET"/>
    <w:rsid w:val="00AC4E4E"/>
    <w:pPr>
      <w:ind w:left="5670"/>
    </w:pPr>
    <w:rPr>
      <w:b w:val="0"/>
      <w:bCs w:val="0"/>
      <w:caps w:val="0"/>
    </w:rPr>
  </w:style>
  <w:style w:type="paragraph" w:customStyle="1" w:styleId="P0">
    <w:name w:val="P0"/>
    <w:basedOn w:val="ET"/>
    <w:link w:val="P0Car"/>
    <w:rsid w:val="00AC4E4E"/>
    <w:pPr>
      <w:ind w:left="1701"/>
      <w:jc w:val="both"/>
    </w:pPr>
    <w:rPr>
      <w:b w:val="0"/>
      <w:bCs w:val="0"/>
      <w:caps w:val="0"/>
    </w:rPr>
  </w:style>
  <w:style w:type="paragraph" w:customStyle="1" w:styleId="PS">
    <w:name w:val="PS"/>
    <w:basedOn w:val="Normal"/>
    <w:link w:val="PSCar"/>
    <w:rsid w:val="00AC4E4E"/>
    <w:pPr>
      <w:spacing w:after="480"/>
      <w:ind w:left="1701" w:firstLine="1134"/>
      <w:jc w:val="both"/>
    </w:pPr>
    <w:rPr>
      <w:sz w:val="24"/>
      <w:szCs w:val="24"/>
    </w:rPr>
  </w:style>
  <w:style w:type="character" w:customStyle="1" w:styleId="PSCar">
    <w:name w:val="PS Car"/>
    <w:link w:val="PS"/>
    <w:rsid w:val="00AC4E4E"/>
    <w:rPr>
      <w:rFonts w:ascii="Times New Roman" w:eastAsia="Times New Roman" w:hAnsi="Times New Roman" w:cs="Times New Roman"/>
      <w:sz w:val="24"/>
      <w:szCs w:val="24"/>
      <w:lang w:eastAsia="fr-FR"/>
    </w:rPr>
  </w:style>
  <w:style w:type="character" w:customStyle="1" w:styleId="P0Car">
    <w:name w:val="P0 Car"/>
    <w:link w:val="P0"/>
    <w:locked/>
    <w:rsid w:val="00AC4E4E"/>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F4508"/>
    <w:rPr>
      <w:rFonts w:ascii="Tahoma" w:hAnsi="Tahoma" w:cs="Tahoma"/>
      <w:sz w:val="16"/>
      <w:szCs w:val="16"/>
    </w:rPr>
  </w:style>
  <w:style w:type="character" w:customStyle="1" w:styleId="TextedebullesCar">
    <w:name w:val="Texte de bulles Car"/>
    <w:basedOn w:val="Policepardfaut"/>
    <w:link w:val="Textedebulles"/>
    <w:uiPriority w:val="99"/>
    <w:semiHidden/>
    <w:rsid w:val="00EF4508"/>
    <w:rPr>
      <w:rFonts w:ascii="Tahoma" w:eastAsia="Times New Roman" w:hAnsi="Tahoma" w:cs="Tahoma"/>
      <w:sz w:val="16"/>
      <w:szCs w:val="16"/>
      <w:lang w:eastAsia="fr-FR"/>
    </w:rPr>
  </w:style>
  <w:style w:type="paragraph" w:styleId="Corpsdetexte">
    <w:name w:val="Body Text"/>
    <w:aliases w:val="Corps de texte Car1,Corps de texte Car Car,Corps de texte Car1 Car Car,Corps de texte Car Car Car Car,Corps de texte Car1 Car Car Car Car,Corps de texte Car Car Car Car Car Car,Corps de tObs Car,Corps de texte Car2 Car Car,glossaire Car"/>
    <w:basedOn w:val="Normal"/>
    <w:link w:val="CorpsdetexteCar2"/>
    <w:rsid w:val="00F739B3"/>
    <w:pPr>
      <w:keepLines/>
      <w:spacing w:before="360"/>
      <w:ind w:left="1134" w:firstLine="1497"/>
      <w:jc w:val="both"/>
    </w:pPr>
    <w:rPr>
      <w:sz w:val="24"/>
      <w:szCs w:val="24"/>
    </w:rPr>
  </w:style>
  <w:style w:type="character" w:customStyle="1" w:styleId="CorpsdetexteCar">
    <w:name w:val="Corps de texte Car"/>
    <w:basedOn w:val="Policepardfaut"/>
    <w:uiPriority w:val="99"/>
    <w:semiHidden/>
    <w:rsid w:val="00F739B3"/>
    <w:rPr>
      <w:rFonts w:ascii="Times New Roman" w:eastAsia="Times New Roman" w:hAnsi="Times New Roman" w:cs="Times New Roman"/>
      <w:sz w:val="20"/>
      <w:szCs w:val="20"/>
      <w:lang w:eastAsia="fr-FR"/>
    </w:rPr>
  </w:style>
  <w:style w:type="character" w:customStyle="1" w:styleId="CorpsdetexteCar2">
    <w:name w:val="Corps de texte Car2"/>
    <w:aliases w:val="Corps de texte Car1 Car,Corps de texte Car Car Car,Corps de texte Car1 Car Car Car,Corps de texte Car Car Car Car Car,Corps de texte Car1 Car Car Car Car Car,Corps de texte Car Car Car Car Car Car Car,Corps de tObs Car Car"/>
    <w:link w:val="Corpsdetexte"/>
    <w:rsid w:val="00F739B3"/>
    <w:rPr>
      <w:rFonts w:ascii="Times New Roman" w:eastAsia="Times New Roman" w:hAnsi="Times New Roman" w:cs="Times New Roman"/>
      <w:sz w:val="24"/>
      <w:szCs w:val="24"/>
      <w:lang w:eastAsia="fr-FR"/>
    </w:rPr>
  </w:style>
  <w:style w:type="table" w:styleId="Grilledutableau">
    <w:name w:val="Table Grid"/>
    <w:basedOn w:val="TableauNormal"/>
    <w:uiPriority w:val="59"/>
    <w:rsid w:val="00CC6EC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autexte">
    <w:name w:val="Tableau texte"/>
    <w:basedOn w:val="Normal"/>
    <w:link w:val="TableautexteCar"/>
    <w:rsid w:val="00CC6EC0"/>
    <w:pPr>
      <w:widowControl w:val="0"/>
      <w:ind w:left="57" w:right="57"/>
      <w:jc w:val="both"/>
    </w:pPr>
    <w:rPr>
      <w:color w:val="000000"/>
    </w:rPr>
  </w:style>
  <w:style w:type="character" w:customStyle="1" w:styleId="TableautexteCar">
    <w:name w:val="Tableau texte Car"/>
    <w:link w:val="Tableautexte"/>
    <w:rsid w:val="00CC6EC0"/>
    <w:rPr>
      <w:rFonts w:ascii="Times New Roman" w:eastAsia="Times New Roman" w:hAnsi="Times New Roman" w:cs="Times New Roman"/>
      <w:color w:val="000000"/>
      <w:sz w:val="20"/>
      <w:szCs w:val="20"/>
      <w:lang w:eastAsia="fr-FR"/>
    </w:rPr>
  </w:style>
  <w:style w:type="paragraph" w:customStyle="1" w:styleId="tableautextealigndroite">
    <w:name w:val="tableau texte aligné droite"/>
    <w:basedOn w:val="Normal"/>
    <w:rsid w:val="00CC6EC0"/>
    <w:pPr>
      <w:widowControl w:val="0"/>
      <w:ind w:left="57" w:right="57"/>
      <w:jc w:val="right"/>
    </w:pPr>
    <w:rPr>
      <w:color w:val="000000"/>
    </w:rPr>
  </w:style>
  <w:style w:type="character" w:styleId="lev">
    <w:name w:val="Strong"/>
    <w:uiPriority w:val="22"/>
    <w:qFormat/>
    <w:rsid w:val="00CC6EC0"/>
    <w:rPr>
      <w:b/>
      <w:bCs/>
    </w:rPr>
  </w:style>
  <w:style w:type="paragraph" w:styleId="Pieddepage">
    <w:name w:val="footer"/>
    <w:basedOn w:val="Normal"/>
    <w:link w:val="PieddepageCar"/>
    <w:uiPriority w:val="99"/>
    <w:unhideWhenUsed/>
    <w:rsid w:val="00BC3380"/>
    <w:pPr>
      <w:tabs>
        <w:tab w:val="center" w:pos="4536"/>
        <w:tab w:val="right" w:pos="9072"/>
      </w:tabs>
    </w:pPr>
  </w:style>
  <w:style w:type="character" w:customStyle="1" w:styleId="PieddepageCar">
    <w:name w:val="Pied de page Car"/>
    <w:basedOn w:val="Policepardfaut"/>
    <w:link w:val="Pieddepage"/>
    <w:uiPriority w:val="99"/>
    <w:rsid w:val="00BC3380"/>
    <w:rPr>
      <w:rFonts w:ascii="Times New Roman" w:eastAsia="Times New Roman" w:hAnsi="Times New Roman" w:cs="Times New Roman"/>
      <w:sz w:val="20"/>
      <w:szCs w:val="20"/>
      <w:lang w:eastAsia="fr-FR"/>
    </w:rPr>
  </w:style>
  <w:style w:type="character" w:styleId="Marquedecommentaire">
    <w:name w:val="annotation reference"/>
    <w:basedOn w:val="Policepardfaut"/>
    <w:uiPriority w:val="99"/>
    <w:semiHidden/>
    <w:unhideWhenUsed/>
    <w:rsid w:val="00F478CA"/>
    <w:rPr>
      <w:sz w:val="16"/>
      <w:szCs w:val="16"/>
    </w:rPr>
  </w:style>
  <w:style w:type="paragraph" w:styleId="Commentaire">
    <w:name w:val="annotation text"/>
    <w:basedOn w:val="Normal"/>
    <w:link w:val="CommentaireCar"/>
    <w:uiPriority w:val="99"/>
    <w:semiHidden/>
    <w:unhideWhenUsed/>
    <w:rsid w:val="00F478CA"/>
  </w:style>
  <w:style w:type="character" w:customStyle="1" w:styleId="CommentaireCar">
    <w:name w:val="Commentaire Car"/>
    <w:basedOn w:val="Policepardfaut"/>
    <w:link w:val="Commentaire"/>
    <w:uiPriority w:val="99"/>
    <w:semiHidden/>
    <w:rsid w:val="00F478CA"/>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F478CA"/>
    <w:rPr>
      <w:b/>
      <w:bCs/>
    </w:rPr>
  </w:style>
  <w:style w:type="character" w:customStyle="1" w:styleId="ObjetducommentaireCar">
    <w:name w:val="Objet du commentaire Car"/>
    <w:basedOn w:val="CommentaireCar"/>
    <w:link w:val="Objetducommentaire"/>
    <w:uiPriority w:val="99"/>
    <w:semiHidden/>
    <w:rsid w:val="00F478CA"/>
    <w:rPr>
      <w:rFonts w:ascii="Times New Roman" w:eastAsia="Times New Roman" w:hAnsi="Times New Roman" w:cs="Times New Roman"/>
      <w:b/>
      <w:bCs/>
      <w:sz w:val="20"/>
      <w:szCs w:val="20"/>
      <w:lang w:eastAsia="fr-FR"/>
    </w:rPr>
  </w:style>
  <w:style w:type="paragraph" w:styleId="Rvision">
    <w:name w:val="Revision"/>
    <w:hidden/>
    <w:uiPriority w:val="99"/>
    <w:semiHidden/>
    <w:rsid w:val="00F478CA"/>
    <w:pPr>
      <w:spacing w:after="0" w:line="240" w:lineRule="auto"/>
    </w:pPr>
    <w:rPr>
      <w:rFonts w:ascii="Times New Roman" w:eastAsia="Times New Roman" w:hAnsi="Times New Roman" w:cs="Times New Roman"/>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0AB"/>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AC4E4E"/>
    <w:pPr>
      <w:tabs>
        <w:tab w:val="center" w:pos="4819"/>
        <w:tab w:val="right" w:pos="9071"/>
      </w:tabs>
    </w:pPr>
  </w:style>
  <w:style w:type="character" w:customStyle="1" w:styleId="En-tteCar">
    <w:name w:val="En-tête Car"/>
    <w:basedOn w:val="Policepardfaut"/>
    <w:link w:val="En-tte"/>
    <w:rsid w:val="00AC4E4E"/>
    <w:rPr>
      <w:rFonts w:ascii="Times New Roman" w:eastAsia="Times New Roman" w:hAnsi="Times New Roman" w:cs="Times New Roman"/>
      <w:sz w:val="20"/>
      <w:szCs w:val="20"/>
      <w:lang w:eastAsia="fr-FR"/>
    </w:rPr>
  </w:style>
  <w:style w:type="paragraph" w:customStyle="1" w:styleId="ET">
    <w:name w:val="ET"/>
    <w:basedOn w:val="Normal"/>
    <w:rsid w:val="00AC4E4E"/>
    <w:rPr>
      <w:b/>
      <w:bCs/>
      <w:caps/>
      <w:sz w:val="24"/>
      <w:szCs w:val="24"/>
    </w:rPr>
  </w:style>
  <w:style w:type="paragraph" w:customStyle="1" w:styleId="OR">
    <w:name w:val="OR"/>
    <w:basedOn w:val="ET"/>
    <w:rsid w:val="00AC4E4E"/>
    <w:pPr>
      <w:ind w:left="5670"/>
    </w:pPr>
    <w:rPr>
      <w:b w:val="0"/>
      <w:bCs w:val="0"/>
      <w:caps w:val="0"/>
    </w:rPr>
  </w:style>
  <w:style w:type="paragraph" w:customStyle="1" w:styleId="P0">
    <w:name w:val="P0"/>
    <w:basedOn w:val="ET"/>
    <w:link w:val="P0Car"/>
    <w:rsid w:val="00AC4E4E"/>
    <w:pPr>
      <w:ind w:left="1701"/>
      <w:jc w:val="both"/>
    </w:pPr>
    <w:rPr>
      <w:b w:val="0"/>
      <w:bCs w:val="0"/>
      <w:caps w:val="0"/>
    </w:rPr>
  </w:style>
  <w:style w:type="paragraph" w:customStyle="1" w:styleId="PS">
    <w:name w:val="PS"/>
    <w:basedOn w:val="Normal"/>
    <w:link w:val="PSCar"/>
    <w:rsid w:val="00AC4E4E"/>
    <w:pPr>
      <w:spacing w:after="480"/>
      <w:ind w:left="1701" w:firstLine="1134"/>
      <w:jc w:val="both"/>
    </w:pPr>
    <w:rPr>
      <w:sz w:val="24"/>
      <w:szCs w:val="24"/>
    </w:rPr>
  </w:style>
  <w:style w:type="character" w:customStyle="1" w:styleId="PSCar">
    <w:name w:val="PS Car"/>
    <w:link w:val="PS"/>
    <w:rsid w:val="00AC4E4E"/>
    <w:rPr>
      <w:rFonts w:ascii="Times New Roman" w:eastAsia="Times New Roman" w:hAnsi="Times New Roman" w:cs="Times New Roman"/>
      <w:sz w:val="24"/>
      <w:szCs w:val="24"/>
      <w:lang w:eastAsia="fr-FR"/>
    </w:rPr>
  </w:style>
  <w:style w:type="character" w:customStyle="1" w:styleId="P0Car">
    <w:name w:val="P0 Car"/>
    <w:link w:val="P0"/>
    <w:locked/>
    <w:rsid w:val="00AC4E4E"/>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F4508"/>
    <w:rPr>
      <w:rFonts w:ascii="Tahoma" w:hAnsi="Tahoma" w:cs="Tahoma"/>
      <w:sz w:val="16"/>
      <w:szCs w:val="16"/>
    </w:rPr>
  </w:style>
  <w:style w:type="character" w:customStyle="1" w:styleId="TextedebullesCar">
    <w:name w:val="Texte de bulles Car"/>
    <w:basedOn w:val="Policepardfaut"/>
    <w:link w:val="Textedebulles"/>
    <w:uiPriority w:val="99"/>
    <w:semiHidden/>
    <w:rsid w:val="00EF4508"/>
    <w:rPr>
      <w:rFonts w:ascii="Tahoma" w:eastAsia="Times New Roman" w:hAnsi="Tahoma" w:cs="Tahoma"/>
      <w:sz w:val="16"/>
      <w:szCs w:val="16"/>
      <w:lang w:eastAsia="fr-FR"/>
    </w:rPr>
  </w:style>
  <w:style w:type="paragraph" w:styleId="Corpsdetexte">
    <w:name w:val="Body Text"/>
    <w:aliases w:val="Corps de texte Car1,Corps de texte Car Car,Corps de texte Car1 Car Car,Corps de texte Car Car Car Car,Corps de texte Car1 Car Car Car Car,Corps de texte Car Car Car Car Car Car,Corps de tObs Car,Corps de texte Car2 Car Car,glossaire Car"/>
    <w:basedOn w:val="Normal"/>
    <w:link w:val="CorpsdetexteCar2"/>
    <w:rsid w:val="00F739B3"/>
    <w:pPr>
      <w:keepLines/>
      <w:spacing w:before="360"/>
      <w:ind w:left="1134" w:firstLine="1497"/>
      <w:jc w:val="both"/>
    </w:pPr>
    <w:rPr>
      <w:sz w:val="24"/>
      <w:szCs w:val="24"/>
    </w:rPr>
  </w:style>
  <w:style w:type="character" w:customStyle="1" w:styleId="CorpsdetexteCar">
    <w:name w:val="Corps de texte Car"/>
    <w:basedOn w:val="Policepardfaut"/>
    <w:uiPriority w:val="99"/>
    <w:semiHidden/>
    <w:rsid w:val="00F739B3"/>
    <w:rPr>
      <w:rFonts w:ascii="Times New Roman" w:eastAsia="Times New Roman" w:hAnsi="Times New Roman" w:cs="Times New Roman"/>
      <w:sz w:val="20"/>
      <w:szCs w:val="20"/>
      <w:lang w:eastAsia="fr-FR"/>
    </w:rPr>
  </w:style>
  <w:style w:type="character" w:customStyle="1" w:styleId="CorpsdetexteCar2">
    <w:name w:val="Corps de texte Car2"/>
    <w:aliases w:val="Corps de texte Car1 Car,Corps de texte Car Car Car,Corps de texte Car1 Car Car Car,Corps de texte Car Car Car Car Car,Corps de texte Car1 Car Car Car Car Car,Corps de texte Car Car Car Car Car Car Car,Corps de tObs Car Car"/>
    <w:link w:val="Corpsdetexte"/>
    <w:rsid w:val="00F739B3"/>
    <w:rPr>
      <w:rFonts w:ascii="Times New Roman" w:eastAsia="Times New Roman" w:hAnsi="Times New Roman" w:cs="Times New Roman"/>
      <w:sz w:val="24"/>
      <w:szCs w:val="24"/>
      <w:lang w:eastAsia="fr-FR"/>
    </w:rPr>
  </w:style>
  <w:style w:type="table" w:styleId="Grilledutableau">
    <w:name w:val="Table Grid"/>
    <w:basedOn w:val="TableauNormal"/>
    <w:uiPriority w:val="59"/>
    <w:rsid w:val="00CC6EC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autexte">
    <w:name w:val="Tableau texte"/>
    <w:basedOn w:val="Normal"/>
    <w:link w:val="TableautexteCar"/>
    <w:rsid w:val="00CC6EC0"/>
    <w:pPr>
      <w:widowControl w:val="0"/>
      <w:ind w:left="57" w:right="57"/>
      <w:jc w:val="both"/>
    </w:pPr>
    <w:rPr>
      <w:color w:val="000000"/>
    </w:rPr>
  </w:style>
  <w:style w:type="character" w:customStyle="1" w:styleId="TableautexteCar">
    <w:name w:val="Tableau texte Car"/>
    <w:link w:val="Tableautexte"/>
    <w:rsid w:val="00CC6EC0"/>
    <w:rPr>
      <w:rFonts w:ascii="Times New Roman" w:eastAsia="Times New Roman" w:hAnsi="Times New Roman" w:cs="Times New Roman"/>
      <w:color w:val="000000"/>
      <w:sz w:val="20"/>
      <w:szCs w:val="20"/>
      <w:lang w:eastAsia="fr-FR"/>
    </w:rPr>
  </w:style>
  <w:style w:type="paragraph" w:customStyle="1" w:styleId="tableautextealigndroite">
    <w:name w:val="tableau texte aligné droite"/>
    <w:basedOn w:val="Normal"/>
    <w:rsid w:val="00CC6EC0"/>
    <w:pPr>
      <w:widowControl w:val="0"/>
      <w:ind w:left="57" w:right="57"/>
      <w:jc w:val="right"/>
    </w:pPr>
    <w:rPr>
      <w:color w:val="000000"/>
    </w:rPr>
  </w:style>
  <w:style w:type="character" w:styleId="lev">
    <w:name w:val="Strong"/>
    <w:uiPriority w:val="22"/>
    <w:qFormat/>
    <w:rsid w:val="00CC6EC0"/>
    <w:rPr>
      <w:b/>
      <w:bCs/>
    </w:rPr>
  </w:style>
  <w:style w:type="paragraph" w:styleId="Pieddepage">
    <w:name w:val="footer"/>
    <w:basedOn w:val="Normal"/>
    <w:link w:val="PieddepageCar"/>
    <w:uiPriority w:val="99"/>
    <w:unhideWhenUsed/>
    <w:rsid w:val="00BC3380"/>
    <w:pPr>
      <w:tabs>
        <w:tab w:val="center" w:pos="4536"/>
        <w:tab w:val="right" w:pos="9072"/>
      </w:tabs>
    </w:pPr>
  </w:style>
  <w:style w:type="character" w:customStyle="1" w:styleId="PieddepageCar">
    <w:name w:val="Pied de page Car"/>
    <w:basedOn w:val="Policepardfaut"/>
    <w:link w:val="Pieddepage"/>
    <w:uiPriority w:val="99"/>
    <w:rsid w:val="00BC3380"/>
    <w:rPr>
      <w:rFonts w:ascii="Times New Roman" w:eastAsia="Times New Roman" w:hAnsi="Times New Roman" w:cs="Times New Roman"/>
      <w:sz w:val="20"/>
      <w:szCs w:val="20"/>
      <w:lang w:eastAsia="fr-FR"/>
    </w:rPr>
  </w:style>
  <w:style w:type="character" w:styleId="Marquedecommentaire">
    <w:name w:val="annotation reference"/>
    <w:basedOn w:val="Policepardfaut"/>
    <w:uiPriority w:val="99"/>
    <w:semiHidden/>
    <w:unhideWhenUsed/>
    <w:rsid w:val="00F478CA"/>
    <w:rPr>
      <w:sz w:val="16"/>
      <w:szCs w:val="16"/>
    </w:rPr>
  </w:style>
  <w:style w:type="paragraph" w:styleId="Commentaire">
    <w:name w:val="annotation text"/>
    <w:basedOn w:val="Normal"/>
    <w:link w:val="CommentaireCar"/>
    <w:uiPriority w:val="99"/>
    <w:semiHidden/>
    <w:unhideWhenUsed/>
    <w:rsid w:val="00F478CA"/>
  </w:style>
  <w:style w:type="character" w:customStyle="1" w:styleId="CommentaireCar">
    <w:name w:val="Commentaire Car"/>
    <w:basedOn w:val="Policepardfaut"/>
    <w:link w:val="Commentaire"/>
    <w:uiPriority w:val="99"/>
    <w:semiHidden/>
    <w:rsid w:val="00F478CA"/>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F478CA"/>
    <w:rPr>
      <w:b/>
      <w:bCs/>
    </w:rPr>
  </w:style>
  <w:style w:type="character" w:customStyle="1" w:styleId="ObjetducommentaireCar">
    <w:name w:val="Objet du commentaire Car"/>
    <w:basedOn w:val="CommentaireCar"/>
    <w:link w:val="Objetducommentaire"/>
    <w:uiPriority w:val="99"/>
    <w:semiHidden/>
    <w:rsid w:val="00F478CA"/>
    <w:rPr>
      <w:rFonts w:ascii="Times New Roman" w:eastAsia="Times New Roman" w:hAnsi="Times New Roman" w:cs="Times New Roman"/>
      <w:b/>
      <w:bCs/>
      <w:sz w:val="20"/>
      <w:szCs w:val="20"/>
      <w:lang w:eastAsia="fr-FR"/>
    </w:rPr>
  </w:style>
  <w:style w:type="paragraph" w:styleId="Rvision">
    <w:name w:val="Revision"/>
    <w:hidden/>
    <w:uiPriority w:val="99"/>
    <w:semiHidden/>
    <w:rsid w:val="00F478CA"/>
    <w:pPr>
      <w:spacing w:after="0" w:line="240" w:lineRule="auto"/>
    </w:pPr>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9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9822D-ADA3-44D2-9557-AB3585EC5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11</Pages>
  <Words>3791</Words>
  <Characters>20855</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24597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18</cp:revision>
  <cp:lastPrinted>2015-05-13T10:35:00Z</cp:lastPrinted>
  <dcterms:created xsi:type="dcterms:W3CDTF">2015-05-06T15:26:00Z</dcterms:created>
  <dcterms:modified xsi:type="dcterms:W3CDTF">2015-06-27T18:35:00Z</dcterms:modified>
</cp:coreProperties>
</file>