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3A6" w:rsidRDefault="00A073A6">
      <w:pPr>
        <w:pStyle w:val="ET"/>
      </w:pPr>
      <w:r>
        <w:t>COUR DES COMPTES</w:t>
      </w:r>
    </w:p>
    <w:p w:rsidR="00A073A6" w:rsidRDefault="00A073A6">
      <w:pPr>
        <w:pStyle w:val="ET"/>
      </w:pPr>
      <w:r>
        <w:tab/>
        <w:t xml:space="preserve">    ------ </w:t>
      </w:r>
    </w:p>
    <w:p w:rsidR="00A073A6" w:rsidRDefault="00A073A6">
      <w:pPr>
        <w:pStyle w:val="ET"/>
      </w:pPr>
      <w:r>
        <w:t>TROISIEME CHAMBRE</w:t>
      </w:r>
    </w:p>
    <w:p w:rsidR="00A073A6" w:rsidRDefault="00A073A6" w:rsidP="000434DD">
      <w:pPr>
        <w:pStyle w:val="ET"/>
      </w:pPr>
      <w:r>
        <w:tab/>
        <w:t xml:space="preserve">    ------ </w:t>
      </w:r>
    </w:p>
    <w:p w:rsidR="00A073A6" w:rsidRDefault="00A073A6">
      <w:pPr>
        <w:pStyle w:val="ET"/>
      </w:pPr>
      <w:r>
        <w:t>QUATRIeme SECTION</w:t>
      </w:r>
    </w:p>
    <w:p w:rsidR="00A073A6" w:rsidRDefault="00A073A6">
      <w:pPr>
        <w:pStyle w:val="ET"/>
      </w:pPr>
      <w:r>
        <w:tab/>
        <w:t xml:space="preserve">    ------ </w:t>
      </w:r>
    </w:p>
    <w:p w:rsidR="00A073A6" w:rsidRPr="00947C81" w:rsidRDefault="00A073A6" w:rsidP="000434DD">
      <w:pPr>
        <w:pStyle w:val="Header"/>
        <w:rPr>
          <w:b/>
          <w:bCs/>
          <w:i/>
          <w:iCs/>
        </w:rPr>
      </w:pPr>
      <w:r>
        <w:t xml:space="preserve">       </w:t>
      </w:r>
      <w:r w:rsidRPr="00947C81">
        <w:rPr>
          <w:b/>
          <w:bCs/>
          <w:i/>
          <w:iCs/>
        </w:rPr>
        <w:t xml:space="preserve">Arrêt n° </w:t>
      </w:r>
      <w:r>
        <w:rPr>
          <w:b/>
          <w:bCs/>
          <w:i/>
          <w:iCs/>
        </w:rPr>
        <w:t>50178</w:t>
      </w:r>
      <w:r>
        <w:fldChar w:fldCharType="begin"/>
      </w:r>
      <w:r>
        <w:fldChar w:fldCharType="end"/>
      </w:r>
    </w:p>
    <w:p w:rsidR="00A073A6" w:rsidRDefault="00A073A6" w:rsidP="007C6484">
      <w:pPr>
        <w:pStyle w:val="OR"/>
        <w:ind w:right="-284"/>
      </w:pPr>
      <w:r>
        <w:t>GESTION DE FAIT UNIVERSITE CLAUDE BERNARD LYON 1</w:t>
      </w:r>
    </w:p>
    <w:p w:rsidR="00A073A6" w:rsidRDefault="00A073A6" w:rsidP="007C6484">
      <w:pPr>
        <w:pStyle w:val="OR"/>
        <w:ind w:right="-284"/>
      </w:pPr>
      <w:r>
        <w:t>(Régie de recettes de l’UFR de médecine Laennec)</w:t>
      </w:r>
    </w:p>
    <w:p w:rsidR="00A073A6" w:rsidRDefault="00A073A6" w:rsidP="006F2EDD">
      <w:pPr>
        <w:pStyle w:val="OR"/>
      </w:pPr>
    </w:p>
    <w:p w:rsidR="00A073A6" w:rsidRDefault="00A073A6" w:rsidP="006F2EDD">
      <w:pPr>
        <w:pStyle w:val="OR"/>
      </w:pPr>
      <w:r>
        <w:t>Rapport n° 2007-608-1</w:t>
      </w:r>
    </w:p>
    <w:p w:rsidR="00A073A6" w:rsidRDefault="00A073A6" w:rsidP="006F2EDD">
      <w:pPr>
        <w:pStyle w:val="OR"/>
      </w:pPr>
    </w:p>
    <w:p w:rsidR="00A073A6" w:rsidRDefault="00A073A6" w:rsidP="007C6484">
      <w:pPr>
        <w:pStyle w:val="OR"/>
        <w:ind w:right="-284"/>
      </w:pPr>
      <w:r>
        <w:t>Séance du 13 novembre 2007</w:t>
      </w:r>
    </w:p>
    <w:p w:rsidR="00A073A6" w:rsidRDefault="00A073A6" w:rsidP="007C6484">
      <w:pPr>
        <w:pStyle w:val="OR"/>
        <w:ind w:right="-284"/>
      </w:pPr>
    </w:p>
    <w:p w:rsidR="00A073A6" w:rsidRDefault="00A073A6" w:rsidP="007C6484">
      <w:pPr>
        <w:pStyle w:val="OR"/>
        <w:ind w:right="-284"/>
      </w:pPr>
      <w:r>
        <w:t xml:space="preserve">Lecture publique du 18 décembre 2007 </w:t>
      </w:r>
    </w:p>
    <w:p w:rsidR="00A073A6" w:rsidRDefault="00A073A6" w:rsidP="002A252C">
      <w:pPr>
        <w:pStyle w:val="PS"/>
      </w:pPr>
    </w:p>
    <w:p w:rsidR="00A073A6" w:rsidRDefault="00A073A6" w:rsidP="002A252C">
      <w:pPr>
        <w:pStyle w:val="PS"/>
      </w:pPr>
      <w:r>
        <w:t>LA COUR DES COMPTES a rendu l’arrêt suivant :</w:t>
      </w:r>
    </w:p>
    <w:p w:rsidR="00A073A6" w:rsidRDefault="00A073A6" w:rsidP="00D02E7D">
      <w:pPr>
        <w:pStyle w:val="PS"/>
        <w:spacing w:after="240"/>
      </w:pPr>
      <w:r>
        <w:t>LA COUR,</w:t>
      </w:r>
    </w:p>
    <w:p w:rsidR="00A073A6" w:rsidRPr="00C0262B" w:rsidRDefault="00A073A6" w:rsidP="008D4EE9">
      <w:pPr>
        <w:pStyle w:val="PS"/>
      </w:pPr>
      <w:r w:rsidRPr="00C0262B">
        <w:t xml:space="preserve">Vu l'arrêt n° </w:t>
      </w:r>
      <w:r>
        <w:t>40383</w:t>
      </w:r>
      <w:r w:rsidRPr="00C0262B">
        <w:t xml:space="preserve"> en date du 12 octobre 2004 par lequel M. Jean-Daniel X a été condamné pour immixtion dans les fonctions de comptable public de l'université </w:t>
      </w:r>
      <w:r>
        <w:t xml:space="preserve">Claude Bernard Lyon 1 </w:t>
      </w:r>
      <w:r w:rsidRPr="00C0262B">
        <w:t xml:space="preserve">à un débet de </w:t>
      </w:r>
      <w:r>
        <w:t>18 599,32</w:t>
      </w:r>
      <w:r w:rsidRPr="00C0262B">
        <w:t xml:space="preserve"> €, </w:t>
      </w:r>
      <w:r>
        <w:t>augmenté</w:t>
      </w:r>
      <w:r w:rsidRPr="00C0262B">
        <w:t xml:space="preserve"> des intérêts de droit à compter du 24 octobre 2002</w:t>
      </w:r>
      <w:r>
        <w:t>, ainsi qu’au versement d’une amende de 4</w:t>
      </w:r>
      <w:r w:rsidRPr="00C0262B">
        <w:t xml:space="preserve"> 000 €</w:t>
      </w:r>
      <w:r>
        <w:t> ;</w:t>
      </w:r>
    </w:p>
    <w:p w:rsidR="00A073A6" w:rsidRDefault="00A073A6" w:rsidP="008D4EE9">
      <w:pPr>
        <w:pStyle w:val="PS"/>
      </w:pPr>
      <w:r w:rsidRPr="00C0262B">
        <w:t xml:space="preserve">Vu la lettre du trésorier payeur général des créances spéciales du Trésor en date du </w:t>
      </w:r>
      <w:r>
        <w:t xml:space="preserve">5 avril 2007, enregistrée le 11 avril 2007 au parquet du procureur général, </w:t>
      </w:r>
      <w:r w:rsidRPr="00C0262B">
        <w:t xml:space="preserve">attestant que M. </w:t>
      </w:r>
      <w:r>
        <w:t xml:space="preserve">Jean-Daniel X </w:t>
      </w:r>
      <w:r w:rsidRPr="00C0262B">
        <w:t>s'est acquitté du règlement de</w:t>
      </w:r>
      <w:r>
        <w:t>s sommes mises à sa charge, tant en ce qui concerne le débet augmenté des intérêts de droit (soit au total 22 235,50 €) que l’amende (4 000 €)</w:t>
      </w:r>
      <w:r w:rsidRPr="00C0262B">
        <w:t> ;</w:t>
      </w:r>
    </w:p>
    <w:p w:rsidR="00A073A6" w:rsidRPr="00C0262B" w:rsidRDefault="00A073A6" w:rsidP="008D4EE9">
      <w:pPr>
        <w:pStyle w:val="PS"/>
      </w:pPr>
      <w:r w:rsidRPr="00C0262B">
        <w:t xml:space="preserve">Vu la lettre du greffe en date du </w:t>
      </w:r>
      <w:r>
        <w:t>17 octobre 2007</w:t>
      </w:r>
      <w:r w:rsidRPr="00C0262B">
        <w:t xml:space="preserve"> informant M. </w:t>
      </w:r>
      <w:r>
        <w:t>Jean-Daniel X et l’université Claude Bernard Lyon 1</w:t>
      </w:r>
      <w:r w:rsidRPr="00C0262B">
        <w:t xml:space="preserve"> de la tenue d'une audience publique et de la possibilité d'y présenter des observations ;</w:t>
      </w:r>
    </w:p>
    <w:p w:rsidR="00A073A6" w:rsidRPr="00C0262B" w:rsidRDefault="00A073A6" w:rsidP="008D4EE9">
      <w:pPr>
        <w:pStyle w:val="PS"/>
      </w:pPr>
      <w:r w:rsidRPr="00C0262B">
        <w:t xml:space="preserve">Vu la feuille de présence à l'audience du </w:t>
      </w:r>
      <w:r>
        <w:t>13 novembre 2007</w:t>
      </w:r>
      <w:r w:rsidRPr="00C0262B">
        <w:t xml:space="preserve">, attestant que </w:t>
      </w:r>
      <w:r>
        <w:t>Jean-Daniel X</w:t>
      </w:r>
      <w:r w:rsidRPr="00C0262B">
        <w:t xml:space="preserve"> et l</w:t>
      </w:r>
      <w:r>
        <w:t>’établissement précité,</w:t>
      </w:r>
      <w:r w:rsidRPr="00C0262B">
        <w:t xml:space="preserve"> </w:t>
      </w:r>
      <w:r>
        <w:t xml:space="preserve">qui avaient au préalable présenté leurs excuses, </w:t>
      </w:r>
      <w:r w:rsidRPr="00C0262B">
        <w:t>ne se sont pas présentés à celle-ci ;</w:t>
      </w:r>
    </w:p>
    <w:p w:rsidR="00A073A6" w:rsidRPr="00C0262B" w:rsidRDefault="00A073A6" w:rsidP="008D4EE9">
      <w:pPr>
        <w:pStyle w:val="PS"/>
      </w:pPr>
      <w:r w:rsidRPr="00C0262B">
        <w:t>Vu le code des juridictions financières ;</w:t>
      </w:r>
    </w:p>
    <w:p w:rsidR="00A073A6" w:rsidRPr="00C0262B" w:rsidRDefault="00A073A6" w:rsidP="008D4EE9">
      <w:pPr>
        <w:pStyle w:val="PS"/>
      </w:pPr>
      <w:r w:rsidRPr="00C0262B">
        <w:t>Vu l'article 60 de la loi de finances n° 63-156 du 23 février 1963 ;</w:t>
      </w:r>
    </w:p>
    <w:p w:rsidR="00A073A6" w:rsidRDefault="00A073A6" w:rsidP="008D4EE9">
      <w:pPr>
        <w:pStyle w:val="IN"/>
      </w:pPr>
      <w:r>
        <w:t>MNT</w:t>
      </w:r>
    </w:p>
    <w:p w:rsidR="00A073A6" w:rsidRDefault="00A073A6" w:rsidP="008D4EE9">
      <w:pPr>
        <w:pStyle w:val="PS"/>
        <w:sectPr w:rsidR="00A073A6" w:rsidSect="00704B62">
          <w:headerReference w:type="default" r:id="rId7"/>
          <w:headerReference w:type="first" r:id="rId8"/>
          <w:pgSz w:w="11907" w:h="16840" w:code="9"/>
          <w:pgMar w:top="1021" w:right="1134" w:bottom="907" w:left="567" w:header="720" w:footer="720" w:gutter="0"/>
          <w:cols w:space="720"/>
          <w:titlePg/>
        </w:sectPr>
      </w:pPr>
    </w:p>
    <w:p w:rsidR="00A073A6" w:rsidRPr="00C0262B" w:rsidRDefault="00A073A6" w:rsidP="008D4EE9">
      <w:pPr>
        <w:pStyle w:val="PS"/>
      </w:pPr>
      <w:r w:rsidRPr="00C0262B">
        <w:t xml:space="preserve">Entendu à l'audience publique de ce jour M. Duchadeuil, conseiller maître, en son rapport, et M. </w:t>
      </w:r>
      <w:r>
        <w:t>Filippini</w:t>
      </w:r>
      <w:r w:rsidRPr="00C0262B">
        <w:t>, avocat général, en ses conclusions ;</w:t>
      </w:r>
    </w:p>
    <w:p w:rsidR="00A073A6" w:rsidRPr="00C0262B" w:rsidRDefault="00A073A6" w:rsidP="008D4EE9">
      <w:pPr>
        <w:pStyle w:val="PS"/>
      </w:pPr>
      <w:r w:rsidRPr="00C0262B">
        <w:t>Ayant délibéré hors la présence du rapporteur</w:t>
      </w:r>
      <w:r>
        <w:t xml:space="preserve"> et du ministère public</w:t>
      </w:r>
      <w:r w:rsidRPr="00C0262B">
        <w:t>, et après avoir entendu M. </w:t>
      </w:r>
      <w:r>
        <w:t>Korb</w:t>
      </w:r>
      <w:r w:rsidRPr="00C0262B">
        <w:t>, conseiller maître, en ses observations ;</w:t>
      </w:r>
    </w:p>
    <w:p w:rsidR="00A073A6" w:rsidRPr="00C0262B" w:rsidRDefault="00A073A6" w:rsidP="00933396">
      <w:pPr>
        <w:pStyle w:val="PS"/>
        <w:jc w:val="center"/>
      </w:pPr>
      <w:r w:rsidRPr="00C0262B">
        <w:t>STATUANT DEFINITIVEMENT,</w:t>
      </w:r>
    </w:p>
    <w:p w:rsidR="00A073A6" w:rsidRPr="00C0262B" w:rsidRDefault="00A073A6" w:rsidP="00933396">
      <w:pPr>
        <w:pStyle w:val="PS"/>
        <w:jc w:val="center"/>
      </w:pPr>
      <w:r w:rsidRPr="00C0262B">
        <w:t>ORDONNE :</w:t>
      </w:r>
    </w:p>
    <w:p w:rsidR="00A073A6" w:rsidRDefault="00A073A6" w:rsidP="008D4EE9">
      <w:pPr>
        <w:pStyle w:val="PS"/>
      </w:pPr>
      <w:r w:rsidRPr="00C0262B">
        <w:t xml:space="preserve">Attendu que la lettre susvisée du </w:t>
      </w:r>
      <w:r>
        <w:t xml:space="preserve">5 avril 2007 </w:t>
      </w:r>
      <w:r w:rsidRPr="00C0262B">
        <w:t xml:space="preserve">du trésorier payeur général des créances spéciales du Trésor atteste que M. </w:t>
      </w:r>
      <w:r>
        <w:t xml:space="preserve">Jean- Daniel X </w:t>
      </w:r>
      <w:r w:rsidRPr="00C0262B">
        <w:t>s'est acquitté de</w:t>
      </w:r>
      <w:r>
        <w:t xml:space="preserve">s sommes qui ont été mises à sa charge par l'arrêt n° 40383 </w:t>
      </w:r>
      <w:r w:rsidRPr="00C0262B">
        <w:t xml:space="preserve">du 12 octobre 2004 du fait de son immixtion dans les fonctions de comptable public de l'université </w:t>
      </w:r>
      <w:r>
        <w:t xml:space="preserve">Claude Bernard Lyon 1, </w:t>
      </w:r>
      <w:r w:rsidRPr="00DA6363">
        <w:t>tant en ce qui concerne le débet augmenté des intérêts de droit (</w:t>
      </w:r>
      <w:r>
        <w:t>soit au total 22 235,50 €) que l’amende (4</w:t>
      </w:r>
      <w:r w:rsidRPr="00DA6363">
        <w:t xml:space="preserve"> 000 €) </w:t>
      </w:r>
      <w:r w:rsidRPr="00C0262B">
        <w:t xml:space="preserve">qui lui a été infligée ; qu'aucune autre charge ne subsiste à son égard ; qu'il convient donc de lui accorder décharge et </w:t>
      </w:r>
      <w:r w:rsidRPr="00DA6363">
        <w:t>quitus</w:t>
      </w:r>
      <w:r w:rsidRPr="00C0262B">
        <w:t xml:space="preserve">  ;</w:t>
      </w:r>
    </w:p>
    <w:p w:rsidR="00A073A6" w:rsidRDefault="00A073A6" w:rsidP="008D4EE9">
      <w:pPr>
        <w:pStyle w:val="PS"/>
      </w:pPr>
      <w:r w:rsidRPr="00C0262B">
        <w:t xml:space="preserve">- M. </w:t>
      </w:r>
      <w:r>
        <w:t>Jean-Daniel X</w:t>
      </w:r>
      <w:r w:rsidRPr="00C0262B">
        <w:t xml:space="preserve"> est déchargé et déclaré quitte et libéré de la </w:t>
      </w:r>
      <w:r w:rsidRPr="00DA6363">
        <w:t>gestion</w:t>
      </w:r>
      <w:r w:rsidRPr="00C0262B">
        <w:t xml:space="preserve"> </w:t>
      </w:r>
      <w:r w:rsidRPr="00DA6363">
        <w:t>de fait</w:t>
      </w:r>
      <w:r w:rsidRPr="00C0262B">
        <w:t xml:space="preserve"> ayant donné lieu à l'arrêt susvisé.</w:t>
      </w:r>
    </w:p>
    <w:p w:rsidR="00A073A6" w:rsidRPr="00C0262B" w:rsidRDefault="00A073A6" w:rsidP="00933396">
      <w:pPr>
        <w:pStyle w:val="PS"/>
        <w:jc w:val="center"/>
      </w:pPr>
      <w:r>
        <w:t>-------</w:t>
      </w:r>
    </w:p>
    <w:p w:rsidR="00A073A6" w:rsidRDefault="00A073A6" w:rsidP="008D4EE9">
      <w:pPr>
        <w:pStyle w:val="PS"/>
      </w:pPr>
      <w:r w:rsidRPr="00C0262B">
        <w:t xml:space="preserve">Fait et jugé en la Cour des </w:t>
      </w:r>
      <w:r>
        <w:t>c</w:t>
      </w:r>
      <w:r w:rsidRPr="00C0262B">
        <w:t>omptes, troisième chambre, quatrième section, le</w:t>
      </w:r>
      <w:r>
        <w:t xml:space="preserve"> treize novembre deux mil sept. </w:t>
      </w:r>
      <w:r w:rsidRPr="00C0262B">
        <w:t>Présents : M</w:t>
      </w:r>
      <w:r>
        <w:t>me Colomé, présidente</w:t>
      </w:r>
      <w:r w:rsidRPr="00C0262B">
        <w:t xml:space="preserve"> de la section, M</w:t>
      </w:r>
      <w:r>
        <w:t xml:space="preserve">M. Mayaud, Sabbe, et Korb, </w:t>
      </w:r>
      <w:r w:rsidRPr="00C0262B">
        <w:t>conseillers maîtres.</w:t>
      </w:r>
    </w:p>
    <w:p w:rsidR="00A073A6" w:rsidRPr="00C0262B" w:rsidRDefault="00A073A6" w:rsidP="008D4EE9">
      <w:pPr>
        <w:pStyle w:val="PS"/>
      </w:pPr>
      <w:r>
        <w:t>Signé : Colomé, présidente de section, et Brulé, greffière.</w:t>
      </w:r>
    </w:p>
    <w:p w:rsidR="00A073A6" w:rsidRDefault="00A073A6" w:rsidP="00704B62">
      <w:pPr>
        <w:pStyle w:val="PS"/>
      </w:pPr>
      <w:r>
        <w:t>Collationné, certifié conforme à la minute étant au greffe de la Cour des comptes, et délivré par moi, secrétaire générale.</w:t>
      </w:r>
    </w:p>
    <w:sectPr w:rsidR="00A073A6" w:rsidSect="006260B0">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3A6" w:rsidRDefault="00A073A6">
      <w:r>
        <w:separator/>
      </w:r>
    </w:p>
  </w:endnote>
  <w:endnote w:type="continuationSeparator" w:id="1">
    <w:p w:rsidR="00A073A6" w:rsidRDefault="00A073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3A6" w:rsidRDefault="00A073A6">
      <w:r>
        <w:separator/>
      </w:r>
    </w:p>
  </w:footnote>
  <w:footnote w:type="continuationSeparator" w:id="1">
    <w:p w:rsidR="00A073A6" w:rsidRDefault="00A073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3A6" w:rsidRDefault="00A073A6" w:rsidP="00494DD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3A6" w:rsidRDefault="00A073A6" w:rsidP="006260B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3A6" w:rsidRDefault="00A073A6" w:rsidP="006260B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1">
    <w:nsid w:val="457F656E"/>
    <w:multiLevelType w:val="hybridMultilevel"/>
    <w:tmpl w:val="71C0344A"/>
    <w:lvl w:ilvl="0" w:tplc="BC0CC47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
    <w:nsid w:val="52AC5C69"/>
    <w:multiLevelType w:val="hybridMultilevel"/>
    <w:tmpl w:val="C65C40EC"/>
    <w:lvl w:ilvl="0" w:tplc="49EA1FC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684B420A"/>
    <w:multiLevelType w:val="hybridMultilevel"/>
    <w:tmpl w:val="091E239E"/>
    <w:lvl w:ilvl="0" w:tplc="041CFBDE">
      <w:start w:val="4"/>
      <w:numFmt w:val="bullet"/>
      <w:lvlText w:val="-"/>
      <w:lvlJc w:val="left"/>
      <w:pPr>
        <w:tabs>
          <w:tab w:val="num" w:pos="1494"/>
        </w:tabs>
        <w:ind w:left="1494" w:hanging="360"/>
      </w:pPr>
      <w:rPr>
        <w:rFonts w:ascii="Times New Roman" w:eastAsia="Times New Roman" w:hAnsi="Times New Roman" w:hint="default"/>
      </w:rPr>
    </w:lvl>
    <w:lvl w:ilvl="1" w:tplc="040C0003">
      <w:start w:val="1"/>
      <w:numFmt w:val="bullet"/>
      <w:lvlText w:val="o"/>
      <w:lvlJc w:val="left"/>
      <w:pPr>
        <w:tabs>
          <w:tab w:val="num" w:pos="2214"/>
        </w:tabs>
        <w:ind w:left="2214" w:hanging="360"/>
      </w:pPr>
      <w:rPr>
        <w:rFonts w:ascii="Courier New" w:hAnsi="Courier New" w:cs="Courier New" w:hint="default"/>
      </w:rPr>
    </w:lvl>
    <w:lvl w:ilvl="2" w:tplc="040C0005">
      <w:start w:val="1"/>
      <w:numFmt w:val="bullet"/>
      <w:lvlText w:val=""/>
      <w:lvlJc w:val="left"/>
      <w:pPr>
        <w:tabs>
          <w:tab w:val="num" w:pos="2934"/>
        </w:tabs>
        <w:ind w:left="2934" w:hanging="360"/>
      </w:pPr>
      <w:rPr>
        <w:rFonts w:ascii="Wingdings" w:hAnsi="Wingdings" w:cs="Wingdings" w:hint="default"/>
      </w:rPr>
    </w:lvl>
    <w:lvl w:ilvl="3" w:tplc="040C0001">
      <w:start w:val="1"/>
      <w:numFmt w:val="bullet"/>
      <w:lvlText w:val=""/>
      <w:lvlJc w:val="left"/>
      <w:pPr>
        <w:tabs>
          <w:tab w:val="num" w:pos="3654"/>
        </w:tabs>
        <w:ind w:left="3654" w:hanging="360"/>
      </w:pPr>
      <w:rPr>
        <w:rFonts w:ascii="Symbol" w:hAnsi="Symbol" w:cs="Symbol" w:hint="default"/>
      </w:rPr>
    </w:lvl>
    <w:lvl w:ilvl="4" w:tplc="040C0003">
      <w:start w:val="1"/>
      <w:numFmt w:val="bullet"/>
      <w:lvlText w:val="o"/>
      <w:lvlJc w:val="left"/>
      <w:pPr>
        <w:tabs>
          <w:tab w:val="num" w:pos="4374"/>
        </w:tabs>
        <w:ind w:left="4374" w:hanging="360"/>
      </w:pPr>
      <w:rPr>
        <w:rFonts w:ascii="Courier New" w:hAnsi="Courier New" w:cs="Courier New" w:hint="default"/>
      </w:rPr>
    </w:lvl>
    <w:lvl w:ilvl="5" w:tplc="040C0005">
      <w:start w:val="1"/>
      <w:numFmt w:val="bullet"/>
      <w:lvlText w:val=""/>
      <w:lvlJc w:val="left"/>
      <w:pPr>
        <w:tabs>
          <w:tab w:val="num" w:pos="5094"/>
        </w:tabs>
        <w:ind w:left="5094" w:hanging="360"/>
      </w:pPr>
      <w:rPr>
        <w:rFonts w:ascii="Wingdings" w:hAnsi="Wingdings" w:cs="Wingdings" w:hint="default"/>
      </w:rPr>
    </w:lvl>
    <w:lvl w:ilvl="6" w:tplc="040C0001">
      <w:start w:val="1"/>
      <w:numFmt w:val="bullet"/>
      <w:lvlText w:val=""/>
      <w:lvlJc w:val="left"/>
      <w:pPr>
        <w:tabs>
          <w:tab w:val="num" w:pos="5814"/>
        </w:tabs>
        <w:ind w:left="5814" w:hanging="360"/>
      </w:pPr>
      <w:rPr>
        <w:rFonts w:ascii="Symbol" w:hAnsi="Symbol" w:cs="Symbol" w:hint="default"/>
      </w:rPr>
    </w:lvl>
    <w:lvl w:ilvl="7" w:tplc="040C0003">
      <w:start w:val="1"/>
      <w:numFmt w:val="bullet"/>
      <w:lvlText w:val="o"/>
      <w:lvlJc w:val="left"/>
      <w:pPr>
        <w:tabs>
          <w:tab w:val="num" w:pos="6534"/>
        </w:tabs>
        <w:ind w:left="6534" w:hanging="360"/>
      </w:pPr>
      <w:rPr>
        <w:rFonts w:ascii="Courier New" w:hAnsi="Courier New" w:cs="Courier New" w:hint="default"/>
      </w:rPr>
    </w:lvl>
    <w:lvl w:ilvl="8" w:tplc="040C0005">
      <w:start w:val="1"/>
      <w:numFmt w:val="bullet"/>
      <w:lvlText w:val=""/>
      <w:lvlJc w:val="left"/>
      <w:pPr>
        <w:tabs>
          <w:tab w:val="num" w:pos="7254"/>
        </w:tabs>
        <w:ind w:left="7254"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080B"/>
    <w:rsid w:val="00003D5E"/>
    <w:rsid w:val="000055F1"/>
    <w:rsid w:val="000141CC"/>
    <w:rsid w:val="000167F5"/>
    <w:rsid w:val="00031E54"/>
    <w:rsid w:val="000428C8"/>
    <w:rsid w:val="000434DD"/>
    <w:rsid w:val="00051744"/>
    <w:rsid w:val="00052A8C"/>
    <w:rsid w:val="00061809"/>
    <w:rsid w:val="00063F7D"/>
    <w:rsid w:val="00071B43"/>
    <w:rsid w:val="000B1355"/>
    <w:rsid w:val="000C14A8"/>
    <w:rsid w:val="000D3643"/>
    <w:rsid w:val="000E5AD4"/>
    <w:rsid w:val="000F2C40"/>
    <w:rsid w:val="000F79D0"/>
    <w:rsid w:val="001036A6"/>
    <w:rsid w:val="00114645"/>
    <w:rsid w:val="0012049E"/>
    <w:rsid w:val="00125075"/>
    <w:rsid w:val="001260A8"/>
    <w:rsid w:val="00126E76"/>
    <w:rsid w:val="00146BF4"/>
    <w:rsid w:val="001475BE"/>
    <w:rsid w:val="00171F87"/>
    <w:rsid w:val="001807C8"/>
    <w:rsid w:val="0018733A"/>
    <w:rsid w:val="001D3C77"/>
    <w:rsid w:val="001E5A3D"/>
    <w:rsid w:val="001E6C9F"/>
    <w:rsid w:val="00205475"/>
    <w:rsid w:val="0021293D"/>
    <w:rsid w:val="00245D17"/>
    <w:rsid w:val="0024676F"/>
    <w:rsid w:val="00247D95"/>
    <w:rsid w:val="00267E79"/>
    <w:rsid w:val="00277770"/>
    <w:rsid w:val="0028187F"/>
    <w:rsid w:val="00285908"/>
    <w:rsid w:val="00290972"/>
    <w:rsid w:val="00294E2E"/>
    <w:rsid w:val="002A252C"/>
    <w:rsid w:val="002D4E1A"/>
    <w:rsid w:val="002E3128"/>
    <w:rsid w:val="002F0052"/>
    <w:rsid w:val="002F5398"/>
    <w:rsid w:val="003042E6"/>
    <w:rsid w:val="00322D9C"/>
    <w:rsid w:val="00324068"/>
    <w:rsid w:val="00330198"/>
    <w:rsid w:val="0033120A"/>
    <w:rsid w:val="00331B19"/>
    <w:rsid w:val="003400CA"/>
    <w:rsid w:val="0034238B"/>
    <w:rsid w:val="003515AF"/>
    <w:rsid w:val="0035401D"/>
    <w:rsid w:val="003624EC"/>
    <w:rsid w:val="00371872"/>
    <w:rsid w:val="00384D45"/>
    <w:rsid w:val="0039241F"/>
    <w:rsid w:val="0039367E"/>
    <w:rsid w:val="003A4CDD"/>
    <w:rsid w:val="003A7314"/>
    <w:rsid w:val="003B48E1"/>
    <w:rsid w:val="003E0F96"/>
    <w:rsid w:val="003E4550"/>
    <w:rsid w:val="00410939"/>
    <w:rsid w:val="004266BA"/>
    <w:rsid w:val="004302DA"/>
    <w:rsid w:val="00442764"/>
    <w:rsid w:val="00466E92"/>
    <w:rsid w:val="004761E6"/>
    <w:rsid w:val="00476BE3"/>
    <w:rsid w:val="00477082"/>
    <w:rsid w:val="00494DDA"/>
    <w:rsid w:val="004A3DE9"/>
    <w:rsid w:val="004A534F"/>
    <w:rsid w:val="004B2E3F"/>
    <w:rsid w:val="004C3AB2"/>
    <w:rsid w:val="004C51D5"/>
    <w:rsid w:val="004E7A20"/>
    <w:rsid w:val="004F5EDC"/>
    <w:rsid w:val="00507355"/>
    <w:rsid w:val="00514E4D"/>
    <w:rsid w:val="005164C7"/>
    <w:rsid w:val="005174CB"/>
    <w:rsid w:val="00575C50"/>
    <w:rsid w:val="00592879"/>
    <w:rsid w:val="005B7707"/>
    <w:rsid w:val="005C25AC"/>
    <w:rsid w:val="005C30D7"/>
    <w:rsid w:val="005C648F"/>
    <w:rsid w:val="005D3439"/>
    <w:rsid w:val="005E0652"/>
    <w:rsid w:val="00621D3A"/>
    <w:rsid w:val="00624C22"/>
    <w:rsid w:val="006260B0"/>
    <w:rsid w:val="006359DE"/>
    <w:rsid w:val="006366F0"/>
    <w:rsid w:val="00660133"/>
    <w:rsid w:val="006768E5"/>
    <w:rsid w:val="0068378D"/>
    <w:rsid w:val="0068638C"/>
    <w:rsid w:val="0069044F"/>
    <w:rsid w:val="006A0CD3"/>
    <w:rsid w:val="006A1AA0"/>
    <w:rsid w:val="006B2C66"/>
    <w:rsid w:val="006B64F2"/>
    <w:rsid w:val="006D10B0"/>
    <w:rsid w:val="006D3DDB"/>
    <w:rsid w:val="006D6E70"/>
    <w:rsid w:val="006F2EDD"/>
    <w:rsid w:val="00701201"/>
    <w:rsid w:val="00704B62"/>
    <w:rsid w:val="00717EC3"/>
    <w:rsid w:val="0072249F"/>
    <w:rsid w:val="007333CE"/>
    <w:rsid w:val="007355D0"/>
    <w:rsid w:val="00756167"/>
    <w:rsid w:val="007B6EDE"/>
    <w:rsid w:val="007C6484"/>
    <w:rsid w:val="007E0166"/>
    <w:rsid w:val="0080478C"/>
    <w:rsid w:val="008047BA"/>
    <w:rsid w:val="00830504"/>
    <w:rsid w:val="00840C95"/>
    <w:rsid w:val="008429C7"/>
    <w:rsid w:val="00842F54"/>
    <w:rsid w:val="00861C65"/>
    <w:rsid w:val="0086613F"/>
    <w:rsid w:val="00866B33"/>
    <w:rsid w:val="008738F8"/>
    <w:rsid w:val="00875127"/>
    <w:rsid w:val="00891961"/>
    <w:rsid w:val="00893EDA"/>
    <w:rsid w:val="008A1A1A"/>
    <w:rsid w:val="008C3B66"/>
    <w:rsid w:val="008C7BF0"/>
    <w:rsid w:val="008D4EE9"/>
    <w:rsid w:val="008D62AD"/>
    <w:rsid w:val="008D7208"/>
    <w:rsid w:val="008E49C2"/>
    <w:rsid w:val="008F00D3"/>
    <w:rsid w:val="009126C5"/>
    <w:rsid w:val="00923AAA"/>
    <w:rsid w:val="00933396"/>
    <w:rsid w:val="009336D3"/>
    <w:rsid w:val="00947C81"/>
    <w:rsid w:val="009843F2"/>
    <w:rsid w:val="00995FF9"/>
    <w:rsid w:val="009B2B47"/>
    <w:rsid w:val="009B3858"/>
    <w:rsid w:val="009C3959"/>
    <w:rsid w:val="009C4289"/>
    <w:rsid w:val="009E6704"/>
    <w:rsid w:val="009F6F91"/>
    <w:rsid w:val="009F71A9"/>
    <w:rsid w:val="00A073A6"/>
    <w:rsid w:val="00A24AB0"/>
    <w:rsid w:val="00A27A51"/>
    <w:rsid w:val="00A45CFD"/>
    <w:rsid w:val="00A52FEF"/>
    <w:rsid w:val="00A6055F"/>
    <w:rsid w:val="00AA599C"/>
    <w:rsid w:val="00AB5491"/>
    <w:rsid w:val="00AE6899"/>
    <w:rsid w:val="00B31021"/>
    <w:rsid w:val="00B66558"/>
    <w:rsid w:val="00B71E65"/>
    <w:rsid w:val="00BB28D9"/>
    <w:rsid w:val="00BC14AF"/>
    <w:rsid w:val="00BC1B0C"/>
    <w:rsid w:val="00BD0003"/>
    <w:rsid w:val="00BE4AD4"/>
    <w:rsid w:val="00BE57F7"/>
    <w:rsid w:val="00BF669A"/>
    <w:rsid w:val="00BF7B0F"/>
    <w:rsid w:val="00C0262B"/>
    <w:rsid w:val="00C41763"/>
    <w:rsid w:val="00C50A94"/>
    <w:rsid w:val="00C770DC"/>
    <w:rsid w:val="00C9167D"/>
    <w:rsid w:val="00C94ECC"/>
    <w:rsid w:val="00CD1803"/>
    <w:rsid w:val="00D02E7D"/>
    <w:rsid w:val="00D6296A"/>
    <w:rsid w:val="00D70AB8"/>
    <w:rsid w:val="00D70E86"/>
    <w:rsid w:val="00D93348"/>
    <w:rsid w:val="00D957B6"/>
    <w:rsid w:val="00DA6363"/>
    <w:rsid w:val="00DA7502"/>
    <w:rsid w:val="00DC1E90"/>
    <w:rsid w:val="00DC797D"/>
    <w:rsid w:val="00DD0C26"/>
    <w:rsid w:val="00DE2E5B"/>
    <w:rsid w:val="00DE4654"/>
    <w:rsid w:val="00E03DDC"/>
    <w:rsid w:val="00E106D5"/>
    <w:rsid w:val="00E13131"/>
    <w:rsid w:val="00E32A2C"/>
    <w:rsid w:val="00E36A8A"/>
    <w:rsid w:val="00E5698E"/>
    <w:rsid w:val="00E6128F"/>
    <w:rsid w:val="00E657C4"/>
    <w:rsid w:val="00E66ABD"/>
    <w:rsid w:val="00E823A2"/>
    <w:rsid w:val="00E85525"/>
    <w:rsid w:val="00E96403"/>
    <w:rsid w:val="00E96F77"/>
    <w:rsid w:val="00EA2401"/>
    <w:rsid w:val="00EC767E"/>
    <w:rsid w:val="00ED219A"/>
    <w:rsid w:val="00EE7567"/>
    <w:rsid w:val="00F07123"/>
    <w:rsid w:val="00F10E6F"/>
    <w:rsid w:val="00F1533A"/>
    <w:rsid w:val="00F32F21"/>
    <w:rsid w:val="00F51CA9"/>
    <w:rsid w:val="00F749E3"/>
    <w:rsid w:val="00F80AE6"/>
    <w:rsid w:val="00F9420F"/>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A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442A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442A9"/>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6442A9"/>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6442A9"/>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6442A9"/>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6442A9"/>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styleId="NormalWeb">
    <w:name w:val="Normal (Web)"/>
    <w:basedOn w:val="Normal"/>
    <w:uiPriority w:val="99"/>
    <w:rsid w:val="00DA7502"/>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437105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464</Words>
  <Characters>2553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2007-12-12T09:18:00Z</cp:lastPrinted>
  <dcterms:created xsi:type="dcterms:W3CDTF">2008-02-07T15:59:00Z</dcterms:created>
  <dcterms:modified xsi:type="dcterms:W3CDTF">2008-02-07T15:59:00Z</dcterms:modified>
</cp:coreProperties>
</file>