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336" w:rsidRPr="00EB6713" w:rsidRDefault="00A26336" w:rsidP="00AB51B8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COUR DES COMPTES</w:t>
      </w:r>
    </w:p>
    <w:p w:rsidR="00A26336" w:rsidRPr="00EB6713" w:rsidRDefault="00A26336" w:rsidP="00AB51B8">
      <w:pPr>
        <w:jc w:val="both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            </w:t>
      </w:r>
      <w:r w:rsidRPr="00EB6713">
        <w:rPr>
          <w:b/>
          <w:bCs/>
          <w:caps/>
          <w:sz w:val="24"/>
          <w:szCs w:val="24"/>
        </w:rPr>
        <w:t>-------</w:t>
      </w:r>
    </w:p>
    <w:p w:rsidR="00A26336" w:rsidRPr="00EB6713" w:rsidRDefault="00A26336" w:rsidP="00AB51B8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QUATRIEME CHAMBRE</w:t>
      </w:r>
    </w:p>
    <w:p w:rsidR="00A26336" w:rsidRPr="00EB6713" w:rsidRDefault="00A26336" w:rsidP="00AB51B8">
      <w:pPr>
        <w:jc w:val="both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          </w:t>
      </w:r>
      <w:r w:rsidRPr="00EB6713">
        <w:rPr>
          <w:b/>
          <w:bCs/>
          <w:caps/>
          <w:sz w:val="24"/>
          <w:szCs w:val="24"/>
        </w:rPr>
        <w:t>--------</w:t>
      </w:r>
    </w:p>
    <w:p w:rsidR="00A26336" w:rsidRPr="00EB6713" w:rsidRDefault="00A26336" w:rsidP="00AB51B8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PREMIERE SECTION</w:t>
      </w:r>
    </w:p>
    <w:p w:rsidR="00A26336" w:rsidRDefault="00A26336" w:rsidP="00AB51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---------</w:t>
      </w:r>
    </w:p>
    <w:p w:rsidR="00A26336" w:rsidRPr="005F641F" w:rsidRDefault="00A26336" w:rsidP="00AB51B8"/>
    <w:p w:rsidR="00A26336" w:rsidRPr="00C05B2D" w:rsidRDefault="00A26336" w:rsidP="00C05B2D">
      <w:pPr>
        <w:pStyle w:val="Header"/>
        <w:rPr>
          <w:i/>
          <w:iCs/>
        </w:rPr>
      </w:pPr>
      <w:r>
        <w:t xml:space="preserve">         </w:t>
      </w:r>
      <w:r w:rsidRPr="00C05B2D">
        <w:rPr>
          <w:i/>
          <w:iCs/>
        </w:rPr>
        <w:t>Arrêt n° 5054</w:t>
      </w:r>
      <w:r>
        <w:rPr>
          <w:i/>
          <w:iCs/>
        </w:rPr>
        <w:t>1</w:t>
      </w:r>
    </w:p>
    <w:p w:rsidR="00A26336" w:rsidRDefault="00A26336" w:rsidP="00AB51B8">
      <w:pPr>
        <w:pStyle w:val="OR"/>
      </w:pPr>
      <w:r>
        <w:t xml:space="preserve">COMMUNAUTE URBAINE D’ARRAS </w:t>
      </w:r>
    </w:p>
    <w:p w:rsidR="00A26336" w:rsidRPr="00042DE1" w:rsidRDefault="00A26336" w:rsidP="00AB51B8">
      <w:pPr>
        <w:pStyle w:val="OR"/>
      </w:pPr>
      <w:r>
        <w:t>(PAS-DE-CALAIS)</w:t>
      </w:r>
    </w:p>
    <w:p w:rsidR="00A26336" w:rsidRDefault="00A26336" w:rsidP="00AB51B8">
      <w:pPr>
        <w:pStyle w:val="OR"/>
      </w:pPr>
    </w:p>
    <w:p w:rsidR="00A26336" w:rsidRPr="00AB51B8" w:rsidRDefault="00A26336" w:rsidP="00AB51B8">
      <w:pPr>
        <w:pStyle w:val="OR"/>
      </w:pPr>
      <w:r w:rsidRPr="00AB51B8">
        <w:t>Appel d’un jugement de la chambre régionale des comptes de Nord-Pas-de-Calais</w:t>
      </w:r>
    </w:p>
    <w:p w:rsidR="00A26336" w:rsidRDefault="00A26336" w:rsidP="00AB51B8">
      <w:pPr>
        <w:pStyle w:val="OR"/>
      </w:pPr>
    </w:p>
    <w:p w:rsidR="00A26336" w:rsidRDefault="00A26336" w:rsidP="00AB51B8">
      <w:pPr>
        <w:pStyle w:val="OR"/>
      </w:pPr>
      <w:r>
        <w:t>Rapport n° 2007-787-0</w:t>
      </w:r>
    </w:p>
    <w:p w:rsidR="00A26336" w:rsidRDefault="00A26336" w:rsidP="00AB51B8">
      <w:pPr>
        <w:pStyle w:val="OR"/>
      </w:pPr>
    </w:p>
    <w:p w:rsidR="00A26336" w:rsidRDefault="00A26336" w:rsidP="00AB51B8">
      <w:pPr>
        <w:pStyle w:val="OR"/>
      </w:pPr>
      <w:r>
        <w:t>Audience du 20 décembre 2007</w:t>
      </w:r>
    </w:p>
    <w:p w:rsidR="00A26336" w:rsidRDefault="00A26336" w:rsidP="00AB51B8">
      <w:pPr>
        <w:pStyle w:val="OR"/>
      </w:pPr>
    </w:p>
    <w:p w:rsidR="00A26336" w:rsidRDefault="00A26336" w:rsidP="00AB51B8">
      <w:pPr>
        <w:pStyle w:val="OR"/>
      </w:pPr>
      <w:r>
        <w:t xml:space="preserve">Lecture publique du 24 janvier 2008 </w:t>
      </w:r>
    </w:p>
    <w:p w:rsidR="00A26336" w:rsidRPr="000528E1" w:rsidRDefault="00A26336" w:rsidP="000528E1">
      <w:pPr>
        <w:pStyle w:val="AR"/>
        <w:ind w:left="567"/>
        <w:jc w:val="center"/>
        <w:rPr>
          <w:u w:val="none"/>
        </w:rPr>
      </w:pPr>
      <w:r w:rsidRPr="000528E1">
        <w:rPr>
          <w:u w:val="none"/>
        </w:rPr>
        <w:t xml:space="preserve">LA COUR DES COMPTES </w:t>
      </w:r>
      <w:r w:rsidRPr="000528E1">
        <w:rPr>
          <w:caps w:val="0"/>
          <w:u w:val="none"/>
        </w:rPr>
        <w:t>a rendu l’</w:t>
      </w:r>
      <w:r>
        <w:rPr>
          <w:caps w:val="0"/>
          <w:u w:val="none"/>
        </w:rPr>
        <w:t>arrê</w:t>
      </w:r>
      <w:r w:rsidRPr="000528E1">
        <w:rPr>
          <w:caps w:val="0"/>
          <w:u w:val="none"/>
        </w:rPr>
        <w:t>t suivant </w:t>
      </w:r>
      <w:r w:rsidRPr="000528E1">
        <w:rPr>
          <w:u w:val="none"/>
        </w:rPr>
        <w:t>:</w:t>
      </w:r>
    </w:p>
    <w:p w:rsidR="00A26336" w:rsidRPr="00B82C1D" w:rsidRDefault="00A26336" w:rsidP="00C05B2D">
      <w:pPr>
        <w:pStyle w:val="PS"/>
      </w:pPr>
      <w:r>
        <w:t>LA</w:t>
      </w:r>
      <w:r w:rsidRPr="00B82C1D">
        <w:t xml:space="preserve"> COUR,</w:t>
      </w:r>
    </w:p>
    <w:p w:rsidR="00A26336" w:rsidRPr="00B82C1D" w:rsidRDefault="00A26336" w:rsidP="00C05B2D">
      <w:pPr>
        <w:pStyle w:val="PS"/>
      </w:pPr>
      <w:r w:rsidRPr="00B82C1D">
        <w:t>Vu la requête</w:t>
      </w:r>
      <w:r>
        <w:t>,</w:t>
      </w:r>
      <w:r w:rsidRPr="00B82C1D">
        <w:t xml:space="preserve"> enregistrée le </w:t>
      </w:r>
      <w:r>
        <w:t xml:space="preserve">31 octobre 2007 </w:t>
      </w:r>
      <w:r w:rsidRPr="00B82C1D">
        <w:t xml:space="preserve">au greffe de la chambre régionale des comptes de </w:t>
      </w:r>
      <w:r>
        <w:t>Nord-Pas-de-Calais</w:t>
      </w:r>
      <w:r w:rsidRPr="00B82C1D">
        <w:t xml:space="preserve">, par laquelle </w:t>
      </w:r>
      <w:r>
        <w:t>M. Didier X</w:t>
      </w:r>
      <w:r w:rsidRPr="00B82C1D">
        <w:t xml:space="preserve">, comptable de </w:t>
      </w:r>
      <w:r>
        <w:t xml:space="preserve">la COMMUNAUTE URBAINE d’ARRAS, </w:t>
      </w:r>
      <w:r w:rsidRPr="00B82C1D">
        <w:t xml:space="preserve">a élevé appel </w:t>
      </w:r>
      <w:r>
        <w:t xml:space="preserve">et demandé le </w:t>
      </w:r>
      <w:r w:rsidRPr="00B82C1D">
        <w:t xml:space="preserve">sursis à exécution du jugement du </w:t>
      </w:r>
      <w:r>
        <w:t>11 juillet 2007 par lequel</w:t>
      </w:r>
      <w:r w:rsidRPr="00B82C1D">
        <w:t xml:space="preserve"> ladite chambre l’a constitué débiteur </w:t>
      </w:r>
      <w:r>
        <w:t>des deniers de la Communauté pour</w:t>
      </w:r>
      <w:r w:rsidRPr="00B82C1D">
        <w:t xml:space="preserve"> la somme de </w:t>
      </w:r>
      <w:r>
        <w:t xml:space="preserve">957 206,05 </w:t>
      </w:r>
      <w:r w:rsidRPr="00B82C1D">
        <w:t>€</w:t>
      </w:r>
      <w:r>
        <w:t>,</w:t>
      </w:r>
      <w:r w:rsidRPr="00B82C1D">
        <w:t xml:space="preserve"> augmentée des intérêts de droit</w:t>
      </w:r>
      <w:r>
        <w:t xml:space="preserve"> à compter du 14 juin 2007 </w:t>
      </w:r>
      <w:r w:rsidRPr="00B82C1D">
        <w:t>;</w:t>
      </w:r>
    </w:p>
    <w:p w:rsidR="00A26336" w:rsidRPr="00497A94" w:rsidRDefault="00A26336" w:rsidP="00C05B2D">
      <w:pPr>
        <w:pStyle w:val="PS"/>
      </w:pPr>
      <w:r w:rsidRPr="00497A94">
        <w:t xml:space="preserve">Vu le réquisitoire du </w:t>
      </w:r>
      <w:r>
        <w:t>P</w:t>
      </w:r>
      <w:r w:rsidRPr="00497A94">
        <w:t xml:space="preserve">rocureur général, en date du </w:t>
      </w:r>
      <w:r>
        <w:t>12 novembre 2007</w:t>
      </w:r>
      <w:r w:rsidRPr="00497A94">
        <w:t xml:space="preserve">, </w:t>
      </w:r>
      <w:r>
        <w:t>transmettant</w:t>
      </w:r>
      <w:r w:rsidRPr="00497A94">
        <w:t xml:space="preserve"> la requête précitée ;</w:t>
      </w:r>
    </w:p>
    <w:p w:rsidR="00A26336" w:rsidRPr="00B82C1D" w:rsidRDefault="00A26336" w:rsidP="00C05B2D">
      <w:pPr>
        <w:pStyle w:val="PS"/>
      </w:pPr>
      <w:r w:rsidRPr="00B82C1D">
        <w:t>Vu les pièces de la procédure suivie en première instance</w:t>
      </w:r>
      <w:r>
        <w:t xml:space="preserve"> </w:t>
      </w:r>
      <w:r w:rsidRPr="00B82C1D">
        <w:t>;</w:t>
      </w:r>
    </w:p>
    <w:p w:rsidR="00A26336" w:rsidRPr="00B82C1D" w:rsidRDefault="00A26336" w:rsidP="00C05B2D">
      <w:pPr>
        <w:pStyle w:val="PS"/>
      </w:pPr>
      <w:r w:rsidRPr="00B82C1D">
        <w:t>Vu l’article 60 de la loi de finances n° 63-156 du 23 février 1963 modifiée ;</w:t>
      </w:r>
    </w:p>
    <w:p w:rsidR="00A26336" w:rsidRPr="00B82C1D" w:rsidRDefault="00A26336" w:rsidP="00C05B2D">
      <w:pPr>
        <w:pStyle w:val="PS"/>
      </w:pPr>
      <w:r w:rsidRPr="00B82C1D">
        <w:t>Vu le décret n°</w:t>
      </w:r>
      <w:r>
        <w:t xml:space="preserve"> </w:t>
      </w:r>
      <w:r w:rsidRPr="00B82C1D">
        <w:t>62-1587 du 29 décembre 1962 modifié portant règlement général sur la comptabilité publique ;</w:t>
      </w:r>
    </w:p>
    <w:p w:rsidR="00A26336" w:rsidRDefault="00A26336" w:rsidP="00C05B2D">
      <w:pPr>
        <w:pStyle w:val="PS"/>
      </w:pPr>
      <w:r w:rsidRPr="00B82C1D">
        <w:t>Vu le code des juridictions financières ;</w:t>
      </w:r>
    </w:p>
    <w:p w:rsidR="00A26336" w:rsidRDefault="00A26336" w:rsidP="007279BA">
      <w:pPr>
        <w:pStyle w:val="IN"/>
      </w:pPr>
      <w:r>
        <w:t>RB</w:t>
      </w:r>
    </w:p>
    <w:p w:rsidR="00A26336" w:rsidRDefault="00A26336">
      <w:pPr>
        <w:pStyle w:val="P0"/>
        <w:sectPr w:rsidR="00A26336">
          <w:pgSz w:w="11907" w:h="16840"/>
          <w:pgMar w:top="1134" w:right="1134" w:bottom="1134" w:left="567" w:header="720" w:footer="720" w:gutter="0"/>
          <w:cols w:space="720"/>
        </w:sectPr>
      </w:pPr>
    </w:p>
    <w:p w:rsidR="00A26336" w:rsidRPr="00B82C1D" w:rsidRDefault="00A26336" w:rsidP="007279BA">
      <w:pPr>
        <w:pStyle w:val="PS"/>
      </w:pPr>
      <w:r>
        <w:t>Vu le rapport de Mme Démier, conseillère référendaire</w:t>
      </w:r>
      <w:r w:rsidRPr="00B82C1D">
        <w:t> ;</w:t>
      </w:r>
    </w:p>
    <w:p w:rsidR="00A26336" w:rsidRPr="00B82C1D" w:rsidRDefault="00A26336" w:rsidP="007279BA">
      <w:pPr>
        <w:pStyle w:val="PS"/>
      </w:pPr>
      <w:r w:rsidRPr="00B82C1D">
        <w:t>Vu les conclusions du Procureur général</w:t>
      </w:r>
      <w:r>
        <w:t xml:space="preserve"> </w:t>
      </w:r>
      <w:r w:rsidRPr="00B82C1D">
        <w:t>;</w:t>
      </w:r>
    </w:p>
    <w:p w:rsidR="00A26336" w:rsidRPr="00B82C1D" w:rsidRDefault="00A26336" w:rsidP="007279BA">
      <w:pPr>
        <w:pStyle w:val="PS"/>
      </w:pPr>
      <w:r w:rsidRPr="00B82C1D">
        <w:t xml:space="preserve">Entendu, lors de l’audience publique de ce jour, </w:t>
      </w:r>
      <w:r>
        <w:t>Mme Démier,</w:t>
      </w:r>
      <w:r w:rsidRPr="00B82C1D">
        <w:t xml:space="preserve"> rapporteur</w:t>
      </w:r>
      <w:r>
        <w:t>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 xml:space="preserve">, M. </w:t>
      </w:r>
      <w:r>
        <w:t>Frentz</w:t>
      </w:r>
      <w:r w:rsidRPr="00B82C1D">
        <w:t xml:space="preserve">, </w:t>
      </w:r>
      <w:r>
        <w:t xml:space="preserve">premier </w:t>
      </w:r>
      <w:r w:rsidRPr="00B82C1D">
        <w:t>avocat général, en ses conclusions, l’</w:t>
      </w:r>
      <w:r>
        <w:t>appelant, informé de l’audience</w:t>
      </w:r>
      <w:r w:rsidRPr="00B82C1D">
        <w:t xml:space="preserve"> </w:t>
      </w:r>
      <w:r>
        <w:t xml:space="preserve">n’étant ni présent ni représenté </w:t>
      </w:r>
      <w:r w:rsidRPr="00B82C1D">
        <w:t>;</w:t>
      </w:r>
    </w:p>
    <w:p w:rsidR="00A26336" w:rsidRPr="00B82C1D" w:rsidRDefault="00A26336" w:rsidP="007279BA">
      <w:pPr>
        <w:pStyle w:val="PS"/>
      </w:pPr>
      <w:r w:rsidRPr="00B82C1D">
        <w:t xml:space="preserve">Entendu, </w:t>
      </w:r>
      <w:r>
        <w:t>en délibéré</w:t>
      </w:r>
      <w:r w:rsidRPr="00B82C1D">
        <w:t xml:space="preserve">, M. </w:t>
      </w:r>
      <w:r>
        <w:t xml:space="preserve">Moreau, conseiller maître, président de section, </w:t>
      </w:r>
      <w:r w:rsidRPr="00B82C1D">
        <w:t>en ses observations ;</w:t>
      </w:r>
    </w:p>
    <w:p w:rsidR="00A26336" w:rsidRPr="00B82C1D" w:rsidRDefault="00A26336" w:rsidP="007279BA">
      <w:pPr>
        <w:pStyle w:val="PS"/>
        <w:rPr>
          <w:b/>
          <w:bCs/>
          <w:u w:val="single"/>
        </w:rPr>
      </w:pPr>
      <w:r w:rsidRPr="00B82C1D">
        <w:rPr>
          <w:b/>
          <w:bCs/>
          <w:u w:val="single"/>
        </w:rPr>
        <w:t xml:space="preserve">Sur la demande de sursis à exécution </w:t>
      </w:r>
    </w:p>
    <w:p w:rsidR="00A26336" w:rsidRPr="00034F71" w:rsidRDefault="00A26336" w:rsidP="007279BA">
      <w:pPr>
        <w:pStyle w:val="PS"/>
      </w:pPr>
      <w:r w:rsidRPr="00B82C1D">
        <w:t xml:space="preserve">Attendu que </w:t>
      </w:r>
      <w:r>
        <w:t>l’exécution</w:t>
      </w:r>
      <w:r w:rsidRPr="00B82C1D">
        <w:t xml:space="preserve"> </w:t>
      </w:r>
      <w:r>
        <w:t xml:space="preserve">du jugement dont est appel, en raison de l’importance du débet prononcé, entraînerait pour M. X un préjudice qui ne pourrait totalement être réparé en cas de succès de son appel </w:t>
      </w:r>
      <w:r w:rsidRPr="00B82C1D">
        <w:t>;</w:t>
      </w:r>
    </w:p>
    <w:p w:rsidR="00A26336" w:rsidRDefault="00A26336" w:rsidP="007279BA">
      <w:pPr>
        <w:pStyle w:val="PS"/>
      </w:pPr>
      <w:r>
        <w:t>Par ces motifs,</w:t>
      </w:r>
    </w:p>
    <w:p w:rsidR="00A26336" w:rsidRDefault="00A26336" w:rsidP="007279BA">
      <w:pPr>
        <w:pStyle w:val="P0"/>
        <w:jc w:val="center"/>
      </w:pPr>
      <w:r w:rsidRPr="00660A6D">
        <w:t>STATUANT DEFINITIVEMENT</w:t>
      </w:r>
      <w:r>
        <w:t>,</w:t>
      </w:r>
    </w:p>
    <w:p w:rsidR="00A26336" w:rsidRDefault="00A26336" w:rsidP="007279BA">
      <w:pPr>
        <w:pStyle w:val="P0"/>
        <w:jc w:val="center"/>
      </w:pPr>
    </w:p>
    <w:p w:rsidR="00A26336" w:rsidRPr="00660A6D" w:rsidRDefault="00A26336" w:rsidP="007279BA">
      <w:pPr>
        <w:pStyle w:val="P0"/>
        <w:jc w:val="center"/>
      </w:pPr>
    </w:p>
    <w:p w:rsidR="00A26336" w:rsidRDefault="00A26336" w:rsidP="007279BA">
      <w:pPr>
        <w:pStyle w:val="P0"/>
        <w:jc w:val="center"/>
      </w:pPr>
      <w:r w:rsidRPr="00660A6D">
        <w:t>ORDONNE :</w:t>
      </w:r>
    </w:p>
    <w:p w:rsidR="00A26336" w:rsidRDefault="00A26336" w:rsidP="007279BA">
      <w:pPr>
        <w:pStyle w:val="P0"/>
        <w:jc w:val="center"/>
      </w:pPr>
    </w:p>
    <w:p w:rsidR="00A26336" w:rsidRPr="00660A6D" w:rsidRDefault="00A26336" w:rsidP="007279BA">
      <w:pPr>
        <w:pStyle w:val="P0"/>
        <w:jc w:val="center"/>
      </w:pPr>
    </w:p>
    <w:p w:rsidR="00A26336" w:rsidRDefault="00A26336" w:rsidP="00737F40">
      <w:pPr>
        <w:pStyle w:val="PS"/>
        <w:spacing w:after="120"/>
      </w:pPr>
      <w:r>
        <w:t xml:space="preserve">Il sera sursis à l’exécution du jugement dont est appel jusqu’après l’examen du fond. </w:t>
      </w:r>
    </w:p>
    <w:p w:rsidR="00A26336" w:rsidRDefault="00A26336" w:rsidP="007279BA">
      <w:pPr>
        <w:pStyle w:val="P0"/>
        <w:jc w:val="center"/>
      </w:pPr>
      <w:r w:rsidRPr="00660A6D">
        <w:t>------------</w:t>
      </w:r>
      <w:r>
        <w:t xml:space="preserve"> </w:t>
      </w:r>
    </w:p>
    <w:p w:rsidR="00A26336" w:rsidRPr="00660A6D" w:rsidRDefault="00A26336" w:rsidP="007279BA">
      <w:pPr>
        <w:pStyle w:val="P0"/>
        <w:jc w:val="center"/>
      </w:pPr>
    </w:p>
    <w:p w:rsidR="00A26336" w:rsidRDefault="00A26336" w:rsidP="007279BA">
      <w:pPr>
        <w:pStyle w:val="PS"/>
      </w:pPr>
      <w:r w:rsidRPr="00660A6D">
        <w:t>Fait et jugé en la Cour des comptes, quatrième chambre, première section. Présents, MM</w:t>
      </w:r>
      <w:r>
        <w:t>.</w:t>
      </w:r>
      <w:r w:rsidRPr="00660A6D">
        <w:t xml:space="preserve"> </w:t>
      </w:r>
      <w:r>
        <w:t>Pichon</w:t>
      </w:r>
      <w:r w:rsidRPr="00660A6D">
        <w:t xml:space="preserve">, président, </w:t>
      </w:r>
      <w:r>
        <w:t>Cretin</w:t>
      </w:r>
      <w:r w:rsidRPr="00660A6D">
        <w:t xml:space="preserve">, président </w:t>
      </w:r>
      <w:r>
        <w:t xml:space="preserve">de chambre </w:t>
      </w:r>
      <w:r w:rsidRPr="00660A6D">
        <w:t xml:space="preserve">maintenu en </w:t>
      </w:r>
      <w:r>
        <w:t>qualité de conseiller maître</w:t>
      </w:r>
      <w:r w:rsidRPr="00660A6D">
        <w:t xml:space="preserve">, Moreau, président de section, </w:t>
      </w:r>
      <w:r>
        <w:t>Billaud, Ganser, Thérond, Ritz, Martin</w:t>
      </w:r>
      <w:r w:rsidRPr="00660A6D">
        <w:t xml:space="preserve">, </w:t>
      </w:r>
      <w:r>
        <w:t xml:space="preserve">Uguen, Mme Gadriot-Renard, </w:t>
      </w:r>
      <w:r w:rsidRPr="00660A6D">
        <w:t>conseillers maîtres.</w:t>
      </w:r>
    </w:p>
    <w:p w:rsidR="00A26336" w:rsidRDefault="00A26336" w:rsidP="007279BA">
      <w:pPr>
        <w:pStyle w:val="PS"/>
      </w:pPr>
      <w:r>
        <w:t>Signé : Pichon, président, et Reynaud, greffier.</w:t>
      </w:r>
    </w:p>
    <w:p w:rsidR="00A26336" w:rsidRPr="00660A6D" w:rsidRDefault="00A26336" w:rsidP="007279BA">
      <w:pPr>
        <w:pStyle w:val="PS"/>
      </w:pPr>
      <w:r>
        <w:t>Collationné, certifié conforme à la minute étant au greffe de la Cour des comptes et délivré par moi, secrétaire générale.</w:t>
      </w:r>
    </w:p>
    <w:p w:rsidR="00A26336" w:rsidRDefault="00A26336">
      <w:pPr>
        <w:pStyle w:val="PS"/>
      </w:pPr>
    </w:p>
    <w:sectPr w:rsidR="00A26336" w:rsidSect="00A26336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336" w:rsidRDefault="00A26336">
      <w:r>
        <w:separator/>
      </w:r>
    </w:p>
  </w:endnote>
  <w:endnote w:type="continuationSeparator" w:id="1">
    <w:p w:rsidR="00A26336" w:rsidRDefault="00A263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336" w:rsidRDefault="00A26336">
      <w:r>
        <w:separator/>
      </w:r>
    </w:p>
  </w:footnote>
  <w:footnote w:type="continuationSeparator" w:id="1">
    <w:p w:rsidR="00A26336" w:rsidRDefault="00A263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336" w:rsidRDefault="00A26336">
    <w:pPr>
      <w:pStyle w:val="Header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>
      <w:rPr>
        <w:rFonts w:ascii="CG Times (WN)" w:hAnsi="CG Times (WN)" w:cs="CG Times (WN)"/>
        <w:noProof/>
        <w:sz w:val="24"/>
        <w:szCs w:val="24"/>
      </w:rPr>
      <w:t>2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embedSystemFonts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1BE4"/>
    <w:rsid w:val="00034F71"/>
    <w:rsid w:val="00042DE1"/>
    <w:rsid w:val="000528E1"/>
    <w:rsid w:val="000D4BB8"/>
    <w:rsid w:val="00171BE4"/>
    <w:rsid w:val="0019373B"/>
    <w:rsid w:val="0026572D"/>
    <w:rsid w:val="00497A94"/>
    <w:rsid w:val="00553F8F"/>
    <w:rsid w:val="005F641F"/>
    <w:rsid w:val="00660A6D"/>
    <w:rsid w:val="007279BA"/>
    <w:rsid w:val="00737F40"/>
    <w:rsid w:val="00950A9D"/>
    <w:rsid w:val="00980BA9"/>
    <w:rsid w:val="00A26336"/>
    <w:rsid w:val="00AB51B8"/>
    <w:rsid w:val="00B35D73"/>
    <w:rsid w:val="00B82C1D"/>
    <w:rsid w:val="00BE2AAB"/>
    <w:rsid w:val="00C05B2D"/>
    <w:rsid w:val="00C808C8"/>
    <w:rsid w:val="00E56C33"/>
    <w:rsid w:val="00EB6713"/>
    <w:rsid w:val="00FF6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E2AAB"/>
    <w:pPr>
      <w:keepNext/>
      <w:ind w:left="5670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E2AAB"/>
    <w:pPr>
      <w:keepNext/>
      <w:outlineLvl w:val="4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36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36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3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36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36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0364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BE2AAB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A0364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BE2AAB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A0364"/>
    <w:rPr>
      <w:sz w:val="20"/>
      <w:szCs w:val="20"/>
    </w:rPr>
  </w:style>
  <w:style w:type="paragraph" w:customStyle="1" w:styleId="paragraphe">
    <w:name w:val="paragraphe"/>
    <w:uiPriority w:val="99"/>
    <w:rsid w:val="00BE2AAB"/>
    <w:pPr>
      <w:spacing w:after="240" w:line="240" w:lineRule="exact"/>
      <w:ind w:left="2268" w:firstLine="1418"/>
      <w:jc w:val="both"/>
    </w:pPr>
    <w:rPr>
      <w:rFonts w:ascii="Tms Rmn" w:hAnsi="Tms Rmn" w:cs="Tms Rmn"/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locked/>
    <w:rsid w:val="00BE2AAB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BE2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364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besson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387</Words>
  <Characters>2134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rbesson</dc:creator>
  <cp:keywords>FC</cp:keywords>
  <dc:description/>
  <cp:lastModifiedBy>Maryté Lecroisey</cp:lastModifiedBy>
  <cp:revision>2</cp:revision>
  <cp:lastPrinted>2008-01-07T13:51:00Z</cp:lastPrinted>
  <dcterms:created xsi:type="dcterms:W3CDTF">2008-02-28T13:25:00Z</dcterms:created>
  <dcterms:modified xsi:type="dcterms:W3CDTF">2008-02-28T13:25:00Z</dcterms:modified>
</cp:coreProperties>
</file>