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1B" w:rsidRPr="00C33394" w:rsidRDefault="004E421B" w:rsidP="004E421B">
      <w:pPr>
        <w:pStyle w:val="ET"/>
        <w:outlineLvl w:val="0"/>
        <w:rPr>
          <w:rFonts w:ascii="Times New Roman" w:hAnsi="Times New Roman"/>
        </w:rPr>
      </w:pPr>
      <w:bookmarkStart w:id="0" w:name="_Toc129594801"/>
      <w:bookmarkStart w:id="1" w:name="_Toc133398667"/>
      <w:bookmarkStart w:id="2" w:name="_Toc133398762"/>
      <w:bookmarkStart w:id="3" w:name="_Toc137030336"/>
      <w:bookmarkStart w:id="4" w:name="_GoBack"/>
      <w:bookmarkEnd w:id="4"/>
      <w:r w:rsidRPr="00C33394">
        <w:rPr>
          <w:rFonts w:ascii="Times New Roman" w:hAnsi="Times New Roman"/>
        </w:rPr>
        <w:t>COUR DES COMPTES</w:t>
      </w:r>
      <w:bookmarkEnd w:id="0"/>
      <w:bookmarkEnd w:id="1"/>
      <w:bookmarkEnd w:id="2"/>
      <w:bookmarkEnd w:id="3"/>
    </w:p>
    <w:p w:rsidR="004E421B" w:rsidRPr="00C33394" w:rsidRDefault="00991CE9" w:rsidP="004E421B">
      <w:pPr>
        <w:pStyle w:val="ET"/>
        <w:outlineLvl w:val="0"/>
        <w:rPr>
          <w:rFonts w:ascii="Times New Roman" w:hAnsi="Times New Roman"/>
        </w:rPr>
      </w:pPr>
      <w:r w:rsidRPr="00C33394">
        <w:rPr>
          <w:rFonts w:ascii="Times New Roman" w:hAnsi="Times New Roman"/>
        </w:rPr>
        <w:tab/>
        <w:t>  ------</w:t>
      </w:r>
    </w:p>
    <w:p w:rsidR="004E421B" w:rsidRPr="00C33394" w:rsidRDefault="004E421B" w:rsidP="004E421B">
      <w:pPr>
        <w:pStyle w:val="ET"/>
        <w:outlineLvl w:val="0"/>
        <w:rPr>
          <w:rFonts w:ascii="Times New Roman" w:hAnsi="Times New Roman"/>
        </w:rPr>
      </w:pPr>
      <w:bookmarkStart w:id="5" w:name="_Toc129594802"/>
      <w:bookmarkStart w:id="6" w:name="_Toc133398668"/>
      <w:bookmarkStart w:id="7" w:name="_Toc133398763"/>
      <w:bookmarkStart w:id="8" w:name="_Toc137030337"/>
      <w:r w:rsidRPr="00C33394">
        <w:rPr>
          <w:rFonts w:ascii="Times New Roman" w:hAnsi="Times New Roman"/>
        </w:rPr>
        <w:t>PREMIERE CHAMBRE</w:t>
      </w:r>
      <w:bookmarkEnd w:id="5"/>
      <w:bookmarkEnd w:id="6"/>
      <w:bookmarkEnd w:id="7"/>
      <w:bookmarkEnd w:id="8"/>
    </w:p>
    <w:p w:rsidR="004E421B" w:rsidRPr="00C33394" w:rsidRDefault="004E421B" w:rsidP="004E421B">
      <w:pPr>
        <w:pStyle w:val="ET"/>
        <w:rPr>
          <w:rFonts w:ascii="Times New Roman" w:hAnsi="Times New Roman"/>
        </w:rPr>
      </w:pPr>
      <w:r w:rsidRPr="00C33394">
        <w:rPr>
          <w:rFonts w:ascii="Times New Roman" w:hAnsi="Times New Roman"/>
        </w:rPr>
        <w:tab/>
      </w:r>
      <w:r w:rsidR="00991CE9" w:rsidRPr="00C33394">
        <w:rPr>
          <w:rFonts w:ascii="Times New Roman" w:hAnsi="Times New Roman"/>
        </w:rPr>
        <w:t>  </w:t>
      </w:r>
      <w:r w:rsidRPr="00C33394">
        <w:rPr>
          <w:rFonts w:ascii="Times New Roman" w:hAnsi="Times New Roman"/>
        </w:rPr>
        <w:t>------</w:t>
      </w:r>
    </w:p>
    <w:p w:rsidR="004E421B" w:rsidRPr="00C33394" w:rsidRDefault="004E421B" w:rsidP="004E421B">
      <w:pPr>
        <w:pStyle w:val="ET"/>
        <w:rPr>
          <w:rFonts w:ascii="Times New Roman" w:hAnsi="Times New Roman"/>
        </w:rPr>
      </w:pPr>
      <w:r w:rsidRPr="00C33394">
        <w:rPr>
          <w:rFonts w:ascii="Times New Roman" w:hAnsi="Times New Roman"/>
        </w:rPr>
        <w:t>PREMIERE SECTION</w:t>
      </w:r>
    </w:p>
    <w:p w:rsidR="004E421B" w:rsidRPr="00C33394" w:rsidRDefault="004E421B" w:rsidP="00991CE9">
      <w:pPr>
        <w:pStyle w:val="ET"/>
        <w:spacing w:after="120"/>
        <w:rPr>
          <w:rFonts w:ascii="Times New Roman" w:hAnsi="Times New Roman"/>
        </w:rPr>
      </w:pPr>
      <w:r w:rsidRPr="00C33394">
        <w:rPr>
          <w:rFonts w:ascii="Times New Roman" w:hAnsi="Times New Roman"/>
        </w:rPr>
        <w:tab/>
      </w:r>
      <w:r w:rsidR="00991CE9" w:rsidRPr="00C33394">
        <w:rPr>
          <w:rFonts w:ascii="Times New Roman" w:hAnsi="Times New Roman"/>
        </w:rPr>
        <w:t>  </w:t>
      </w:r>
      <w:r w:rsidRPr="00C33394">
        <w:rPr>
          <w:rFonts w:ascii="Times New Roman" w:hAnsi="Times New Roman"/>
        </w:rPr>
        <w:t>------</w:t>
      </w:r>
    </w:p>
    <w:p w:rsidR="004E421B" w:rsidRDefault="004E421B" w:rsidP="002011D9">
      <w:pPr>
        <w:pStyle w:val="ET"/>
        <w:ind w:firstLine="360"/>
        <w:outlineLvl w:val="0"/>
        <w:rPr>
          <w:rFonts w:ascii="Times New Roman" w:hAnsi="Times New Roman"/>
          <w:i/>
          <w:sz w:val="22"/>
          <w:szCs w:val="22"/>
        </w:rPr>
      </w:pPr>
      <w:bookmarkStart w:id="9" w:name="_Toc129594803"/>
      <w:bookmarkStart w:id="10" w:name="_Toc133398669"/>
      <w:bookmarkStart w:id="11" w:name="_Toc133398764"/>
      <w:bookmarkStart w:id="12" w:name="_Toc137030338"/>
      <w:r w:rsidRPr="00C33394">
        <w:rPr>
          <w:rFonts w:ascii="Times New Roman" w:hAnsi="Times New Roman"/>
          <w:i/>
          <w:sz w:val="22"/>
          <w:szCs w:val="22"/>
        </w:rPr>
        <w:t>Arrêt n°</w:t>
      </w:r>
      <w:bookmarkEnd w:id="9"/>
      <w:bookmarkEnd w:id="10"/>
      <w:bookmarkEnd w:id="11"/>
      <w:bookmarkEnd w:id="12"/>
      <w:r w:rsidRPr="00C33394">
        <w:rPr>
          <w:rFonts w:ascii="Times New Roman" w:hAnsi="Times New Roman"/>
          <w:i/>
          <w:sz w:val="22"/>
          <w:szCs w:val="22"/>
        </w:rPr>
        <w:t xml:space="preserve"> </w:t>
      </w:r>
      <w:r w:rsidR="00991CE9" w:rsidRPr="00C33394">
        <w:rPr>
          <w:rFonts w:ascii="Times New Roman" w:hAnsi="Times New Roman"/>
          <w:i/>
          <w:sz w:val="22"/>
          <w:szCs w:val="22"/>
        </w:rPr>
        <w:t>58388</w:t>
      </w:r>
    </w:p>
    <w:p w:rsidR="00604503" w:rsidRDefault="00604503" w:rsidP="00604503">
      <w:pPr>
        <w:pStyle w:val="ET"/>
        <w:ind w:firstLine="180"/>
        <w:outlineLvl w:val="0"/>
        <w:rPr>
          <w:rFonts w:ascii="Times New Roman" w:hAnsi="Times New Roman"/>
          <w:i/>
          <w:sz w:val="22"/>
          <w:szCs w:val="22"/>
        </w:rPr>
      </w:pPr>
      <w:r w:rsidRPr="00C33394">
        <w:rPr>
          <w:rFonts w:ascii="Times New Roman" w:hAnsi="Times New Roman"/>
          <w:i/>
          <w:sz w:val="22"/>
          <w:szCs w:val="22"/>
        </w:rPr>
        <w:t>Arrêt n° 58</w:t>
      </w:r>
      <w:r>
        <w:rPr>
          <w:rFonts w:ascii="Times New Roman" w:hAnsi="Times New Roman"/>
          <w:i/>
          <w:sz w:val="22"/>
          <w:szCs w:val="22"/>
        </w:rPr>
        <w:t>3</w:t>
      </w:r>
      <w:r w:rsidRPr="00C33394">
        <w:rPr>
          <w:rFonts w:ascii="Times New Roman" w:hAnsi="Times New Roman"/>
          <w:i/>
          <w:sz w:val="22"/>
          <w:szCs w:val="22"/>
        </w:rPr>
        <w:t>88</w:t>
      </w:r>
      <w:r>
        <w:rPr>
          <w:rFonts w:ascii="Times New Roman" w:hAnsi="Times New Roman"/>
          <w:i/>
          <w:sz w:val="22"/>
          <w:szCs w:val="22"/>
        </w:rPr>
        <w:t xml:space="preserve"> rectifié (1</w:t>
      </w:r>
      <w:r w:rsidRPr="00DB52C8">
        <w:rPr>
          <w:rFonts w:ascii="Times New Roman" w:hAnsi="Times New Roman"/>
          <w:i/>
          <w:sz w:val="22"/>
          <w:szCs w:val="22"/>
          <w:vertAlign w:val="superscript"/>
        </w:rPr>
        <w:t>ère</w:t>
      </w:r>
      <w:r>
        <w:rPr>
          <w:rFonts w:ascii="Times New Roman" w:hAnsi="Times New Roman"/>
          <w:i/>
          <w:sz w:val="22"/>
          <w:szCs w:val="22"/>
        </w:rPr>
        <w:t xml:space="preserve"> page)</w:t>
      </w:r>
    </w:p>
    <w:p w:rsidR="00604503" w:rsidRDefault="00604503" w:rsidP="00604503">
      <w:pPr>
        <w:pStyle w:val="ET"/>
        <w:ind w:firstLine="180"/>
        <w:outlineLvl w:val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(SIE de Saint-Quentin en Yvelines</w:t>
      </w:r>
    </w:p>
    <w:p w:rsidR="00604503" w:rsidRDefault="00604503" w:rsidP="00604503">
      <w:pPr>
        <w:pStyle w:val="ET"/>
        <w:ind w:firstLine="180"/>
        <w:outlineLvl w:val="0"/>
        <w:rPr>
          <w:rFonts w:ascii="Times New Roman" w:hAnsi="Times New Roman"/>
          <w:i/>
          <w:sz w:val="22"/>
          <w:szCs w:val="22"/>
        </w:rPr>
      </w:pPr>
      <w:proofErr w:type="gramStart"/>
      <w:r>
        <w:rPr>
          <w:rFonts w:ascii="Times New Roman" w:hAnsi="Times New Roman"/>
          <w:i/>
          <w:sz w:val="22"/>
          <w:szCs w:val="22"/>
        </w:rPr>
        <w:t>et</w:t>
      </w:r>
      <w:proofErr w:type="gramEnd"/>
      <w:r>
        <w:rPr>
          <w:rFonts w:ascii="Times New Roman" w:hAnsi="Times New Roman"/>
          <w:i/>
          <w:sz w:val="22"/>
          <w:szCs w:val="22"/>
        </w:rPr>
        <w:t xml:space="preserve"> non Saint-Quentin les Templiers)</w:t>
      </w:r>
    </w:p>
    <w:p w:rsidR="00604503" w:rsidRPr="00C33394" w:rsidRDefault="00604503" w:rsidP="002011D9">
      <w:pPr>
        <w:pStyle w:val="ET"/>
        <w:ind w:firstLine="360"/>
        <w:outlineLvl w:val="0"/>
        <w:rPr>
          <w:rFonts w:ascii="Times New Roman" w:hAnsi="Times New Roman"/>
          <w:i/>
          <w:sz w:val="22"/>
          <w:szCs w:val="22"/>
        </w:rPr>
      </w:pPr>
    </w:p>
    <w:p w:rsidR="00991CE9" w:rsidRPr="00C33394" w:rsidRDefault="000703E6" w:rsidP="00991CE9">
      <w:pPr>
        <w:pStyle w:val="ET"/>
        <w:ind w:left="4678"/>
        <w:rPr>
          <w:rFonts w:ascii="Times New Roman" w:hAnsi="Times New Roman"/>
          <w:b w:val="0"/>
          <w:sz w:val="22"/>
        </w:rPr>
      </w:pPr>
      <w:r w:rsidRPr="00C33394">
        <w:rPr>
          <w:rFonts w:ascii="Times New Roman" w:hAnsi="Times New Roman"/>
          <w:b w:val="0"/>
          <w:sz w:val="22"/>
        </w:rPr>
        <w:t>DIRECTION DES SERVICES FISCAUX</w:t>
      </w:r>
    </w:p>
    <w:p w:rsidR="000703E6" w:rsidRPr="00604503" w:rsidRDefault="000703E6" w:rsidP="00604503">
      <w:pPr>
        <w:pStyle w:val="ET"/>
        <w:ind w:left="4678"/>
        <w:rPr>
          <w:b w:val="0"/>
        </w:rPr>
      </w:pPr>
      <w:r w:rsidRPr="00604503">
        <w:rPr>
          <w:b w:val="0"/>
        </w:rPr>
        <w:t>DES YVELINES</w:t>
      </w:r>
    </w:p>
    <w:p w:rsidR="000703E6" w:rsidRPr="00C33394" w:rsidRDefault="000703E6" w:rsidP="000703E6">
      <w:pPr>
        <w:pStyle w:val="ET"/>
        <w:ind w:left="4678"/>
        <w:rPr>
          <w:rFonts w:ascii="Times New Roman" w:hAnsi="Times New Roman"/>
          <w:b w:val="0"/>
          <w:sz w:val="22"/>
        </w:rPr>
      </w:pPr>
      <w:r w:rsidRPr="00C33394">
        <w:rPr>
          <w:rFonts w:ascii="Times New Roman" w:hAnsi="Times New Roman"/>
          <w:b w:val="0"/>
          <w:sz w:val="22"/>
        </w:rPr>
        <w:t>SERVICE DES IMPOTS DES ENTREPRISES</w:t>
      </w:r>
    </w:p>
    <w:p w:rsidR="000703E6" w:rsidRPr="00C33394" w:rsidRDefault="000703E6" w:rsidP="000703E6">
      <w:pPr>
        <w:pStyle w:val="Observation"/>
        <w:spacing w:line="240" w:lineRule="auto"/>
        <w:ind w:left="4678"/>
        <w:rPr>
          <w:rFonts w:ascii="Times New Roman" w:hAnsi="Times New Roman"/>
          <w:b w:val="0"/>
        </w:rPr>
      </w:pPr>
      <w:r w:rsidRPr="00C33394">
        <w:rPr>
          <w:rFonts w:ascii="Times New Roman" w:hAnsi="Times New Roman"/>
          <w:b w:val="0"/>
        </w:rPr>
        <w:t>DE SAINT-QUENTIN-</w:t>
      </w:r>
      <w:r w:rsidR="00604503">
        <w:rPr>
          <w:rFonts w:ascii="Times New Roman" w:hAnsi="Times New Roman"/>
          <w:b w:val="0"/>
        </w:rPr>
        <w:t>EN YVELINES</w:t>
      </w:r>
    </w:p>
    <w:p w:rsidR="000703E6" w:rsidRPr="00C33394" w:rsidRDefault="000703E6" w:rsidP="000703E6">
      <w:pPr>
        <w:pStyle w:val="ET"/>
        <w:ind w:left="4678"/>
        <w:rPr>
          <w:rFonts w:ascii="Times New Roman" w:hAnsi="Times New Roman"/>
          <w:b w:val="0"/>
        </w:rPr>
      </w:pPr>
      <w:r w:rsidRPr="00C33394">
        <w:rPr>
          <w:rFonts w:ascii="Times New Roman" w:hAnsi="Times New Roman"/>
          <w:b w:val="0"/>
        </w:rPr>
        <w:t>Exercice 2004</w:t>
      </w:r>
    </w:p>
    <w:p w:rsidR="00991CE9" w:rsidRPr="00C33394" w:rsidRDefault="00991CE9" w:rsidP="000703E6">
      <w:pPr>
        <w:pStyle w:val="ET"/>
        <w:ind w:left="4678"/>
        <w:rPr>
          <w:rFonts w:ascii="Times New Roman" w:hAnsi="Times New Roman"/>
          <w:b w:val="0"/>
        </w:rPr>
      </w:pPr>
    </w:p>
    <w:p w:rsidR="000703E6" w:rsidRPr="00C33394" w:rsidRDefault="000703E6" w:rsidP="00991CE9">
      <w:pPr>
        <w:pStyle w:val="ET"/>
        <w:ind w:left="4678"/>
        <w:rPr>
          <w:rFonts w:ascii="Times New Roman" w:hAnsi="Times New Roman"/>
          <w:b w:val="0"/>
        </w:rPr>
      </w:pPr>
      <w:r w:rsidRPr="00C33394">
        <w:rPr>
          <w:rFonts w:ascii="Times New Roman" w:hAnsi="Times New Roman"/>
          <w:b w:val="0"/>
        </w:rPr>
        <w:t>Rapport n°</w:t>
      </w:r>
      <w:r w:rsidR="00991CE9" w:rsidRPr="00C33394">
        <w:rPr>
          <w:rFonts w:ascii="Times New Roman" w:hAnsi="Times New Roman"/>
          <w:b w:val="0"/>
        </w:rPr>
        <w:t> </w:t>
      </w:r>
      <w:r w:rsidRPr="00C33394">
        <w:rPr>
          <w:rFonts w:ascii="Times New Roman" w:hAnsi="Times New Roman"/>
          <w:b w:val="0"/>
        </w:rPr>
        <w:t>2009-22-1</w:t>
      </w:r>
    </w:p>
    <w:p w:rsidR="000703E6" w:rsidRPr="00C33394" w:rsidRDefault="000703E6" w:rsidP="000703E6">
      <w:pPr>
        <w:pStyle w:val="Observation"/>
        <w:spacing w:line="240" w:lineRule="auto"/>
        <w:ind w:left="4678"/>
        <w:rPr>
          <w:rFonts w:ascii="Times New Roman" w:hAnsi="Times New Roman"/>
          <w:b w:val="0"/>
        </w:rPr>
      </w:pPr>
    </w:p>
    <w:p w:rsidR="00991CE9" w:rsidRPr="00C33394" w:rsidRDefault="000703E6" w:rsidP="00991CE9">
      <w:pPr>
        <w:pStyle w:val="Observation"/>
        <w:spacing w:line="240" w:lineRule="auto"/>
        <w:ind w:left="4678"/>
        <w:rPr>
          <w:rFonts w:ascii="Times New Roman" w:hAnsi="Times New Roman"/>
          <w:b w:val="0"/>
        </w:rPr>
      </w:pPr>
      <w:r w:rsidRPr="00C33394">
        <w:rPr>
          <w:rFonts w:ascii="Times New Roman" w:hAnsi="Times New Roman"/>
          <w:b w:val="0"/>
        </w:rPr>
        <w:t>Audience publique du 27 janvier 2010</w:t>
      </w:r>
    </w:p>
    <w:p w:rsidR="00991CE9" w:rsidRPr="00C33394" w:rsidRDefault="00991CE9" w:rsidP="00991CE9">
      <w:pPr>
        <w:pStyle w:val="Observation"/>
        <w:spacing w:line="240" w:lineRule="auto"/>
        <w:ind w:left="4678"/>
        <w:rPr>
          <w:rFonts w:ascii="Times New Roman" w:hAnsi="Times New Roman"/>
          <w:b w:val="0"/>
        </w:rPr>
      </w:pPr>
    </w:p>
    <w:p w:rsidR="000703E6" w:rsidRPr="00C33394" w:rsidRDefault="000703E6" w:rsidP="00A60291">
      <w:pPr>
        <w:pStyle w:val="Observation"/>
        <w:spacing w:after="480" w:line="240" w:lineRule="auto"/>
        <w:ind w:left="4678"/>
        <w:rPr>
          <w:rFonts w:ascii="Times New Roman" w:hAnsi="Times New Roman"/>
          <w:b w:val="0"/>
        </w:rPr>
      </w:pPr>
      <w:r w:rsidRPr="00C33394">
        <w:rPr>
          <w:rFonts w:ascii="Times New Roman" w:hAnsi="Times New Roman"/>
          <w:b w:val="0"/>
        </w:rPr>
        <w:t>Lecture publique du</w:t>
      </w:r>
      <w:r w:rsidR="005A42E2">
        <w:rPr>
          <w:rFonts w:ascii="Times New Roman" w:hAnsi="Times New Roman"/>
          <w:b w:val="0"/>
        </w:rPr>
        <w:t xml:space="preserve"> 1</w:t>
      </w:r>
      <w:r w:rsidR="00226D3F">
        <w:rPr>
          <w:rFonts w:ascii="Times New Roman" w:hAnsi="Times New Roman"/>
          <w:b w:val="0"/>
        </w:rPr>
        <w:t>9</w:t>
      </w:r>
      <w:r w:rsidR="005A42E2">
        <w:rPr>
          <w:rFonts w:ascii="Times New Roman" w:hAnsi="Times New Roman"/>
          <w:b w:val="0"/>
        </w:rPr>
        <w:t xml:space="preserve"> juillet 2010</w:t>
      </w:r>
    </w:p>
    <w:p w:rsidR="00E93557" w:rsidRDefault="00E93557" w:rsidP="00915923">
      <w:pPr>
        <w:pStyle w:val="P0"/>
        <w:spacing w:after="240"/>
        <w:ind w:left="540"/>
        <w:jc w:val="center"/>
      </w:pPr>
      <w:r>
        <w:t>REPUBLIQUE FRANÇAISE</w:t>
      </w:r>
    </w:p>
    <w:p w:rsidR="00E93557" w:rsidRDefault="00E93557" w:rsidP="00915923">
      <w:pPr>
        <w:pStyle w:val="P0"/>
        <w:spacing w:after="240"/>
        <w:ind w:left="540"/>
        <w:jc w:val="center"/>
      </w:pPr>
      <w:r>
        <w:t>AU NOM DU PEUPLE FRANÇAIS</w:t>
      </w:r>
    </w:p>
    <w:p w:rsidR="00E93557" w:rsidRDefault="00E93557" w:rsidP="00915923">
      <w:pPr>
        <w:pStyle w:val="P0"/>
        <w:spacing w:after="320"/>
        <w:ind w:left="539"/>
        <w:jc w:val="center"/>
      </w:pPr>
      <w:r>
        <w:t>LA COUR DES COMPTES a rendu l’arrêt suivant :</w:t>
      </w:r>
    </w:p>
    <w:p w:rsidR="00847CB8" w:rsidRPr="00C33394" w:rsidRDefault="00847CB8" w:rsidP="00915923">
      <w:pPr>
        <w:pStyle w:val="corpsdetexte0"/>
        <w:spacing w:after="320"/>
        <w:ind w:left="567" w:firstLine="709"/>
      </w:pPr>
      <w:r w:rsidRPr="00C33394">
        <w:t>LA COUR,</w:t>
      </w:r>
    </w:p>
    <w:p w:rsidR="004E421B" w:rsidRPr="00C33394" w:rsidRDefault="007354AB" w:rsidP="00915923">
      <w:pPr>
        <w:pStyle w:val="ps"/>
        <w:spacing w:before="240" w:after="320" w:line="240" w:lineRule="auto"/>
        <w:ind w:firstLine="709"/>
        <w:rPr>
          <w:rFonts w:ascii="Times New Roman" w:hAnsi="Times New Roman"/>
        </w:rPr>
      </w:pPr>
      <w:r w:rsidRPr="00C33394">
        <w:rPr>
          <w:rFonts w:ascii="Times New Roman" w:hAnsi="Times New Roman"/>
        </w:rPr>
        <w:t xml:space="preserve">Vu le compte produit </w:t>
      </w:r>
      <w:r w:rsidR="00D87CB7" w:rsidRPr="00C33394">
        <w:rPr>
          <w:rFonts w:ascii="Times New Roman" w:hAnsi="Times New Roman"/>
        </w:rPr>
        <w:t xml:space="preserve">en </w:t>
      </w:r>
      <w:r w:rsidRPr="00C33394">
        <w:rPr>
          <w:rFonts w:ascii="Times New Roman" w:hAnsi="Times New Roman"/>
        </w:rPr>
        <w:t>2005</w:t>
      </w:r>
      <w:r w:rsidR="0066528D" w:rsidRPr="00C33394">
        <w:rPr>
          <w:rFonts w:ascii="Times New Roman" w:hAnsi="Times New Roman"/>
        </w:rPr>
        <w:t xml:space="preserve"> par le </w:t>
      </w:r>
      <w:r w:rsidR="00835343">
        <w:rPr>
          <w:rFonts w:ascii="Times New Roman" w:hAnsi="Times New Roman"/>
        </w:rPr>
        <w:t>t</w:t>
      </w:r>
      <w:r w:rsidR="0066528D" w:rsidRPr="00C33394">
        <w:rPr>
          <w:rFonts w:ascii="Times New Roman" w:hAnsi="Times New Roman"/>
        </w:rPr>
        <w:t>résorier</w:t>
      </w:r>
      <w:r w:rsidR="00100EA4" w:rsidRPr="00C33394">
        <w:rPr>
          <w:rFonts w:ascii="Times New Roman" w:hAnsi="Times New Roman"/>
        </w:rPr>
        <w:t>-</w:t>
      </w:r>
      <w:r w:rsidR="0066528D" w:rsidRPr="00C33394">
        <w:rPr>
          <w:rFonts w:ascii="Times New Roman" w:hAnsi="Times New Roman"/>
        </w:rPr>
        <w:t>payeur général des Yvelines en qualité de comptabl</w:t>
      </w:r>
      <w:r w:rsidRPr="00C33394">
        <w:rPr>
          <w:rFonts w:ascii="Times New Roman" w:hAnsi="Times New Roman"/>
        </w:rPr>
        <w:t>e principal de l'Etat, pour l’exercice</w:t>
      </w:r>
      <w:r w:rsidR="00847CB8" w:rsidRPr="00C33394">
        <w:rPr>
          <w:rFonts w:ascii="Times New Roman" w:hAnsi="Times New Roman"/>
        </w:rPr>
        <w:t> </w:t>
      </w:r>
      <w:r w:rsidRPr="00C33394">
        <w:rPr>
          <w:rFonts w:ascii="Times New Roman" w:hAnsi="Times New Roman"/>
        </w:rPr>
        <w:t>2004, dans lequel</w:t>
      </w:r>
      <w:r w:rsidR="0066528D" w:rsidRPr="00C33394">
        <w:rPr>
          <w:rFonts w:ascii="Times New Roman" w:hAnsi="Times New Roman"/>
        </w:rPr>
        <w:t xml:space="preserve"> sont reprises les opérations des comptables des impôts de la direction des servic</w:t>
      </w:r>
      <w:r w:rsidRPr="00C33394">
        <w:rPr>
          <w:rFonts w:ascii="Times New Roman" w:hAnsi="Times New Roman"/>
        </w:rPr>
        <w:t>es fiscaux des</w:t>
      </w:r>
      <w:r w:rsidR="00847CB8" w:rsidRPr="00C33394">
        <w:rPr>
          <w:rFonts w:ascii="Times New Roman" w:hAnsi="Times New Roman"/>
        </w:rPr>
        <w:t> Yvelines ;</w:t>
      </w:r>
    </w:p>
    <w:p w:rsidR="00F933C7" w:rsidRPr="00C33394" w:rsidRDefault="00F933C7" w:rsidP="00915923">
      <w:pPr>
        <w:pStyle w:val="corpsdetexte0"/>
        <w:spacing w:after="320"/>
        <w:ind w:left="567" w:firstLine="709"/>
      </w:pPr>
      <w:r w:rsidRPr="00C33394">
        <w:t>Vu les états récapitulatifs du recouvrement des droits dont la perception incombait à ces comptables ;</w:t>
      </w:r>
    </w:p>
    <w:p w:rsidR="00807EA4" w:rsidRPr="00C33394" w:rsidRDefault="00F933C7" w:rsidP="00915923">
      <w:pPr>
        <w:pStyle w:val="corpsdetexte0"/>
        <w:spacing w:after="320"/>
        <w:ind w:left="567" w:firstLine="709"/>
      </w:pPr>
      <w:r w:rsidRPr="00C33394">
        <w:t>Vu les pièces justificatives des décharges de droits et des admissions en non</w:t>
      </w:r>
      <w:r w:rsidR="00847CB8" w:rsidRPr="00C33394">
        <w:noBreakHyphen/>
      </w:r>
      <w:r w:rsidRPr="00C33394">
        <w:t>valeur mentionnées auxdits états ;</w:t>
      </w:r>
    </w:p>
    <w:p w:rsidR="0037284E" w:rsidRPr="00C33394" w:rsidRDefault="0037284E" w:rsidP="00915923">
      <w:pPr>
        <w:pStyle w:val="Corpsdetexte"/>
        <w:spacing w:before="240" w:after="320"/>
        <w:ind w:left="567"/>
      </w:pPr>
      <w:r w:rsidRPr="00C33394">
        <w:t>Vu les balances de comptes desdits comptables au 31</w:t>
      </w:r>
      <w:r w:rsidR="00847CB8" w:rsidRPr="00C33394">
        <w:t> </w:t>
      </w:r>
      <w:r w:rsidRPr="00C33394">
        <w:t>décembre de l’année</w:t>
      </w:r>
      <w:r w:rsidR="00847CB8" w:rsidRPr="00C33394">
        <w:t> </w:t>
      </w:r>
      <w:r w:rsidRPr="00C33394">
        <w:t>2004 ;</w:t>
      </w:r>
    </w:p>
    <w:p w:rsidR="0037284E" w:rsidRPr="00C33394" w:rsidRDefault="0037284E" w:rsidP="00915923">
      <w:pPr>
        <w:pStyle w:val="Corpsdetexte"/>
        <w:spacing w:before="240" w:after="320"/>
        <w:ind w:left="567"/>
      </w:pPr>
      <w:r w:rsidRPr="00C33394">
        <w:t>Vu les états nominatifs des droits pris en charge par ces comptables jusqu’au 31 décembre</w:t>
      </w:r>
      <w:r w:rsidR="00847CB8" w:rsidRPr="00C33394">
        <w:t> </w:t>
      </w:r>
      <w:r w:rsidRPr="00C33394">
        <w:t>2001 et restant à recouvrer au 31</w:t>
      </w:r>
      <w:r w:rsidR="00847CB8" w:rsidRPr="00C33394">
        <w:t> </w:t>
      </w:r>
      <w:r w:rsidRPr="00C33394">
        <w:t>décembre</w:t>
      </w:r>
      <w:r w:rsidR="00847CB8" w:rsidRPr="00C33394">
        <w:t> </w:t>
      </w:r>
      <w:r w:rsidRPr="00C33394">
        <w:t xml:space="preserve">2004 ; </w:t>
      </w:r>
    </w:p>
    <w:p w:rsidR="00F933C7" w:rsidRPr="00C33394" w:rsidRDefault="00F933C7" w:rsidP="00915923">
      <w:pPr>
        <w:pStyle w:val="Corpsdetexte"/>
        <w:spacing w:before="240" w:after="240"/>
        <w:ind w:left="567"/>
      </w:pPr>
      <w:r w:rsidRPr="00C33394">
        <w:t>Vu le code des juridictions financières ;</w:t>
      </w:r>
    </w:p>
    <w:p w:rsidR="00F933C7" w:rsidRPr="00C33394" w:rsidRDefault="00BC175F" w:rsidP="000678FE">
      <w:pPr>
        <w:pStyle w:val="Corpsdetexte"/>
        <w:spacing w:before="240" w:after="360"/>
        <w:ind w:left="567"/>
      </w:pPr>
      <w:r w:rsidRPr="00C33394">
        <w:br w:type="page"/>
      </w:r>
      <w:r w:rsidR="00F933C7" w:rsidRPr="00C33394">
        <w:lastRenderedPageBreak/>
        <w:t>Vu le code général des impôts et le livre des procédures fiscales ;</w:t>
      </w:r>
    </w:p>
    <w:p w:rsidR="00F933C7" w:rsidRPr="00C33394" w:rsidRDefault="00F933C7" w:rsidP="000678FE">
      <w:pPr>
        <w:pStyle w:val="Corpsdetexte"/>
        <w:spacing w:before="240" w:after="360"/>
        <w:ind w:left="567"/>
      </w:pPr>
      <w:r w:rsidRPr="00C33394">
        <w:t>Vu le décret n°</w:t>
      </w:r>
      <w:r w:rsidR="00847CB8" w:rsidRPr="00C33394">
        <w:t> </w:t>
      </w:r>
      <w:r w:rsidRPr="00C33394">
        <w:t>77-1017 du 1</w:t>
      </w:r>
      <w:r w:rsidRPr="00C33394">
        <w:rPr>
          <w:vertAlign w:val="superscript"/>
        </w:rPr>
        <w:t>er</w:t>
      </w:r>
      <w:r w:rsidR="00847CB8" w:rsidRPr="00C33394">
        <w:rPr>
          <w:vertAlign w:val="superscript"/>
        </w:rPr>
        <w:t> </w:t>
      </w:r>
      <w:r w:rsidRPr="00C33394">
        <w:t>septembre</w:t>
      </w:r>
      <w:r w:rsidR="00847CB8" w:rsidRPr="00C33394">
        <w:t> </w:t>
      </w:r>
      <w:r w:rsidRPr="00C33394">
        <w:t>1977 relatif à la responsabilité des comptables des administrations financières ;</w:t>
      </w:r>
    </w:p>
    <w:p w:rsidR="00F933C7" w:rsidRPr="00C33394" w:rsidRDefault="00F933C7" w:rsidP="000678FE">
      <w:pPr>
        <w:pStyle w:val="Corpsdetexte"/>
        <w:spacing w:before="240" w:after="360"/>
        <w:ind w:left="567"/>
      </w:pPr>
      <w:r w:rsidRPr="00C33394">
        <w:t>Vu l’article 60 modifié de la loi n°</w:t>
      </w:r>
      <w:r w:rsidR="00847CB8" w:rsidRPr="00C33394">
        <w:t> </w:t>
      </w:r>
      <w:r w:rsidRPr="00C33394">
        <w:t>63-156 du 23</w:t>
      </w:r>
      <w:r w:rsidR="00847CB8" w:rsidRPr="00C33394">
        <w:t> </w:t>
      </w:r>
      <w:r w:rsidRPr="00C33394">
        <w:t>février 1963</w:t>
      </w:r>
      <w:r w:rsidR="000703E6" w:rsidRPr="00C33394">
        <w:t xml:space="preserve"> </w:t>
      </w:r>
      <w:r w:rsidRPr="00C33394">
        <w:t xml:space="preserve">; </w:t>
      </w:r>
    </w:p>
    <w:p w:rsidR="00D87CB7" w:rsidRPr="00C33394" w:rsidRDefault="00D87CB7" w:rsidP="000678FE">
      <w:pPr>
        <w:pStyle w:val="Corpsdetexte"/>
        <w:spacing w:before="240" w:after="360"/>
        <w:ind w:left="567"/>
      </w:pPr>
      <w:r w:rsidRPr="00C33394">
        <w:t>Vu l’arrêté du Premier président du 2</w:t>
      </w:r>
      <w:r w:rsidR="00847CB8" w:rsidRPr="00C33394">
        <w:t> </w:t>
      </w:r>
      <w:r w:rsidRPr="00C33394">
        <w:t>janvier</w:t>
      </w:r>
      <w:r w:rsidR="00847CB8" w:rsidRPr="00C33394">
        <w:t> </w:t>
      </w:r>
      <w:r w:rsidRPr="00C33394">
        <w:t xml:space="preserve">2007 modifié portant répartition des attributions entre les chambres de la Cour ; </w:t>
      </w:r>
    </w:p>
    <w:p w:rsidR="00D87CB7" w:rsidRPr="00C33394" w:rsidRDefault="00D87CB7" w:rsidP="000678FE">
      <w:pPr>
        <w:pStyle w:val="Corpsdetexte"/>
        <w:spacing w:before="240" w:after="360"/>
        <w:ind w:left="567"/>
      </w:pPr>
      <w:r w:rsidRPr="00C33394">
        <w:t>Vu l'arrêté n°</w:t>
      </w:r>
      <w:r w:rsidR="00BC175F" w:rsidRPr="00C33394">
        <w:t> </w:t>
      </w:r>
      <w:r w:rsidRPr="00C33394">
        <w:t>10-030 du Doyen des présidents de chambre, Premier président par intérim, du 8</w:t>
      </w:r>
      <w:r w:rsidR="00BC175F" w:rsidRPr="00C33394">
        <w:t> </w:t>
      </w:r>
      <w:r w:rsidRPr="00C33394">
        <w:t>janvier</w:t>
      </w:r>
      <w:r w:rsidR="00BC175F" w:rsidRPr="00C33394">
        <w:t> </w:t>
      </w:r>
      <w:r w:rsidRPr="00C33394">
        <w:t>2010, portant répartition des attributions entre les chambres de la Cour des comptes ;</w:t>
      </w:r>
    </w:p>
    <w:p w:rsidR="00F933C7" w:rsidRPr="00C33394" w:rsidRDefault="00F933C7" w:rsidP="000678FE">
      <w:pPr>
        <w:pStyle w:val="Corpsdetexte"/>
        <w:spacing w:before="240" w:after="360"/>
        <w:ind w:left="567"/>
      </w:pPr>
      <w:r w:rsidRPr="00C33394">
        <w:t>Vu l'arrêté modifié n°</w:t>
      </w:r>
      <w:r w:rsidR="00BC175F" w:rsidRPr="00C33394">
        <w:t> </w:t>
      </w:r>
      <w:r w:rsidRPr="00C33394">
        <w:t>06-346 du 10</w:t>
      </w:r>
      <w:r w:rsidR="00BC175F" w:rsidRPr="00C33394">
        <w:t> </w:t>
      </w:r>
      <w:r w:rsidRPr="00C33394">
        <w:t>octobre</w:t>
      </w:r>
      <w:r w:rsidR="00BC175F" w:rsidRPr="00C33394">
        <w:t> </w:t>
      </w:r>
      <w:r w:rsidRPr="00C33394">
        <w:t>2006</w:t>
      </w:r>
      <w:r w:rsidR="00D87CB7" w:rsidRPr="00C33394">
        <w:t xml:space="preserve"> </w:t>
      </w:r>
      <w:r w:rsidRPr="00C33394">
        <w:t>du premier président de la</w:t>
      </w:r>
      <w:r w:rsidR="00BC175F" w:rsidRPr="00C33394">
        <w:t> </w:t>
      </w:r>
      <w:r w:rsidRPr="00C33394">
        <w:t xml:space="preserve">Cour des comptes  portant création et fixant la composition des sections au sein de la </w:t>
      </w:r>
      <w:r w:rsidR="00D87CB7" w:rsidRPr="00C33394">
        <w:t>p</w:t>
      </w:r>
      <w:r w:rsidRPr="00C33394">
        <w:t>remière chambre ;</w:t>
      </w:r>
    </w:p>
    <w:p w:rsidR="000703E6" w:rsidRPr="00C33394" w:rsidRDefault="000703E6" w:rsidP="000678FE">
      <w:pPr>
        <w:pStyle w:val="Corpsdetexte"/>
        <w:spacing w:before="240" w:after="360"/>
        <w:ind w:left="567"/>
      </w:pPr>
      <w:r w:rsidRPr="00C33394">
        <w:t>Vu la lettre du 9</w:t>
      </w:r>
      <w:r w:rsidR="00BC175F" w:rsidRPr="00C33394">
        <w:t> </w:t>
      </w:r>
      <w:r w:rsidRPr="00C33394">
        <w:t>février</w:t>
      </w:r>
      <w:r w:rsidR="00BC175F" w:rsidRPr="00C33394">
        <w:t> </w:t>
      </w:r>
      <w:r w:rsidRPr="00C33394">
        <w:t>2009 par laquelle, en application des articles R.141-10 et</w:t>
      </w:r>
      <w:r w:rsidR="00BC175F" w:rsidRPr="00C33394">
        <w:t> </w:t>
      </w:r>
      <w:r w:rsidRPr="00C33394">
        <w:t xml:space="preserve">D.141-10-1 du code des juridictions financières, le président de la </w:t>
      </w:r>
      <w:r w:rsidR="00E54323" w:rsidRPr="00C33394">
        <w:t>p</w:t>
      </w:r>
      <w:r w:rsidRPr="00C33394">
        <w:t>remière chambre de la Cour des comptes a notifié au directeur des services fiscaux des Yvelines le contrôle des comptes pour les exercices 2002 à 2005 ;</w:t>
      </w:r>
    </w:p>
    <w:p w:rsidR="00F933C7" w:rsidRPr="00C33394" w:rsidRDefault="00F933C7" w:rsidP="000678FE">
      <w:pPr>
        <w:pStyle w:val="Corpsdetexte"/>
        <w:spacing w:before="240" w:after="360"/>
        <w:ind w:left="567"/>
      </w:pPr>
      <w:r w:rsidRPr="00C33394">
        <w:t>Vu le réquisitoire à fin d’instruction de charge du procureur général de la</w:t>
      </w:r>
      <w:r w:rsidR="00BC175F" w:rsidRPr="00C33394">
        <w:t> </w:t>
      </w:r>
      <w:r w:rsidRPr="00C33394">
        <w:t>République près la Cour des comptes n°</w:t>
      </w:r>
      <w:r w:rsidR="00BC175F" w:rsidRPr="00C33394">
        <w:t> </w:t>
      </w:r>
      <w:r w:rsidRPr="00C33394">
        <w:t>2009-33 RQ-DB</w:t>
      </w:r>
      <w:r w:rsidR="00D87CB7" w:rsidRPr="00C33394">
        <w:t>,</w:t>
      </w:r>
      <w:r w:rsidRPr="00C33394">
        <w:t xml:space="preserve"> du 7</w:t>
      </w:r>
      <w:r w:rsidR="00BC175F" w:rsidRPr="00C33394">
        <w:t> </w:t>
      </w:r>
      <w:r w:rsidRPr="00C33394">
        <w:t>mai</w:t>
      </w:r>
      <w:r w:rsidR="00BC175F" w:rsidRPr="00C33394">
        <w:t> </w:t>
      </w:r>
      <w:r w:rsidRPr="00C33394">
        <w:t>2009</w:t>
      </w:r>
      <w:r w:rsidR="00C6130E" w:rsidRPr="00C33394">
        <w:t xml:space="preserve"> </w:t>
      </w:r>
      <w:r w:rsidR="00D87CB7" w:rsidRPr="00C33394">
        <w:t>dont M. </w:t>
      </w:r>
      <w:r w:rsidR="0066668B">
        <w:t>X</w:t>
      </w:r>
      <w:r w:rsidR="00D87CB7" w:rsidRPr="00C33394">
        <w:t xml:space="preserve">, comptable, a accusé de réception le 27 août 2009 </w:t>
      </w:r>
      <w:r w:rsidRPr="00C33394">
        <w:t>;</w:t>
      </w:r>
    </w:p>
    <w:p w:rsidR="00F933C7" w:rsidRPr="00C33394" w:rsidRDefault="00807EA4" w:rsidP="000678FE">
      <w:pPr>
        <w:pStyle w:val="Corpsdetexte"/>
        <w:spacing w:before="240" w:after="360"/>
        <w:ind w:left="567"/>
      </w:pPr>
      <w:r w:rsidRPr="00C33394">
        <w:t xml:space="preserve">Vu la </w:t>
      </w:r>
      <w:r w:rsidR="00D87CB7" w:rsidRPr="00C33394">
        <w:t>lettre</w:t>
      </w:r>
      <w:r w:rsidRPr="00C33394">
        <w:t xml:space="preserve"> du</w:t>
      </w:r>
      <w:r w:rsidR="00F933C7" w:rsidRPr="00C33394">
        <w:t xml:space="preserve"> président de la </w:t>
      </w:r>
      <w:r w:rsidR="00D87CB7" w:rsidRPr="00C33394">
        <w:t>p</w:t>
      </w:r>
      <w:r w:rsidR="00F933C7" w:rsidRPr="00C33394">
        <w:t>remière chambre de la Cour des comptes du 24</w:t>
      </w:r>
      <w:r w:rsidR="00D87CB7" w:rsidRPr="00C33394">
        <w:t> </w:t>
      </w:r>
      <w:r w:rsidR="00F933C7" w:rsidRPr="00C33394">
        <w:t>juin</w:t>
      </w:r>
      <w:r w:rsidR="00BC175F" w:rsidRPr="00C33394">
        <w:t> </w:t>
      </w:r>
      <w:r w:rsidR="00F933C7" w:rsidRPr="00C33394">
        <w:t>2009 désignant M.</w:t>
      </w:r>
      <w:r w:rsidR="00BC175F" w:rsidRPr="00C33394">
        <w:t> </w:t>
      </w:r>
      <w:r w:rsidR="00F933C7" w:rsidRPr="00C33394">
        <w:t>D</w:t>
      </w:r>
      <w:r w:rsidR="000703E6" w:rsidRPr="00C33394">
        <w:t>econfin</w:t>
      </w:r>
      <w:r w:rsidR="00F933C7" w:rsidRPr="00C33394">
        <w:t xml:space="preserve">, conseiller maître, pour </w:t>
      </w:r>
      <w:r w:rsidR="000703E6" w:rsidRPr="00C33394">
        <w:t>instruire les suites à donner au réquisitoire susvisé</w:t>
      </w:r>
      <w:r w:rsidR="00F933C7" w:rsidRPr="00C33394">
        <w:t> ;</w:t>
      </w:r>
    </w:p>
    <w:p w:rsidR="00D87CB7" w:rsidRPr="00C33394" w:rsidRDefault="008611A1" w:rsidP="000678FE">
      <w:pPr>
        <w:pStyle w:val="Corpsdetexte"/>
        <w:spacing w:before="240" w:after="360"/>
        <w:ind w:left="567"/>
      </w:pPr>
      <w:r w:rsidRPr="00C33394">
        <w:t>Vu l</w:t>
      </w:r>
      <w:r w:rsidR="00D87CB7" w:rsidRPr="00C33394">
        <w:t>es éléments de</w:t>
      </w:r>
      <w:r w:rsidRPr="00C33394">
        <w:t xml:space="preserve"> réponse </w:t>
      </w:r>
      <w:r w:rsidR="00D87CB7" w:rsidRPr="00C33394">
        <w:t xml:space="preserve">produits par le comptable le </w:t>
      </w:r>
      <w:r w:rsidRPr="00C33394">
        <w:t>23 septembre 2009</w:t>
      </w:r>
      <w:r w:rsidR="00D87CB7" w:rsidRPr="00C33394">
        <w:t> ;</w:t>
      </w:r>
    </w:p>
    <w:p w:rsidR="00F933C7" w:rsidRPr="00C33394" w:rsidRDefault="00F933C7" w:rsidP="00E56A57">
      <w:pPr>
        <w:pStyle w:val="Corpsdetexte"/>
        <w:spacing w:before="240" w:after="360"/>
        <w:ind w:left="567"/>
      </w:pPr>
      <w:r w:rsidRPr="00C33394">
        <w:t>Sur le rapport de M.</w:t>
      </w:r>
      <w:r w:rsidR="00E56A57">
        <w:t> </w:t>
      </w:r>
      <w:r w:rsidRPr="00C33394">
        <w:t>D</w:t>
      </w:r>
      <w:r w:rsidR="008611A1" w:rsidRPr="00C33394">
        <w:t>econfin</w:t>
      </w:r>
      <w:r w:rsidRPr="00C33394">
        <w:t>, conseiller maître ;</w:t>
      </w:r>
    </w:p>
    <w:p w:rsidR="00F933C7" w:rsidRPr="00C33394" w:rsidRDefault="00F933C7" w:rsidP="008E1CD6">
      <w:pPr>
        <w:pStyle w:val="Corpsdetexte"/>
        <w:spacing w:before="240" w:after="360"/>
        <w:ind w:left="567"/>
      </w:pPr>
      <w:r w:rsidRPr="00C33394">
        <w:t xml:space="preserve">Vu les </w:t>
      </w:r>
      <w:r w:rsidR="00807EA4" w:rsidRPr="00C33394">
        <w:t>conclusions n°</w:t>
      </w:r>
      <w:r w:rsidR="00BC175F" w:rsidRPr="00C33394">
        <w:t> </w:t>
      </w:r>
      <w:r w:rsidR="00807EA4" w:rsidRPr="00C33394">
        <w:t>824 du 3</w:t>
      </w:r>
      <w:r w:rsidR="00BC175F" w:rsidRPr="00C33394">
        <w:t> </w:t>
      </w:r>
      <w:r w:rsidR="00807EA4" w:rsidRPr="00C33394">
        <w:t>décembre</w:t>
      </w:r>
      <w:r w:rsidR="00BC175F" w:rsidRPr="00C33394">
        <w:t> </w:t>
      </w:r>
      <w:r w:rsidR="00807EA4" w:rsidRPr="00C33394">
        <w:t>2009</w:t>
      </w:r>
      <w:r w:rsidRPr="00C33394">
        <w:t xml:space="preserve"> du </w:t>
      </w:r>
      <w:r w:rsidR="008E1CD6">
        <w:t>P</w:t>
      </w:r>
      <w:r w:rsidRPr="00C33394">
        <w:t>rocureur général de la</w:t>
      </w:r>
      <w:r w:rsidR="00BC175F" w:rsidRPr="00C33394">
        <w:t> </w:t>
      </w:r>
      <w:r w:rsidRPr="00C33394">
        <w:t>République ;</w:t>
      </w:r>
    </w:p>
    <w:p w:rsidR="00F933C7" w:rsidRPr="00C33394" w:rsidRDefault="00F933C7" w:rsidP="000678FE">
      <w:pPr>
        <w:pStyle w:val="Corpsdetexte"/>
        <w:spacing w:before="240" w:after="360"/>
        <w:ind w:left="567"/>
      </w:pPr>
      <w:r w:rsidRPr="00C33394">
        <w:t xml:space="preserve">Vu la </w:t>
      </w:r>
      <w:r w:rsidR="00D87CB7" w:rsidRPr="00C33394">
        <w:t>lettre du 21</w:t>
      </w:r>
      <w:r w:rsidR="00BC175F" w:rsidRPr="00C33394">
        <w:t> </w:t>
      </w:r>
      <w:r w:rsidR="00D87CB7" w:rsidRPr="00C33394">
        <w:t>janvier</w:t>
      </w:r>
      <w:r w:rsidR="00BC175F" w:rsidRPr="00C33394">
        <w:t> </w:t>
      </w:r>
      <w:r w:rsidR="00D87CB7" w:rsidRPr="00C33394">
        <w:t xml:space="preserve">2010 </w:t>
      </w:r>
      <w:r w:rsidRPr="00C33394">
        <w:t xml:space="preserve">du président de la </w:t>
      </w:r>
      <w:r w:rsidR="00D87CB7" w:rsidRPr="00C33394">
        <w:t>p</w:t>
      </w:r>
      <w:r w:rsidRPr="00C33394">
        <w:t>remière chambre désignant M.</w:t>
      </w:r>
      <w:r w:rsidR="00BC175F" w:rsidRPr="00C33394">
        <w:t> </w:t>
      </w:r>
      <w:r w:rsidRPr="00C33394">
        <w:t>X.</w:t>
      </w:r>
      <w:r w:rsidR="000F2FC2" w:rsidRPr="00C33394">
        <w:t>-</w:t>
      </w:r>
      <w:r w:rsidRPr="00C33394">
        <w:t>H.</w:t>
      </w:r>
      <w:r w:rsidR="00BC175F" w:rsidRPr="00C33394">
        <w:t> </w:t>
      </w:r>
      <w:r w:rsidRPr="00C33394">
        <w:t>M</w:t>
      </w:r>
      <w:r w:rsidR="008611A1" w:rsidRPr="00C33394">
        <w:t>artin</w:t>
      </w:r>
      <w:r w:rsidR="00D87CB7" w:rsidRPr="00C33394">
        <w:t xml:space="preserve">, conseiller maître, </w:t>
      </w:r>
      <w:r w:rsidRPr="00C33394">
        <w:t>comme réviseur ;</w:t>
      </w:r>
    </w:p>
    <w:p w:rsidR="00F933C7" w:rsidRPr="00C33394" w:rsidRDefault="00F933C7" w:rsidP="000678FE">
      <w:pPr>
        <w:pStyle w:val="Corpsdetexte"/>
        <w:spacing w:before="240" w:after="360"/>
        <w:ind w:left="567"/>
      </w:pPr>
      <w:r w:rsidRPr="00C33394">
        <w:t>Vu la lettre du</w:t>
      </w:r>
      <w:r w:rsidR="00BC175F" w:rsidRPr="00C33394">
        <w:t xml:space="preserve"> </w:t>
      </w:r>
      <w:r w:rsidR="008611A1" w:rsidRPr="00C33394">
        <w:t>19</w:t>
      </w:r>
      <w:r w:rsidR="00BC175F" w:rsidRPr="00C33394">
        <w:t> </w:t>
      </w:r>
      <w:r w:rsidR="008611A1" w:rsidRPr="00C33394">
        <w:t>janvier</w:t>
      </w:r>
      <w:r w:rsidR="00BC175F" w:rsidRPr="00C33394">
        <w:t> </w:t>
      </w:r>
      <w:r w:rsidR="008611A1" w:rsidRPr="00C33394">
        <w:t>2010</w:t>
      </w:r>
      <w:r w:rsidRPr="00C33394">
        <w:t xml:space="preserve"> informant M.</w:t>
      </w:r>
      <w:r w:rsidR="00BC175F" w:rsidRPr="00C33394">
        <w:t> </w:t>
      </w:r>
      <w:r w:rsidR="0066668B">
        <w:t>X</w:t>
      </w:r>
      <w:r w:rsidRPr="00C33394">
        <w:t xml:space="preserve"> de la date de l</w:t>
      </w:r>
      <w:r w:rsidR="004E2345" w:rsidRPr="00C33394">
        <w:t>’</w:t>
      </w:r>
      <w:r w:rsidRPr="00C33394">
        <w:t>audience</w:t>
      </w:r>
      <w:r w:rsidR="004E2345" w:rsidRPr="00C33394">
        <w:t xml:space="preserve"> publique du 27</w:t>
      </w:r>
      <w:r w:rsidR="00BC175F" w:rsidRPr="00C33394">
        <w:t> </w:t>
      </w:r>
      <w:r w:rsidR="004E2345" w:rsidRPr="00C33394">
        <w:t>janvier</w:t>
      </w:r>
      <w:r w:rsidR="00BC175F" w:rsidRPr="00C33394">
        <w:t> </w:t>
      </w:r>
      <w:r w:rsidR="004E2345" w:rsidRPr="00C33394">
        <w:t xml:space="preserve">2010 </w:t>
      </w:r>
      <w:r w:rsidR="008611A1" w:rsidRPr="00C33394">
        <w:t xml:space="preserve">et </w:t>
      </w:r>
      <w:r w:rsidRPr="00C33394">
        <w:t>l’accusé de réception de cette lettre </w:t>
      </w:r>
      <w:r w:rsidR="004E2345" w:rsidRPr="00C33394">
        <w:t xml:space="preserve">par le comptable </w:t>
      </w:r>
      <w:r w:rsidRPr="00C33394">
        <w:t>;</w:t>
      </w:r>
    </w:p>
    <w:p w:rsidR="00F933C7" w:rsidRPr="00C33394" w:rsidRDefault="00F933C7" w:rsidP="00210C2F">
      <w:pPr>
        <w:pStyle w:val="Corpsdetexte"/>
        <w:spacing w:before="240" w:after="360"/>
        <w:ind w:left="567"/>
      </w:pPr>
      <w:r w:rsidRPr="00C33394">
        <w:t>Entendu</w:t>
      </w:r>
      <w:r w:rsidR="004E2345" w:rsidRPr="00C33394">
        <w:t>s</w:t>
      </w:r>
      <w:r w:rsidRPr="00C33394">
        <w:t xml:space="preserve"> </w:t>
      </w:r>
      <w:r w:rsidR="004E2345" w:rsidRPr="00C33394">
        <w:t>en</w:t>
      </w:r>
      <w:r w:rsidRPr="00C33394">
        <w:t xml:space="preserve"> audience publique, M.</w:t>
      </w:r>
      <w:r w:rsidR="00BC175F" w:rsidRPr="00C33394">
        <w:t> </w:t>
      </w:r>
      <w:r w:rsidRPr="00C33394">
        <w:t>D</w:t>
      </w:r>
      <w:r w:rsidR="008611A1" w:rsidRPr="00C33394">
        <w:t>econfin</w:t>
      </w:r>
      <w:r w:rsidRPr="00C33394">
        <w:t>,</w:t>
      </w:r>
      <w:r w:rsidR="00F378A3" w:rsidRPr="00C33394">
        <w:t xml:space="preserve"> conseiller maître, </w:t>
      </w:r>
      <w:r w:rsidRPr="00C33394">
        <w:t>en son rapport oral, et M.</w:t>
      </w:r>
      <w:r w:rsidR="00E56A57">
        <w:t> </w:t>
      </w:r>
      <w:r w:rsidRPr="00C33394">
        <w:t>Perrin, avocat général, en ses conclusions orales ;</w:t>
      </w:r>
    </w:p>
    <w:p w:rsidR="00BE2A1F" w:rsidRPr="00C33394" w:rsidRDefault="00BE2A1F" w:rsidP="00210C2F">
      <w:pPr>
        <w:pStyle w:val="Corpsdetexte"/>
        <w:spacing w:before="240" w:after="360"/>
        <w:ind w:left="567"/>
      </w:pPr>
      <w:r w:rsidRPr="00C33394">
        <w:lastRenderedPageBreak/>
        <w:t xml:space="preserve">Entendu </w:t>
      </w:r>
      <w:r w:rsidR="004E2345" w:rsidRPr="00C33394">
        <w:t xml:space="preserve">en </w:t>
      </w:r>
      <w:r w:rsidRPr="00C33394">
        <w:t>audience publique, M.</w:t>
      </w:r>
      <w:r w:rsidR="00BC175F" w:rsidRPr="00C33394">
        <w:t> </w:t>
      </w:r>
      <w:r w:rsidR="0066668B">
        <w:t>X</w:t>
      </w:r>
      <w:r w:rsidRPr="00C33394">
        <w:t>, en ses observations orales ;</w:t>
      </w:r>
    </w:p>
    <w:p w:rsidR="00BE2A1F" w:rsidRPr="00C33394" w:rsidRDefault="00BE2A1F" w:rsidP="000678FE">
      <w:pPr>
        <w:pStyle w:val="Corpsdetexte"/>
        <w:spacing w:before="240" w:after="360"/>
        <w:ind w:left="567"/>
      </w:pPr>
      <w:r w:rsidRPr="00C33394">
        <w:t>Entendu à huis clos, le ministère public et le rapporteur s’étant retirés, M.</w:t>
      </w:r>
      <w:r w:rsidR="00BC175F" w:rsidRPr="00C33394">
        <w:t> </w:t>
      </w:r>
      <w:r w:rsidRPr="00C33394">
        <w:t>X.</w:t>
      </w:r>
      <w:r w:rsidR="00BC175F" w:rsidRPr="00C33394">
        <w:noBreakHyphen/>
      </w:r>
      <w:r w:rsidRPr="00C33394">
        <w:t>H.</w:t>
      </w:r>
      <w:r w:rsidR="00BC175F" w:rsidRPr="00C33394">
        <w:t> </w:t>
      </w:r>
      <w:r w:rsidRPr="00C33394">
        <w:t>Martin, conseiller maître, en ses observations ;</w:t>
      </w:r>
    </w:p>
    <w:p w:rsidR="00B42944" w:rsidRPr="00C33394" w:rsidRDefault="00B42944" w:rsidP="00352589">
      <w:pPr>
        <w:pStyle w:val="ps"/>
        <w:spacing w:after="360"/>
        <w:ind w:left="1134" w:firstLine="0"/>
        <w:jc w:val="center"/>
        <w:rPr>
          <w:rFonts w:ascii="Times New Roman" w:hAnsi="Times New Roman"/>
          <w:b/>
        </w:rPr>
      </w:pPr>
      <w:r w:rsidRPr="00C33394">
        <w:rPr>
          <w:rFonts w:ascii="Times New Roman" w:hAnsi="Times New Roman"/>
          <w:b/>
        </w:rPr>
        <w:t>STATUANT DEFINITIVEMENT</w:t>
      </w:r>
      <w:r w:rsidR="00BC175F" w:rsidRPr="00C33394">
        <w:rPr>
          <w:rFonts w:ascii="Times New Roman" w:hAnsi="Times New Roman"/>
          <w:b/>
        </w:rPr>
        <w:t>,</w:t>
      </w:r>
    </w:p>
    <w:p w:rsidR="00B42944" w:rsidRPr="00C33394" w:rsidRDefault="00B42944" w:rsidP="00352589">
      <w:pPr>
        <w:pStyle w:val="ps"/>
        <w:spacing w:after="360"/>
        <w:ind w:left="1134" w:firstLine="0"/>
        <w:jc w:val="center"/>
        <w:rPr>
          <w:rFonts w:ascii="Times New Roman" w:hAnsi="Times New Roman"/>
          <w:b/>
        </w:rPr>
      </w:pPr>
      <w:r w:rsidRPr="00C33394">
        <w:rPr>
          <w:rFonts w:ascii="Times New Roman" w:hAnsi="Times New Roman"/>
          <w:b/>
        </w:rPr>
        <w:t>ORDONNE</w:t>
      </w:r>
      <w:r w:rsidR="00BC175F" w:rsidRPr="00C33394">
        <w:rPr>
          <w:rFonts w:ascii="Times New Roman" w:hAnsi="Times New Roman"/>
          <w:b/>
        </w:rPr>
        <w:t> :</w:t>
      </w:r>
    </w:p>
    <w:p w:rsidR="00B42944" w:rsidRPr="00C33394" w:rsidRDefault="00B42944" w:rsidP="00B42944">
      <w:pPr>
        <w:pStyle w:val="ps"/>
        <w:spacing w:before="0" w:after="0" w:line="240" w:lineRule="auto"/>
        <w:ind w:firstLine="0"/>
        <w:jc w:val="left"/>
        <w:rPr>
          <w:rFonts w:ascii="Times New Roman" w:hAnsi="Times New Roman"/>
          <w:b/>
          <w:u w:val="single"/>
        </w:rPr>
      </w:pPr>
      <w:r w:rsidRPr="00C33394">
        <w:rPr>
          <w:rFonts w:ascii="Times New Roman" w:hAnsi="Times New Roman"/>
          <w:b/>
          <w:u w:val="single"/>
        </w:rPr>
        <w:t xml:space="preserve">A l’égard de M. </w:t>
      </w:r>
      <w:r w:rsidR="0066668B">
        <w:rPr>
          <w:rFonts w:ascii="Times New Roman" w:hAnsi="Times New Roman"/>
          <w:b/>
          <w:u w:val="single"/>
        </w:rPr>
        <w:t>X</w:t>
      </w:r>
    </w:p>
    <w:p w:rsidR="00B42944" w:rsidRPr="00C33394" w:rsidRDefault="00B42944" w:rsidP="00B42944">
      <w:pPr>
        <w:pStyle w:val="ps"/>
        <w:spacing w:before="0" w:after="0" w:line="240" w:lineRule="auto"/>
        <w:ind w:firstLine="0"/>
        <w:jc w:val="left"/>
        <w:rPr>
          <w:rFonts w:ascii="Times New Roman" w:hAnsi="Times New Roman"/>
          <w:b/>
          <w:u w:val="single"/>
        </w:rPr>
      </w:pPr>
    </w:p>
    <w:p w:rsidR="00B42944" w:rsidRPr="00C33394" w:rsidRDefault="00B42944" w:rsidP="00BC175F">
      <w:pPr>
        <w:pStyle w:val="ps"/>
        <w:spacing w:before="0" w:after="0" w:line="240" w:lineRule="auto"/>
        <w:ind w:firstLine="0"/>
        <w:jc w:val="left"/>
        <w:rPr>
          <w:rFonts w:ascii="Times New Roman" w:hAnsi="Times New Roman"/>
          <w:b/>
          <w:u w:val="single"/>
        </w:rPr>
      </w:pPr>
      <w:r w:rsidRPr="00C33394">
        <w:rPr>
          <w:rFonts w:ascii="Times New Roman" w:hAnsi="Times New Roman"/>
          <w:b/>
          <w:u w:val="single"/>
        </w:rPr>
        <w:t>Exercice 2004</w:t>
      </w:r>
      <w:r w:rsidR="004E2345" w:rsidRPr="00C33394">
        <w:rPr>
          <w:rFonts w:ascii="Times New Roman" w:hAnsi="Times New Roman"/>
          <w:b/>
          <w:u w:val="single"/>
        </w:rPr>
        <w:t xml:space="preserve"> - cinquième charge du réquisitoire</w:t>
      </w:r>
    </w:p>
    <w:p w:rsidR="00B42944" w:rsidRPr="00C33394" w:rsidRDefault="00B42944" w:rsidP="00B42944">
      <w:pPr>
        <w:pStyle w:val="ps"/>
        <w:spacing w:before="0" w:after="0" w:line="240" w:lineRule="auto"/>
        <w:ind w:firstLine="0"/>
        <w:jc w:val="left"/>
        <w:rPr>
          <w:rFonts w:ascii="Times New Roman" w:hAnsi="Times New Roman"/>
          <w:b/>
          <w:u w:val="single"/>
        </w:rPr>
      </w:pPr>
    </w:p>
    <w:p w:rsidR="00B42944" w:rsidRPr="00C33394" w:rsidRDefault="00352589" w:rsidP="000678FE">
      <w:pPr>
        <w:pStyle w:val="ps"/>
        <w:spacing w:before="0" w:after="360" w:line="240" w:lineRule="auto"/>
        <w:ind w:firstLine="0"/>
        <w:jc w:val="left"/>
        <w:rPr>
          <w:rFonts w:ascii="Times New Roman" w:hAnsi="Times New Roman"/>
          <w:b/>
          <w:u w:val="single"/>
        </w:rPr>
      </w:pPr>
      <w:r w:rsidRPr="00C33394">
        <w:rPr>
          <w:rFonts w:ascii="Times New Roman" w:hAnsi="Times New Roman"/>
          <w:b/>
          <w:u w:val="single"/>
        </w:rPr>
        <w:t>S</w:t>
      </w:r>
      <w:r>
        <w:rPr>
          <w:rFonts w:ascii="Times New Roman" w:hAnsi="Times New Roman"/>
          <w:b/>
          <w:u w:val="single"/>
        </w:rPr>
        <w:t>A</w:t>
      </w:r>
      <w:r w:rsidRPr="00C33394">
        <w:rPr>
          <w:rFonts w:ascii="Times New Roman" w:hAnsi="Times New Roman"/>
          <w:b/>
          <w:u w:val="single"/>
        </w:rPr>
        <w:t xml:space="preserve"> </w:t>
      </w:r>
      <w:r w:rsidR="00B42944" w:rsidRPr="00C33394">
        <w:rPr>
          <w:rFonts w:ascii="Times New Roman" w:hAnsi="Times New Roman"/>
          <w:b/>
          <w:u w:val="single"/>
        </w:rPr>
        <w:t>Auroy</w:t>
      </w:r>
    </w:p>
    <w:p w:rsidR="00AA4983" w:rsidRPr="00C33394" w:rsidRDefault="009D7482" w:rsidP="000678FE">
      <w:pPr>
        <w:pStyle w:val="ps"/>
        <w:spacing w:before="240" w:after="360" w:line="240" w:lineRule="auto"/>
        <w:ind w:firstLine="709"/>
        <w:rPr>
          <w:rFonts w:ascii="Times New Roman" w:hAnsi="Times New Roman"/>
        </w:rPr>
      </w:pPr>
      <w:r w:rsidRPr="00C33394">
        <w:rPr>
          <w:rFonts w:ascii="Times New Roman" w:hAnsi="Times New Roman"/>
        </w:rPr>
        <w:t>Attendu qu</w:t>
      </w:r>
      <w:r w:rsidR="00971AAF" w:rsidRPr="00C33394">
        <w:rPr>
          <w:rFonts w:ascii="Times New Roman" w:hAnsi="Times New Roman"/>
        </w:rPr>
        <w:t>e</w:t>
      </w:r>
      <w:r w:rsidR="000731B8" w:rsidRPr="00C33394">
        <w:rPr>
          <w:rFonts w:ascii="Times New Roman" w:hAnsi="Times New Roman"/>
        </w:rPr>
        <w:t xml:space="preserve"> </w:t>
      </w:r>
      <w:r w:rsidR="004E2345" w:rsidRPr="00C33394">
        <w:rPr>
          <w:rFonts w:ascii="Times New Roman" w:hAnsi="Times New Roman"/>
        </w:rPr>
        <w:t>le ministère public, par réquisitoire du 7</w:t>
      </w:r>
      <w:r w:rsidR="00BC175F" w:rsidRPr="00C33394">
        <w:rPr>
          <w:rFonts w:ascii="Times New Roman" w:hAnsi="Times New Roman"/>
        </w:rPr>
        <w:t> </w:t>
      </w:r>
      <w:r w:rsidR="004E2345" w:rsidRPr="00C33394">
        <w:rPr>
          <w:rFonts w:ascii="Times New Roman" w:hAnsi="Times New Roman"/>
        </w:rPr>
        <w:t>mai</w:t>
      </w:r>
      <w:r w:rsidR="00BC175F" w:rsidRPr="00C33394">
        <w:rPr>
          <w:rFonts w:ascii="Times New Roman" w:hAnsi="Times New Roman"/>
        </w:rPr>
        <w:t> </w:t>
      </w:r>
      <w:r w:rsidR="004E2345" w:rsidRPr="00C33394">
        <w:rPr>
          <w:rFonts w:ascii="Times New Roman" w:hAnsi="Times New Roman"/>
        </w:rPr>
        <w:t xml:space="preserve">2009, a constaté que </w:t>
      </w:r>
      <w:r w:rsidR="000731B8" w:rsidRPr="00C33394">
        <w:rPr>
          <w:rFonts w:ascii="Times New Roman" w:hAnsi="Times New Roman"/>
        </w:rPr>
        <w:t xml:space="preserve">la </w:t>
      </w:r>
      <w:r w:rsidR="004B03C0" w:rsidRPr="00C33394">
        <w:rPr>
          <w:rFonts w:ascii="Times New Roman" w:hAnsi="Times New Roman"/>
        </w:rPr>
        <w:t>s</w:t>
      </w:r>
      <w:r w:rsidR="000731B8" w:rsidRPr="00C33394">
        <w:rPr>
          <w:rFonts w:ascii="Times New Roman" w:hAnsi="Times New Roman"/>
        </w:rPr>
        <w:t>oci</w:t>
      </w:r>
      <w:r w:rsidR="00411AA2" w:rsidRPr="00C33394">
        <w:rPr>
          <w:rFonts w:ascii="Times New Roman" w:hAnsi="Times New Roman"/>
        </w:rPr>
        <w:t xml:space="preserve">été </w:t>
      </w:r>
      <w:r w:rsidR="004B03C0" w:rsidRPr="00C33394">
        <w:rPr>
          <w:rFonts w:ascii="Times New Roman" w:hAnsi="Times New Roman"/>
        </w:rPr>
        <w:t>a</w:t>
      </w:r>
      <w:r w:rsidR="00411AA2" w:rsidRPr="00C33394">
        <w:rPr>
          <w:rFonts w:ascii="Times New Roman" w:hAnsi="Times New Roman"/>
        </w:rPr>
        <w:t>nonyme Auroy</w:t>
      </w:r>
      <w:r w:rsidRPr="00C33394">
        <w:rPr>
          <w:rFonts w:ascii="Times New Roman" w:hAnsi="Times New Roman"/>
        </w:rPr>
        <w:t xml:space="preserve"> était red</w:t>
      </w:r>
      <w:r w:rsidR="00971AAF" w:rsidRPr="00C33394">
        <w:rPr>
          <w:rFonts w:ascii="Times New Roman" w:hAnsi="Times New Roman"/>
        </w:rPr>
        <w:t>evable d’un montant</w:t>
      </w:r>
      <w:r w:rsidR="00AA4983" w:rsidRPr="00C33394">
        <w:rPr>
          <w:rFonts w:ascii="Times New Roman" w:hAnsi="Times New Roman"/>
        </w:rPr>
        <w:t xml:space="preserve"> total</w:t>
      </w:r>
      <w:r w:rsidR="00411AA2" w:rsidRPr="00C33394">
        <w:rPr>
          <w:rFonts w:ascii="Times New Roman" w:hAnsi="Times New Roman"/>
        </w:rPr>
        <w:t xml:space="preserve"> de 85 440,51</w:t>
      </w:r>
      <w:r w:rsidR="00BC175F" w:rsidRPr="00C33394">
        <w:rPr>
          <w:rFonts w:ascii="Times New Roman" w:hAnsi="Times New Roman"/>
        </w:rPr>
        <w:t> </w:t>
      </w:r>
      <w:r w:rsidRPr="00C33394">
        <w:rPr>
          <w:rFonts w:ascii="Times New Roman" w:hAnsi="Times New Roman"/>
        </w:rPr>
        <w:t>euros de taxe sur la</w:t>
      </w:r>
      <w:r w:rsidR="00411AA2" w:rsidRPr="00C33394">
        <w:rPr>
          <w:rFonts w:ascii="Times New Roman" w:hAnsi="Times New Roman"/>
        </w:rPr>
        <w:t xml:space="preserve"> valeur ajoutée, mis en recouvrement les 7</w:t>
      </w:r>
      <w:r w:rsidR="00BC175F" w:rsidRPr="00C33394">
        <w:rPr>
          <w:rFonts w:ascii="Times New Roman" w:hAnsi="Times New Roman"/>
        </w:rPr>
        <w:t> </w:t>
      </w:r>
      <w:r w:rsidR="00411AA2" w:rsidRPr="00C33394">
        <w:rPr>
          <w:rFonts w:ascii="Times New Roman" w:hAnsi="Times New Roman"/>
        </w:rPr>
        <w:t>juin, 7</w:t>
      </w:r>
      <w:r w:rsidR="00BC175F" w:rsidRPr="00C33394">
        <w:rPr>
          <w:rFonts w:ascii="Times New Roman" w:hAnsi="Times New Roman"/>
        </w:rPr>
        <w:t> </w:t>
      </w:r>
      <w:r w:rsidR="00411AA2" w:rsidRPr="00C33394">
        <w:rPr>
          <w:rFonts w:ascii="Times New Roman" w:hAnsi="Times New Roman"/>
        </w:rPr>
        <w:t>juillet et 5</w:t>
      </w:r>
      <w:r w:rsidR="00BC175F" w:rsidRPr="00C33394">
        <w:rPr>
          <w:rFonts w:ascii="Times New Roman" w:hAnsi="Times New Roman"/>
        </w:rPr>
        <w:t> </w:t>
      </w:r>
      <w:r w:rsidR="00411AA2" w:rsidRPr="00C33394">
        <w:rPr>
          <w:rFonts w:ascii="Times New Roman" w:hAnsi="Times New Roman"/>
        </w:rPr>
        <w:t>août</w:t>
      </w:r>
      <w:r w:rsidR="00BC175F" w:rsidRPr="00C33394">
        <w:rPr>
          <w:rFonts w:ascii="Times New Roman" w:hAnsi="Times New Roman"/>
        </w:rPr>
        <w:t> </w:t>
      </w:r>
      <w:r w:rsidR="00411AA2" w:rsidRPr="00C33394">
        <w:rPr>
          <w:rFonts w:ascii="Times New Roman" w:hAnsi="Times New Roman"/>
        </w:rPr>
        <w:t xml:space="preserve">1999 ; que ces créances étaient nées de la poursuite d’activité de la société qui a fait l’objet d’une procédure de redressement judiciaire </w:t>
      </w:r>
      <w:r w:rsidR="001D15CB" w:rsidRPr="00C33394">
        <w:rPr>
          <w:rFonts w:ascii="Times New Roman" w:hAnsi="Times New Roman"/>
        </w:rPr>
        <w:t>le 16</w:t>
      </w:r>
      <w:r w:rsidR="00BC175F" w:rsidRPr="00C33394">
        <w:rPr>
          <w:rFonts w:ascii="Times New Roman" w:hAnsi="Times New Roman"/>
        </w:rPr>
        <w:t> </w:t>
      </w:r>
      <w:r w:rsidR="001D15CB" w:rsidRPr="00C33394">
        <w:rPr>
          <w:rFonts w:ascii="Times New Roman" w:hAnsi="Times New Roman"/>
        </w:rPr>
        <w:t>novembre</w:t>
      </w:r>
      <w:r w:rsidR="00BC175F" w:rsidRPr="00C33394">
        <w:rPr>
          <w:rFonts w:ascii="Times New Roman" w:hAnsi="Times New Roman"/>
        </w:rPr>
        <w:t> </w:t>
      </w:r>
      <w:r w:rsidR="001D15CB" w:rsidRPr="00C33394">
        <w:rPr>
          <w:rFonts w:ascii="Times New Roman" w:hAnsi="Times New Roman"/>
        </w:rPr>
        <w:t xml:space="preserve">1998 </w:t>
      </w:r>
      <w:r w:rsidR="00411AA2" w:rsidRPr="00C33394">
        <w:rPr>
          <w:rFonts w:ascii="Times New Roman" w:hAnsi="Times New Roman"/>
        </w:rPr>
        <w:t>par jugement publié au</w:t>
      </w:r>
      <w:r w:rsidR="00BC175F" w:rsidRPr="00C33394">
        <w:rPr>
          <w:rFonts w:ascii="Times New Roman" w:hAnsi="Times New Roman"/>
        </w:rPr>
        <w:t> </w:t>
      </w:r>
      <w:r w:rsidR="00411AA2" w:rsidRPr="00C33394">
        <w:rPr>
          <w:rFonts w:ascii="Times New Roman" w:hAnsi="Times New Roman"/>
        </w:rPr>
        <w:t>Bulletin Officiel des Annonces Civiles et Commerciales du 9</w:t>
      </w:r>
      <w:r w:rsidR="00BC175F" w:rsidRPr="00C33394">
        <w:rPr>
          <w:rFonts w:ascii="Times New Roman" w:hAnsi="Times New Roman"/>
        </w:rPr>
        <w:t> </w:t>
      </w:r>
      <w:r w:rsidR="00411AA2" w:rsidRPr="00C33394">
        <w:rPr>
          <w:rFonts w:ascii="Times New Roman" w:hAnsi="Times New Roman"/>
        </w:rPr>
        <w:t>décembre</w:t>
      </w:r>
      <w:r w:rsidR="00BC175F" w:rsidRPr="00C33394">
        <w:rPr>
          <w:rFonts w:ascii="Times New Roman" w:hAnsi="Times New Roman"/>
        </w:rPr>
        <w:t> </w:t>
      </w:r>
      <w:r w:rsidR="00411AA2" w:rsidRPr="00C33394">
        <w:rPr>
          <w:rFonts w:ascii="Times New Roman" w:hAnsi="Times New Roman"/>
        </w:rPr>
        <w:t>1998 ;</w:t>
      </w:r>
    </w:p>
    <w:p w:rsidR="009E5F31" w:rsidRPr="00C33394" w:rsidRDefault="00BA4AA6" w:rsidP="007D7CCA">
      <w:pPr>
        <w:pStyle w:val="ParagrapheStandard"/>
        <w:spacing w:before="240" w:after="360" w:line="240" w:lineRule="auto"/>
        <w:ind w:firstLine="709"/>
        <w:rPr>
          <w:rFonts w:ascii="Times New Roman" w:hAnsi="Times New Roman"/>
        </w:rPr>
      </w:pPr>
      <w:r w:rsidRPr="00C33394">
        <w:rPr>
          <w:rFonts w:ascii="Times New Roman" w:hAnsi="Times New Roman"/>
        </w:rPr>
        <w:t>Attendu que</w:t>
      </w:r>
      <w:r w:rsidR="002C670E" w:rsidRPr="00C33394">
        <w:rPr>
          <w:rFonts w:ascii="Times New Roman" w:hAnsi="Times New Roman"/>
        </w:rPr>
        <w:t xml:space="preserve"> deux avis à tiers détenteur ont été adressés aux mandataires judiciaires les 3 et 6</w:t>
      </w:r>
      <w:r w:rsidR="00BC175F" w:rsidRPr="00C33394">
        <w:rPr>
          <w:rFonts w:ascii="Times New Roman" w:hAnsi="Times New Roman"/>
        </w:rPr>
        <w:t> </w:t>
      </w:r>
      <w:r w:rsidR="002C670E" w:rsidRPr="00C33394">
        <w:rPr>
          <w:rFonts w:ascii="Times New Roman" w:hAnsi="Times New Roman"/>
        </w:rPr>
        <w:t>juillet</w:t>
      </w:r>
      <w:r w:rsidR="00BC175F" w:rsidRPr="00C33394">
        <w:rPr>
          <w:rFonts w:ascii="Times New Roman" w:hAnsi="Times New Roman"/>
        </w:rPr>
        <w:t> </w:t>
      </w:r>
      <w:r w:rsidR="002C670E" w:rsidRPr="00C33394">
        <w:rPr>
          <w:rFonts w:ascii="Times New Roman" w:hAnsi="Times New Roman"/>
        </w:rPr>
        <w:t xml:space="preserve">2000 </w:t>
      </w:r>
      <w:r w:rsidR="00100EA4" w:rsidRPr="00C33394">
        <w:rPr>
          <w:rFonts w:ascii="Times New Roman" w:hAnsi="Times New Roman"/>
        </w:rPr>
        <w:t xml:space="preserve">qui </w:t>
      </w:r>
      <w:r w:rsidR="00B53A86" w:rsidRPr="00C33394">
        <w:rPr>
          <w:rFonts w:ascii="Times New Roman" w:hAnsi="Times New Roman"/>
        </w:rPr>
        <w:t xml:space="preserve">en </w:t>
      </w:r>
      <w:r w:rsidR="00100EA4" w:rsidRPr="00C33394">
        <w:rPr>
          <w:rFonts w:ascii="Times New Roman" w:hAnsi="Times New Roman"/>
        </w:rPr>
        <w:t>ont a</w:t>
      </w:r>
      <w:r w:rsidR="002C670E" w:rsidRPr="00C33394">
        <w:rPr>
          <w:rFonts w:ascii="Times New Roman" w:hAnsi="Times New Roman"/>
        </w:rPr>
        <w:t xml:space="preserve">ccusé réception </w:t>
      </w:r>
      <w:r w:rsidR="00B53A86" w:rsidRPr="00C33394">
        <w:rPr>
          <w:rFonts w:ascii="Times New Roman" w:hAnsi="Times New Roman"/>
        </w:rPr>
        <w:t xml:space="preserve">le </w:t>
      </w:r>
      <w:r w:rsidR="002C670E" w:rsidRPr="00C33394">
        <w:rPr>
          <w:rFonts w:ascii="Times New Roman" w:hAnsi="Times New Roman"/>
        </w:rPr>
        <w:t>10</w:t>
      </w:r>
      <w:r w:rsidR="00BC175F" w:rsidRPr="00C33394">
        <w:rPr>
          <w:rFonts w:ascii="Times New Roman" w:hAnsi="Times New Roman"/>
        </w:rPr>
        <w:t> </w:t>
      </w:r>
      <w:r w:rsidR="002C670E" w:rsidRPr="00C33394">
        <w:rPr>
          <w:rFonts w:ascii="Times New Roman" w:hAnsi="Times New Roman"/>
        </w:rPr>
        <w:t>juillet</w:t>
      </w:r>
      <w:r w:rsidR="00BC175F" w:rsidRPr="00C33394">
        <w:rPr>
          <w:rFonts w:ascii="Times New Roman" w:hAnsi="Times New Roman"/>
        </w:rPr>
        <w:t> </w:t>
      </w:r>
      <w:r w:rsidR="002C670E" w:rsidRPr="00C33394">
        <w:rPr>
          <w:rFonts w:ascii="Times New Roman" w:hAnsi="Times New Roman"/>
        </w:rPr>
        <w:t>2000 ; qu’en</w:t>
      </w:r>
      <w:r w:rsidR="00BC175F" w:rsidRPr="00C33394">
        <w:rPr>
          <w:rFonts w:ascii="Times New Roman" w:hAnsi="Times New Roman"/>
        </w:rPr>
        <w:t> </w:t>
      </w:r>
      <w:r w:rsidR="002C670E" w:rsidRPr="00C33394">
        <w:rPr>
          <w:rFonts w:ascii="Times New Roman" w:hAnsi="Times New Roman"/>
        </w:rPr>
        <w:t>réponse</w:t>
      </w:r>
      <w:r w:rsidR="004B03C0" w:rsidRPr="00C33394">
        <w:rPr>
          <w:rFonts w:ascii="Times New Roman" w:hAnsi="Times New Roman"/>
        </w:rPr>
        <w:t>,</w:t>
      </w:r>
      <w:r w:rsidR="002C670E" w:rsidRPr="00C33394">
        <w:rPr>
          <w:rFonts w:ascii="Times New Roman" w:hAnsi="Times New Roman"/>
        </w:rPr>
        <w:t xml:space="preserve"> le commissaire à l’</w:t>
      </w:r>
      <w:r w:rsidR="00F42F81" w:rsidRPr="00C33394">
        <w:rPr>
          <w:rFonts w:ascii="Times New Roman" w:hAnsi="Times New Roman"/>
        </w:rPr>
        <w:t xml:space="preserve">exécution du plan </w:t>
      </w:r>
      <w:r w:rsidR="00F801A8" w:rsidRPr="00C33394">
        <w:rPr>
          <w:rFonts w:ascii="Times New Roman" w:hAnsi="Times New Roman"/>
        </w:rPr>
        <w:t>a</w:t>
      </w:r>
      <w:r w:rsidR="00F42F81" w:rsidRPr="00C33394">
        <w:rPr>
          <w:rFonts w:ascii="Times New Roman" w:hAnsi="Times New Roman"/>
        </w:rPr>
        <w:t xml:space="preserve"> déclaré</w:t>
      </w:r>
      <w:r w:rsidR="002C670E" w:rsidRPr="00C33394">
        <w:rPr>
          <w:rFonts w:ascii="Times New Roman" w:hAnsi="Times New Roman"/>
        </w:rPr>
        <w:t xml:space="preserve"> ne détenir aucun fonds ;</w:t>
      </w:r>
      <w:r w:rsidRPr="00C33394">
        <w:rPr>
          <w:rFonts w:ascii="Times New Roman" w:hAnsi="Times New Roman"/>
        </w:rPr>
        <w:t xml:space="preserve"> </w:t>
      </w:r>
      <w:r w:rsidR="002C670E" w:rsidRPr="00C33394">
        <w:rPr>
          <w:rFonts w:ascii="Times New Roman" w:hAnsi="Times New Roman"/>
        </w:rPr>
        <w:t>qu’</w:t>
      </w:r>
      <w:r w:rsidR="00F42F81" w:rsidRPr="00C33394">
        <w:rPr>
          <w:rFonts w:ascii="Times New Roman" w:hAnsi="Times New Roman"/>
        </w:rPr>
        <w:t>aucune diligence</w:t>
      </w:r>
      <w:r w:rsidR="002C670E" w:rsidRPr="00C33394">
        <w:rPr>
          <w:rFonts w:ascii="Times New Roman" w:hAnsi="Times New Roman"/>
        </w:rPr>
        <w:t xml:space="preserve"> n’</w:t>
      </w:r>
      <w:r w:rsidR="00F42F81" w:rsidRPr="00C33394">
        <w:rPr>
          <w:rFonts w:ascii="Times New Roman" w:hAnsi="Times New Roman"/>
        </w:rPr>
        <w:t xml:space="preserve">a été effectuée après l’émission des deux </w:t>
      </w:r>
      <w:r w:rsidR="00F01719" w:rsidRPr="00C33394">
        <w:rPr>
          <w:rFonts w:ascii="Times New Roman" w:hAnsi="Times New Roman"/>
        </w:rPr>
        <w:t xml:space="preserve">actes </w:t>
      </w:r>
      <w:r w:rsidR="00F801A8" w:rsidRPr="00C33394">
        <w:rPr>
          <w:rFonts w:ascii="Times New Roman" w:hAnsi="Times New Roman"/>
        </w:rPr>
        <w:t>précités</w:t>
      </w:r>
      <w:r w:rsidR="00F42F81" w:rsidRPr="00C33394">
        <w:rPr>
          <w:rFonts w:ascii="Times New Roman" w:hAnsi="Times New Roman"/>
        </w:rPr>
        <w:t> ; que</w:t>
      </w:r>
      <w:r w:rsidR="00BC175F" w:rsidRPr="00C33394">
        <w:rPr>
          <w:rFonts w:ascii="Times New Roman" w:hAnsi="Times New Roman"/>
        </w:rPr>
        <w:t> </w:t>
      </w:r>
      <w:r w:rsidR="00F42F81" w:rsidRPr="00C33394">
        <w:rPr>
          <w:rFonts w:ascii="Times New Roman" w:hAnsi="Times New Roman"/>
        </w:rPr>
        <w:t xml:space="preserve">l’action en recouvrement des créances est donc prescrite depuis le </w:t>
      </w:r>
      <w:r w:rsidR="00F01719" w:rsidRPr="00C33394">
        <w:rPr>
          <w:rFonts w:ascii="Times New Roman" w:hAnsi="Times New Roman"/>
        </w:rPr>
        <w:t>lundi</w:t>
      </w:r>
      <w:r w:rsidR="00BC175F" w:rsidRPr="00C33394">
        <w:rPr>
          <w:rFonts w:ascii="Times New Roman" w:hAnsi="Times New Roman"/>
        </w:rPr>
        <w:t> </w:t>
      </w:r>
      <w:r w:rsidR="00F42F81" w:rsidRPr="00C33394">
        <w:rPr>
          <w:rFonts w:ascii="Times New Roman" w:hAnsi="Times New Roman"/>
        </w:rPr>
        <w:t>12</w:t>
      </w:r>
      <w:r w:rsidR="00BC175F" w:rsidRPr="00C33394">
        <w:rPr>
          <w:rFonts w:ascii="Times New Roman" w:hAnsi="Times New Roman"/>
        </w:rPr>
        <w:t> </w:t>
      </w:r>
      <w:r w:rsidR="00F42F81" w:rsidRPr="00C33394">
        <w:rPr>
          <w:rFonts w:ascii="Times New Roman" w:hAnsi="Times New Roman"/>
        </w:rPr>
        <w:t>juillet</w:t>
      </w:r>
      <w:r w:rsidR="00BC175F" w:rsidRPr="00C33394">
        <w:rPr>
          <w:rFonts w:ascii="Times New Roman" w:hAnsi="Times New Roman"/>
        </w:rPr>
        <w:t> </w:t>
      </w:r>
      <w:r w:rsidR="00F42F81" w:rsidRPr="00C33394">
        <w:rPr>
          <w:rFonts w:ascii="Times New Roman" w:hAnsi="Times New Roman"/>
        </w:rPr>
        <w:t>2004</w:t>
      </w:r>
      <w:r w:rsidR="00FE2158" w:rsidRPr="00C33394">
        <w:rPr>
          <w:rFonts w:ascii="Times New Roman" w:hAnsi="Times New Roman"/>
        </w:rPr>
        <w:t>, pe</w:t>
      </w:r>
      <w:r w:rsidR="00C72A63" w:rsidRPr="00C33394">
        <w:rPr>
          <w:rFonts w:ascii="Times New Roman" w:hAnsi="Times New Roman"/>
        </w:rPr>
        <w:t>ndant la gestion de M.</w:t>
      </w:r>
      <w:r w:rsidR="007D7CCA">
        <w:rPr>
          <w:rFonts w:ascii="Times New Roman" w:hAnsi="Times New Roman"/>
        </w:rPr>
        <w:t> </w:t>
      </w:r>
      <w:r w:rsidR="0066668B">
        <w:rPr>
          <w:rFonts w:ascii="Times New Roman" w:hAnsi="Times New Roman"/>
        </w:rPr>
        <w:t>X</w:t>
      </w:r>
      <w:r w:rsidR="00FE2158" w:rsidRPr="00C33394">
        <w:rPr>
          <w:rFonts w:ascii="Times New Roman" w:hAnsi="Times New Roman"/>
        </w:rPr>
        <w:t>, comptable en poste depuis le</w:t>
      </w:r>
      <w:r w:rsidR="00BC175F" w:rsidRPr="00C33394">
        <w:rPr>
          <w:rFonts w:ascii="Times New Roman" w:hAnsi="Times New Roman"/>
        </w:rPr>
        <w:t> </w:t>
      </w:r>
      <w:r w:rsidR="00FE2158" w:rsidRPr="00C33394">
        <w:rPr>
          <w:rFonts w:ascii="Times New Roman" w:hAnsi="Times New Roman"/>
        </w:rPr>
        <w:t>29</w:t>
      </w:r>
      <w:r w:rsidR="00BC175F" w:rsidRPr="00C33394">
        <w:rPr>
          <w:rFonts w:ascii="Times New Roman" w:hAnsi="Times New Roman"/>
        </w:rPr>
        <w:t> </w:t>
      </w:r>
      <w:r w:rsidR="00FE2158" w:rsidRPr="00C33394">
        <w:rPr>
          <w:rFonts w:ascii="Times New Roman" w:hAnsi="Times New Roman"/>
        </w:rPr>
        <w:t>août</w:t>
      </w:r>
      <w:r w:rsidR="00BC175F" w:rsidRPr="00C33394">
        <w:rPr>
          <w:rFonts w:ascii="Times New Roman" w:hAnsi="Times New Roman"/>
        </w:rPr>
        <w:t> </w:t>
      </w:r>
      <w:r w:rsidR="00FE2158" w:rsidRPr="00C33394">
        <w:rPr>
          <w:rFonts w:ascii="Times New Roman" w:hAnsi="Times New Roman"/>
        </w:rPr>
        <w:t>2003 </w:t>
      </w:r>
      <w:r w:rsidR="00F42F81" w:rsidRPr="00C33394">
        <w:rPr>
          <w:rFonts w:ascii="Times New Roman" w:hAnsi="Times New Roman"/>
        </w:rPr>
        <w:t> ;</w:t>
      </w:r>
      <w:r w:rsidR="009E5F31" w:rsidRPr="00C33394">
        <w:rPr>
          <w:rFonts w:ascii="Times New Roman" w:hAnsi="Times New Roman"/>
        </w:rPr>
        <w:t xml:space="preserve"> </w:t>
      </w:r>
    </w:p>
    <w:p w:rsidR="00F10A55" w:rsidRPr="00C33394" w:rsidRDefault="00C72A63" w:rsidP="008E1CD6">
      <w:pPr>
        <w:pStyle w:val="corpsdetexte0"/>
        <w:spacing w:after="360"/>
        <w:ind w:left="567" w:firstLine="709"/>
      </w:pPr>
      <w:r w:rsidRPr="00C33394">
        <w:t xml:space="preserve">Attendu qu’en réponse </w:t>
      </w:r>
      <w:r w:rsidR="004B03C0" w:rsidRPr="00C33394">
        <w:t xml:space="preserve">à la Cour, </w:t>
      </w:r>
      <w:r w:rsidR="00A67B75" w:rsidRPr="00C33394">
        <w:t xml:space="preserve">le comptable </w:t>
      </w:r>
      <w:r w:rsidR="004B03C0" w:rsidRPr="00C33394">
        <w:t xml:space="preserve">a indiqué </w:t>
      </w:r>
      <w:r w:rsidR="00A67B75" w:rsidRPr="00C33394">
        <w:t xml:space="preserve">que les créances </w:t>
      </w:r>
      <w:r w:rsidR="008D29B1" w:rsidRPr="00C33394">
        <w:t>relevant de l’article L</w:t>
      </w:r>
      <w:r w:rsidR="00BC175F" w:rsidRPr="00C33394">
        <w:t>. </w:t>
      </w:r>
      <w:r w:rsidR="008D29B1" w:rsidRPr="00C33394">
        <w:t xml:space="preserve">621-32 </w:t>
      </w:r>
      <w:r w:rsidR="00174241" w:rsidRPr="00C33394">
        <w:t xml:space="preserve">du code de commerce </w:t>
      </w:r>
      <w:r w:rsidR="00A67B75" w:rsidRPr="00C33394">
        <w:t xml:space="preserve">étaient prescrites </w:t>
      </w:r>
      <w:r w:rsidR="008E1CD6">
        <w:t xml:space="preserve">en </w:t>
      </w:r>
      <w:r w:rsidR="00A95924" w:rsidRPr="00C33394">
        <w:t>juillet</w:t>
      </w:r>
      <w:r w:rsidR="00BC175F" w:rsidRPr="00C33394">
        <w:t> </w:t>
      </w:r>
      <w:r w:rsidR="00A67B75" w:rsidRPr="00C33394">
        <w:t>2004</w:t>
      </w:r>
      <w:r w:rsidR="00807EA4" w:rsidRPr="00C33394">
        <w:t xml:space="preserve"> ; </w:t>
      </w:r>
      <w:r w:rsidR="00A67B75" w:rsidRPr="00C33394">
        <w:t>qu’il sou</w:t>
      </w:r>
      <w:r w:rsidR="00F801A8" w:rsidRPr="00C33394">
        <w:t>ligne qu’</w:t>
      </w:r>
      <w:r w:rsidR="00A67B75" w:rsidRPr="00C33394">
        <w:t>avant cette prescription, l’administration avait donné aux services des directives formelles visant, pour les</w:t>
      </w:r>
      <w:r w:rsidR="00174241" w:rsidRPr="00C33394">
        <w:t>dites</w:t>
      </w:r>
      <w:r w:rsidR="00A67B75" w:rsidRPr="00C33394">
        <w:t xml:space="preserve"> créances, à s’abstenir de toute mesure interruptive de prescription, sauf circonstances particuliè</w:t>
      </w:r>
      <w:r w:rsidR="00807EA4" w:rsidRPr="00C33394">
        <w:t>res, étrangères au cas d’espèce</w:t>
      </w:r>
      <w:r w:rsidR="00A67B75" w:rsidRPr="00C33394">
        <w:t> </w:t>
      </w:r>
      <w:r w:rsidR="00807EA4" w:rsidRPr="00C33394">
        <w:t>;</w:t>
      </w:r>
      <w:r w:rsidR="00A67B75" w:rsidRPr="00C33394">
        <w:t xml:space="preserve"> qu’il cite alors plusieurs instructions, notamment l’instruction 12D-1-04 du 9</w:t>
      </w:r>
      <w:r w:rsidR="004B03C0" w:rsidRPr="00C33394">
        <w:t> </w:t>
      </w:r>
      <w:r w:rsidR="00A67B75" w:rsidRPr="00C33394">
        <w:t>juin</w:t>
      </w:r>
      <w:r w:rsidR="00BC175F" w:rsidRPr="00C33394">
        <w:t> </w:t>
      </w:r>
      <w:r w:rsidR="00A67B75" w:rsidRPr="00C33394">
        <w:t>2004 portant sur la responsabilité des comptables et les admissions en non</w:t>
      </w:r>
      <w:r w:rsidR="00BC175F" w:rsidRPr="00C33394">
        <w:noBreakHyphen/>
      </w:r>
      <w:r w:rsidR="00A67B75" w:rsidRPr="00C33394">
        <w:t>valeur</w:t>
      </w:r>
      <w:r w:rsidR="00F01719" w:rsidRPr="00C33394">
        <w:t> ;</w:t>
      </w:r>
      <w:r w:rsidR="00A95924" w:rsidRPr="00C33394">
        <w:t xml:space="preserve"> </w:t>
      </w:r>
      <w:r w:rsidR="00F801A8" w:rsidRPr="00C33394">
        <w:t xml:space="preserve">qu’il se réfère en outre à des </w:t>
      </w:r>
      <w:r w:rsidR="00217AA4" w:rsidRPr="00C33394">
        <w:t>b</w:t>
      </w:r>
      <w:r w:rsidR="00F801A8" w:rsidRPr="00C33394">
        <w:t xml:space="preserve">ulletins juridiques du </w:t>
      </w:r>
      <w:r w:rsidR="00217AA4" w:rsidRPr="00C33394">
        <w:t>r</w:t>
      </w:r>
      <w:r w:rsidR="00F801A8" w:rsidRPr="00C33394">
        <w:t xml:space="preserve">ecouvrement précisant la doctrine de l’administration ; </w:t>
      </w:r>
      <w:r w:rsidR="00A67B75" w:rsidRPr="00C33394">
        <w:t xml:space="preserve">qu’il </w:t>
      </w:r>
      <w:r w:rsidR="004B03C0" w:rsidRPr="00C33394">
        <w:t>ajoute</w:t>
      </w:r>
      <w:r w:rsidR="00A67B75" w:rsidRPr="00C33394">
        <w:t xml:space="preserve"> enfin qu’il n’est pas resté inactif</w:t>
      </w:r>
      <w:r w:rsidR="00F801A8" w:rsidRPr="00C33394">
        <w:t>,</w:t>
      </w:r>
      <w:r w:rsidR="00A67B75" w:rsidRPr="00C33394">
        <w:t xml:space="preserve"> </w:t>
      </w:r>
      <w:r w:rsidR="00F801A8" w:rsidRPr="00C33394">
        <w:t xml:space="preserve">qu’il </w:t>
      </w:r>
      <w:r w:rsidR="00A67B75" w:rsidRPr="00C33394">
        <w:t>a régulièrement interrogé le mandataire sur l’évolution du dossier et que le Tr</w:t>
      </w:r>
      <w:r w:rsidR="00F10A55" w:rsidRPr="00C33394">
        <w:t>ésor n’a subi aucun préjudice ;</w:t>
      </w:r>
    </w:p>
    <w:p w:rsidR="00A67B75" w:rsidRPr="00C33394" w:rsidRDefault="007D7CCA" w:rsidP="000678FE">
      <w:pPr>
        <w:pStyle w:val="corpsdetexte0"/>
        <w:spacing w:after="360"/>
        <w:ind w:left="567" w:firstLine="709"/>
      </w:pPr>
      <w:r>
        <w:br w:type="page"/>
      </w:r>
      <w:r w:rsidR="00F10A55" w:rsidRPr="00C33394">
        <w:lastRenderedPageBreak/>
        <w:t>Considérant que les différents textes cités par le comptable prévoient qu’en application de l’article L</w:t>
      </w:r>
      <w:r w:rsidR="00BC175F" w:rsidRPr="00C33394">
        <w:t>. </w:t>
      </w:r>
      <w:r w:rsidR="00F10A55" w:rsidRPr="00C33394">
        <w:t>627-1 du code de commerce, les comptables ne peuvent pas adresser des avis à tiers détenteur aux mandataires judiciaires</w:t>
      </w:r>
      <w:r w:rsidR="00F10A55" w:rsidRPr="00C33394">
        <w:rPr>
          <w:b/>
        </w:rPr>
        <w:t xml:space="preserve"> </w:t>
      </w:r>
      <w:r w:rsidR="00F10A55" w:rsidRPr="00C33394">
        <w:t xml:space="preserve">pour le recouvrement des créances de </w:t>
      </w:r>
      <w:r w:rsidR="00DB1D36" w:rsidRPr="00C33394">
        <w:t>taxe sur la valeur ajoutée</w:t>
      </w:r>
      <w:r w:rsidR="00F10A55" w:rsidRPr="00C33394">
        <w:t xml:space="preserve"> ; qu’ils n’interdisent pas de poursuivre les tiers ; que le comptable a la possibilité de saisir les biens meubles et immeubles non compris dans le plan de cession de l’entreprise, de notifier un </w:t>
      </w:r>
      <w:r w:rsidR="00DB1D36" w:rsidRPr="00C33394">
        <w:t>avis à tiers détenteur</w:t>
      </w:r>
      <w:r w:rsidR="00F10A55" w:rsidRPr="00C33394">
        <w:t xml:space="preserve"> au commissaire à l’exécution du plan chargé de la distribution du prix de cession, au notaire en charge de la rédaction des actes de cession</w:t>
      </w:r>
      <w:r w:rsidR="00217AA4" w:rsidRPr="00C33394">
        <w:t>,</w:t>
      </w:r>
      <w:r w:rsidR="00F10A55" w:rsidRPr="00C33394">
        <w:t xml:space="preserve"> voire aux banques ou aux clients de la société ;</w:t>
      </w:r>
    </w:p>
    <w:p w:rsidR="005824D9" w:rsidRPr="00C33394" w:rsidRDefault="005824D9" w:rsidP="008E1CD6">
      <w:pPr>
        <w:pStyle w:val="Corpsdetexte"/>
        <w:spacing w:before="240" w:after="360"/>
        <w:ind w:left="567"/>
      </w:pPr>
      <w:r w:rsidRPr="00C33394">
        <w:t xml:space="preserve">Considérant que la responsabilité du comptable </w:t>
      </w:r>
      <w:r w:rsidR="004B03C0" w:rsidRPr="00C33394">
        <w:t>en matière de recettes</w:t>
      </w:r>
      <w:r w:rsidRPr="00C33394">
        <w:t xml:space="preserve"> s’apprécie au regard de l’étendue de ses diligences qui doivent être rapides, compl</w:t>
      </w:r>
      <w:r w:rsidR="008F45FB" w:rsidRPr="00C33394">
        <w:t>ètes et adéqu</w:t>
      </w:r>
      <w:r w:rsidR="009D68F4" w:rsidRPr="00C33394">
        <w:t>a</w:t>
      </w:r>
      <w:r w:rsidR="00FE2158" w:rsidRPr="00C33394">
        <w:t>tes ; que la responsabilité du comptable</w:t>
      </w:r>
      <w:r w:rsidR="008E1CD6">
        <w:t xml:space="preserve"> est engagée dès lors qu’une créance n’est pas recouvrée, indépendamment du préjudice subi ou non par le Trésor</w:t>
      </w:r>
      <w:r w:rsidR="00FC33D7" w:rsidRPr="00C33394">
        <w:t> ;</w:t>
      </w:r>
      <w:r w:rsidR="00FE2158" w:rsidRPr="00C33394">
        <w:t xml:space="preserve"> qu’en</w:t>
      </w:r>
      <w:r w:rsidR="008E1CD6">
        <w:t> </w:t>
      </w:r>
      <w:r w:rsidR="00FE2158" w:rsidRPr="00C33394">
        <w:t>n’effectuant aucun acte, depuis la notification des avis à tiers détenteurs des 3 et 6</w:t>
      </w:r>
      <w:r w:rsidR="00BC175F" w:rsidRPr="00C33394">
        <w:t> </w:t>
      </w:r>
      <w:r w:rsidR="00FE2158" w:rsidRPr="00C33394">
        <w:t>juillet</w:t>
      </w:r>
      <w:r w:rsidR="00BC175F" w:rsidRPr="00C33394">
        <w:t> </w:t>
      </w:r>
      <w:r w:rsidR="00FE2158" w:rsidRPr="00C33394">
        <w:t>2000, interrompant ou suspendant la prescription de l’action en recouvrement</w:t>
      </w:r>
      <w:r w:rsidRPr="00C33394">
        <w:t>, le comptable ne s’est pas acquitté de ses obligations et a donc</w:t>
      </w:r>
      <w:r w:rsidR="00FE2158" w:rsidRPr="00C33394">
        <w:t xml:space="preserve"> engagé sa responsabilité </w:t>
      </w:r>
      <w:r w:rsidR="006D6E9D" w:rsidRPr="00C33394">
        <w:t>;</w:t>
      </w:r>
    </w:p>
    <w:p w:rsidR="00DB1D36" w:rsidRPr="00C33394" w:rsidRDefault="00DB1D36" w:rsidP="008E1CD6">
      <w:pPr>
        <w:pStyle w:val="helene"/>
        <w:spacing w:before="240" w:after="360" w:line="240" w:lineRule="auto"/>
        <w:ind w:left="567" w:firstLine="709"/>
        <w:rPr>
          <w:i/>
        </w:rPr>
      </w:pPr>
      <w:r w:rsidRPr="00C33394">
        <w:t>Considérant qu’aux termes de l'article 60 modifié susvisé de la loi n°</w:t>
      </w:r>
      <w:r w:rsidR="00BC175F" w:rsidRPr="00C33394">
        <w:t> </w:t>
      </w:r>
      <w:r w:rsidRPr="00C33394">
        <w:t>63-156 du 23 février</w:t>
      </w:r>
      <w:r w:rsidR="00BC175F" w:rsidRPr="00C33394">
        <w:t> </w:t>
      </w:r>
      <w:r w:rsidRPr="00C33394">
        <w:t xml:space="preserve">1963 : </w:t>
      </w:r>
      <w:r w:rsidRPr="00C33394">
        <w:rPr>
          <w:i/>
        </w:rPr>
        <w:t>« les comptables publics sont personnellement et pécuniairement responsables du recouvrement des recettes (paragraphe I-</w:t>
      </w:r>
      <w:r w:rsidR="008E1CD6">
        <w:rPr>
          <w:i/>
        </w:rPr>
        <w:t xml:space="preserve"> </w:t>
      </w:r>
      <w:r w:rsidRPr="00C33394">
        <w:rPr>
          <w:i/>
        </w:rPr>
        <w:t>al.</w:t>
      </w:r>
      <w:r w:rsidR="008E1CD6">
        <w:rPr>
          <w:i/>
        </w:rPr>
        <w:t xml:space="preserve"> </w:t>
      </w:r>
      <w:r w:rsidRPr="00C33394">
        <w:rPr>
          <w:i/>
        </w:rPr>
        <w:t>1)</w:t>
      </w:r>
      <w:r w:rsidR="008E1CD6">
        <w:rPr>
          <w:i/>
        </w:rPr>
        <w:t xml:space="preserve"> </w:t>
      </w:r>
      <w:r w:rsidRPr="00C33394">
        <w:rPr>
          <w:i/>
        </w:rPr>
        <w:t>…</w:t>
      </w:r>
      <w:r w:rsidR="00210C2F">
        <w:rPr>
          <w:i/>
        </w:rPr>
        <w:t xml:space="preserve"> </w:t>
      </w:r>
      <w:r w:rsidRPr="00C33394">
        <w:rPr>
          <w:i/>
        </w:rPr>
        <w:t>des contrôles qu’ils sont tenus d’exercer en matière de recettes</w:t>
      </w:r>
      <w:r w:rsidR="008E1CD6">
        <w:rPr>
          <w:i/>
        </w:rPr>
        <w:t xml:space="preserve"> </w:t>
      </w:r>
      <w:r w:rsidRPr="00C33394">
        <w:rPr>
          <w:i/>
        </w:rPr>
        <w:t>…</w:t>
      </w:r>
      <w:r w:rsidR="00210C2F">
        <w:rPr>
          <w:i/>
        </w:rPr>
        <w:t xml:space="preserve"> </w:t>
      </w:r>
      <w:r w:rsidRPr="00C33394">
        <w:rPr>
          <w:i/>
        </w:rPr>
        <w:t>dans les conditions prévues par le règlement général sur la comptabilité publique (paragraphe I-</w:t>
      </w:r>
      <w:r w:rsidR="008E1CD6">
        <w:rPr>
          <w:i/>
        </w:rPr>
        <w:t xml:space="preserve"> </w:t>
      </w:r>
      <w:r w:rsidRPr="00C33394">
        <w:rPr>
          <w:i/>
        </w:rPr>
        <w:t>al.</w:t>
      </w:r>
      <w:r w:rsidR="008E1CD6">
        <w:rPr>
          <w:i/>
        </w:rPr>
        <w:t xml:space="preserve"> </w:t>
      </w:r>
      <w:r w:rsidRPr="00C33394">
        <w:rPr>
          <w:i/>
        </w:rPr>
        <w:t>2). La responsabilité personnelle et pécuniaire prévue ci-dessus se trouve engagée dès lors</w:t>
      </w:r>
      <w:r w:rsidR="008E1CD6">
        <w:rPr>
          <w:i/>
        </w:rPr>
        <w:t xml:space="preserve"> </w:t>
      </w:r>
      <w:r w:rsidRPr="00C33394">
        <w:rPr>
          <w:i/>
        </w:rPr>
        <w:t>… qu'une recette n'a pas été recouvrée (paragraphe I-</w:t>
      </w:r>
      <w:r w:rsidR="008E1CD6">
        <w:rPr>
          <w:i/>
        </w:rPr>
        <w:t xml:space="preserve"> </w:t>
      </w:r>
      <w:r w:rsidRPr="00C33394">
        <w:rPr>
          <w:i/>
        </w:rPr>
        <w:t>al.</w:t>
      </w:r>
      <w:r w:rsidR="008E1CD6">
        <w:rPr>
          <w:i/>
        </w:rPr>
        <w:t> </w:t>
      </w:r>
      <w:r w:rsidRPr="00C33394">
        <w:rPr>
          <w:i/>
        </w:rPr>
        <w:t xml:space="preserve">3). La responsabilité pécuniaire d’un comptable public ne peut être mise en jeu que </w:t>
      </w:r>
      <w:r w:rsidR="008E1CD6">
        <w:rPr>
          <w:i/>
        </w:rPr>
        <w:t xml:space="preserve">par </w:t>
      </w:r>
      <w:r w:rsidRPr="00C33394">
        <w:rPr>
          <w:i/>
        </w:rPr>
        <w:t>… le juge des comptes (paragraphe</w:t>
      </w:r>
      <w:r w:rsidR="008E1CD6">
        <w:rPr>
          <w:i/>
        </w:rPr>
        <w:t> </w:t>
      </w:r>
      <w:r w:rsidRPr="00C33394">
        <w:rPr>
          <w:i/>
        </w:rPr>
        <w:t>IV). Le</w:t>
      </w:r>
      <w:r w:rsidR="00BC175F" w:rsidRPr="00C33394">
        <w:rPr>
          <w:i/>
        </w:rPr>
        <w:t> </w:t>
      </w:r>
      <w:r w:rsidRPr="00C33394">
        <w:rPr>
          <w:i/>
        </w:rPr>
        <w:t xml:space="preserve">comptable public dont la responsabilité pécuniaire est mise en jeu </w:t>
      </w:r>
      <w:proofErr w:type="gramStart"/>
      <w:r w:rsidRPr="00C33394">
        <w:rPr>
          <w:i/>
        </w:rPr>
        <w:t>a</w:t>
      </w:r>
      <w:proofErr w:type="gramEnd"/>
      <w:r w:rsidRPr="00C33394">
        <w:rPr>
          <w:i/>
        </w:rPr>
        <w:t xml:space="preserve"> l’obligation de verser immédiatement de ses deniers personnels une somme égale au montant de la perte de recette subie</w:t>
      </w:r>
      <w:r w:rsidR="008E1CD6">
        <w:rPr>
          <w:i/>
        </w:rPr>
        <w:t xml:space="preserve"> </w:t>
      </w:r>
      <w:r w:rsidRPr="00C33394">
        <w:rPr>
          <w:i/>
        </w:rPr>
        <w:t>…</w:t>
      </w:r>
      <w:r w:rsidR="008E1CD6">
        <w:rPr>
          <w:i/>
        </w:rPr>
        <w:t xml:space="preserve"> </w:t>
      </w:r>
      <w:r w:rsidRPr="00C33394">
        <w:rPr>
          <w:i/>
        </w:rPr>
        <w:t>(paragraphe VI-</w:t>
      </w:r>
      <w:r w:rsidR="008E1CD6">
        <w:rPr>
          <w:i/>
        </w:rPr>
        <w:t xml:space="preserve"> </w:t>
      </w:r>
      <w:r w:rsidRPr="00C33394">
        <w:rPr>
          <w:i/>
        </w:rPr>
        <w:t>al.</w:t>
      </w:r>
      <w:r w:rsidR="008E1CD6">
        <w:rPr>
          <w:i/>
        </w:rPr>
        <w:t xml:space="preserve"> </w:t>
      </w:r>
      <w:r w:rsidRPr="00C33394">
        <w:rPr>
          <w:i/>
        </w:rPr>
        <w:t>1</w:t>
      </w:r>
      <w:r w:rsidR="004B03C0" w:rsidRPr="00C33394">
        <w:rPr>
          <w:i/>
        </w:rPr>
        <w:t>)</w:t>
      </w:r>
      <w:r w:rsidR="00BC175F" w:rsidRPr="00C33394">
        <w:rPr>
          <w:i/>
        </w:rPr>
        <w:t> »</w:t>
      </w:r>
      <w:r w:rsidR="004B03C0" w:rsidRPr="00C33394">
        <w:rPr>
          <w:i/>
        </w:rPr>
        <w:t> ;</w:t>
      </w:r>
    </w:p>
    <w:p w:rsidR="004E421B" w:rsidRPr="00C33394" w:rsidRDefault="0007126D" w:rsidP="000678FE">
      <w:pPr>
        <w:pStyle w:val="Corpsdetexte"/>
        <w:spacing w:before="240" w:after="360"/>
        <w:ind w:left="567"/>
      </w:pPr>
      <w:r w:rsidRPr="00C33394">
        <w:t>Considérant que M.</w:t>
      </w:r>
      <w:r w:rsidR="00BC175F" w:rsidRPr="00C33394">
        <w:t> </w:t>
      </w:r>
      <w:r w:rsidR="0066668B">
        <w:t>X</w:t>
      </w:r>
      <w:r w:rsidR="00437D5D" w:rsidRPr="00C33394">
        <w:t xml:space="preserve"> do</w:t>
      </w:r>
      <w:r w:rsidR="004B03C0" w:rsidRPr="00C33394">
        <w:t xml:space="preserve">it être </w:t>
      </w:r>
      <w:r w:rsidR="00437D5D" w:rsidRPr="00C33394">
        <w:t>constitu</w:t>
      </w:r>
      <w:r w:rsidR="004B03C0" w:rsidRPr="00C33394">
        <w:t>é</w:t>
      </w:r>
      <w:r w:rsidR="00437D5D" w:rsidRPr="00C33394">
        <w:t xml:space="preserve"> débiteur de</w:t>
      </w:r>
      <w:r w:rsidR="009D68F4" w:rsidRPr="00C33394">
        <w:t xml:space="preserve"> l’Etat </w:t>
      </w:r>
      <w:r w:rsidR="00FC33D7" w:rsidRPr="00C33394">
        <w:t>de la somme de</w:t>
      </w:r>
      <w:r w:rsidR="00BC175F" w:rsidRPr="00C33394">
        <w:t> </w:t>
      </w:r>
      <w:r w:rsidR="00FC33D7" w:rsidRPr="00C33394">
        <w:t>85 440,51</w:t>
      </w:r>
      <w:r w:rsidR="00BC175F" w:rsidRPr="00C33394">
        <w:t> </w:t>
      </w:r>
      <w:r w:rsidR="00437D5D" w:rsidRPr="00C33394">
        <w:t>euros </w:t>
      </w:r>
      <w:r w:rsidR="004B03C0" w:rsidRPr="00C33394">
        <w:t xml:space="preserve">au titre de l’année 2004 </w:t>
      </w:r>
      <w:r w:rsidR="00437D5D" w:rsidRPr="00C33394">
        <w:t>;</w:t>
      </w:r>
    </w:p>
    <w:p w:rsidR="00F022E9" w:rsidRPr="00C33394" w:rsidRDefault="004E421B" w:rsidP="000678FE">
      <w:pPr>
        <w:keepLines/>
        <w:spacing w:before="240" w:after="360"/>
        <w:ind w:left="567"/>
        <w:rPr>
          <w:i/>
        </w:rPr>
      </w:pPr>
      <w:r w:rsidRPr="00C33394">
        <w:t>Considé</w:t>
      </w:r>
      <w:r w:rsidR="00D2683D" w:rsidRPr="00C33394">
        <w:t>ra</w:t>
      </w:r>
      <w:r w:rsidR="007A47BE" w:rsidRPr="00C33394">
        <w:t>nt qu</w:t>
      </w:r>
      <w:r w:rsidR="00363AAD" w:rsidRPr="00C33394">
        <w:t xml:space="preserve">’aux termes du </w:t>
      </w:r>
      <w:r w:rsidR="005F401B" w:rsidRPr="00C33394">
        <w:t>paragraphe</w:t>
      </w:r>
      <w:r w:rsidR="00BC175F" w:rsidRPr="00C33394">
        <w:t> </w:t>
      </w:r>
      <w:r w:rsidR="005F401B" w:rsidRPr="00C33394">
        <w:t>VIII de l’article</w:t>
      </w:r>
      <w:r w:rsidR="00BC175F" w:rsidRPr="00C33394">
        <w:t> </w:t>
      </w:r>
      <w:r w:rsidR="005F401B" w:rsidRPr="00C33394">
        <w:t xml:space="preserve">60 modifié </w:t>
      </w:r>
      <w:r w:rsidR="00975C99" w:rsidRPr="00C33394">
        <w:t>susvisé</w:t>
      </w:r>
      <w:r w:rsidR="00F801A8" w:rsidRPr="00C33394">
        <w:t>,</w:t>
      </w:r>
      <w:r w:rsidR="00975C99" w:rsidRPr="00C33394">
        <w:t xml:space="preserve"> </w:t>
      </w:r>
      <w:r w:rsidR="00D2409C">
        <w:t xml:space="preserve">les intérêts courent </w:t>
      </w:r>
      <w:r w:rsidR="005F401B" w:rsidRPr="00C33394">
        <w:rPr>
          <w:i/>
        </w:rPr>
        <w:t>« au taux légal à compter du premier acte de la mise en jeu de la responsabilité personnelle et pécuniaire des comptables publics » ;</w:t>
      </w:r>
      <w:r w:rsidR="00F022E9" w:rsidRPr="00C33394">
        <w:rPr>
          <w:i/>
        </w:rPr>
        <w:t xml:space="preserve"> </w:t>
      </w:r>
    </w:p>
    <w:p w:rsidR="00DB1D36" w:rsidRPr="00C33394" w:rsidRDefault="00DB1D36" w:rsidP="000678FE">
      <w:pPr>
        <w:keepLines/>
        <w:spacing w:before="240" w:after="360"/>
        <w:ind w:left="567"/>
      </w:pPr>
      <w:r w:rsidRPr="00C33394">
        <w:t>Considérant que le premier acte de la mise en jeu de la responsabilité personnelle et pécuniaire du comptable est la notification au comptable du réquisitoire du ministère public </w:t>
      </w:r>
      <w:r w:rsidR="004B03C0" w:rsidRPr="00C33394">
        <w:t>dont M.</w:t>
      </w:r>
      <w:r w:rsidR="00BC175F" w:rsidRPr="00C33394">
        <w:t> </w:t>
      </w:r>
      <w:r w:rsidR="0066668B">
        <w:t>X</w:t>
      </w:r>
      <w:r w:rsidR="004B03C0" w:rsidRPr="00C33394">
        <w:t xml:space="preserve"> </w:t>
      </w:r>
      <w:r w:rsidRPr="00C33394">
        <w:t>a accusé réception le 27</w:t>
      </w:r>
      <w:r w:rsidR="00BC175F" w:rsidRPr="00C33394">
        <w:t> </w:t>
      </w:r>
      <w:r w:rsidRPr="00C33394">
        <w:t>août</w:t>
      </w:r>
      <w:r w:rsidR="000678FE" w:rsidRPr="00C33394">
        <w:t> </w:t>
      </w:r>
      <w:r w:rsidRPr="00C33394">
        <w:t>2009 ; que les intérêts d</w:t>
      </w:r>
      <w:r w:rsidR="004B03C0" w:rsidRPr="00C33394">
        <w:t xml:space="preserve">oivent </w:t>
      </w:r>
      <w:r w:rsidRPr="00C33394">
        <w:t xml:space="preserve">donc </w:t>
      </w:r>
      <w:r w:rsidR="00D2409C">
        <w:t xml:space="preserve">courir </w:t>
      </w:r>
      <w:r w:rsidRPr="00C33394">
        <w:t>à compter de cette date</w:t>
      </w:r>
      <w:r w:rsidR="004B03C0" w:rsidRPr="00C33394">
        <w:t> ;</w:t>
      </w:r>
    </w:p>
    <w:p w:rsidR="00D2683D" w:rsidRPr="00C33394" w:rsidRDefault="007D7CCA" w:rsidP="000678FE">
      <w:pPr>
        <w:pStyle w:val="Corpsdetexte"/>
        <w:spacing w:before="240" w:after="360"/>
        <w:ind w:left="567"/>
      </w:pPr>
      <w:r>
        <w:br w:type="page"/>
      </w:r>
      <w:r w:rsidR="00D2683D" w:rsidRPr="00C33394">
        <w:lastRenderedPageBreak/>
        <w:t xml:space="preserve">Par ce motif, </w:t>
      </w:r>
    </w:p>
    <w:p w:rsidR="00D2683D" w:rsidRPr="00C33394" w:rsidRDefault="005F401B" w:rsidP="0023031B">
      <w:pPr>
        <w:pStyle w:val="Corpsdetexte"/>
        <w:spacing w:before="240" w:after="360"/>
        <w:ind w:left="567"/>
      </w:pPr>
      <w:r w:rsidRPr="00C33394">
        <w:t>M.</w:t>
      </w:r>
      <w:r w:rsidR="000678FE" w:rsidRPr="00C33394">
        <w:t> </w:t>
      </w:r>
      <w:r w:rsidR="0066668B">
        <w:t>X</w:t>
      </w:r>
      <w:r w:rsidR="00D2683D" w:rsidRPr="00C33394">
        <w:t xml:space="preserve"> est c</w:t>
      </w:r>
      <w:r w:rsidR="009D68F4" w:rsidRPr="00C33394">
        <w:t>onstitué débiteur envers l'Etat</w:t>
      </w:r>
      <w:r w:rsidR="00D2683D" w:rsidRPr="00C33394">
        <w:t xml:space="preserve"> de la somme</w:t>
      </w:r>
      <w:r w:rsidR="00FC33D7" w:rsidRPr="00C33394">
        <w:t xml:space="preserve"> de quatre vingt cinq mille quatre cent quarante euros cinquante et un </w:t>
      </w:r>
      <w:r w:rsidR="009D68F4" w:rsidRPr="00C33394">
        <w:t>centimes</w:t>
      </w:r>
      <w:r w:rsidR="00363AAD" w:rsidRPr="00C33394">
        <w:t xml:space="preserve"> (85</w:t>
      </w:r>
      <w:r w:rsidR="000678FE" w:rsidRPr="00C33394">
        <w:t> </w:t>
      </w:r>
      <w:r w:rsidR="00363AAD" w:rsidRPr="00C33394">
        <w:t>440</w:t>
      </w:r>
      <w:r w:rsidR="00D2683D" w:rsidRPr="00C33394">
        <w:t>,</w:t>
      </w:r>
      <w:r w:rsidR="00363AAD" w:rsidRPr="00C33394">
        <w:t>51</w:t>
      </w:r>
      <w:r w:rsidR="000678FE" w:rsidRPr="00C33394">
        <w:t> </w:t>
      </w:r>
      <w:r w:rsidR="00363AAD" w:rsidRPr="00C33394">
        <w:t>euros)</w:t>
      </w:r>
      <w:r w:rsidR="00D2683D" w:rsidRPr="00C33394">
        <w:t xml:space="preserve"> augmentée des intérêts de droi</w:t>
      </w:r>
      <w:r w:rsidR="00F022E9" w:rsidRPr="00C33394">
        <w:t xml:space="preserve">t à compter du </w:t>
      </w:r>
      <w:r w:rsidR="00DB1D36" w:rsidRPr="00C33394">
        <w:t>27</w:t>
      </w:r>
      <w:r w:rsidR="00F022E9" w:rsidRPr="00C33394">
        <w:t xml:space="preserve"> août 2009</w:t>
      </w:r>
      <w:r w:rsidR="007A47BE" w:rsidRPr="00C33394">
        <w:t>.</w:t>
      </w:r>
    </w:p>
    <w:p w:rsidR="00D75AB9" w:rsidRPr="00C33394" w:rsidRDefault="002B3865" w:rsidP="0023031B">
      <w:pPr>
        <w:pStyle w:val="corpsdetexte0"/>
        <w:spacing w:after="360"/>
        <w:ind w:left="567" w:firstLine="709"/>
        <w:jc w:val="center"/>
      </w:pPr>
      <w:r w:rsidRPr="00C33394">
        <w:t>----</w:t>
      </w:r>
      <w:r w:rsidR="000678FE" w:rsidRPr="00C33394">
        <w:t>----</w:t>
      </w:r>
      <w:r w:rsidRPr="00C33394">
        <w:t>-</w:t>
      </w:r>
    </w:p>
    <w:p w:rsidR="006F4535" w:rsidRPr="00C33394" w:rsidRDefault="006F4535" w:rsidP="0023031B">
      <w:pPr>
        <w:pStyle w:val="ps"/>
        <w:spacing w:before="240" w:after="360" w:line="240" w:lineRule="auto"/>
        <w:ind w:firstLine="709"/>
        <w:rPr>
          <w:rFonts w:ascii="Times New Roman" w:hAnsi="Times New Roman"/>
        </w:rPr>
      </w:pPr>
      <w:r w:rsidRPr="00C33394">
        <w:rPr>
          <w:rFonts w:ascii="Times New Roman" w:hAnsi="Times New Roman"/>
        </w:rPr>
        <w:t>Fait et jugé en la Cour des comptes, première chambre, première section, le</w:t>
      </w:r>
      <w:r w:rsidR="000678FE" w:rsidRPr="00C33394">
        <w:rPr>
          <w:rFonts w:ascii="Times New Roman" w:hAnsi="Times New Roman"/>
        </w:rPr>
        <w:t> </w:t>
      </w:r>
      <w:r w:rsidR="003D2A55" w:rsidRPr="00C33394">
        <w:rPr>
          <w:rFonts w:ascii="Times New Roman" w:hAnsi="Times New Roman"/>
        </w:rPr>
        <w:t>vingt</w:t>
      </w:r>
      <w:r w:rsidR="000678FE" w:rsidRPr="00C33394">
        <w:rPr>
          <w:rFonts w:ascii="Times New Roman" w:hAnsi="Times New Roman"/>
        </w:rPr>
        <w:t>-</w:t>
      </w:r>
      <w:r w:rsidR="003D2A55" w:rsidRPr="00C33394">
        <w:rPr>
          <w:rFonts w:ascii="Times New Roman" w:hAnsi="Times New Roman"/>
        </w:rPr>
        <w:t xml:space="preserve">sept </w:t>
      </w:r>
      <w:r w:rsidR="000678FE" w:rsidRPr="00C33394">
        <w:rPr>
          <w:rFonts w:ascii="Times New Roman" w:hAnsi="Times New Roman"/>
        </w:rPr>
        <w:t>janvier deux mil dix. P</w:t>
      </w:r>
      <w:r w:rsidRPr="00C33394">
        <w:rPr>
          <w:rFonts w:ascii="Times New Roman" w:hAnsi="Times New Roman"/>
        </w:rPr>
        <w:t>résents : Mme Fradin, président de section, M.</w:t>
      </w:r>
      <w:r w:rsidR="000678FE" w:rsidRPr="00C33394">
        <w:rPr>
          <w:rFonts w:ascii="Times New Roman" w:hAnsi="Times New Roman"/>
        </w:rPr>
        <w:t> </w:t>
      </w:r>
      <w:r w:rsidRPr="00C33394">
        <w:rPr>
          <w:rFonts w:ascii="Times New Roman" w:hAnsi="Times New Roman"/>
        </w:rPr>
        <w:t>X.</w:t>
      </w:r>
      <w:r w:rsidR="000678FE" w:rsidRPr="00C33394">
        <w:rPr>
          <w:rFonts w:ascii="Times New Roman" w:hAnsi="Times New Roman"/>
        </w:rPr>
        <w:noBreakHyphen/>
      </w:r>
      <w:r w:rsidRPr="00C33394">
        <w:rPr>
          <w:rFonts w:ascii="Times New Roman" w:hAnsi="Times New Roman"/>
        </w:rPr>
        <w:t>H. Martin, Mme Moati, M.</w:t>
      </w:r>
      <w:r w:rsidR="000678FE" w:rsidRPr="00C33394">
        <w:rPr>
          <w:rFonts w:ascii="Times New Roman" w:hAnsi="Times New Roman"/>
        </w:rPr>
        <w:t> </w:t>
      </w:r>
      <w:r w:rsidRPr="00C33394">
        <w:rPr>
          <w:rFonts w:ascii="Times New Roman" w:hAnsi="Times New Roman"/>
        </w:rPr>
        <w:t xml:space="preserve">Lair et Mme Dos Reis, conseillers maîtres. </w:t>
      </w:r>
    </w:p>
    <w:p w:rsidR="006F4535" w:rsidRPr="00C33394" w:rsidRDefault="006F4535" w:rsidP="0023031B">
      <w:pPr>
        <w:pStyle w:val="ps"/>
        <w:spacing w:before="240" w:after="360" w:line="240" w:lineRule="auto"/>
        <w:ind w:firstLine="709"/>
        <w:rPr>
          <w:rFonts w:ascii="Times New Roman" w:hAnsi="Times New Roman"/>
        </w:rPr>
      </w:pPr>
      <w:r w:rsidRPr="00C33394">
        <w:rPr>
          <w:rFonts w:ascii="Times New Roman" w:hAnsi="Times New Roman"/>
        </w:rPr>
        <w:t>Signé : Fradin, président de section, Rackelboom, greffier.</w:t>
      </w:r>
    </w:p>
    <w:p w:rsidR="006F4535" w:rsidRPr="00C33394" w:rsidRDefault="006F4535" w:rsidP="0023031B">
      <w:pPr>
        <w:pStyle w:val="ps"/>
        <w:spacing w:before="240" w:after="360" w:line="240" w:lineRule="auto"/>
        <w:ind w:firstLine="709"/>
        <w:rPr>
          <w:rFonts w:ascii="Times New Roman" w:hAnsi="Times New Roman"/>
        </w:rPr>
      </w:pPr>
      <w:r w:rsidRPr="00C33394">
        <w:rPr>
          <w:rFonts w:ascii="Times New Roman" w:hAnsi="Times New Roman"/>
        </w:rPr>
        <w:t>Collationné, certifié conforme à la minute étant au greffe de la Cour des comptes.</w:t>
      </w:r>
    </w:p>
    <w:p w:rsidR="006F4535" w:rsidRPr="00C33394" w:rsidRDefault="006F4535" w:rsidP="0023031B">
      <w:pPr>
        <w:spacing w:before="240" w:after="360"/>
        <w:ind w:left="567"/>
      </w:pPr>
      <w:r w:rsidRPr="00C33394">
        <w:t>En conséquence, la République mande et ordonne à tous les huissiers de justice, sur ce requis, de mettre ledit arrêt à exécution, aux procureurs généraux et aux procureurs de la République près des tribunaux de grande instance, d’y tenir la main, à</w:t>
      </w:r>
      <w:r w:rsidR="00E56A57">
        <w:t> </w:t>
      </w:r>
      <w:r w:rsidRPr="00C33394">
        <w:t>tous commandants et officiers de force publique, de prêter main-forte, lorsqu’ils en seront légalement requis.</w:t>
      </w:r>
    </w:p>
    <w:p w:rsidR="006F4535" w:rsidRDefault="006F4535" w:rsidP="006F4535">
      <w:pPr>
        <w:pStyle w:val="Corpsdetexte"/>
        <w:spacing w:before="240" w:after="0"/>
        <w:ind w:left="567"/>
      </w:pPr>
      <w:r w:rsidRPr="00C33394">
        <w:t>Délivré par moi, secrétaire générale.</w:t>
      </w:r>
    </w:p>
    <w:p w:rsidR="005902CD" w:rsidRDefault="005902CD" w:rsidP="006F4535">
      <w:pPr>
        <w:pStyle w:val="Corpsdetexte"/>
        <w:spacing w:before="240" w:after="0"/>
        <w:ind w:left="567"/>
      </w:pPr>
    </w:p>
    <w:p w:rsidR="005902CD" w:rsidRPr="00C511EB" w:rsidRDefault="005902CD" w:rsidP="0023031B">
      <w:pPr>
        <w:pStyle w:val="StylepsNoirPremireligne222cmAvantAutomatiqueApr"/>
        <w:spacing w:before="0" w:beforeAutospacing="0" w:after="0" w:afterAutospacing="0"/>
        <w:ind w:left="4860" w:right="-648" w:hanging="180"/>
        <w:jc w:val="center"/>
        <w:rPr>
          <w:b/>
          <w:color w:val="auto"/>
          <w:szCs w:val="24"/>
        </w:rPr>
      </w:pPr>
      <w:r w:rsidRPr="00C511EB">
        <w:rPr>
          <w:b/>
          <w:color w:val="auto"/>
          <w:szCs w:val="24"/>
        </w:rPr>
        <w:t>Pour la Secrétaire générale</w:t>
      </w:r>
    </w:p>
    <w:p w:rsidR="005902CD" w:rsidRPr="00C511EB" w:rsidRDefault="005902CD" w:rsidP="0023031B">
      <w:pPr>
        <w:pStyle w:val="StylepsNoirPremireligne222cmAvantAutomatiqueApr"/>
        <w:spacing w:before="0" w:beforeAutospacing="0" w:after="0" w:afterAutospacing="0"/>
        <w:ind w:left="4860" w:right="-648" w:hanging="180"/>
        <w:jc w:val="center"/>
        <w:rPr>
          <w:b/>
          <w:color w:val="auto"/>
          <w:szCs w:val="24"/>
        </w:rPr>
      </w:pPr>
      <w:proofErr w:type="gramStart"/>
      <w:r w:rsidRPr="00C511EB">
        <w:rPr>
          <w:b/>
          <w:color w:val="auto"/>
          <w:szCs w:val="24"/>
        </w:rPr>
        <w:t>et</w:t>
      </w:r>
      <w:proofErr w:type="gramEnd"/>
      <w:r w:rsidRPr="00C511EB">
        <w:rPr>
          <w:b/>
          <w:color w:val="auto"/>
          <w:szCs w:val="24"/>
        </w:rPr>
        <w:t xml:space="preserve"> par délégation</w:t>
      </w:r>
    </w:p>
    <w:p w:rsidR="005902CD" w:rsidRPr="00C511EB" w:rsidRDefault="005902CD" w:rsidP="0023031B">
      <w:pPr>
        <w:pStyle w:val="StylepsNoirPremireligne222cmAvantAutomatiqueApr"/>
        <w:spacing w:before="0" w:beforeAutospacing="0" w:after="240" w:afterAutospacing="0"/>
        <w:ind w:left="4859" w:right="-646" w:hanging="180"/>
        <w:jc w:val="center"/>
        <w:rPr>
          <w:b/>
          <w:color w:val="auto"/>
          <w:szCs w:val="24"/>
        </w:rPr>
      </w:pPr>
      <w:proofErr w:type="gramStart"/>
      <w:r w:rsidRPr="00C511EB">
        <w:rPr>
          <w:b/>
          <w:color w:val="auto"/>
          <w:szCs w:val="24"/>
        </w:rPr>
        <w:t>le</w:t>
      </w:r>
      <w:proofErr w:type="gramEnd"/>
      <w:r w:rsidRPr="00C511EB">
        <w:rPr>
          <w:b/>
          <w:color w:val="auto"/>
          <w:szCs w:val="24"/>
        </w:rPr>
        <w:t xml:space="preserve"> Chef du greffe central par intérim</w:t>
      </w:r>
    </w:p>
    <w:p w:rsidR="005902CD" w:rsidRPr="00C511EB" w:rsidRDefault="005902CD" w:rsidP="0023031B">
      <w:pPr>
        <w:pStyle w:val="StylepsNoirPremireligne222cmAvantAutomatiqueApr"/>
        <w:spacing w:beforeAutospacing="0" w:afterAutospacing="0"/>
        <w:ind w:left="4860" w:right="-648" w:hanging="180"/>
        <w:jc w:val="center"/>
        <w:rPr>
          <w:b/>
          <w:color w:val="auto"/>
          <w:szCs w:val="24"/>
        </w:rPr>
      </w:pPr>
    </w:p>
    <w:p w:rsidR="005902CD" w:rsidRPr="00C511EB" w:rsidRDefault="005902CD" w:rsidP="0023031B">
      <w:pPr>
        <w:pStyle w:val="StylepsNoirPremireligne222cmAvantAutomatiqueApr"/>
        <w:spacing w:beforeAutospacing="0" w:after="600" w:afterAutospacing="0"/>
        <w:ind w:left="4860" w:right="-648" w:hanging="180"/>
        <w:jc w:val="center"/>
        <w:rPr>
          <w:b/>
          <w:color w:val="auto"/>
          <w:szCs w:val="24"/>
        </w:rPr>
      </w:pPr>
    </w:p>
    <w:p w:rsidR="005902CD" w:rsidRPr="00C511EB" w:rsidRDefault="005902CD" w:rsidP="0023031B">
      <w:pPr>
        <w:pStyle w:val="StylepsNoirPremireligne222cmAvantAutomatiqueApr"/>
        <w:spacing w:before="0" w:beforeAutospacing="0" w:after="0" w:afterAutospacing="0"/>
        <w:ind w:left="4860" w:right="-648" w:hanging="180"/>
        <w:jc w:val="center"/>
        <w:rPr>
          <w:b/>
          <w:color w:val="auto"/>
          <w:szCs w:val="24"/>
        </w:rPr>
      </w:pPr>
      <w:r w:rsidRPr="00C511EB">
        <w:rPr>
          <w:b/>
          <w:color w:val="auto"/>
          <w:szCs w:val="24"/>
        </w:rPr>
        <w:t>Catherine PAILOT-BONNÉTAT</w:t>
      </w:r>
    </w:p>
    <w:p w:rsidR="005902CD" w:rsidRPr="00C511EB" w:rsidRDefault="005902CD" w:rsidP="0023031B">
      <w:pPr>
        <w:pStyle w:val="PS0"/>
        <w:ind w:left="4860" w:right="-648" w:hanging="180"/>
        <w:jc w:val="center"/>
      </w:pPr>
      <w:r w:rsidRPr="00C511EB">
        <w:rPr>
          <w:b/>
        </w:rPr>
        <w:t>Conseillère référendaire</w:t>
      </w:r>
    </w:p>
    <w:p w:rsidR="005902CD" w:rsidRPr="00C33394" w:rsidRDefault="005902CD" w:rsidP="006F4535">
      <w:pPr>
        <w:pStyle w:val="Corpsdetexte"/>
        <w:spacing w:before="240" w:after="0"/>
        <w:ind w:left="567"/>
      </w:pPr>
    </w:p>
    <w:sectPr w:rsidR="005902CD" w:rsidRPr="00C33394" w:rsidSect="00131D51">
      <w:headerReference w:type="even" r:id="rId7"/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631" w:rsidRDefault="00C56631">
      <w:r>
        <w:separator/>
      </w:r>
    </w:p>
  </w:endnote>
  <w:endnote w:type="continuationSeparator" w:id="0">
    <w:p w:rsidR="00C56631" w:rsidRDefault="00C5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631" w:rsidRDefault="00C56631">
      <w:r>
        <w:separator/>
      </w:r>
    </w:p>
  </w:footnote>
  <w:footnote w:type="continuationSeparator" w:id="0">
    <w:p w:rsidR="00C56631" w:rsidRDefault="00C56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589" w:rsidRDefault="00352589" w:rsidP="00131D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352589" w:rsidRDefault="00352589" w:rsidP="00131D51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589" w:rsidRDefault="00352589" w:rsidP="00131D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1319E">
      <w:rPr>
        <w:rStyle w:val="Numrodepage"/>
        <w:noProof/>
      </w:rPr>
      <w:t>5</w:t>
    </w:r>
    <w:r>
      <w:rPr>
        <w:rStyle w:val="Numrodepage"/>
      </w:rPr>
      <w:fldChar w:fldCharType="end"/>
    </w:r>
  </w:p>
  <w:p w:rsidR="00352589" w:rsidRDefault="00352589" w:rsidP="00131D51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6B4"/>
    <w:multiLevelType w:val="hybridMultilevel"/>
    <w:tmpl w:val="47FCE9F8"/>
    <w:lvl w:ilvl="0" w:tplc="A3FC7BAE">
      <w:start w:val="13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CG Times" w:eastAsia="Times New Roman" w:hAnsi="CG Time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421B"/>
    <w:rsid w:val="000205A5"/>
    <w:rsid w:val="0002085D"/>
    <w:rsid w:val="0003391D"/>
    <w:rsid w:val="00033EBB"/>
    <w:rsid w:val="00053817"/>
    <w:rsid w:val="00056564"/>
    <w:rsid w:val="00062EE5"/>
    <w:rsid w:val="000678FE"/>
    <w:rsid w:val="000703E6"/>
    <w:rsid w:val="0007126D"/>
    <w:rsid w:val="000731B8"/>
    <w:rsid w:val="0007350A"/>
    <w:rsid w:val="000A45CA"/>
    <w:rsid w:val="000A5765"/>
    <w:rsid w:val="000A6EFC"/>
    <w:rsid w:val="000E4D28"/>
    <w:rsid w:val="000F233C"/>
    <w:rsid w:val="000F2FC2"/>
    <w:rsid w:val="00100EA4"/>
    <w:rsid w:val="00131D51"/>
    <w:rsid w:val="00174241"/>
    <w:rsid w:val="001D15CB"/>
    <w:rsid w:val="001E2663"/>
    <w:rsid w:val="002011D9"/>
    <w:rsid w:val="00210C2F"/>
    <w:rsid w:val="00217AA4"/>
    <w:rsid w:val="00226D3F"/>
    <w:rsid w:val="0023031B"/>
    <w:rsid w:val="002971A2"/>
    <w:rsid w:val="002B3865"/>
    <w:rsid w:val="002C670E"/>
    <w:rsid w:val="002D31D5"/>
    <w:rsid w:val="003509CA"/>
    <w:rsid w:val="00352589"/>
    <w:rsid w:val="00363AAD"/>
    <w:rsid w:val="00371675"/>
    <w:rsid w:val="0037284E"/>
    <w:rsid w:val="003D2A55"/>
    <w:rsid w:val="003E2D26"/>
    <w:rsid w:val="00411AA2"/>
    <w:rsid w:val="00437D5D"/>
    <w:rsid w:val="00466A52"/>
    <w:rsid w:val="00475BBC"/>
    <w:rsid w:val="004878BF"/>
    <w:rsid w:val="004B03C0"/>
    <w:rsid w:val="004B52DE"/>
    <w:rsid w:val="004E2345"/>
    <w:rsid w:val="004E421B"/>
    <w:rsid w:val="00506595"/>
    <w:rsid w:val="00557416"/>
    <w:rsid w:val="005824D9"/>
    <w:rsid w:val="0058372C"/>
    <w:rsid w:val="005902CD"/>
    <w:rsid w:val="005A42E2"/>
    <w:rsid w:val="005B54A7"/>
    <w:rsid w:val="005F401B"/>
    <w:rsid w:val="00604503"/>
    <w:rsid w:val="0060481A"/>
    <w:rsid w:val="00611281"/>
    <w:rsid w:val="0061408E"/>
    <w:rsid w:val="006319CF"/>
    <w:rsid w:val="00641084"/>
    <w:rsid w:val="0066528D"/>
    <w:rsid w:val="0066668B"/>
    <w:rsid w:val="00670DA3"/>
    <w:rsid w:val="006D4511"/>
    <w:rsid w:val="006D6E9D"/>
    <w:rsid w:val="006F4535"/>
    <w:rsid w:val="007354AB"/>
    <w:rsid w:val="00744E14"/>
    <w:rsid w:val="00773634"/>
    <w:rsid w:val="007A24EF"/>
    <w:rsid w:val="007A47BE"/>
    <w:rsid w:val="007C7297"/>
    <w:rsid w:val="007D291A"/>
    <w:rsid w:val="007D7CCA"/>
    <w:rsid w:val="007F5230"/>
    <w:rsid w:val="007F7AB9"/>
    <w:rsid w:val="0080052C"/>
    <w:rsid w:val="008021D5"/>
    <w:rsid w:val="008072AD"/>
    <w:rsid w:val="00807EA4"/>
    <w:rsid w:val="00835343"/>
    <w:rsid w:val="0084730B"/>
    <w:rsid w:val="00847CB8"/>
    <w:rsid w:val="00856A36"/>
    <w:rsid w:val="008611A1"/>
    <w:rsid w:val="00890185"/>
    <w:rsid w:val="00893703"/>
    <w:rsid w:val="008B7A4E"/>
    <w:rsid w:val="008C7068"/>
    <w:rsid w:val="008D29B1"/>
    <w:rsid w:val="008E1CD6"/>
    <w:rsid w:val="008E7C8B"/>
    <w:rsid w:val="008F45FB"/>
    <w:rsid w:val="00907021"/>
    <w:rsid w:val="00915923"/>
    <w:rsid w:val="009332D6"/>
    <w:rsid w:val="00933888"/>
    <w:rsid w:val="00934C77"/>
    <w:rsid w:val="00956A43"/>
    <w:rsid w:val="00963D27"/>
    <w:rsid w:val="00971AAF"/>
    <w:rsid w:val="00975C99"/>
    <w:rsid w:val="00991CE9"/>
    <w:rsid w:val="009D68F4"/>
    <w:rsid w:val="009D6942"/>
    <w:rsid w:val="009D7482"/>
    <w:rsid w:val="009E5F31"/>
    <w:rsid w:val="009F5ECD"/>
    <w:rsid w:val="00A1319E"/>
    <w:rsid w:val="00A15E09"/>
    <w:rsid w:val="00A33BB7"/>
    <w:rsid w:val="00A5648B"/>
    <w:rsid w:val="00A60291"/>
    <w:rsid w:val="00A67B75"/>
    <w:rsid w:val="00A95924"/>
    <w:rsid w:val="00AA4983"/>
    <w:rsid w:val="00AB48A5"/>
    <w:rsid w:val="00AD7ADE"/>
    <w:rsid w:val="00B15FA1"/>
    <w:rsid w:val="00B2299C"/>
    <w:rsid w:val="00B41BC0"/>
    <w:rsid w:val="00B42944"/>
    <w:rsid w:val="00B53A86"/>
    <w:rsid w:val="00B679D1"/>
    <w:rsid w:val="00B74377"/>
    <w:rsid w:val="00B9761C"/>
    <w:rsid w:val="00BA4AA6"/>
    <w:rsid w:val="00BC175F"/>
    <w:rsid w:val="00BD3457"/>
    <w:rsid w:val="00BD4BD6"/>
    <w:rsid w:val="00BE2A1F"/>
    <w:rsid w:val="00C33394"/>
    <w:rsid w:val="00C42BA1"/>
    <w:rsid w:val="00C511EB"/>
    <w:rsid w:val="00C56631"/>
    <w:rsid w:val="00C6130E"/>
    <w:rsid w:val="00C72A63"/>
    <w:rsid w:val="00C90E50"/>
    <w:rsid w:val="00CE7D97"/>
    <w:rsid w:val="00CF413F"/>
    <w:rsid w:val="00D2409C"/>
    <w:rsid w:val="00D2683D"/>
    <w:rsid w:val="00D75AB9"/>
    <w:rsid w:val="00D75EA8"/>
    <w:rsid w:val="00D87CB7"/>
    <w:rsid w:val="00DB1D36"/>
    <w:rsid w:val="00DB3BB3"/>
    <w:rsid w:val="00DD65D6"/>
    <w:rsid w:val="00DE70C2"/>
    <w:rsid w:val="00E54323"/>
    <w:rsid w:val="00E54672"/>
    <w:rsid w:val="00E56A57"/>
    <w:rsid w:val="00E856D6"/>
    <w:rsid w:val="00E85DD9"/>
    <w:rsid w:val="00E93557"/>
    <w:rsid w:val="00E93BFC"/>
    <w:rsid w:val="00EE31EF"/>
    <w:rsid w:val="00EE7E24"/>
    <w:rsid w:val="00F01719"/>
    <w:rsid w:val="00F022E9"/>
    <w:rsid w:val="00F10A55"/>
    <w:rsid w:val="00F378A3"/>
    <w:rsid w:val="00F42F81"/>
    <w:rsid w:val="00F801A8"/>
    <w:rsid w:val="00F9000E"/>
    <w:rsid w:val="00F933C7"/>
    <w:rsid w:val="00FA7667"/>
    <w:rsid w:val="00FC33D7"/>
    <w:rsid w:val="00FE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Corpsdetexte"/>
    <w:qFormat/>
    <w:rsid w:val="004E421B"/>
    <w:pPr>
      <w:spacing w:before="120" w:after="120"/>
      <w:ind w:firstLine="709"/>
      <w:jc w:val="both"/>
    </w:pPr>
    <w:rPr>
      <w:sz w:val="24"/>
    </w:rPr>
  </w:style>
  <w:style w:type="character" w:default="1" w:styleId="Policepardfaut">
    <w:name w:val="Default Paragraph Font"/>
    <w:aliases w:val=" Car Car2 Car Car Car"/>
    <w:link w:val="CarCar2Car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link w:val="CorpsdetexteCar"/>
    <w:rsid w:val="004E421B"/>
  </w:style>
  <w:style w:type="character" w:customStyle="1" w:styleId="CorpsdetexteCar">
    <w:name w:val="Corps de texte Car"/>
    <w:basedOn w:val="Policepardfaut"/>
    <w:link w:val="Corpsdetexte"/>
    <w:rsid w:val="004E421B"/>
    <w:rPr>
      <w:sz w:val="24"/>
      <w:lang w:val="fr-FR" w:eastAsia="fr-FR" w:bidi="ar-SA"/>
    </w:rPr>
  </w:style>
  <w:style w:type="paragraph" w:customStyle="1" w:styleId="ps">
    <w:name w:val="ps"/>
    <w:basedOn w:val="Normal"/>
    <w:rsid w:val="004E421B"/>
    <w:pPr>
      <w:spacing w:line="240" w:lineRule="exact"/>
      <w:ind w:left="567" w:firstLine="851"/>
    </w:pPr>
    <w:rPr>
      <w:rFonts w:ascii="CG Times" w:hAnsi="CG Times"/>
    </w:rPr>
  </w:style>
  <w:style w:type="paragraph" w:customStyle="1" w:styleId="ET">
    <w:name w:val="ET"/>
    <w:basedOn w:val="Normal"/>
    <w:rsid w:val="004E421B"/>
    <w:pPr>
      <w:spacing w:before="0" w:after="0"/>
      <w:ind w:firstLine="0"/>
      <w:jc w:val="left"/>
    </w:pPr>
    <w:rPr>
      <w:rFonts w:ascii="CG Times (WN)" w:hAnsi="CG Times (WN)"/>
      <w:b/>
    </w:rPr>
  </w:style>
  <w:style w:type="paragraph" w:customStyle="1" w:styleId="Observation">
    <w:name w:val="Observation"/>
    <w:rsid w:val="004E421B"/>
    <w:pPr>
      <w:spacing w:line="240" w:lineRule="exact"/>
      <w:ind w:left="567"/>
    </w:pPr>
    <w:rPr>
      <w:rFonts w:ascii="Tms Rmn" w:hAnsi="Tms Rmn"/>
      <w:b/>
      <w:sz w:val="24"/>
    </w:rPr>
  </w:style>
  <w:style w:type="character" w:customStyle="1" w:styleId="corpsdetexteCarCar">
    <w:name w:val="corps de texte Car Car"/>
    <w:basedOn w:val="Policepardfaut"/>
    <w:link w:val="corpsdetexteCar0"/>
    <w:rsid w:val="004E421B"/>
    <w:rPr>
      <w:sz w:val="24"/>
      <w:szCs w:val="24"/>
      <w:lang w:val="fr-FR" w:eastAsia="fr-FR" w:bidi="ar-SA"/>
    </w:rPr>
  </w:style>
  <w:style w:type="paragraph" w:customStyle="1" w:styleId="corpsdetexteCar0">
    <w:name w:val="corps de texte Car"/>
    <w:basedOn w:val="Normal"/>
    <w:link w:val="corpsdetexteCarCar"/>
    <w:rsid w:val="004E421B"/>
    <w:pPr>
      <w:spacing w:before="240" w:after="0"/>
      <w:ind w:firstLine="0"/>
    </w:pPr>
    <w:rPr>
      <w:szCs w:val="24"/>
    </w:rPr>
  </w:style>
  <w:style w:type="paragraph" w:customStyle="1" w:styleId="corpsdetexte0">
    <w:name w:val="corps de texte"/>
    <w:basedOn w:val="Normal"/>
    <w:rsid w:val="004E421B"/>
    <w:pPr>
      <w:spacing w:before="240" w:after="0"/>
      <w:ind w:firstLine="0"/>
    </w:pPr>
    <w:rPr>
      <w:szCs w:val="24"/>
    </w:rPr>
  </w:style>
  <w:style w:type="paragraph" w:customStyle="1" w:styleId="intertitre">
    <w:name w:val="intertitre"/>
    <w:basedOn w:val="Normal"/>
    <w:next w:val="Normal"/>
    <w:rsid w:val="005824D9"/>
    <w:pPr>
      <w:keepNext/>
      <w:keepLines/>
      <w:widowControl w:val="0"/>
      <w:spacing w:before="360" w:after="0"/>
      <w:ind w:firstLine="0"/>
      <w:jc w:val="center"/>
    </w:pPr>
    <w:rPr>
      <w:b/>
      <w:caps/>
      <w:szCs w:val="24"/>
    </w:rPr>
  </w:style>
  <w:style w:type="paragraph" w:customStyle="1" w:styleId="ParagrapheStandard">
    <w:name w:val="Paragraphe Standard"/>
    <w:rsid w:val="00773634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</w:rPr>
  </w:style>
  <w:style w:type="paragraph" w:styleId="Retraitnormal">
    <w:name w:val="Normal Indent"/>
    <w:basedOn w:val="Normal"/>
    <w:rsid w:val="00A67B75"/>
    <w:pPr>
      <w:keepLines/>
      <w:spacing w:before="0" w:after="480"/>
      <w:ind w:left="709" w:firstLine="1134"/>
    </w:pPr>
    <w:rPr>
      <w:rFonts w:ascii="Tms Rmn" w:hAnsi="Tms Rmn"/>
      <w:szCs w:val="24"/>
    </w:rPr>
  </w:style>
  <w:style w:type="character" w:customStyle="1" w:styleId="heleneCar">
    <w:name w:val="helene Car"/>
    <w:basedOn w:val="Policepardfaut"/>
    <w:link w:val="helene"/>
    <w:rsid w:val="00DB1D36"/>
    <w:rPr>
      <w:sz w:val="24"/>
      <w:szCs w:val="24"/>
      <w:lang w:val="fr-FR" w:eastAsia="fr-FR" w:bidi="ar-SA"/>
    </w:rPr>
  </w:style>
  <w:style w:type="paragraph" w:customStyle="1" w:styleId="helene">
    <w:name w:val="helene"/>
    <w:basedOn w:val="Normal"/>
    <w:link w:val="heleneCar"/>
    <w:rsid w:val="00DB1D36"/>
    <w:pPr>
      <w:spacing w:line="240" w:lineRule="exact"/>
      <w:ind w:firstLine="567"/>
    </w:pPr>
    <w:rPr>
      <w:szCs w:val="24"/>
    </w:rPr>
  </w:style>
  <w:style w:type="paragraph" w:styleId="En-tte">
    <w:name w:val="header"/>
    <w:basedOn w:val="Normal"/>
    <w:rsid w:val="00131D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31D51"/>
  </w:style>
  <w:style w:type="character" w:customStyle="1" w:styleId="PSCar">
    <w:name w:val="PS Car"/>
    <w:basedOn w:val="Policepardfaut"/>
    <w:link w:val="PS0"/>
    <w:rsid w:val="005902CD"/>
    <w:rPr>
      <w:sz w:val="24"/>
      <w:szCs w:val="24"/>
      <w:lang w:val="fr-FR" w:eastAsia="fr-FR" w:bidi="ar-SA"/>
    </w:rPr>
  </w:style>
  <w:style w:type="paragraph" w:customStyle="1" w:styleId="PS0">
    <w:name w:val="PS"/>
    <w:basedOn w:val="Normal"/>
    <w:link w:val="PSCar"/>
    <w:rsid w:val="005902CD"/>
    <w:pPr>
      <w:spacing w:before="0" w:after="480"/>
      <w:ind w:left="1701" w:firstLine="1134"/>
    </w:pPr>
    <w:rPr>
      <w:szCs w:val="24"/>
    </w:rPr>
  </w:style>
  <w:style w:type="paragraph" w:customStyle="1" w:styleId="StylepsNoirPremireligne222cmAvantAutomatiqueApr">
    <w:name w:val="Style ps + Noir Première ligne : 2.22 cm Avant : Automatique Apr..."/>
    <w:basedOn w:val="Normal"/>
    <w:rsid w:val="005902CD"/>
    <w:pPr>
      <w:spacing w:before="100" w:beforeAutospacing="1" w:after="100" w:afterAutospacing="1"/>
      <w:ind w:firstLine="1259"/>
    </w:pPr>
    <w:rPr>
      <w:color w:val="000000"/>
    </w:rPr>
  </w:style>
  <w:style w:type="paragraph" w:customStyle="1" w:styleId="P0">
    <w:name w:val="P0"/>
    <w:basedOn w:val="Normal"/>
    <w:link w:val="P0Car"/>
    <w:rsid w:val="00E93557"/>
    <w:pPr>
      <w:spacing w:before="0" w:after="0"/>
      <w:ind w:left="1701" w:firstLine="0"/>
    </w:pPr>
  </w:style>
  <w:style w:type="paragraph" w:customStyle="1" w:styleId="CarCar2Car">
    <w:name w:val=" Car Car2 Car"/>
    <w:basedOn w:val="Normal"/>
    <w:link w:val="Policepardfaut"/>
    <w:rsid w:val="00E93557"/>
    <w:pPr>
      <w:spacing w:before="0" w:after="160" w:line="240" w:lineRule="exact"/>
      <w:ind w:firstLine="0"/>
      <w:jc w:val="left"/>
    </w:pPr>
    <w:rPr>
      <w:rFonts w:ascii="Tahoma" w:hAnsi="Tahoma"/>
      <w:sz w:val="20"/>
      <w:lang w:val="en-US" w:eastAsia="en-US"/>
    </w:rPr>
  </w:style>
  <w:style w:type="character" w:customStyle="1" w:styleId="P0Car">
    <w:name w:val="P0 Car"/>
    <w:basedOn w:val="Policepardfaut"/>
    <w:link w:val="P0"/>
    <w:rsid w:val="00E93557"/>
    <w:rPr>
      <w:sz w:val="24"/>
      <w:lang w:val="fr-FR" w:eastAsia="fr-FR" w:bidi="ar-SA"/>
    </w:rPr>
  </w:style>
  <w:style w:type="paragraph" w:styleId="Textedebulles">
    <w:name w:val="Balloon Text"/>
    <w:basedOn w:val="Normal"/>
    <w:semiHidden/>
    <w:rsid w:val="00352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1464</Words>
  <Characters>8057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 DES COMPTES</vt:lpstr>
    </vt:vector>
  </TitlesOfParts>
  <Company>Cour des Comptes</Company>
  <LinksUpToDate>false</LinksUpToDate>
  <CharactersWithSpaces>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cdeconfin</dc:creator>
  <cp:keywords/>
  <dc:description/>
  <cp:lastModifiedBy>mtlecroisey</cp:lastModifiedBy>
  <cp:revision>2</cp:revision>
  <cp:lastPrinted>2010-07-12T13:18:00Z</cp:lastPrinted>
  <dcterms:created xsi:type="dcterms:W3CDTF">2012-11-06T17:12:00Z</dcterms:created>
  <dcterms:modified xsi:type="dcterms:W3CDTF">2012-11-06T17:12:00Z</dcterms:modified>
</cp:coreProperties>
</file>