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4DD" w:rsidRDefault="000434DD">
      <w:pPr>
        <w:pStyle w:val="ET"/>
      </w:pPr>
      <w:bookmarkStart w:id="0" w:name="_GoBack"/>
      <w:bookmarkEnd w:id="0"/>
      <w:r>
        <w:t>COUR DES COMPTES</w:t>
      </w:r>
    </w:p>
    <w:p w:rsidR="000434DD" w:rsidRDefault="000434DD">
      <w:pPr>
        <w:pStyle w:val="ET"/>
      </w:pPr>
      <w:r>
        <w:tab/>
        <w:t xml:space="preserve">    ------ </w:t>
      </w:r>
    </w:p>
    <w:p w:rsidR="000434DD" w:rsidRDefault="002B1D6B">
      <w:pPr>
        <w:pStyle w:val="ET"/>
      </w:pPr>
      <w:r>
        <w:t>CINQUI</w:t>
      </w:r>
      <w:r w:rsidR="00460CCE">
        <w:t>E</w:t>
      </w:r>
      <w:r w:rsidR="001A5310">
        <w:t>M</w:t>
      </w:r>
      <w:r w:rsidR="007C6484">
        <w:t>E</w:t>
      </w:r>
      <w:r w:rsidR="000434DD">
        <w:t xml:space="preserve"> CHAMBRE</w:t>
      </w:r>
    </w:p>
    <w:p w:rsidR="000434DD" w:rsidRDefault="000434DD" w:rsidP="000434DD">
      <w:pPr>
        <w:pStyle w:val="ET"/>
      </w:pPr>
      <w:r>
        <w:tab/>
        <w:t xml:space="preserve">    ------ </w:t>
      </w:r>
    </w:p>
    <w:p w:rsidR="000434DD" w:rsidRDefault="00460CCE">
      <w:pPr>
        <w:pStyle w:val="ET"/>
      </w:pPr>
      <w:r>
        <w:t>PREMIER</w:t>
      </w:r>
      <w:r w:rsidR="00D70AB8">
        <w:t>e SECTION</w:t>
      </w:r>
    </w:p>
    <w:p w:rsidR="000434DD" w:rsidRDefault="000434DD">
      <w:pPr>
        <w:pStyle w:val="ET"/>
      </w:pPr>
      <w:r>
        <w:tab/>
        <w:t xml:space="preserve">    ------ </w:t>
      </w:r>
    </w:p>
    <w:p w:rsidR="00F94E8E" w:rsidRPr="00947C81" w:rsidRDefault="000434DD" w:rsidP="000434DD">
      <w:pPr>
        <w:pStyle w:val="En-tte"/>
        <w:rPr>
          <w:b/>
          <w:bCs/>
          <w:i/>
          <w:iCs/>
        </w:rPr>
      </w:pPr>
      <w:r>
        <w:t xml:space="preserve">   </w:t>
      </w:r>
      <w:r w:rsidR="00F1533A">
        <w:t xml:space="preserve"> </w:t>
      </w:r>
      <w:r>
        <w:t xml:space="preserve">   </w:t>
      </w:r>
      <w:r w:rsidRPr="00947C81">
        <w:rPr>
          <w:b/>
          <w:bCs/>
          <w:i/>
          <w:iCs/>
        </w:rPr>
        <w:t>Arrêt n°</w:t>
      </w:r>
      <w:r w:rsidR="00F1533A" w:rsidRPr="00947C81">
        <w:rPr>
          <w:b/>
          <w:bCs/>
          <w:i/>
          <w:iCs/>
        </w:rPr>
        <w:t xml:space="preserve"> </w:t>
      </w:r>
      <w:r w:rsidR="001A5310">
        <w:rPr>
          <w:b/>
          <w:bCs/>
          <w:i/>
          <w:iCs/>
        </w:rPr>
        <w:t>5</w:t>
      </w:r>
      <w:r w:rsidR="002B1D6B">
        <w:rPr>
          <w:b/>
          <w:bCs/>
          <w:i/>
          <w:iCs/>
        </w:rPr>
        <w:t>9022</w:t>
      </w:r>
      <w:r w:rsidR="00F94E8E" w:rsidRPr="00947C81">
        <w:rPr>
          <w:b/>
          <w:bCs/>
          <w:i/>
          <w:iCs/>
        </w:rPr>
        <w:fldChar w:fldCharType="begin"/>
      </w:r>
      <w:r w:rsidR="00F94E8E" w:rsidRPr="00947C81">
        <w:rPr>
          <w:b/>
          <w:bCs/>
          <w:i/>
          <w:iCs/>
        </w:rPr>
        <w:fldChar w:fldCharType="end"/>
      </w:r>
    </w:p>
    <w:p w:rsidR="00ED5354" w:rsidRDefault="002B1D6B" w:rsidP="00ED5354">
      <w:pPr>
        <w:pStyle w:val="OR"/>
        <w:ind w:right="-284"/>
      </w:pPr>
      <w:r>
        <w:t xml:space="preserve">GROUPEMENT D’INTERÊT PUBLIC (GIP) « MISSION LOCALE POUR L’INSERTION </w:t>
      </w:r>
      <w:r w:rsidR="00615DD6">
        <w:t xml:space="preserve">SOCIALE ET </w:t>
      </w:r>
      <w:r>
        <w:t>PROFESSIONNELLE DE</w:t>
      </w:r>
      <w:r w:rsidR="00985A09">
        <w:t>S JEUNES DE</w:t>
      </w:r>
      <w:r>
        <w:t xml:space="preserve"> </w:t>
      </w:r>
      <w:r w:rsidR="00F644BB">
        <w:t xml:space="preserve">L’AGGLOMÉRATION </w:t>
      </w:r>
      <w:r w:rsidR="00063F6A">
        <w:t xml:space="preserve">DE </w:t>
      </w:r>
      <w:r>
        <w:t>LIMOGES »</w:t>
      </w:r>
    </w:p>
    <w:p w:rsidR="00412C29" w:rsidRDefault="00412C29" w:rsidP="00ED5354">
      <w:pPr>
        <w:pStyle w:val="OR"/>
        <w:ind w:right="-284"/>
      </w:pPr>
    </w:p>
    <w:p w:rsidR="00412C29" w:rsidRDefault="002B1D6B" w:rsidP="00ED5354">
      <w:pPr>
        <w:pStyle w:val="OR"/>
        <w:ind w:right="-284"/>
      </w:pPr>
      <w:r>
        <w:t>Exercices 1999 à 2007</w:t>
      </w:r>
    </w:p>
    <w:p w:rsidR="00ED5354" w:rsidRDefault="00ED5354" w:rsidP="00ED5354">
      <w:pPr>
        <w:pStyle w:val="OR"/>
        <w:ind w:right="-284"/>
      </w:pPr>
    </w:p>
    <w:p w:rsidR="00E32A2C" w:rsidRDefault="00E32A2C" w:rsidP="006F2EDD">
      <w:pPr>
        <w:pStyle w:val="OR"/>
      </w:pPr>
      <w:r>
        <w:t xml:space="preserve">Rapport n° </w:t>
      </w:r>
      <w:r w:rsidR="00E96F77">
        <w:t>20</w:t>
      </w:r>
      <w:r w:rsidR="002B1D6B">
        <w:t>10</w:t>
      </w:r>
      <w:r w:rsidR="00E96F77">
        <w:t>-</w:t>
      </w:r>
      <w:r w:rsidR="002B1D6B">
        <w:t>200</w:t>
      </w:r>
      <w:r w:rsidR="00E96F77">
        <w:t>-</w:t>
      </w:r>
      <w:r w:rsidR="00902B8B">
        <w:t>0</w:t>
      </w:r>
    </w:p>
    <w:p w:rsidR="00E32A2C" w:rsidRDefault="00E32A2C" w:rsidP="006F2EDD">
      <w:pPr>
        <w:pStyle w:val="OR"/>
      </w:pPr>
    </w:p>
    <w:p w:rsidR="0060660D" w:rsidRDefault="00297926" w:rsidP="006F2EDD">
      <w:pPr>
        <w:pStyle w:val="OR"/>
      </w:pPr>
      <w:r>
        <w:t xml:space="preserve">Audience </w:t>
      </w:r>
      <w:r w:rsidR="002B1D6B">
        <w:t xml:space="preserve">publique et délibéré </w:t>
      </w:r>
      <w:r>
        <w:t xml:space="preserve">du </w:t>
      </w:r>
      <w:r w:rsidR="002B1D6B">
        <w:t>30 juin</w:t>
      </w:r>
      <w:r w:rsidR="00902B8B">
        <w:t xml:space="preserve"> 2010</w:t>
      </w:r>
    </w:p>
    <w:p w:rsidR="00297926" w:rsidRDefault="00297926" w:rsidP="006F2EDD">
      <w:pPr>
        <w:pStyle w:val="OR"/>
      </w:pPr>
    </w:p>
    <w:p w:rsidR="00297926" w:rsidRDefault="00297926" w:rsidP="00CF7D7E">
      <w:pPr>
        <w:pStyle w:val="OR"/>
        <w:spacing w:after="840"/>
      </w:pPr>
      <w:r>
        <w:t xml:space="preserve">Lecture publique du </w:t>
      </w:r>
      <w:r w:rsidR="002B1D6B">
        <w:t>21 juillet</w:t>
      </w:r>
      <w:r w:rsidR="00902B8B">
        <w:t xml:space="preserve"> </w:t>
      </w:r>
      <w:r w:rsidR="00E834A0">
        <w:t>2010</w:t>
      </w:r>
    </w:p>
    <w:p w:rsidR="00996DAB" w:rsidRDefault="00996DAB" w:rsidP="00996DAB">
      <w:pPr>
        <w:pStyle w:val="PS"/>
      </w:pPr>
      <w:r>
        <w:t>LA COUR DES COMPTES a rendu l’arrêt suivant :</w:t>
      </w:r>
    </w:p>
    <w:p w:rsidR="000434DD" w:rsidRDefault="000434DD">
      <w:pPr>
        <w:pStyle w:val="PS"/>
      </w:pPr>
      <w:r>
        <w:t>LA COUR,</w:t>
      </w:r>
    </w:p>
    <w:p w:rsidR="002B1D6B" w:rsidRPr="00DB2FDE" w:rsidRDefault="002B1D6B" w:rsidP="002B1D6B">
      <w:pPr>
        <w:pStyle w:val="PS"/>
      </w:pPr>
      <w:r w:rsidRPr="00DB2FDE">
        <w:t>Vu le réquisitoire n°</w:t>
      </w:r>
      <w:r>
        <w:t xml:space="preserve"> 2009-18</w:t>
      </w:r>
      <w:r w:rsidRPr="00DB2FDE">
        <w:t xml:space="preserve"> RQ-DB</w:t>
      </w:r>
      <w:r>
        <w:t xml:space="preserve"> du 12 mars</w:t>
      </w:r>
      <w:r w:rsidRPr="00DB2FDE">
        <w:t xml:space="preserve"> 2009 du Procureur général près la Cour des comptes sais</w:t>
      </w:r>
      <w:r>
        <w:t>issant la cinquième chambre de la Cour d’une présomption</w:t>
      </w:r>
      <w:r w:rsidRPr="00DB2FDE">
        <w:t xml:space="preserve"> de charge au titre des exer</w:t>
      </w:r>
      <w:r>
        <w:t xml:space="preserve">cices 2004 à 2007 à l’encontre de </w:t>
      </w:r>
      <w:r w:rsidRPr="00DB2FDE">
        <w:t>M.</w:t>
      </w:r>
      <w:r>
        <w:t> </w:t>
      </w:r>
      <w:r w:rsidR="008E6423">
        <w:t>X</w:t>
      </w:r>
      <w:r>
        <w:t xml:space="preserve"> et de Mme </w:t>
      </w:r>
      <w:r w:rsidR="008E6423">
        <w:t>Y</w:t>
      </w:r>
      <w:r w:rsidRPr="00DB2FDE">
        <w:t>, agent</w:t>
      </w:r>
      <w:r>
        <w:t>s</w:t>
      </w:r>
      <w:r w:rsidRPr="00DB2FDE">
        <w:t xml:space="preserve"> comptable</w:t>
      </w:r>
      <w:r>
        <w:t>s</w:t>
      </w:r>
      <w:r w:rsidRPr="00DB2FDE">
        <w:t xml:space="preserve"> </w:t>
      </w:r>
      <w:r>
        <w:t xml:space="preserve">successifs du GIP « MISSION LOCALE POUR L’INSERTION </w:t>
      </w:r>
      <w:r w:rsidR="00615DD6">
        <w:t xml:space="preserve">SOCIALE ET </w:t>
      </w:r>
      <w:r>
        <w:t xml:space="preserve">PROFESSIONNELLE </w:t>
      </w:r>
      <w:r w:rsidR="00985A09">
        <w:t xml:space="preserve">DES JEUNES </w:t>
      </w:r>
      <w:r>
        <w:t>DE L’AGGLOMÉRATION DE LIMOGES »</w:t>
      </w:r>
      <w:r w:rsidRPr="00DB2FDE">
        <w:t> ;</w:t>
      </w:r>
    </w:p>
    <w:p w:rsidR="002B1D6B" w:rsidRPr="00DB2FDE" w:rsidRDefault="002B1D6B" w:rsidP="002B1D6B">
      <w:pPr>
        <w:pStyle w:val="PS"/>
        <w:spacing w:after="360"/>
      </w:pPr>
      <w:r w:rsidRPr="00DB2FDE">
        <w:t>Vu le code des juridictions financières</w:t>
      </w:r>
      <w:r>
        <w:t xml:space="preserve"> </w:t>
      </w:r>
      <w:r w:rsidRPr="00DB2FDE">
        <w:t>;</w:t>
      </w:r>
    </w:p>
    <w:p w:rsidR="002B1D6B" w:rsidRPr="00DB2FDE" w:rsidRDefault="002B1D6B" w:rsidP="002B1D6B">
      <w:pPr>
        <w:pStyle w:val="PS"/>
      </w:pPr>
      <w:r w:rsidRPr="00DB2FDE">
        <w:t>Vu l'article 60-XI de la loi n° 63-156 du 23 février 1963 modifiée</w:t>
      </w:r>
      <w:r>
        <w:t xml:space="preserve"> </w:t>
      </w:r>
      <w:r w:rsidRPr="00DB2FDE">
        <w:t>;</w:t>
      </w:r>
    </w:p>
    <w:p w:rsidR="002B1D6B" w:rsidRPr="00DB2FDE" w:rsidRDefault="002B1D6B" w:rsidP="002B1D6B">
      <w:pPr>
        <w:pStyle w:val="PS"/>
      </w:pPr>
      <w:r w:rsidRPr="00DB2FDE">
        <w:t>Vu le décret n° 62-1587 du 29 décembre 1962 modifié portant règlement</w:t>
      </w:r>
      <w:r>
        <w:t xml:space="preserve"> </w:t>
      </w:r>
      <w:r w:rsidRPr="00DB2FDE">
        <w:t>général sur la comptabilité publique</w:t>
      </w:r>
      <w:r>
        <w:t xml:space="preserve"> </w:t>
      </w:r>
      <w:r w:rsidRPr="00DB2FDE">
        <w:t>;</w:t>
      </w:r>
    </w:p>
    <w:p w:rsidR="002B1D6B" w:rsidRDefault="002B1D6B" w:rsidP="002B1D6B">
      <w:pPr>
        <w:pStyle w:val="PS"/>
      </w:pPr>
      <w:r>
        <w:t>Vu l'arrêté n° 10-03</w:t>
      </w:r>
      <w:r w:rsidRPr="00DB2FDE">
        <w:t xml:space="preserve">0 </w:t>
      </w:r>
      <w:r>
        <w:t>du 8 janvier 2010</w:t>
      </w:r>
      <w:r w:rsidRPr="00DB2FDE">
        <w:t xml:space="preserve"> du Premier président de la Cour des comptes portant répartition des attributions entre les chambres de la Cour des comptes ;</w:t>
      </w:r>
    </w:p>
    <w:p w:rsidR="002B1D6B" w:rsidRDefault="002B1D6B" w:rsidP="002B1D6B">
      <w:pPr>
        <w:pStyle w:val="IN"/>
      </w:pPr>
    </w:p>
    <w:p w:rsidR="002B1D6B" w:rsidRDefault="002B1D6B" w:rsidP="002B1D6B">
      <w:pPr>
        <w:pStyle w:val="PS"/>
        <w:sectPr w:rsidR="002B1D6B" w:rsidSect="002B1D6B">
          <w:headerReference w:type="default" r:id="rId7"/>
          <w:headerReference w:type="first" r:id="rId8"/>
          <w:pgSz w:w="11907" w:h="16840" w:code="9"/>
          <w:pgMar w:top="1134" w:right="1134" w:bottom="1134" w:left="567" w:header="720" w:footer="720" w:gutter="0"/>
          <w:cols w:space="720"/>
          <w:titlePg/>
        </w:sectPr>
      </w:pPr>
    </w:p>
    <w:p w:rsidR="002B1D6B" w:rsidRDefault="002B1D6B" w:rsidP="002B1D6B">
      <w:pPr>
        <w:pStyle w:val="PS"/>
      </w:pPr>
      <w:r w:rsidRPr="00DB2FDE">
        <w:lastRenderedPageBreak/>
        <w:t xml:space="preserve">Vu les </w:t>
      </w:r>
      <w:r>
        <w:t>lettres du 13 mai </w:t>
      </w:r>
      <w:r w:rsidRPr="00DB2FDE">
        <w:t>2009 transmettant le réquisitoire au</w:t>
      </w:r>
      <w:r>
        <w:t>x</w:t>
      </w:r>
      <w:r w:rsidRPr="00DB2FDE">
        <w:t xml:space="preserve"> comptable</w:t>
      </w:r>
      <w:r>
        <w:t>s</w:t>
      </w:r>
      <w:r w:rsidRPr="00DB2FDE">
        <w:t xml:space="preserve"> concerné</w:t>
      </w:r>
      <w:r>
        <w:t>s et au président du GIP « Mission locale pour l’insertion sociale et professionnelle des jeunes de l’agglomération de Limoges »</w:t>
      </w:r>
      <w:r w:rsidRPr="00DB2FDE">
        <w:t xml:space="preserve"> et leurs ac</w:t>
      </w:r>
      <w:r>
        <w:t xml:space="preserve">cusés de réception du 15 mai 2009 pour M. </w:t>
      </w:r>
      <w:r w:rsidR="008E6423">
        <w:t>X</w:t>
      </w:r>
      <w:r>
        <w:t xml:space="preserve"> et du 18 mai 2009 pour Mme </w:t>
      </w:r>
      <w:r w:rsidR="008E6423">
        <w:t>Y</w:t>
      </w:r>
      <w:r>
        <w:t xml:space="preserve"> et </w:t>
      </w:r>
      <w:r w:rsidRPr="00DB2FDE">
        <w:t xml:space="preserve">le </w:t>
      </w:r>
      <w:r>
        <w:t xml:space="preserve">président </w:t>
      </w:r>
      <w:r w:rsidRPr="00DB2FDE">
        <w:t>;</w:t>
      </w:r>
    </w:p>
    <w:p w:rsidR="002B1D6B" w:rsidRPr="002B1D6B" w:rsidRDefault="002B1D6B" w:rsidP="002B1D6B">
      <w:pPr>
        <w:pStyle w:val="PS"/>
      </w:pPr>
      <w:r>
        <w:t xml:space="preserve">Vu les réponses apportées par M. </w:t>
      </w:r>
      <w:r w:rsidR="008E6423">
        <w:t>X</w:t>
      </w:r>
      <w:r>
        <w:t xml:space="preserve"> et Mme </w:t>
      </w:r>
      <w:r w:rsidR="008E6423">
        <w:t>Y</w:t>
      </w:r>
      <w:r>
        <w:t xml:space="preserve">, parvenues à la Cour respectivement les 21 juin 2010 </w:t>
      </w:r>
      <w:r w:rsidRPr="002B1D6B">
        <w:t xml:space="preserve">et 22 juin 2009 ; </w:t>
      </w:r>
    </w:p>
    <w:p w:rsidR="002B1D6B" w:rsidRDefault="002B1D6B" w:rsidP="002B1D6B">
      <w:pPr>
        <w:pStyle w:val="PS"/>
      </w:pPr>
      <w:r>
        <w:t xml:space="preserve">Vu le mémoire reçu le 29 juin 2010 de Maître </w:t>
      </w:r>
      <w:r w:rsidRPr="002B1D6B">
        <w:t xml:space="preserve">Nil </w:t>
      </w:r>
      <w:r>
        <w:t>Symchowicz, associé de la SELARL d’avocats Symchowicz-Weissberg &amp; Associés, formulant les observations du président du GIP ;</w:t>
      </w:r>
      <w:r w:rsidRPr="00085DC2">
        <w:t xml:space="preserve"> </w:t>
      </w:r>
    </w:p>
    <w:p w:rsidR="002B1D6B" w:rsidRPr="00DB2FDE" w:rsidRDefault="002B1D6B" w:rsidP="002B1D6B">
      <w:pPr>
        <w:pStyle w:val="PS"/>
      </w:pPr>
      <w:r>
        <w:t xml:space="preserve">Vu les lettres </w:t>
      </w:r>
      <w:r w:rsidRPr="00DB2FDE">
        <w:t xml:space="preserve">du </w:t>
      </w:r>
      <w:r>
        <w:t>8 juin 2010</w:t>
      </w:r>
      <w:r w:rsidRPr="00DB2FDE">
        <w:t xml:space="preserve"> informant le</w:t>
      </w:r>
      <w:r>
        <w:t>s</w:t>
      </w:r>
      <w:r w:rsidRPr="00DB2FDE">
        <w:t xml:space="preserve"> comptable</w:t>
      </w:r>
      <w:r>
        <w:t>s</w:t>
      </w:r>
      <w:r w:rsidRPr="00DB2FDE">
        <w:t xml:space="preserve"> et </w:t>
      </w:r>
      <w:r>
        <w:t>le président du GIP « Mission locale pour l’insertion sociale et professionnelle des jeunes de l’agglomération de Limoges »</w:t>
      </w:r>
      <w:r w:rsidRPr="00DB2FDE">
        <w:t xml:space="preserve"> de la</w:t>
      </w:r>
      <w:r>
        <w:t xml:space="preserve"> date de l'audience publique du 30 juin 2010</w:t>
      </w:r>
      <w:r w:rsidRPr="00DB2FDE">
        <w:t>, ensemble les accusés de réception de ces lettres ;</w:t>
      </w:r>
    </w:p>
    <w:p w:rsidR="002B1D6B" w:rsidRPr="00DB2FDE" w:rsidRDefault="002B1D6B" w:rsidP="002B1D6B">
      <w:pPr>
        <w:pStyle w:val="PS"/>
      </w:pPr>
      <w:r>
        <w:t>Sur le rapport n° 2010-200</w:t>
      </w:r>
      <w:r w:rsidRPr="00DB2FDE">
        <w:t>-0</w:t>
      </w:r>
      <w:r>
        <w:t xml:space="preserve"> de Mme Catherine Pailot-Bonnétat, conseillère</w:t>
      </w:r>
      <w:r w:rsidRPr="00DB2FDE">
        <w:t xml:space="preserve"> </w:t>
      </w:r>
      <w:r>
        <w:t>référendaire, en date du 16 nov</w:t>
      </w:r>
      <w:r w:rsidRPr="00DB2FDE">
        <w:t>embre 2009 ;</w:t>
      </w:r>
    </w:p>
    <w:p w:rsidR="002B1D6B" w:rsidRPr="00DB2FDE" w:rsidRDefault="002B1D6B" w:rsidP="002B1D6B">
      <w:pPr>
        <w:pStyle w:val="PS"/>
      </w:pPr>
      <w:r>
        <w:t>Vu les conclusions n° 523</w:t>
      </w:r>
      <w:r w:rsidRPr="00DB2FDE">
        <w:t xml:space="preserve"> du Procureur général de la Républ</w:t>
      </w:r>
      <w:r>
        <w:t>ique, en date du 28 juin 2010</w:t>
      </w:r>
      <w:r w:rsidRPr="00DB2FDE">
        <w:t xml:space="preserve"> ;</w:t>
      </w:r>
    </w:p>
    <w:p w:rsidR="002B1D6B" w:rsidRPr="002B1D6B" w:rsidRDefault="002B1D6B" w:rsidP="002B1D6B">
      <w:pPr>
        <w:pStyle w:val="PS"/>
      </w:pPr>
      <w:r w:rsidRPr="00DB2FDE">
        <w:t>Entendu, lors de l'</w:t>
      </w:r>
      <w:r>
        <w:t>audience publique du 30 juin 2010</w:t>
      </w:r>
      <w:r w:rsidRPr="00DB2FDE">
        <w:t xml:space="preserve">, </w:t>
      </w:r>
      <w:r>
        <w:t> Mme Catherine Pailot-Bonnétat</w:t>
      </w:r>
      <w:r w:rsidRPr="00DB2FDE">
        <w:t xml:space="preserve"> en son rapport et </w:t>
      </w:r>
      <w:r>
        <w:t>Mme Catherine Sanchez, chargée de mission au Parquet général</w:t>
      </w:r>
      <w:r w:rsidRPr="00DB2FDE">
        <w:t>, en ses conclusions</w:t>
      </w:r>
      <w:r>
        <w:t xml:space="preserve">, </w:t>
      </w:r>
      <w:r w:rsidRPr="002B1D6B">
        <w:t xml:space="preserve">ainsi que Mme </w:t>
      </w:r>
      <w:r w:rsidR="008E6423">
        <w:t>Y</w:t>
      </w:r>
      <w:r w:rsidRPr="002B1D6B">
        <w:t xml:space="preserve">, agent comptable et Maître Marion Saint-Supéry, avocate, représentant M. </w:t>
      </w:r>
      <w:r w:rsidR="00AE4D4B">
        <w:t>Z</w:t>
      </w:r>
      <w:r w:rsidRPr="002B1D6B">
        <w:t xml:space="preserve">, Président du GIP « Mission locale pour l’insertion </w:t>
      </w:r>
      <w:r w:rsidR="00646B0F">
        <w:t xml:space="preserve">sociale et </w:t>
      </w:r>
      <w:r w:rsidRPr="002B1D6B">
        <w:t xml:space="preserve">professionnelle </w:t>
      </w:r>
      <w:r w:rsidR="00985A09">
        <w:t xml:space="preserve">des jeunes </w:t>
      </w:r>
      <w:r w:rsidR="0095756F">
        <w:t>de l’agglomération de Limoges »</w:t>
      </w:r>
      <w:r w:rsidR="00E91ADE">
        <w:t xml:space="preserve"> </w:t>
      </w:r>
      <w:r w:rsidR="0095756F">
        <w:t>;</w:t>
      </w:r>
    </w:p>
    <w:p w:rsidR="002B1D6B" w:rsidRPr="008A4065" w:rsidRDefault="002B1D6B" w:rsidP="002B1D6B">
      <w:pPr>
        <w:pStyle w:val="PS"/>
      </w:pPr>
      <w:r w:rsidRPr="00DB2FDE">
        <w:t>Après avoir délibéré ho</w:t>
      </w:r>
      <w:r>
        <w:t>r</w:t>
      </w:r>
      <w:r w:rsidRPr="00DB2FDE">
        <w:t>s la présence du rapporteur et du ministère pu</w:t>
      </w:r>
      <w:r>
        <w:t>blic et entendu M. Philippe Baccou</w:t>
      </w:r>
      <w:r w:rsidRPr="00DB2FDE">
        <w:t>, conseiller</w:t>
      </w:r>
      <w:r>
        <w:t xml:space="preserve"> </w:t>
      </w:r>
      <w:r w:rsidRPr="00DB2FDE">
        <w:t>maître, réviseur, en ses observations ;</w:t>
      </w:r>
    </w:p>
    <w:p w:rsidR="002B1D6B" w:rsidRPr="007B663B" w:rsidRDefault="002B1D6B" w:rsidP="002B1D6B">
      <w:pPr>
        <w:pStyle w:val="PS"/>
        <w:outlineLvl w:val="0"/>
        <w:rPr>
          <w:b/>
          <w:i/>
          <w:u w:val="single"/>
        </w:rPr>
      </w:pPr>
      <w:r>
        <w:rPr>
          <w:b/>
          <w:i/>
          <w:u w:val="single"/>
        </w:rPr>
        <w:t>Charge unique</w:t>
      </w:r>
    </w:p>
    <w:p w:rsidR="002B1D6B" w:rsidRDefault="002B1D6B" w:rsidP="002B1D6B">
      <w:pPr>
        <w:pStyle w:val="PS"/>
      </w:pPr>
      <w:r w:rsidRPr="00DB2FDE">
        <w:t>Attendu que le réquisitoire susvisé porte sur la responsabilité personnelle et pécuniaire de M. </w:t>
      </w:r>
      <w:r w:rsidR="008E6423">
        <w:t>X</w:t>
      </w:r>
      <w:r>
        <w:t xml:space="preserve"> et de Mme </w:t>
      </w:r>
      <w:r w:rsidR="008E6423">
        <w:t>Y</w:t>
      </w:r>
      <w:r>
        <w:t xml:space="preserve"> au titre de leurs gestions respectives de 2004 à 2007,</w:t>
      </w:r>
      <w:r w:rsidRPr="00DB2FDE">
        <w:t xml:space="preserve"> à hauteur </w:t>
      </w:r>
      <w:r>
        <w:t xml:space="preserve">d’un montant total </w:t>
      </w:r>
      <w:r w:rsidRPr="00DB2FDE">
        <w:t xml:space="preserve">de </w:t>
      </w:r>
      <w:r>
        <w:t>l’ordre de 2 842 000 €</w:t>
      </w:r>
      <w:r w:rsidRPr="00DB2FDE">
        <w:t xml:space="preserve"> ;</w:t>
      </w:r>
    </w:p>
    <w:p w:rsidR="002B1D6B" w:rsidRDefault="002B1D6B" w:rsidP="002B1D6B">
      <w:pPr>
        <w:pStyle w:val="PS"/>
      </w:pPr>
      <w:r>
        <w:t xml:space="preserve">Attendu que, selon le réquisitoire, les comptables auraient pris en charge et payé, de 2004 à 2007, pour ce montant, les rémunérations de divers personnels contractuels, recrutés par le GIP « Mission locale pour l’insertion sociale et professionnelle des jeunes de l’agglomération de Limoges » en l’absence des </w:t>
      </w:r>
      <w:r>
        <w:lastRenderedPageBreak/>
        <w:t>autorisations requises de la part du commissaire du Gouvernement et du contrôleur économique et financier ;</w:t>
      </w:r>
    </w:p>
    <w:p w:rsidR="002B1D6B" w:rsidRDefault="002B1D6B" w:rsidP="002B1D6B">
      <w:pPr>
        <w:pStyle w:val="PS"/>
      </w:pPr>
      <w:r>
        <w:t>Attendu toutefois que ce GIP est régi par le décret n° 88-41 du 14 janvier 1988 relatif aux groupements d’intérêt public constitués pour favoriser l’insertion professionnelle et sociale des jeunes ;</w:t>
      </w:r>
    </w:p>
    <w:p w:rsidR="002B1D6B" w:rsidRDefault="002B1D6B" w:rsidP="002B1D6B">
      <w:pPr>
        <w:pStyle w:val="PS"/>
      </w:pPr>
      <w:r>
        <w:t xml:space="preserve">Attendu que ce décret ne comporte aucune disposition relative à l’exercice d’un contrôle économique et financier de l’État ; </w:t>
      </w:r>
    </w:p>
    <w:p w:rsidR="002B1D6B" w:rsidRDefault="002B1D6B" w:rsidP="002B1D6B">
      <w:pPr>
        <w:pStyle w:val="PS"/>
      </w:pPr>
      <w:r>
        <w:t>Attendu qu’en l’absence d’une telle disposition, le GIP « Mission locale pour l’insertion sociale et professionnelle des jeunes de l’agglomération de Limoges » n’est pas soumis à ce contrôle, comme l’a confirmé à la Cour, par lettre du 2 juillet 2009, le chef du service du contrôle général économique et financier ;</w:t>
      </w:r>
    </w:p>
    <w:p w:rsidR="002B1D6B" w:rsidRDefault="002B1D6B" w:rsidP="002B1D6B">
      <w:pPr>
        <w:pStyle w:val="PS"/>
      </w:pPr>
      <w:r>
        <w:t>Attendu que, de ce fait, l’article 10 de la convention constitutive du GIP « Mission locale pour l’insertion sociale et professionnelle des jeunes de l’agglomération de Limoges », qui stipule que le GIP est soumis à ce contrôle, est sans fondement légal ;</w:t>
      </w:r>
    </w:p>
    <w:p w:rsidR="002B1D6B" w:rsidRDefault="002B1D6B" w:rsidP="002B1D6B">
      <w:pPr>
        <w:pStyle w:val="PS"/>
      </w:pPr>
      <w:r>
        <w:t>Attendu que l’article 4 du décret du 14 janvier 1988 précité, qui définit le rôle et les pouvoirs du commissaire du Gouvernement, ne donne à celui-ci aucun pouvoir d’autorisation préalable ;</w:t>
      </w:r>
    </w:p>
    <w:p w:rsidR="002B1D6B" w:rsidRDefault="002B1D6B" w:rsidP="002B1D6B">
      <w:pPr>
        <w:pStyle w:val="PS"/>
      </w:pPr>
      <w:r>
        <w:t>Attendu que l’article 9 de la convention constitutive du GIP « Mission locale pour l’insertion sociale et professionnelle des jeunes de l’agglomération de Limoges », relatif au commissaire du Gouvernement, ne donne pas davantage à celui-ci un tel pouvoir ;</w:t>
      </w:r>
    </w:p>
    <w:p w:rsidR="002B1D6B" w:rsidRDefault="002B1D6B" w:rsidP="002B1D6B">
      <w:pPr>
        <w:pStyle w:val="PS"/>
      </w:pPr>
      <w:r>
        <w:t>Attendu, dès lors, qu’il n’incombait pas aux comptables, dans l’exercice de leur contrôle de la validité des paiements de rémunérations des personnels contractuels, de s’assurer que les recrutements de ces personnels avaient été autorisés par le commissaire du Gouvernement ;</w:t>
      </w:r>
    </w:p>
    <w:p w:rsidR="002B1D6B" w:rsidRDefault="002B1D6B" w:rsidP="002B1D6B">
      <w:pPr>
        <w:pStyle w:val="PS"/>
      </w:pPr>
      <w:r>
        <w:t>Attendu que le détail du nombre -</w:t>
      </w:r>
      <w:r w:rsidR="003079EC">
        <w:t xml:space="preserve"> </w:t>
      </w:r>
      <w:r>
        <w:t>exprimé en équivalents temps plein</w:t>
      </w:r>
      <w:r w:rsidR="003079EC">
        <w:t xml:space="preserve"> </w:t>
      </w:r>
      <w:r>
        <w:t>- et de la définition des postes à pourvoir par du personnel contractuel propre au GIP « Mission locale pour l’insertion sociale et professionnelle des jeunes de l’agglomération de Limoges » est fixé chaque année, sous la forme d’un tableau prévisionnel de l’effectif salarié, par la délibération du conseil d’administration du GIP qui approuve le budget ;</w:t>
      </w:r>
    </w:p>
    <w:p w:rsidR="002B1D6B" w:rsidRDefault="002B1D6B" w:rsidP="002B1D6B">
      <w:pPr>
        <w:pStyle w:val="PS"/>
      </w:pPr>
      <w:r>
        <w:t>Attendu que les recrutements effectués en cours d’année dans le cadre de ce tableau d’effectifs donnent lieu à des contrats de travail signés par le président du GIP ;</w:t>
      </w:r>
    </w:p>
    <w:p w:rsidR="002B1D6B" w:rsidRDefault="002B1D6B" w:rsidP="002B1D6B">
      <w:pPr>
        <w:pStyle w:val="PS"/>
      </w:pPr>
      <w:r>
        <w:lastRenderedPageBreak/>
        <w:t>Attendu que ces délibérations et contrats ont été transmis au secrétaire général de la préfecture de la Haute-Vienne, chargé des fonctions de commissaire du Gouvernement ; que celui-ci, qui n’a pas fait d’observations ni demandé une deuxième délibération, a été ainsi mis en mesure d’exercer son contrôle ;</w:t>
      </w:r>
    </w:p>
    <w:p w:rsidR="002B1D6B" w:rsidRPr="00DB2FDE" w:rsidRDefault="002B1D6B" w:rsidP="002B1D6B">
      <w:pPr>
        <w:pStyle w:val="PS"/>
      </w:pPr>
      <w:r>
        <w:t>Attendu qu’en l’espèce, les pièces justificatives nécessaires ayant été produites, il n’incombait pas aux comptables, dans l’exercice de leur contrôle de la validité du paiement desdites rémunérations, de vérifier si le GIP « Mission locale pour l’insertion sociale et professionnelle des jeunes de l’agglomération de Limoges » était ou non légalement habilité à recruter du personnel propre ;</w:t>
      </w:r>
    </w:p>
    <w:p w:rsidR="002B1D6B" w:rsidRDefault="002B1D6B" w:rsidP="002B1D6B">
      <w:pPr>
        <w:pStyle w:val="PS"/>
        <w:spacing w:after="360"/>
      </w:pPr>
      <w:r>
        <w:t>Attendu</w:t>
      </w:r>
      <w:r w:rsidRPr="00DB2FDE">
        <w:t xml:space="preserve">, compte tenu des circonstances de l’affaire, qu’il y a lieu de prononcer un non-lieu à charge concernant M. </w:t>
      </w:r>
      <w:r w:rsidR="008E6423">
        <w:t>X</w:t>
      </w:r>
      <w:r>
        <w:t xml:space="preserve"> et Mme </w:t>
      </w:r>
      <w:r w:rsidR="008E6423">
        <w:t>Y</w:t>
      </w:r>
      <w:r w:rsidRPr="00DB2FDE">
        <w:t>, au t</w:t>
      </w:r>
      <w:r>
        <w:t>itre des exercices 2004 à 2007 ;</w:t>
      </w:r>
    </w:p>
    <w:p w:rsidR="002B1D6B" w:rsidRPr="00D5394C" w:rsidRDefault="002B1D6B" w:rsidP="002B1D6B">
      <w:pPr>
        <w:pStyle w:val="PS"/>
        <w:outlineLvl w:val="0"/>
        <w:rPr>
          <w:b/>
          <w:i/>
          <w:u w:val="single"/>
        </w:rPr>
      </w:pPr>
      <w:r>
        <w:rPr>
          <w:b/>
          <w:i/>
          <w:u w:val="single"/>
        </w:rPr>
        <w:t>Sur les exercices 1999 à 2007</w:t>
      </w:r>
    </w:p>
    <w:p w:rsidR="002B1D6B" w:rsidRDefault="002B1D6B" w:rsidP="002B1D6B">
      <w:pPr>
        <w:pStyle w:val="PS"/>
        <w:spacing w:before="120" w:after="240"/>
      </w:pPr>
      <w:r>
        <w:t>Attendu que, par l’effet de la prescription édictée par l’article 60 de la loi du 23 février 1963 susvisée, il n’y a plus lieu de statuer sur les comptes des exercices 1999 à 2003 ;</w:t>
      </w:r>
    </w:p>
    <w:p w:rsidR="002B1D6B" w:rsidRPr="00DB2FDE" w:rsidRDefault="002B1D6B" w:rsidP="002B1D6B">
      <w:pPr>
        <w:pStyle w:val="PS"/>
        <w:spacing w:before="240" w:after="360"/>
      </w:pPr>
      <w:r w:rsidRPr="00DB2FDE">
        <w:t>Attendu que le total bru</w:t>
      </w:r>
      <w:r>
        <w:t>t des soldes au 31 décembre 2007</w:t>
      </w:r>
      <w:r w:rsidRPr="00DB2FDE">
        <w:t xml:space="preserve"> a été exactement repri</w:t>
      </w:r>
      <w:r>
        <w:t>s dans la balance d’entrée 2008 ;</w:t>
      </w:r>
    </w:p>
    <w:p w:rsidR="002B1D6B" w:rsidRPr="00DB2FDE" w:rsidRDefault="002B1D6B" w:rsidP="002B1D6B">
      <w:pPr>
        <w:pStyle w:val="PS"/>
        <w:spacing w:after="360"/>
      </w:pPr>
      <w:r w:rsidRPr="00DB2FDE">
        <w:t>Attendu qu’il n’est retenu aucune charge contre le</w:t>
      </w:r>
      <w:r>
        <w:t>s</w:t>
      </w:r>
      <w:r w:rsidRPr="00DB2FDE">
        <w:t xml:space="preserve"> comptable</w:t>
      </w:r>
      <w:r>
        <w:t>s</w:t>
      </w:r>
      <w:r w:rsidRPr="00DB2FDE">
        <w:t xml:space="preserve"> en fonct</w:t>
      </w:r>
      <w:r>
        <w:t>ions au cours des exercices 2004 à 2007</w:t>
      </w:r>
      <w:r w:rsidRPr="00DB2FDE">
        <w:t> ;</w:t>
      </w:r>
    </w:p>
    <w:p w:rsidR="002B1D6B" w:rsidRPr="008D4829" w:rsidRDefault="002B1D6B" w:rsidP="002B1D6B">
      <w:pPr>
        <w:pStyle w:val="PS"/>
        <w:spacing w:after="360"/>
      </w:pPr>
      <w:r w:rsidRPr="008D4829">
        <w:t>Par ces motifs,</w:t>
      </w:r>
    </w:p>
    <w:p w:rsidR="002B1D6B" w:rsidRPr="00DB2FDE" w:rsidRDefault="002B1D6B" w:rsidP="003079EC">
      <w:pPr>
        <w:pStyle w:val="PS"/>
        <w:tabs>
          <w:tab w:val="left" w:pos="5103"/>
        </w:tabs>
        <w:spacing w:after="360"/>
        <w:ind w:firstLine="0"/>
        <w:jc w:val="center"/>
        <w:outlineLvl w:val="0"/>
      </w:pPr>
      <w:r w:rsidRPr="00523779">
        <w:rPr>
          <w:b/>
        </w:rPr>
        <w:t>ORDONNE</w:t>
      </w:r>
      <w:r w:rsidRPr="00DB2FDE">
        <w:t xml:space="preserve"> :</w:t>
      </w:r>
    </w:p>
    <w:p w:rsidR="002B1D6B" w:rsidRPr="00DB2FDE" w:rsidRDefault="002B1D6B" w:rsidP="002B1D6B">
      <w:pPr>
        <w:pStyle w:val="PS"/>
        <w:spacing w:after="240"/>
      </w:pPr>
      <w:r w:rsidRPr="00DB2FDE">
        <w:t>Article 1</w:t>
      </w:r>
      <w:r w:rsidRPr="00DB2FDE">
        <w:rPr>
          <w:vertAlign w:val="superscript"/>
        </w:rPr>
        <w:t>er</w:t>
      </w:r>
      <w:r w:rsidRPr="00DB2FDE">
        <w:t> :</w:t>
      </w:r>
      <w:r>
        <w:t> I</w:t>
      </w:r>
      <w:r w:rsidRPr="00DB2FDE">
        <w:t>l n’y a pas lieu d’engager la responsabilité de M.</w:t>
      </w:r>
      <w:r>
        <w:t> </w:t>
      </w:r>
      <w:r w:rsidR="008E6423">
        <w:t>X</w:t>
      </w:r>
      <w:r>
        <w:t xml:space="preserve"> et de Mme </w:t>
      </w:r>
      <w:r w:rsidR="008E6423">
        <w:t>Y</w:t>
      </w:r>
      <w:r w:rsidRPr="00DB2FDE">
        <w:t xml:space="preserve"> au titre des ex</w:t>
      </w:r>
      <w:r>
        <w:t>ercices 2004 à 2007</w:t>
      </w:r>
      <w:r w:rsidRPr="00DB2FDE">
        <w:t>.</w:t>
      </w:r>
    </w:p>
    <w:p w:rsidR="002B1D6B" w:rsidRDefault="002B1D6B" w:rsidP="002B1D6B">
      <w:pPr>
        <w:pStyle w:val="PS"/>
        <w:spacing w:after="240"/>
      </w:pPr>
      <w:r w:rsidRPr="00DB2FDE">
        <w:t>Article 2 :</w:t>
      </w:r>
      <w:r>
        <w:t> </w:t>
      </w:r>
      <w:r w:rsidRPr="00DB2FDE">
        <w:t>M.</w:t>
      </w:r>
      <w:r>
        <w:t xml:space="preserve"> </w:t>
      </w:r>
      <w:r w:rsidR="008E6423">
        <w:t>X</w:t>
      </w:r>
      <w:r>
        <w:t xml:space="preserve"> et Mme </w:t>
      </w:r>
      <w:r w:rsidR="008E6423">
        <w:t>Y</w:t>
      </w:r>
      <w:r>
        <w:t xml:space="preserve"> sont</w:t>
      </w:r>
      <w:r w:rsidRPr="00DB2FDE">
        <w:t xml:space="preserve"> déchargé</w:t>
      </w:r>
      <w:r>
        <w:t>s de leur</w:t>
      </w:r>
      <w:r w:rsidRPr="00DB2FDE">
        <w:t xml:space="preserve"> ges</w:t>
      </w:r>
      <w:r>
        <w:t>tion au titre des exercices 2004 à 2007, respectivement du 1</w:t>
      </w:r>
      <w:r w:rsidRPr="00776EB9">
        <w:rPr>
          <w:vertAlign w:val="superscript"/>
        </w:rPr>
        <w:t>er</w:t>
      </w:r>
      <w:r>
        <w:t xml:space="preserve"> janvier 2004 au 30 septembre 2004 pour M. </w:t>
      </w:r>
      <w:r w:rsidR="008E6423">
        <w:t>X</w:t>
      </w:r>
      <w:r>
        <w:t xml:space="preserve"> et du 1</w:t>
      </w:r>
      <w:r w:rsidRPr="00776EB9">
        <w:rPr>
          <w:vertAlign w:val="superscript"/>
        </w:rPr>
        <w:t>er</w:t>
      </w:r>
      <w:r>
        <w:t xml:space="preserve"> octobre 2004 au 31 décembre 2007 pour Mme </w:t>
      </w:r>
      <w:r w:rsidR="008E6423">
        <w:t>Y</w:t>
      </w:r>
      <w:r w:rsidRPr="00DB2FDE">
        <w:t>.</w:t>
      </w:r>
    </w:p>
    <w:p w:rsidR="002B1D6B" w:rsidRDefault="002B1D6B" w:rsidP="002B1D6B">
      <w:pPr>
        <w:pStyle w:val="PS"/>
        <w:spacing w:after="240"/>
      </w:pPr>
      <w:r>
        <w:t xml:space="preserve">Article 3 : En conséquence, M. </w:t>
      </w:r>
      <w:r w:rsidR="008E6423">
        <w:t>X</w:t>
      </w:r>
      <w:r>
        <w:t xml:space="preserve"> est déclaré quitte et libéré de sa gestion terminée le 30 septembre 2004.</w:t>
      </w:r>
    </w:p>
    <w:p w:rsidR="002B1D6B" w:rsidRPr="00F52C78" w:rsidRDefault="002B1D6B" w:rsidP="002B1D6B">
      <w:pPr>
        <w:pStyle w:val="PS"/>
        <w:spacing w:after="240"/>
      </w:pPr>
      <w:r w:rsidRPr="00F52C78">
        <w:t>Mainlevée peut être donnée et radiation faite de toutes oppositions et inscriptions mises ou prises sur ses biens meubles et immeubles ou sur ceux de ses ayants cause pour sûreté de ladite gestion et ses cautionnements peuvent être restitués ou ses cautions dégagées.</w:t>
      </w:r>
    </w:p>
    <w:p w:rsidR="00460CCE" w:rsidRDefault="00460CCE" w:rsidP="007E5F2C">
      <w:pPr>
        <w:pStyle w:val="P0"/>
        <w:jc w:val="center"/>
      </w:pPr>
      <w:r w:rsidRPr="00660A6D">
        <w:lastRenderedPageBreak/>
        <w:t>---------</w:t>
      </w:r>
      <w:r w:rsidR="007E5F2C">
        <w:t xml:space="preserve"> </w:t>
      </w:r>
    </w:p>
    <w:p w:rsidR="007E5F2C" w:rsidRDefault="007E5F2C" w:rsidP="007E5F2C">
      <w:pPr>
        <w:pStyle w:val="P0"/>
        <w:jc w:val="center"/>
      </w:pPr>
    </w:p>
    <w:p w:rsidR="007E5F2C" w:rsidRPr="00660A6D" w:rsidRDefault="007E5F2C" w:rsidP="007E5F2C">
      <w:pPr>
        <w:pStyle w:val="P0"/>
        <w:jc w:val="center"/>
      </w:pPr>
    </w:p>
    <w:p w:rsidR="00460CCE" w:rsidRPr="00660A6D" w:rsidRDefault="00460CCE" w:rsidP="00765845">
      <w:pPr>
        <w:pStyle w:val="PS"/>
      </w:pPr>
      <w:r w:rsidRPr="00660A6D">
        <w:t xml:space="preserve">Fait et jugé en la Cour des comptes, </w:t>
      </w:r>
      <w:r w:rsidR="000301CD">
        <w:t>cinqu</w:t>
      </w:r>
      <w:r w:rsidRPr="00660A6D">
        <w:t>ième chambre, première section</w:t>
      </w:r>
      <w:r w:rsidR="000301CD">
        <w:t>, le trente juin deux mil dix. Prés</w:t>
      </w:r>
      <w:r w:rsidR="005B07A7">
        <w:t>ents</w:t>
      </w:r>
      <w:r w:rsidR="000301CD">
        <w:t> :</w:t>
      </w:r>
      <w:r w:rsidR="005B07A7">
        <w:t xml:space="preserve"> M. </w:t>
      </w:r>
      <w:r w:rsidR="000301CD">
        <w:t>Bayle,</w:t>
      </w:r>
      <w:r w:rsidR="00283473">
        <w:t xml:space="preserve"> président, </w:t>
      </w:r>
      <w:r w:rsidR="000301CD">
        <w:t xml:space="preserve">M. de Mourgues, </w:t>
      </w:r>
      <w:r w:rsidR="00283473">
        <w:t xml:space="preserve">président de section, </w:t>
      </w:r>
      <w:r w:rsidR="00EB7F92">
        <w:t>MM</w:t>
      </w:r>
      <w:r w:rsidR="00DA3B8D">
        <w:t>.</w:t>
      </w:r>
      <w:r w:rsidR="00EB7F92">
        <w:t> </w:t>
      </w:r>
      <w:r w:rsidR="000301CD">
        <w:t xml:space="preserve">Richard, Durrleman, Mme Dayries, M. Davy de Virville, Mme Briguet, MM. Baccou, Sépulchre, Guéroult, Mme Bouygard, </w:t>
      </w:r>
      <w:r w:rsidRPr="00660A6D">
        <w:t>conseillers maîtres.</w:t>
      </w:r>
    </w:p>
    <w:p w:rsidR="00666690" w:rsidRDefault="00666690" w:rsidP="00666690">
      <w:pPr>
        <w:pStyle w:val="PS"/>
      </w:pPr>
      <w:r>
        <w:t xml:space="preserve">Signé : </w:t>
      </w:r>
      <w:r w:rsidR="000301CD">
        <w:t>Bayle</w:t>
      </w:r>
      <w:r w:rsidR="0015780C">
        <w:t>,</w:t>
      </w:r>
      <w:r>
        <w:t xml:space="preserve"> président</w:t>
      </w:r>
      <w:r w:rsidR="00681F73">
        <w:t>,</w:t>
      </w:r>
      <w:r>
        <w:t xml:space="preserve"> et </w:t>
      </w:r>
      <w:r w:rsidR="000301CD">
        <w:t>Donias,</w:t>
      </w:r>
      <w:r>
        <w:t xml:space="preserve"> greffi</w:t>
      </w:r>
      <w:r w:rsidR="000301CD">
        <w:t>ère</w:t>
      </w:r>
      <w:r>
        <w:t>.</w:t>
      </w:r>
    </w:p>
    <w:p w:rsidR="00666690" w:rsidRDefault="00666690" w:rsidP="00666690">
      <w:pPr>
        <w:pStyle w:val="PS"/>
      </w:pPr>
      <w:r>
        <w:t>Collationné, certifié conforme à la minute étant a</w:t>
      </w:r>
      <w:r w:rsidR="00F74F6B">
        <w:t>u greffe de la Cour des comptes et délivré par moi, secrétaire générale.</w:t>
      </w:r>
    </w:p>
    <w:p w:rsidR="002E5377" w:rsidRDefault="002E5377" w:rsidP="00666690">
      <w:pPr>
        <w:pStyle w:val="PS"/>
      </w:pPr>
    </w:p>
    <w:p w:rsidR="007E5F2C" w:rsidRPr="005F7185" w:rsidRDefault="00155F41" w:rsidP="00155F41">
      <w:pPr>
        <w:pStyle w:val="StylepsNoirPremireligne222cmAvantAutomatiqueApr"/>
        <w:spacing w:beforeAutospacing="0" w:after="0" w:afterAutospacing="0"/>
        <w:ind w:left="4962" w:firstLine="425"/>
        <w:jc w:val="left"/>
        <w:rPr>
          <w:b/>
          <w:color w:val="auto"/>
        </w:rPr>
      </w:pPr>
      <w:r>
        <w:rPr>
          <w:b/>
          <w:color w:val="auto"/>
        </w:rPr>
        <w:t>La</w:t>
      </w:r>
      <w:r w:rsidR="007E5F2C" w:rsidRPr="005F7185">
        <w:rPr>
          <w:b/>
          <w:color w:val="auto"/>
        </w:rPr>
        <w:t xml:space="preserve"> Secrétaire générale</w:t>
      </w:r>
      <w:r>
        <w:rPr>
          <w:b/>
          <w:color w:val="auto"/>
        </w:rPr>
        <w:t xml:space="preserve"> de la Cour des comptes</w:t>
      </w:r>
    </w:p>
    <w:p w:rsidR="007E5F2C" w:rsidRPr="005F7185" w:rsidRDefault="007E5F2C" w:rsidP="007E5F2C">
      <w:pPr>
        <w:pStyle w:val="StylepsNoirPremireligne222cmAvantAutomatiqueApr"/>
        <w:ind w:left="5398" w:firstLine="902"/>
        <w:jc w:val="center"/>
        <w:rPr>
          <w:b/>
          <w:color w:val="auto"/>
        </w:rPr>
      </w:pPr>
    </w:p>
    <w:p w:rsidR="007E5F2C" w:rsidRDefault="007E5F2C" w:rsidP="007E5F2C">
      <w:pPr>
        <w:pStyle w:val="StylepsNoirPremireligne222cmAvantAutomatiqueApr"/>
        <w:ind w:left="5398" w:firstLine="902"/>
        <w:jc w:val="center"/>
        <w:rPr>
          <w:b/>
          <w:color w:val="auto"/>
        </w:rPr>
      </w:pPr>
    </w:p>
    <w:p w:rsidR="00155F41" w:rsidRPr="005F7185" w:rsidRDefault="00155F41" w:rsidP="007E5F2C">
      <w:pPr>
        <w:pStyle w:val="StylepsNoirPremireligne222cmAvantAutomatiqueApr"/>
        <w:ind w:left="5398" w:firstLine="902"/>
        <w:jc w:val="center"/>
        <w:rPr>
          <w:b/>
          <w:color w:val="auto"/>
        </w:rPr>
      </w:pPr>
    </w:p>
    <w:p w:rsidR="007E5F2C" w:rsidRPr="005F7185" w:rsidRDefault="007E5F2C" w:rsidP="007E5F2C">
      <w:pPr>
        <w:pStyle w:val="StylepsNoirPremireligne222cmAvantAutomatiqueApr"/>
        <w:ind w:left="5398" w:firstLine="902"/>
        <w:jc w:val="center"/>
        <w:rPr>
          <w:b/>
          <w:color w:val="auto"/>
        </w:rPr>
      </w:pPr>
    </w:p>
    <w:p w:rsidR="007E5F2C" w:rsidRPr="005F7185" w:rsidRDefault="007E5F2C" w:rsidP="00155F41">
      <w:pPr>
        <w:pStyle w:val="PS"/>
        <w:ind w:left="5166" w:firstLine="363"/>
        <w:jc w:val="center"/>
      </w:pPr>
      <w:r w:rsidRPr="005F7185">
        <w:rPr>
          <w:b/>
        </w:rPr>
        <w:t xml:space="preserve">Catherine </w:t>
      </w:r>
      <w:r w:rsidR="00155F41">
        <w:rPr>
          <w:b/>
        </w:rPr>
        <w:t>MAYENOBE</w:t>
      </w:r>
    </w:p>
    <w:sectPr w:rsidR="007E5F2C" w:rsidRPr="005F7185" w:rsidSect="00D54AAB">
      <w:headerReference w:type="first" r:id="rId9"/>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7A5" w:rsidRDefault="000E47A5">
      <w:r>
        <w:separator/>
      </w:r>
    </w:p>
  </w:endnote>
  <w:endnote w:type="continuationSeparator" w:id="0">
    <w:p w:rsidR="000E47A5" w:rsidRDefault="000E4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7A5" w:rsidRDefault="000E47A5">
      <w:r>
        <w:separator/>
      </w:r>
    </w:p>
  </w:footnote>
  <w:footnote w:type="continuationSeparator" w:id="0">
    <w:p w:rsidR="000E47A5" w:rsidRDefault="000E47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EC" w:rsidRPr="000301CD" w:rsidRDefault="003079EC" w:rsidP="000301CD">
    <w:pPr>
      <w:pStyle w:val="En-tte"/>
      <w:jc w:val="right"/>
      <w:rPr>
        <w:sz w:val="24"/>
        <w:szCs w:val="24"/>
      </w:rPr>
    </w:pPr>
    <w:r w:rsidRPr="000301CD">
      <w:rPr>
        <w:rStyle w:val="Numrodepage"/>
        <w:sz w:val="24"/>
        <w:szCs w:val="24"/>
      </w:rPr>
      <w:fldChar w:fldCharType="begin"/>
    </w:r>
    <w:r w:rsidRPr="000301CD">
      <w:rPr>
        <w:rStyle w:val="Numrodepage"/>
        <w:sz w:val="24"/>
        <w:szCs w:val="24"/>
      </w:rPr>
      <w:instrText xml:space="preserve"> PAGE </w:instrText>
    </w:r>
    <w:r w:rsidRPr="000301CD">
      <w:rPr>
        <w:rStyle w:val="Numrodepage"/>
        <w:sz w:val="24"/>
        <w:szCs w:val="24"/>
      </w:rPr>
      <w:fldChar w:fldCharType="separate"/>
    </w:r>
    <w:r w:rsidR="003843E7">
      <w:rPr>
        <w:rStyle w:val="Numrodepage"/>
        <w:noProof/>
        <w:sz w:val="24"/>
        <w:szCs w:val="24"/>
      </w:rPr>
      <w:t>5</w:t>
    </w:r>
    <w:r w:rsidRPr="000301CD">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EC" w:rsidRDefault="003079EC" w:rsidP="002B1D6B">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EC" w:rsidRPr="002B1D6B" w:rsidRDefault="003079EC" w:rsidP="002B1D6B">
    <w:pPr>
      <w:pStyle w:val="En-tte"/>
      <w:jc w:val="right"/>
      <w:rPr>
        <w:sz w:val="24"/>
        <w:szCs w:val="24"/>
      </w:rPr>
    </w:pPr>
    <w:r w:rsidRPr="002B1D6B">
      <w:rPr>
        <w:rStyle w:val="Numrodepage"/>
        <w:sz w:val="24"/>
        <w:szCs w:val="24"/>
      </w:rPr>
      <w:fldChar w:fldCharType="begin"/>
    </w:r>
    <w:r w:rsidRPr="002B1D6B">
      <w:rPr>
        <w:rStyle w:val="Numrodepage"/>
        <w:sz w:val="24"/>
        <w:szCs w:val="24"/>
      </w:rPr>
      <w:instrText xml:space="preserve"> PAGE </w:instrText>
    </w:r>
    <w:r w:rsidRPr="002B1D6B">
      <w:rPr>
        <w:rStyle w:val="Numrodepage"/>
        <w:sz w:val="24"/>
        <w:szCs w:val="24"/>
      </w:rPr>
      <w:fldChar w:fldCharType="separate"/>
    </w:r>
    <w:r w:rsidR="003843E7">
      <w:rPr>
        <w:rStyle w:val="Numrodepage"/>
        <w:noProof/>
        <w:sz w:val="24"/>
        <w:szCs w:val="24"/>
      </w:rPr>
      <w:t>2</w:t>
    </w:r>
    <w:r w:rsidRPr="002B1D6B">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tentative="1">
      <w:start w:val="1"/>
      <w:numFmt w:val="lowerLetter"/>
      <w:lvlText w:val="%2."/>
      <w:lvlJc w:val="left"/>
      <w:pPr>
        <w:tabs>
          <w:tab w:val="num" w:pos="2880"/>
        </w:tabs>
        <w:ind w:left="2880" w:hanging="360"/>
      </w:pPr>
    </w:lvl>
    <w:lvl w:ilvl="2" w:tplc="040C001B" w:tentative="1">
      <w:start w:val="1"/>
      <w:numFmt w:val="lowerRoman"/>
      <w:lvlText w:val="%3."/>
      <w:lvlJc w:val="right"/>
      <w:pPr>
        <w:tabs>
          <w:tab w:val="num" w:pos="3600"/>
        </w:tabs>
        <w:ind w:left="3600" w:hanging="180"/>
      </w:pPr>
    </w:lvl>
    <w:lvl w:ilvl="3" w:tplc="040C000F" w:tentative="1">
      <w:start w:val="1"/>
      <w:numFmt w:val="decimal"/>
      <w:lvlText w:val="%4."/>
      <w:lvlJc w:val="left"/>
      <w:pPr>
        <w:tabs>
          <w:tab w:val="num" w:pos="4320"/>
        </w:tabs>
        <w:ind w:left="4320" w:hanging="360"/>
      </w:pPr>
    </w:lvl>
    <w:lvl w:ilvl="4" w:tplc="040C0019" w:tentative="1">
      <w:start w:val="1"/>
      <w:numFmt w:val="lowerLetter"/>
      <w:lvlText w:val="%5."/>
      <w:lvlJc w:val="left"/>
      <w:pPr>
        <w:tabs>
          <w:tab w:val="num" w:pos="5040"/>
        </w:tabs>
        <w:ind w:left="5040" w:hanging="360"/>
      </w:pPr>
    </w:lvl>
    <w:lvl w:ilvl="5" w:tplc="040C001B" w:tentative="1">
      <w:start w:val="1"/>
      <w:numFmt w:val="lowerRoman"/>
      <w:lvlText w:val="%6."/>
      <w:lvlJc w:val="right"/>
      <w:pPr>
        <w:tabs>
          <w:tab w:val="num" w:pos="5760"/>
        </w:tabs>
        <w:ind w:left="5760" w:hanging="180"/>
      </w:pPr>
    </w:lvl>
    <w:lvl w:ilvl="6" w:tplc="040C000F" w:tentative="1">
      <w:start w:val="1"/>
      <w:numFmt w:val="decimal"/>
      <w:lvlText w:val="%7."/>
      <w:lvlJc w:val="left"/>
      <w:pPr>
        <w:tabs>
          <w:tab w:val="num" w:pos="6480"/>
        </w:tabs>
        <w:ind w:left="6480" w:hanging="360"/>
      </w:pPr>
    </w:lvl>
    <w:lvl w:ilvl="7" w:tplc="040C0019" w:tentative="1">
      <w:start w:val="1"/>
      <w:numFmt w:val="lowerLetter"/>
      <w:lvlText w:val="%8."/>
      <w:lvlJc w:val="left"/>
      <w:pPr>
        <w:tabs>
          <w:tab w:val="num" w:pos="7200"/>
        </w:tabs>
        <w:ind w:left="7200" w:hanging="360"/>
      </w:pPr>
    </w:lvl>
    <w:lvl w:ilvl="8" w:tplc="040C001B" w:tentative="1">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cs="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cs="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cs="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cs="Times New Roman" w:hint="default"/>
      </w:rPr>
    </w:lvl>
    <w:lvl w:ilvl="1" w:tplc="040C0003" w:tentative="1">
      <w:start w:val="1"/>
      <w:numFmt w:val="bullet"/>
      <w:lvlText w:val="o"/>
      <w:lvlJc w:val="left"/>
      <w:pPr>
        <w:tabs>
          <w:tab w:val="num" w:pos="1789"/>
        </w:tabs>
        <w:ind w:left="1789" w:hanging="360"/>
      </w:pPr>
      <w:rPr>
        <w:rFonts w:ascii="Courier New" w:hAnsi="Courier New" w:cs="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cs="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cs="Times New Roman"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cs="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cs="Times New Roman" w:hint="default"/>
      </w:rPr>
    </w:lvl>
    <w:lvl w:ilvl="1" w:tplc="040C0003" w:tentative="1">
      <w:start w:val="1"/>
      <w:numFmt w:val="bullet"/>
      <w:lvlText w:val="o"/>
      <w:lvlJc w:val="left"/>
      <w:pPr>
        <w:tabs>
          <w:tab w:val="num" w:pos="2214"/>
        </w:tabs>
        <w:ind w:left="2214" w:hanging="360"/>
      </w:pPr>
      <w:rPr>
        <w:rFonts w:ascii="Courier New" w:hAnsi="Courier New" w:cs="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cs="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cs="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D5E"/>
    <w:rsid w:val="000055F1"/>
    <w:rsid w:val="000141CC"/>
    <w:rsid w:val="000167F5"/>
    <w:rsid w:val="000301CD"/>
    <w:rsid w:val="00031E54"/>
    <w:rsid w:val="000434DD"/>
    <w:rsid w:val="00051744"/>
    <w:rsid w:val="00052A8C"/>
    <w:rsid w:val="000531FB"/>
    <w:rsid w:val="00061809"/>
    <w:rsid w:val="00063F6A"/>
    <w:rsid w:val="00067294"/>
    <w:rsid w:val="00070FD4"/>
    <w:rsid w:val="00071B4F"/>
    <w:rsid w:val="000A07E9"/>
    <w:rsid w:val="000B1355"/>
    <w:rsid w:val="000C0ACB"/>
    <w:rsid w:val="000D3643"/>
    <w:rsid w:val="000E47A5"/>
    <w:rsid w:val="000E5AD4"/>
    <w:rsid w:val="000F549E"/>
    <w:rsid w:val="000F79D0"/>
    <w:rsid w:val="001036A6"/>
    <w:rsid w:val="00103B8E"/>
    <w:rsid w:val="00114645"/>
    <w:rsid w:val="001243C7"/>
    <w:rsid w:val="00125075"/>
    <w:rsid w:val="00126E76"/>
    <w:rsid w:val="001279DA"/>
    <w:rsid w:val="00135000"/>
    <w:rsid w:val="00145FE4"/>
    <w:rsid w:val="00146BF4"/>
    <w:rsid w:val="00152200"/>
    <w:rsid w:val="00155F41"/>
    <w:rsid w:val="0015780C"/>
    <w:rsid w:val="00164CAC"/>
    <w:rsid w:val="00170875"/>
    <w:rsid w:val="00171F87"/>
    <w:rsid w:val="00180388"/>
    <w:rsid w:val="001807C8"/>
    <w:rsid w:val="0018757B"/>
    <w:rsid w:val="00196C08"/>
    <w:rsid w:val="001A425E"/>
    <w:rsid w:val="001A5310"/>
    <w:rsid w:val="001D3C77"/>
    <w:rsid w:val="001E37A4"/>
    <w:rsid w:val="001E3DC5"/>
    <w:rsid w:val="001E5A3D"/>
    <w:rsid w:val="001E6C9F"/>
    <w:rsid w:val="00205475"/>
    <w:rsid w:val="0021293D"/>
    <w:rsid w:val="00220C75"/>
    <w:rsid w:val="002331DD"/>
    <w:rsid w:val="00245D17"/>
    <w:rsid w:val="0024676F"/>
    <w:rsid w:val="00267E79"/>
    <w:rsid w:val="00277770"/>
    <w:rsid w:val="0028187F"/>
    <w:rsid w:val="00283473"/>
    <w:rsid w:val="00285908"/>
    <w:rsid w:val="00285D34"/>
    <w:rsid w:val="00290972"/>
    <w:rsid w:val="00294E2E"/>
    <w:rsid w:val="00297926"/>
    <w:rsid w:val="002B1D6B"/>
    <w:rsid w:val="002C75D7"/>
    <w:rsid w:val="002D4E1A"/>
    <w:rsid w:val="002E3128"/>
    <w:rsid w:val="002E5377"/>
    <w:rsid w:val="002F0052"/>
    <w:rsid w:val="002F5398"/>
    <w:rsid w:val="003042E6"/>
    <w:rsid w:val="003079EC"/>
    <w:rsid w:val="00322D9C"/>
    <w:rsid w:val="00324068"/>
    <w:rsid w:val="00330198"/>
    <w:rsid w:val="003354F8"/>
    <w:rsid w:val="0034238B"/>
    <w:rsid w:val="00345EF0"/>
    <w:rsid w:val="003515AF"/>
    <w:rsid w:val="0035401D"/>
    <w:rsid w:val="00357882"/>
    <w:rsid w:val="003624EC"/>
    <w:rsid w:val="0036320E"/>
    <w:rsid w:val="0036369F"/>
    <w:rsid w:val="00371872"/>
    <w:rsid w:val="00373DEB"/>
    <w:rsid w:val="003833B0"/>
    <w:rsid w:val="003843E7"/>
    <w:rsid w:val="00384D45"/>
    <w:rsid w:val="00387124"/>
    <w:rsid w:val="0039241F"/>
    <w:rsid w:val="0039367E"/>
    <w:rsid w:val="003A3D37"/>
    <w:rsid w:val="003A7314"/>
    <w:rsid w:val="003B3FD3"/>
    <w:rsid w:val="003B48E1"/>
    <w:rsid w:val="003E0F96"/>
    <w:rsid w:val="003E37F1"/>
    <w:rsid w:val="003E4550"/>
    <w:rsid w:val="003F7EE5"/>
    <w:rsid w:val="00410939"/>
    <w:rsid w:val="00412C29"/>
    <w:rsid w:val="00422310"/>
    <w:rsid w:val="004266BA"/>
    <w:rsid w:val="004302DA"/>
    <w:rsid w:val="0044236F"/>
    <w:rsid w:val="00442764"/>
    <w:rsid w:val="004446B4"/>
    <w:rsid w:val="0044486D"/>
    <w:rsid w:val="00444FAF"/>
    <w:rsid w:val="00453D2E"/>
    <w:rsid w:val="00455EFA"/>
    <w:rsid w:val="00460CCE"/>
    <w:rsid w:val="00466E92"/>
    <w:rsid w:val="004761E6"/>
    <w:rsid w:val="00476BE3"/>
    <w:rsid w:val="00477082"/>
    <w:rsid w:val="0048047C"/>
    <w:rsid w:val="0049411A"/>
    <w:rsid w:val="004A3DE9"/>
    <w:rsid w:val="004A534F"/>
    <w:rsid w:val="004B0ADD"/>
    <w:rsid w:val="004B2E3F"/>
    <w:rsid w:val="004B3484"/>
    <w:rsid w:val="004C3AB2"/>
    <w:rsid w:val="004C41FB"/>
    <w:rsid w:val="004C6064"/>
    <w:rsid w:val="004E7A20"/>
    <w:rsid w:val="004F374B"/>
    <w:rsid w:val="004F5EDC"/>
    <w:rsid w:val="005069FA"/>
    <w:rsid w:val="00507355"/>
    <w:rsid w:val="005164C7"/>
    <w:rsid w:val="005174CB"/>
    <w:rsid w:val="00532CD5"/>
    <w:rsid w:val="005575D2"/>
    <w:rsid w:val="00575C50"/>
    <w:rsid w:val="005963E6"/>
    <w:rsid w:val="0059657F"/>
    <w:rsid w:val="005A6770"/>
    <w:rsid w:val="005B07A7"/>
    <w:rsid w:val="005B7707"/>
    <w:rsid w:val="005C1A53"/>
    <w:rsid w:val="005C25AC"/>
    <w:rsid w:val="005C30D7"/>
    <w:rsid w:val="005C648F"/>
    <w:rsid w:val="005D3439"/>
    <w:rsid w:val="005D353C"/>
    <w:rsid w:val="005E0652"/>
    <w:rsid w:val="005E5C31"/>
    <w:rsid w:val="005F1FD8"/>
    <w:rsid w:val="005F7185"/>
    <w:rsid w:val="00603C77"/>
    <w:rsid w:val="0060660D"/>
    <w:rsid w:val="006130A4"/>
    <w:rsid w:val="00615DD6"/>
    <w:rsid w:val="0061773D"/>
    <w:rsid w:val="00621D3A"/>
    <w:rsid w:val="00624C22"/>
    <w:rsid w:val="00626233"/>
    <w:rsid w:val="00626BB7"/>
    <w:rsid w:val="006359DE"/>
    <w:rsid w:val="00635BAE"/>
    <w:rsid w:val="006366F0"/>
    <w:rsid w:val="0064570E"/>
    <w:rsid w:val="00646B0F"/>
    <w:rsid w:val="00652910"/>
    <w:rsid w:val="00660133"/>
    <w:rsid w:val="00666690"/>
    <w:rsid w:val="006768E5"/>
    <w:rsid w:val="00681F73"/>
    <w:rsid w:val="0068378D"/>
    <w:rsid w:val="0069044F"/>
    <w:rsid w:val="006A0CD3"/>
    <w:rsid w:val="006B2C66"/>
    <w:rsid w:val="006B49E7"/>
    <w:rsid w:val="006B64F2"/>
    <w:rsid w:val="006C6EBC"/>
    <w:rsid w:val="006E5E23"/>
    <w:rsid w:val="006F2EDD"/>
    <w:rsid w:val="006F7AB9"/>
    <w:rsid w:val="0072249F"/>
    <w:rsid w:val="00732677"/>
    <w:rsid w:val="00756167"/>
    <w:rsid w:val="00765845"/>
    <w:rsid w:val="00771300"/>
    <w:rsid w:val="007A48E1"/>
    <w:rsid w:val="007B6EDE"/>
    <w:rsid w:val="007C0947"/>
    <w:rsid w:val="007C6484"/>
    <w:rsid w:val="007E0166"/>
    <w:rsid w:val="007E0580"/>
    <w:rsid w:val="007E5F2C"/>
    <w:rsid w:val="007E627F"/>
    <w:rsid w:val="007E7B84"/>
    <w:rsid w:val="0080478C"/>
    <w:rsid w:val="008047BA"/>
    <w:rsid w:val="00815913"/>
    <w:rsid w:val="00830504"/>
    <w:rsid w:val="00835576"/>
    <w:rsid w:val="00840C95"/>
    <w:rsid w:val="008429C7"/>
    <w:rsid w:val="00842F54"/>
    <w:rsid w:val="00843AB2"/>
    <w:rsid w:val="008522C9"/>
    <w:rsid w:val="00861C65"/>
    <w:rsid w:val="0086613F"/>
    <w:rsid w:val="00866B33"/>
    <w:rsid w:val="008738F8"/>
    <w:rsid w:val="00875127"/>
    <w:rsid w:val="008756F2"/>
    <w:rsid w:val="00880CDC"/>
    <w:rsid w:val="008A1A1A"/>
    <w:rsid w:val="008B1854"/>
    <w:rsid w:val="008D62AD"/>
    <w:rsid w:val="008D7208"/>
    <w:rsid w:val="008D7CD7"/>
    <w:rsid w:val="008E49C2"/>
    <w:rsid w:val="008E6423"/>
    <w:rsid w:val="008F00D3"/>
    <w:rsid w:val="00902B8B"/>
    <w:rsid w:val="009126C5"/>
    <w:rsid w:val="00921BCE"/>
    <w:rsid w:val="00923AAA"/>
    <w:rsid w:val="009336D3"/>
    <w:rsid w:val="009339C7"/>
    <w:rsid w:val="00947ABC"/>
    <w:rsid w:val="00947BBE"/>
    <w:rsid w:val="00947C81"/>
    <w:rsid w:val="009521FD"/>
    <w:rsid w:val="0095756F"/>
    <w:rsid w:val="00967E88"/>
    <w:rsid w:val="009843F2"/>
    <w:rsid w:val="00985A09"/>
    <w:rsid w:val="00990CDE"/>
    <w:rsid w:val="00995FF9"/>
    <w:rsid w:val="00996DAB"/>
    <w:rsid w:val="009B2B47"/>
    <w:rsid w:val="009B3858"/>
    <w:rsid w:val="009B53BF"/>
    <w:rsid w:val="009C3959"/>
    <w:rsid w:val="009C4289"/>
    <w:rsid w:val="009D39CA"/>
    <w:rsid w:val="009E6704"/>
    <w:rsid w:val="009F6F91"/>
    <w:rsid w:val="009F71A9"/>
    <w:rsid w:val="00A07CCB"/>
    <w:rsid w:val="00A136B1"/>
    <w:rsid w:val="00A24AB0"/>
    <w:rsid w:val="00A27A51"/>
    <w:rsid w:val="00A45CFD"/>
    <w:rsid w:val="00A52FEF"/>
    <w:rsid w:val="00A6055F"/>
    <w:rsid w:val="00A61508"/>
    <w:rsid w:val="00A80C0C"/>
    <w:rsid w:val="00AA599C"/>
    <w:rsid w:val="00AB5491"/>
    <w:rsid w:val="00AE4D4B"/>
    <w:rsid w:val="00AE6899"/>
    <w:rsid w:val="00B31021"/>
    <w:rsid w:val="00B45105"/>
    <w:rsid w:val="00B52C72"/>
    <w:rsid w:val="00B6371A"/>
    <w:rsid w:val="00B66558"/>
    <w:rsid w:val="00B71E65"/>
    <w:rsid w:val="00B73D48"/>
    <w:rsid w:val="00B93911"/>
    <w:rsid w:val="00B9619D"/>
    <w:rsid w:val="00BA247B"/>
    <w:rsid w:val="00BA671B"/>
    <w:rsid w:val="00BB0D9A"/>
    <w:rsid w:val="00BB28D9"/>
    <w:rsid w:val="00BC14AF"/>
    <w:rsid w:val="00BC1B0C"/>
    <w:rsid w:val="00BD0003"/>
    <w:rsid w:val="00BD2E1F"/>
    <w:rsid w:val="00BE4AD4"/>
    <w:rsid w:val="00BE57F7"/>
    <w:rsid w:val="00BF669A"/>
    <w:rsid w:val="00BF7B0F"/>
    <w:rsid w:val="00C01BA2"/>
    <w:rsid w:val="00C16044"/>
    <w:rsid w:val="00C41763"/>
    <w:rsid w:val="00C50A94"/>
    <w:rsid w:val="00C52ECD"/>
    <w:rsid w:val="00C640B8"/>
    <w:rsid w:val="00C770DC"/>
    <w:rsid w:val="00C81E83"/>
    <w:rsid w:val="00C94ECC"/>
    <w:rsid w:val="00CC3073"/>
    <w:rsid w:val="00CD1803"/>
    <w:rsid w:val="00CE2B48"/>
    <w:rsid w:val="00CF7D7E"/>
    <w:rsid w:val="00D44290"/>
    <w:rsid w:val="00D54AAB"/>
    <w:rsid w:val="00D57EFD"/>
    <w:rsid w:val="00D6296A"/>
    <w:rsid w:val="00D70AB8"/>
    <w:rsid w:val="00D70D1A"/>
    <w:rsid w:val="00D70E86"/>
    <w:rsid w:val="00D72927"/>
    <w:rsid w:val="00D93348"/>
    <w:rsid w:val="00D957B6"/>
    <w:rsid w:val="00DA3B8D"/>
    <w:rsid w:val="00DA697D"/>
    <w:rsid w:val="00DD0C26"/>
    <w:rsid w:val="00DE2AC9"/>
    <w:rsid w:val="00DE2E5B"/>
    <w:rsid w:val="00DE4654"/>
    <w:rsid w:val="00DF1D67"/>
    <w:rsid w:val="00DF3E9D"/>
    <w:rsid w:val="00E00357"/>
    <w:rsid w:val="00E03DDC"/>
    <w:rsid w:val="00E1046F"/>
    <w:rsid w:val="00E106D5"/>
    <w:rsid w:val="00E13131"/>
    <w:rsid w:val="00E25746"/>
    <w:rsid w:val="00E32A2C"/>
    <w:rsid w:val="00E36A8A"/>
    <w:rsid w:val="00E40A54"/>
    <w:rsid w:val="00E41A37"/>
    <w:rsid w:val="00E53C2A"/>
    <w:rsid w:val="00E5698E"/>
    <w:rsid w:val="00E6128F"/>
    <w:rsid w:val="00E657C4"/>
    <w:rsid w:val="00E66ABD"/>
    <w:rsid w:val="00E738FD"/>
    <w:rsid w:val="00E823A2"/>
    <w:rsid w:val="00E832BF"/>
    <w:rsid w:val="00E834A0"/>
    <w:rsid w:val="00E85525"/>
    <w:rsid w:val="00E91ADE"/>
    <w:rsid w:val="00E96403"/>
    <w:rsid w:val="00E96F77"/>
    <w:rsid w:val="00EA09D2"/>
    <w:rsid w:val="00EA2401"/>
    <w:rsid w:val="00EA280B"/>
    <w:rsid w:val="00EA5EA2"/>
    <w:rsid w:val="00EB7F92"/>
    <w:rsid w:val="00EC03CC"/>
    <w:rsid w:val="00ED219A"/>
    <w:rsid w:val="00ED5354"/>
    <w:rsid w:val="00EE7567"/>
    <w:rsid w:val="00F063EC"/>
    <w:rsid w:val="00F07123"/>
    <w:rsid w:val="00F10E6F"/>
    <w:rsid w:val="00F138E6"/>
    <w:rsid w:val="00F1533A"/>
    <w:rsid w:val="00F32F21"/>
    <w:rsid w:val="00F511CA"/>
    <w:rsid w:val="00F51CA9"/>
    <w:rsid w:val="00F644BB"/>
    <w:rsid w:val="00F67477"/>
    <w:rsid w:val="00F749E3"/>
    <w:rsid w:val="00F74F6B"/>
    <w:rsid w:val="00F80AE6"/>
    <w:rsid w:val="00F86EA4"/>
    <w:rsid w:val="00F90C62"/>
    <w:rsid w:val="00F94E8E"/>
    <w:rsid w:val="00F97080"/>
    <w:rsid w:val="00FA4770"/>
    <w:rsid w:val="00FB43C0"/>
    <w:rsid w:val="00FB7F71"/>
    <w:rsid w:val="00FD5327"/>
    <w:rsid w:val="00FE5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aliases w:val=" Car Car Car Car Car"/>
    <w:link w:val="CarCar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link w:val="INCar"/>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Textedebulles">
    <w:name w:val="Balloon Text"/>
    <w:basedOn w:val="Normal"/>
    <w:semiHidden/>
    <w:rsid w:val="00171F87"/>
    <w:rPr>
      <w:rFonts w:ascii="Tahoma" w:hAnsi="Tahoma" w:cs="Tahoma"/>
      <w:sz w:val="16"/>
      <w:szCs w:val="16"/>
    </w:rPr>
  </w:style>
  <w:style w:type="paragraph" w:styleId="Corpsdetexte">
    <w:name w:val="Body Text"/>
    <w:basedOn w:val="Normal"/>
    <w:rsid w:val="00EE7567"/>
    <w:pPr>
      <w:spacing w:before="120" w:after="120"/>
      <w:ind w:firstLine="709"/>
      <w:jc w:val="both"/>
    </w:pPr>
    <w:rPr>
      <w:sz w:val="24"/>
    </w:rPr>
  </w:style>
  <w:style w:type="paragraph" w:customStyle="1" w:styleId="Tableau">
    <w:name w:val="Tableau"/>
    <w:rsid w:val="00EE7567"/>
    <w:pPr>
      <w:keepNext/>
      <w:spacing w:line="360" w:lineRule="atLeast"/>
      <w:jc w:val="center"/>
    </w:pPr>
    <w:rPr>
      <w:rFonts w:ascii="CG Times" w:hAnsi="CG Times"/>
      <w:sz w:val="24"/>
    </w:rPr>
  </w:style>
  <w:style w:type="table" w:styleId="Grilledutableau">
    <w:name w:val="Table Grid"/>
    <w:basedOn w:val="TableauNormal"/>
    <w:rsid w:val="00EE7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rsid w:val="00EE7567"/>
    <w:pPr>
      <w:keepNext/>
      <w:keepLines/>
      <w:widowControl w:val="0"/>
      <w:spacing w:before="360"/>
      <w:jc w:val="center"/>
    </w:pPr>
    <w:rPr>
      <w:b/>
      <w:caps/>
      <w:sz w:val="24"/>
      <w:szCs w:val="24"/>
    </w:rPr>
  </w:style>
  <w:style w:type="paragraph" w:customStyle="1" w:styleId="corpsdetexte0">
    <w:name w:val="corps de texte"/>
    <w:basedOn w:val="Normal"/>
    <w:link w:val="corpsdetexteCar"/>
    <w:rsid w:val="00EE7567"/>
    <w:pPr>
      <w:spacing w:before="240"/>
      <w:jc w:val="both"/>
    </w:pPr>
    <w:rPr>
      <w:sz w:val="24"/>
      <w:szCs w:val="24"/>
    </w:rPr>
  </w:style>
  <w:style w:type="paragraph" w:styleId="Pieddepage">
    <w:name w:val="footer"/>
    <w:basedOn w:val="Normal"/>
    <w:rsid w:val="00EE7567"/>
    <w:pPr>
      <w:tabs>
        <w:tab w:val="center" w:pos="4536"/>
        <w:tab w:val="right" w:pos="9072"/>
      </w:tabs>
    </w:pPr>
  </w:style>
  <w:style w:type="character" w:styleId="Numrodepage">
    <w:name w:val="page number"/>
    <w:basedOn w:val="Policepardfaut"/>
    <w:rsid w:val="001036A6"/>
  </w:style>
  <w:style w:type="character" w:customStyle="1" w:styleId="ETCar">
    <w:name w:val="ET Car"/>
    <w:basedOn w:val="Policepardfaut"/>
    <w:link w:val="ET"/>
    <w:rsid w:val="001036A6"/>
    <w:rPr>
      <w:b/>
      <w:bCs/>
      <w:caps/>
      <w:sz w:val="24"/>
      <w:szCs w:val="24"/>
      <w:lang w:val="fr-FR" w:eastAsia="fr-FR" w:bidi="ar-SA"/>
    </w:rPr>
  </w:style>
  <w:style w:type="character" w:customStyle="1" w:styleId="P0Car">
    <w:name w:val="P0 Car"/>
    <w:basedOn w:val="ETCar"/>
    <w:link w:val="P0"/>
    <w:rsid w:val="001036A6"/>
    <w:rPr>
      <w:b/>
      <w:bCs/>
      <w:caps/>
      <w:sz w:val="24"/>
      <w:szCs w:val="24"/>
      <w:lang w:val="fr-FR" w:eastAsia="fr-FR" w:bidi="ar-SA"/>
    </w:rPr>
  </w:style>
  <w:style w:type="character" w:customStyle="1" w:styleId="INCar">
    <w:name w:val="IN Car"/>
    <w:basedOn w:val="P0Car"/>
    <w:link w:val="IN"/>
    <w:rsid w:val="001036A6"/>
    <w:rPr>
      <w:b/>
      <w:bCs/>
      <w:i/>
      <w:iCs/>
      <w:caps/>
      <w:sz w:val="16"/>
      <w:szCs w:val="16"/>
      <w:lang w:val="fr-FR" w:eastAsia="fr-FR" w:bidi="ar-SA"/>
    </w:rPr>
  </w:style>
  <w:style w:type="character" w:customStyle="1" w:styleId="PSCar">
    <w:name w:val="PS Car"/>
    <w:basedOn w:val="INCar"/>
    <w:link w:val="PS"/>
    <w:rsid w:val="001036A6"/>
    <w:rPr>
      <w:b/>
      <w:bCs/>
      <w:i/>
      <w:iCs/>
      <w:caps/>
      <w:sz w:val="24"/>
      <w:szCs w:val="24"/>
      <w:lang w:val="fr-FR" w:eastAsia="fr-FR" w:bidi="ar-SA"/>
    </w:rPr>
  </w:style>
  <w:style w:type="paragraph" w:customStyle="1" w:styleId="ps0">
    <w:name w:val="ps"/>
    <w:basedOn w:val="Normal"/>
    <w:rsid w:val="00371872"/>
    <w:pPr>
      <w:spacing w:before="100" w:beforeAutospacing="1" w:after="100" w:afterAutospacing="1"/>
    </w:pPr>
    <w:rPr>
      <w:sz w:val="24"/>
      <w:szCs w:val="24"/>
    </w:rPr>
  </w:style>
  <w:style w:type="character" w:customStyle="1" w:styleId="corpsdetexteCar">
    <w:name w:val="corps de texte Car"/>
    <w:basedOn w:val="Policepardfaut"/>
    <w:link w:val="corpsdetexte0"/>
    <w:rsid w:val="00384D45"/>
    <w:rPr>
      <w:sz w:val="24"/>
      <w:szCs w:val="24"/>
      <w:lang w:val="fr-FR" w:eastAsia="fr-FR" w:bidi="ar-SA"/>
    </w:rPr>
  </w:style>
  <w:style w:type="paragraph" w:customStyle="1" w:styleId="ParagrapheStandard">
    <w:name w:val="Paragraphe Standard"/>
    <w:rsid w:val="00384D45"/>
    <w:pPr>
      <w:keepLines/>
      <w:spacing w:before="120" w:after="120" w:line="240" w:lineRule="exact"/>
      <w:ind w:left="567" w:firstLine="1134"/>
      <w:jc w:val="both"/>
    </w:pPr>
    <w:rPr>
      <w:rFonts w:ascii="Times" w:hAnsi="Times"/>
      <w:sz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rsid w:val="007C6484"/>
    <w:rPr>
      <w:sz w:val="24"/>
      <w:lang w:val="fr-FR" w:eastAsia="fr-FR" w:bidi="ar-SA"/>
    </w:rPr>
  </w:style>
  <w:style w:type="paragraph" w:customStyle="1" w:styleId="ParagrapheAlina">
    <w:name w:val="Paragraphe Alinéa"/>
    <w:rsid w:val="00D70D1A"/>
    <w:pPr>
      <w:spacing w:before="240" w:line="264" w:lineRule="exact"/>
      <w:ind w:left="1418" w:firstLine="1418"/>
      <w:jc w:val="both"/>
    </w:pPr>
    <w:rPr>
      <w:rFonts w:ascii="Tms Rmn" w:hAnsi="Tms Rmn"/>
      <w:sz w:val="24"/>
    </w:rPr>
  </w:style>
  <w:style w:type="paragraph" w:customStyle="1" w:styleId="paragrapheCEntr">
    <w:name w:val="paragraphe CEntré"/>
    <w:rsid w:val="00D70D1A"/>
    <w:pPr>
      <w:keepNext/>
      <w:keepLines/>
      <w:spacing w:before="480" w:after="240" w:line="264" w:lineRule="exact"/>
      <w:ind w:left="1418"/>
      <w:jc w:val="center"/>
    </w:pPr>
    <w:rPr>
      <w:rFonts w:ascii="Tms Rmn" w:hAnsi="Tms Rmn"/>
      <w:sz w:val="24"/>
    </w:rPr>
  </w:style>
  <w:style w:type="paragraph" w:styleId="NormalWeb">
    <w:name w:val="Normal (Web)"/>
    <w:basedOn w:val="Normal"/>
    <w:rsid w:val="005C1A53"/>
    <w:pPr>
      <w:spacing w:before="100" w:beforeAutospacing="1" w:after="100" w:afterAutospacing="1"/>
    </w:pPr>
    <w:rPr>
      <w:sz w:val="24"/>
      <w:szCs w:val="24"/>
    </w:rPr>
  </w:style>
  <w:style w:type="paragraph" w:customStyle="1" w:styleId="CarCarCar">
    <w:name w:val=" Car Car Car"/>
    <w:basedOn w:val="Normal"/>
    <w:link w:val="Policepardfaut"/>
    <w:rsid w:val="00297926"/>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
    <w:rsid w:val="007E5F2C"/>
    <w:pPr>
      <w:spacing w:before="100" w:beforeAutospacing="1" w:after="100" w:afterAutospacing="1"/>
      <w:ind w:left="0" w:firstLine="1259"/>
    </w:pPr>
    <w:rPr>
      <w:color w:val="000000"/>
    </w:rPr>
  </w:style>
  <w:style w:type="paragraph" w:customStyle="1" w:styleId="texte">
    <w:name w:val="texte"/>
    <w:basedOn w:val="Normal"/>
    <w:rsid w:val="00412C29"/>
    <w:pPr>
      <w:spacing w:before="100" w:beforeAutospacing="1" w:after="100" w:afterAutospacing="1"/>
      <w:ind w:left="225" w:right="150"/>
    </w:pPr>
    <w:rPr>
      <w:rFonts w:ascii="Arial" w:hAnsi="Arial" w:cs="Arial"/>
    </w:rPr>
  </w:style>
  <w:style w:type="paragraph" w:customStyle="1" w:styleId="CarCar1CarCarCar">
    <w:name w:val=" Car Car1 Car Car Car"/>
    <w:basedOn w:val="Normal"/>
    <w:rsid w:val="002B1D6B"/>
    <w:pPr>
      <w:spacing w:after="160" w:line="240" w:lineRule="exact"/>
    </w:pPr>
    <w:rPr>
      <w:lang w:eastAsia="fr-FR"/>
    </w:rPr>
  </w:style>
  <w:style w:type="paragraph" w:styleId="Explorateurdedocuments">
    <w:name w:val="Document Map"/>
    <w:basedOn w:val="Normal"/>
    <w:semiHidden/>
    <w:rsid w:val="0095756F"/>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504968">
      <w:bodyDiv w:val="1"/>
      <w:marLeft w:val="0"/>
      <w:marRight w:val="0"/>
      <w:marTop w:val="0"/>
      <w:marBottom w:val="0"/>
      <w:divBdr>
        <w:top w:val="none" w:sz="0" w:space="0" w:color="auto"/>
        <w:left w:val="none" w:sz="0" w:space="0" w:color="auto"/>
        <w:bottom w:val="none" w:sz="0" w:space="0" w:color="auto"/>
        <w:right w:val="none" w:sz="0" w:space="0" w:color="auto"/>
      </w:divBdr>
    </w:div>
    <w:div w:id="662125271">
      <w:bodyDiv w:val="1"/>
      <w:marLeft w:val="0"/>
      <w:marRight w:val="0"/>
      <w:marTop w:val="0"/>
      <w:marBottom w:val="0"/>
      <w:divBdr>
        <w:top w:val="none" w:sz="0" w:space="0" w:color="auto"/>
        <w:left w:val="none" w:sz="0" w:space="0" w:color="auto"/>
        <w:bottom w:val="none" w:sz="0" w:space="0" w:color="auto"/>
        <w:right w:val="none" w:sz="0" w:space="0" w:color="auto"/>
      </w:divBdr>
    </w:div>
    <w:div w:id="8721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5</Pages>
  <Words>1281</Words>
  <Characters>7051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2</cp:revision>
  <cp:lastPrinted>2010-07-20T13:38:00Z</cp:lastPrinted>
  <dcterms:created xsi:type="dcterms:W3CDTF">2012-11-06T17:17:00Z</dcterms:created>
  <dcterms:modified xsi:type="dcterms:W3CDTF">2012-11-06T17:17:00Z</dcterms:modified>
</cp:coreProperties>
</file>