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470" w:rsidRDefault="00D82550" w:rsidP="002D3470">
      <w:pPr>
        <w:pStyle w:val="ET"/>
      </w:pPr>
      <w:r>
        <w:t xml:space="preserve"> </w:t>
      </w:r>
      <w:r w:rsidR="002D3470" w:rsidRPr="003E5631">
        <w:t>COUR DES COMPTES</w:t>
      </w:r>
    </w:p>
    <w:p w:rsidR="002D3470" w:rsidRDefault="002D3470" w:rsidP="002D3470">
      <w:pPr>
        <w:pStyle w:val="ET"/>
      </w:pPr>
      <w:r>
        <w:tab/>
      </w:r>
      <w:r w:rsidR="00D82550">
        <w:t>  </w:t>
      </w:r>
      <w:r>
        <w:t xml:space="preserve">------ </w:t>
      </w:r>
    </w:p>
    <w:p w:rsidR="002D3470" w:rsidRDefault="002D3470" w:rsidP="002D3470">
      <w:pPr>
        <w:pStyle w:val="ET"/>
      </w:pPr>
      <w:r w:rsidRPr="003E5631">
        <w:t>DEUXIEME CHAMBRE</w:t>
      </w:r>
    </w:p>
    <w:p w:rsidR="002D3470" w:rsidRPr="00F66FF0" w:rsidRDefault="002D3470" w:rsidP="002D3470">
      <w:pPr>
        <w:pStyle w:val="ET"/>
      </w:pPr>
      <w:r>
        <w:tab/>
      </w:r>
      <w:r w:rsidR="00D82550">
        <w:t>  </w:t>
      </w:r>
      <w:r>
        <w:t xml:space="preserve">------ </w:t>
      </w:r>
    </w:p>
    <w:p w:rsidR="002D3470" w:rsidRDefault="00D82550" w:rsidP="002D3470">
      <w:pPr>
        <w:pStyle w:val="ET"/>
      </w:pPr>
      <w:r>
        <w:t xml:space="preserve"> </w:t>
      </w:r>
      <w:r w:rsidR="002D3470">
        <w:t>TROISIEME</w:t>
      </w:r>
      <w:r w:rsidR="002D3470" w:rsidRPr="003E5631">
        <w:t xml:space="preserve"> SECTION</w:t>
      </w:r>
    </w:p>
    <w:p w:rsidR="002D3470" w:rsidRPr="003E5631" w:rsidRDefault="002D3470" w:rsidP="002D3470">
      <w:pPr>
        <w:pStyle w:val="ET"/>
        <w:spacing w:after="120"/>
      </w:pPr>
      <w:r>
        <w:tab/>
      </w:r>
      <w:r w:rsidR="00D82550">
        <w:t>  </w:t>
      </w:r>
      <w:r>
        <w:t xml:space="preserve">------ </w:t>
      </w:r>
    </w:p>
    <w:p w:rsidR="002D3470" w:rsidRPr="002D3470" w:rsidRDefault="002D3470" w:rsidP="004651FC">
      <w:pPr>
        <w:pStyle w:val="En-tte"/>
        <w:spacing w:after="120"/>
        <w:rPr>
          <w:b/>
          <w:i/>
          <w:sz w:val="22"/>
        </w:rPr>
      </w:pPr>
      <w:r>
        <w:rPr>
          <w:b/>
          <w:i/>
          <w:sz w:val="22"/>
        </w:rPr>
        <w:t> </w:t>
      </w:r>
      <w:r w:rsidR="00EF34CB">
        <w:rPr>
          <w:b/>
          <w:i/>
          <w:sz w:val="22"/>
        </w:rPr>
        <w:t> </w:t>
      </w:r>
      <w:r w:rsidRPr="002D3470">
        <w:rPr>
          <w:b/>
          <w:i/>
          <w:sz w:val="22"/>
        </w:rPr>
        <w:t>Arrêt n° 65</w:t>
      </w:r>
      <w:r w:rsidR="00744FAD">
        <w:rPr>
          <w:b/>
          <w:i/>
          <w:sz w:val="22"/>
        </w:rPr>
        <w:t>133</w:t>
      </w:r>
      <w:r w:rsidR="00E943F8">
        <w:rPr>
          <w:b/>
          <w:i/>
          <w:sz w:val="22"/>
        </w:rPr>
        <w:t xml:space="preserve"> rectifi</w:t>
      </w:r>
      <w:r w:rsidR="00D50919">
        <w:rPr>
          <w:b/>
          <w:i/>
          <w:sz w:val="22"/>
        </w:rPr>
        <w:t>é</w:t>
      </w:r>
    </w:p>
    <w:p w:rsidR="00F223D9" w:rsidRDefault="002D3470" w:rsidP="00A56081">
      <w:pPr>
        <w:pStyle w:val="OR"/>
        <w:jc w:val="both"/>
      </w:pPr>
      <w:r w:rsidRPr="00F66FF0">
        <w:t>LABORATOIRE NATIONAL</w:t>
      </w:r>
    </w:p>
    <w:p w:rsidR="002D3470" w:rsidRDefault="002D3470" w:rsidP="00A56081">
      <w:pPr>
        <w:pStyle w:val="OR"/>
        <w:jc w:val="both"/>
      </w:pPr>
      <w:r w:rsidRPr="00F66FF0">
        <w:t>DE METROLOGIE ET D’ESSAIS</w:t>
      </w:r>
    </w:p>
    <w:p w:rsidR="002D3470" w:rsidRDefault="00744FAD" w:rsidP="009D730A">
      <w:pPr>
        <w:pStyle w:val="OR"/>
        <w:spacing w:after="360"/>
        <w:jc w:val="both"/>
      </w:pPr>
      <w:r>
        <w:t>(LNE)</w:t>
      </w:r>
    </w:p>
    <w:p w:rsidR="00A95FDE" w:rsidRDefault="002D3470" w:rsidP="00A95FDE">
      <w:pPr>
        <w:pStyle w:val="OR"/>
        <w:jc w:val="both"/>
      </w:pPr>
      <w:r w:rsidRPr="00F66FF0">
        <w:t>Exercices 2006</w:t>
      </w:r>
      <w:r w:rsidR="00A95FDE">
        <w:t>, 2007 du 13 janvier</w:t>
      </w:r>
      <w:r w:rsidR="003C3747">
        <w:t>,</w:t>
      </w:r>
    </w:p>
    <w:p w:rsidR="002D3470" w:rsidRDefault="00A95FDE" w:rsidP="00A95FDE">
      <w:pPr>
        <w:pStyle w:val="OR"/>
        <w:jc w:val="both"/>
      </w:pPr>
      <w:r>
        <w:t>2008 et 2010</w:t>
      </w:r>
    </w:p>
    <w:p w:rsidR="00A95FDE" w:rsidRPr="00F66FF0" w:rsidRDefault="00A95FDE" w:rsidP="00A95FDE">
      <w:pPr>
        <w:pStyle w:val="OR"/>
        <w:jc w:val="both"/>
      </w:pPr>
    </w:p>
    <w:p w:rsidR="002D3470" w:rsidRPr="00F66FF0" w:rsidRDefault="002D3470" w:rsidP="00A56081">
      <w:pPr>
        <w:pStyle w:val="OR"/>
        <w:spacing w:after="240"/>
        <w:jc w:val="both"/>
      </w:pPr>
      <w:r w:rsidRPr="00F66FF0">
        <w:t>Rapport n° 2012-561-0</w:t>
      </w:r>
    </w:p>
    <w:p w:rsidR="002D3470" w:rsidRDefault="002D3470" w:rsidP="00A56081">
      <w:pPr>
        <w:pStyle w:val="OR"/>
        <w:jc w:val="both"/>
      </w:pPr>
      <w:r w:rsidRPr="00F66FF0">
        <w:t>Audience publique et délibéré</w:t>
      </w:r>
    </w:p>
    <w:p w:rsidR="002D3470" w:rsidRPr="00F66FF0" w:rsidRDefault="002D3470" w:rsidP="00A56081">
      <w:pPr>
        <w:pStyle w:val="OR"/>
        <w:spacing w:after="240"/>
        <w:jc w:val="both"/>
      </w:pPr>
      <w:proofErr w:type="gramStart"/>
      <w:r w:rsidRPr="00F66FF0">
        <w:t>du</w:t>
      </w:r>
      <w:proofErr w:type="gramEnd"/>
      <w:r w:rsidRPr="00F66FF0">
        <w:t xml:space="preserve"> 5 octobre 2012</w:t>
      </w:r>
    </w:p>
    <w:p w:rsidR="002D3470" w:rsidRPr="00F66FF0" w:rsidRDefault="002D3470" w:rsidP="004028EC">
      <w:pPr>
        <w:pStyle w:val="OR"/>
        <w:spacing w:after="360"/>
        <w:jc w:val="both"/>
      </w:pPr>
      <w:r w:rsidRPr="00F66FF0">
        <w:t>Lecture publique du</w:t>
      </w:r>
      <w:r w:rsidR="00BC1728">
        <w:t xml:space="preserve"> 29 novembre 2012</w:t>
      </w:r>
    </w:p>
    <w:p w:rsidR="004028EC" w:rsidRDefault="004028EC" w:rsidP="003635B5">
      <w:pPr>
        <w:pStyle w:val="P0"/>
        <w:ind w:right="-284"/>
        <w:jc w:val="center"/>
      </w:pPr>
      <w:r>
        <w:t>REPUBLIQUE FRANÇAISE</w:t>
      </w:r>
    </w:p>
    <w:p w:rsidR="003635B5" w:rsidRDefault="003635B5" w:rsidP="003635B5">
      <w:pPr>
        <w:pStyle w:val="P0"/>
        <w:ind w:right="-284"/>
        <w:jc w:val="center"/>
      </w:pPr>
    </w:p>
    <w:p w:rsidR="004028EC" w:rsidRDefault="004028EC" w:rsidP="003635B5">
      <w:pPr>
        <w:pStyle w:val="P0"/>
        <w:ind w:right="-284"/>
        <w:jc w:val="center"/>
      </w:pPr>
      <w:r>
        <w:t>AU NOM DU PEUPLE FRANÇAIS</w:t>
      </w:r>
    </w:p>
    <w:p w:rsidR="003635B5" w:rsidRDefault="003635B5" w:rsidP="003635B5">
      <w:pPr>
        <w:pStyle w:val="P0"/>
        <w:ind w:right="-284"/>
        <w:jc w:val="center"/>
      </w:pPr>
    </w:p>
    <w:p w:rsidR="004028EC" w:rsidRDefault="004028EC" w:rsidP="003635B5">
      <w:pPr>
        <w:pStyle w:val="P0"/>
        <w:ind w:right="-284"/>
        <w:jc w:val="center"/>
      </w:pPr>
      <w:r>
        <w:t>LA COUR DES COMPTES a rendu l’arrêt suivant :</w:t>
      </w:r>
    </w:p>
    <w:p w:rsidR="003635B5" w:rsidRDefault="003635B5" w:rsidP="003635B5">
      <w:pPr>
        <w:pStyle w:val="P0"/>
        <w:ind w:right="-284"/>
        <w:jc w:val="center"/>
      </w:pPr>
    </w:p>
    <w:p w:rsidR="002D3470" w:rsidRDefault="002D3470" w:rsidP="003635B5">
      <w:pPr>
        <w:pStyle w:val="PS"/>
        <w:spacing w:after="0"/>
      </w:pPr>
      <w:r w:rsidRPr="00F66FF0">
        <w:t>LA COUR,</w:t>
      </w:r>
    </w:p>
    <w:p w:rsidR="003635B5" w:rsidRPr="00F66FF0" w:rsidRDefault="003635B5" w:rsidP="003635B5">
      <w:pPr>
        <w:pStyle w:val="PS"/>
        <w:spacing w:after="0"/>
      </w:pPr>
    </w:p>
    <w:p w:rsidR="002D3470" w:rsidRDefault="002D3470" w:rsidP="007F63D3">
      <w:pPr>
        <w:pStyle w:val="PS"/>
        <w:spacing w:after="440"/>
      </w:pPr>
      <w:r w:rsidRPr="00F66FF0">
        <w:t>Vu le réquisitoire à fin d’instruction de charges n°</w:t>
      </w:r>
      <w:r>
        <w:t> </w:t>
      </w:r>
      <w:r w:rsidRPr="00F66FF0">
        <w:t>2012-23</w:t>
      </w:r>
      <w:r>
        <w:t xml:space="preserve"> RQ-DB, du 20 avril 2012, du Parquet général près la Cour des comptes ;</w:t>
      </w:r>
    </w:p>
    <w:p w:rsidR="002D3470" w:rsidRDefault="002D3470" w:rsidP="007F63D3">
      <w:pPr>
        <w:pStyle w:val="PS"/>
        <w:spacing w:after="440"/>
      </w:pPr>
      <w:r>
        <w:t>Vu le code des juridictions financières ;</w:t>
      </w:r>
    </w:p>
    <w:p w:rsidR="002D3470" w:rsidRDefault="002D3470" w:rsidP="007F63D3">
      <w:pPr>
        <w:pStyle w:val="PS"/>
        <w:spacing w:after="440"/>
      </w:pPr>
      <w:r>
        <w:t>Vu l’article 60 de la loi n° 63-156 du 23</w:t>
      </w:r>
      <w:r w:rsidR="00131A77">
        <w:t> </w:t>
      </w:r>
      <w:r>
        <w:t>février</w:t>
      </w:r>
      <w:r w:rsidR="00131A77">
        <w:t> </w:t>
      </w:r>
      <w:r>
        <w:t>1963 modifiée ;</w:t>
      </w:r>
    </w:p>
    <w:p w:rsidR="002D3470" w:rsidRDefault="002D3470" w:rsidP="007F63D3">
      <w:pPr>
        <w:pStyle w:val="PS"/>
        <w:spacing w:after="440"/>
      </w:pPr>
      <w:r>
        <w:t>Vu le décret n° 62-1587 du 29</w:t>
      </w:r>
      <w:r w:rsidR="00131A77">
        <w:t> </w:t>
      </w:r>
      <w:r>
        <w:t>décembre</w:t>
      </w:r>
      <w:r w:rsidR="00131A77">
        <w:t> </w:t>
      </w:r>
      <w:r>
        <w:t>1962 modifié portant règlement général sur la comptabilité publique ;</w:t>
      </w:r>
    </w:p>
    <w:p w:rsidR="002D3470" w:rsidRDefault="002D3470" w:rsidP="007F63D3">
      <w:pPr>
        <w:pStyle w:val="PS"/>
        <w:spacing w:after="440"/>
      </w:pPr>
      <w:r>
        <w:t>Vu les arrêtés du Premier président de la Cour des comptes n° 11-095 du</w:t>
      </w:r>
      <w:r w:rsidR="00C96592">
        <w:t xml:space="preserve"> </w:t>
      </w:r>
      <w:r>
        <w:t>3 février 2011 et n° 11-829 du 27 décembre 2011 portant répartition des attributions entre les chambres de la Cour des comptes ;</w:t>
      </w:r>
    </w:p>
    <w:p w:rsidR="003635B5" w:rsidRDefault="007F63D3" w:rsidP="003635B5">
      <w:pPr>
        <w:pStyle w:val="PS"/>
        <w:spacing w:after="240"/>
      </w:pPr>
      <w:r>
        <w:t>Vu les lettres en date du 15</w:t>
      </w:r>
      <w:r w:rsidR="00131A77">
        <w:t> </w:t>
      </w:r>
      <w:r>
        <w:t>mai</w:t>
      </w:r>
      <w:r w:rsidR="00131A77">
        <w:t> </w:t>
      </w:r>
      <w:r>
        <w:t>2012 transmettant le réquisitoire aux agents comptables concernés ainsi qu’à l’ordonnateur en fonction et leurs accusés de réception en date des 16 et 21</w:t>
      </w:r>
      <w:r w:rsidR="00131A77">
        <w:t> </w:t>
      </w:r>
      <w:r>
        <w:t>mai</w:t>
      </w:r>
      <w:r w:rsidR="00131A77">
        <w:t> </w:t>
      </w:r>
      <w:r>
        <w:t>2012 ;</w:t>
      </w:r>
    </w:p>
    <w:p w:rsidR="00F94E8E" w:rsidRDefault="00F94E8E">
      <w:pPr>
        <w:pStyle w:val="P0"/>
        <w:sectPr w:rsidR="00F94E8E">
          <w:pgSz w:w="11907" w:h="16840"/>
          <w:pgMar w:top="1134" w:right="1134" w:bottom="1134" w:left="567" w:header="720" w:footer="720" w:gutter="0"/>
          <w:cols w:space="720"/>
        </w:sectPr>
      </w:pPr>
    </w:p>
    <w:p w:rsidR="00C96E18" w:rsidRDefault="00C96E18" w:rsidP="008C1AFD">
      <w:pPr>
        <w:pStyle w:val="PS"/>
        <w:spacing w:after="400"/>
      </w:pPr>
      <w:r>
        <w:lastRenderedPageBreak/>
        <w:t xml:space="preserve">Vu le rapport à fin d’arrêt n° 2012-561-0 de </w:t>
      </w:r>
      <w:r w:rsidR="00FB32D1">
        <w:t xml:space="preserve">Mme </w:t>
      </w:r>
      <w:r>
        <w:t>Marie-Louise AUBIN-SAULIERE, conseiller maître, déposé au greffe du contentieux le 18 juillet 2012 ;</w:t>
      </w:r>
    </w:p>
    <w:p w:rsidR="00C96E18" w:rsidRDefault="00C96E18" w:rsidP="008C1AFD">
      <w:pPr>
        <w:pStyle w:val="PS"/>
        <w:spacing w:after="400"/>
      </w:pPr>
      <w:r>
        <w:t>Vu les pièces à l’appui du rapport et notamment les justifications et observations présentées par M. </w:t>
      </w:r>
      <w:r w:rsidR="0084799E">
        <w:t>X</w:t>
      </w:r>
      <w:r>
        <w:t>, agent comptable les 18, 28 juin et 5 juillet 2012 et par M. </w:t>
      </w:r>
      <w:r w:rsidR="0084799E">
        <w:t>Y</w:t>
      </w:r>
      <w:r>
        <w:t>, directeur général</w:t>
      </w:r>
      <w:r w:rsidR="00C96592">
        <w:t>,</w:t>
      </w:r>
      <w:r>
        <w:t xml:space="preserve"> le 20</w:t>
      </w:r>
      <w:r w:rsidR="00131A77">
        <w:t> </w:t>
      </w:r>
      <w:r>
        <w:t>juin</w:t>
      </w:r>
      <w:r w:rsidR="00131A77">
        <w:t> </w:t>
      </w:r>
      <w:r>
        <w:t>2012 ;</w:t>
      </w:r>
    </w:p>
    <w:p w:rsidR="00C96E18" w:rsidRDefault="00C96E18" w:rsidP="008C1AFD">
      <w:pPr>
        <w:pStyle w:val="PS"/>
        <w:spacing w:after="400"/>
      </w:pPr>
      <w:r>
        <w:t>Vu les conclusions n° 665 en date du 21 septembre 2012 du Procureur général près la Cour des comptes ;</w:t>
      </w:r>
    </w:p>
    <w:p w:rsidR="00C96E18" w:rsidRDefault="00C96E18" w:rsidP="008C1AFD">
      <w:pPr>
        <w:pStyle w:val="PS"/>
        <w:spacing w:after="400"/>
      </w:pPr>
      <w:r>
        <w:t>Vu les lettres en date du 30 juillet 2012 informant les comptables et le directeur général du LNE de l’audience publique, et les accusés de réception des lettres en date du 1</w:t>
      </w:r>
      <w:r w:rsidRPr="00D77746">
        <w:rPr>
          <w:vertAlign w:val="superscript"/>
        </w:rPr>
        <w:t>er</w:t>
      </w:r>
      <w:r>
        <w:t xml:space="preserve"> août 2012 ;</w:t>
      </w:r>
    </w:p>
    <w:p w:rsidR="00C96E18" w:rsidRDefault="00C96E18" w:rsidP="008C1AFD">
      <w:pPr>
        <w:pStyle w:val="PS"/>
        <w:spacing w:after="400"/>
      </w:pPr>
      <w:r>
        <w:t>Après avo</w:t>
      </w:r>
      <w:r w:rsidR="000F7A0B">
        <w:t>ir entendu en audience publique</w:t>
      </w:r>
      <w:r>
        <w:t>, Mme Marie-Louise AUBIN-SAULIERE, conseiller</w:t>
      </w:r>
      <w:r w:rsidR="00D6286D">
        <w:t xml:space="preserve"> </w:t>
      </w:r>
      <w:r>
        <w:t>maître, en son rapport, Mme Marie</w:t>
      </w:r>
      <w:r w:rsidR="000F7A0B">
        <w:t>-</w:t>
      </w:r>
      <w:r>
        <w:t>Aimée GASPARI, en ses conclusions, M. </w:t>
      </w:r>
      <w:r w:rsidR="0084799E">
        <w:t>Z</w:t>
      </w:r>
      <w:r>
        <w:t>, agent comptable du 5</w:t>
      </w:r>
      <w:r w:rsidR="008C1AFD">
        <w:t> </w:t>
      </w:r>
      <w:r>
        <w:t>août</w:t>
      </w:r>
      <w:r w:rsidR="008C1AFD">
        <w:t> </w:t>
      </w:r>
      <w:r>
        <w:t>2002 au 12</w:t>
      </w:r>
      <w:r w:rsidR="009115E8">
        <w:t> </w:t>
      </w:r>
      <w:r>
        <w:t>juillet</w:t>
      </w:r>
      <w:r w:rsidR="009115E8">
        <w:t> </w:t>
      </w:r>
      <w:r>
        <w:t>2007, M.</w:t>
      </w:r>
      <w:r w:rsidR="009115E8">
        <w:t> </w:t>
      </w:r>
      <w:r w:rsidR="0084799E">
        <w:t>X</w:t>
      </w:r>
      <w:r>
        <w:t>, agent comptable depuis le 13</w:t>
      </w:r>
      <w:r w:rsidR="00131A77">
        <w:t> </w:t>
      </w:r>
      <w:r>
        <w:t>juillet</w:t>
      </w:r>
      <w:r w:rsidR="00131A77">
        <w:t> </w:t>
      </w:r>
      <w:r>
        <w:t xml:space="preserve">2007, étant présents </w:t>
      </w:r>
      <w:r w:rsidR="007853AF">
        <w:t xml:space="preserve">à </w:t>
      </w:r>
      <w:r>
        <w:t>l’audience et ayant eu la parole en dernier ;</w:t>
      </w:r>
    </w:p>
    <w:p w:rsidR="00C96E18" w:rsidRDefault="00C96E18" w:rsidP="008C1AFD">
      <w:pPr>
        <w:pStyle w:val="PS"/>
        <w:spacing w:after="400"/>
      </w:pPr>
      <w:r>
        <w:t>Ayant délibéré hors la présence du rapporteur et du ministère public ;</w:t>
      </w:r>
    </w:p>
    <w:p w:rsidR="00C96E18" w:rsidRDefault="00C96E18" w:rsidP="008C1AFD">
      <w:pPr>
        <w:pStyle w:val="PS"/>
        <w:spacing w:after="400"/>
      </w:pPr>
      <w:r>
        <w:t>Considérant que la responsabilité de M.</w:t>
      </w:r>
      <w:r w:rsidR="003B59B9">
        <w:t> </w:t>
      </w:r>
      <w:r w:rsidR="0084799E">
        <w:t>Z</w:t>
      </w:r>
      <w:r>
        <w:t xml:space="preserve"> et de </w:t>
      </w:r>
      <w:r w:rsidR="0084799E">
        <w:t>M. X</w:t>
      </w:r>
      <w:r>
        <w:t xml:space="preserve"> n’est pas affectée par la prescription de cinq ans, instituée par l’article 60 de la loi du</w:t>
      </w:r>
      <w:r w:rsidR="009115E8">
        <w:t> </w:t>
      </w:r>
      <w:r>
        <w:t>23</w:t>
      </w:r>
      <w:r w:rsidR="009115E8">
        <w:t> </w:t>
      </w:r>
      <w:r>
        <w:t>février</w:t>
      </w:r>
      <w:r w:rsidR="00131A77">
        <w:t> </w:t>
      </w:r>
      <w:r>
        <w:t>1963, pour les exercices 2006 à 2010 ;</w:t>
      </w:r>
    </w:p>
    <w:p w:rsidR="00C96E18" w:rsidRPr="00F33A5E" w:rsidRDefault="00C96E18" w:rsidP="008C1AFD">
      <w:pPr>
        <w:pStyle w:val="PS"/>
        <w:spacing w:after="400"/>
        <w:rPr>
          <w:b/>
        </w:rPr>
      </w:pPr>
      <w:r w:rsidRPr="00F33A5E">
        <w:rPr>
          <w:b/>
        </w:rPr>
        <w:t>Charge n°</w:t>
      </w:r>
      <w:r w:rsidR="009115E8">
        <w:rPr>
          <w:b/>
        </w:rPr>
        <w:t> </w:t>
      </w:r>
      <w:r w:rsidRPr="00F33A5E">
        <w:rPr>
          <w:b/>
        </w:rPr>
        <w:t>1</w:t>
      </w:r>
    </w:p>
    <w:p w:rsidR="00C96E18" w:rsidRDefault="00C96E18" w:rsidP="008C1AFD">
      <w:pPr>
        <w:pStyle w:val="PS"/>
        <w:spacing w:after="400"/>
      </w:pPr>
      <w:r w:rsidRPr="00F33A5E">
        <w:t>Considérant que le réquisitoire susvisé porte sur la responsabilité personnelle et pécuniaire de M.</w:t>
      </w:r>
      <w:r w:rsidR="003B59B9">
        <w:t> </w:t>
      </w:r>
      <w:r w:rsidR="0084799E">
        <w:t>X</w:t>
      </w:r>
      <w:r w:rsidRPr="00F33A5E">
        <w:t xml:space="preserve"> à hauteur de 12</w:t>
      </w:r>
      <w:r w:rsidR="009115E8">
        <w:t> </w:t>
      </w:r>
      <w:r w:rsidRPr="00F33A5E">
        <w:t>558</w:t>
      </w:r>
      <w:r w:rsidR="009115E8">
        <w:t> </w:t>
      </w:r>
      <w:r w:rsidRPr="00F33A5E">
        <w:t>€</w:t>
      </w:r>
      <w:r w:rsidR="009115E8">
        <w:t> </w:t>
      </w:r>
      <w:r>
        <w:t>TTC au titre du règlement d’une prestation réalisée par la société ERP Conseil alors que le bon de commande produit à l’appui de l’ordonnance de paiement n°</w:t>
      </w:r>
      <w:r w:rsidR="009115E8">
        <w:t> </w:t>
      </w:r>
      <w:r>
        <w:t>08922 du 9</w:t>
      </w:r>
      <w:r w:rsidR="009115E8">
        <w:t> </w:t>
      </w:r>
      <w:r>
        <w:t>août</w:t>
      </w:r>
      <w:r w:rsidR="009115E8">
        <w:t> </w:t>
      </w:r>
      <w:r>
        <w:t>2010 n’avait pas été signé par l’ordonnateur ou par une personne dûment habilitée ;</w:t>
      </w:r>
    </w:p>
    <w:p w:rsidR="00C96E18" w:rsidRDefault="00C96E18" w:rsidP="008C1AFD">
      <w:pPr>
        <w:pStyle w:val="PS"/>
        <w:spacing w:after="400"/>
      </w:pPr>
      <w:r>
        <w:t>Considérant qu’un nouvel examen des pièces a montré que le bon de commande a bien été signé le 6</w:t>
      </w:r>
      <w:r w:rsidR="009115E8">
        <w:t> </w:t>
      </w:r>
      <w:r>
        <w:t>janvier</w:t>
      </w:r>
      <w:r w:rsidR="009115E8">
        <w:t> </w:t>
      </w:r>
      <w:r>
        <w:t xml:space="preserve">2010 par </w:t>
      </w:r>
      <w:r w:rsidR="0084799E">
        <w:t>Mme A</w:t>
      </w:r>
      <w:r>
        <w:t>, cette dernière ayant la qualité d’acheteur à compter du 7</w:t>
      </w:r>
      <w:r w:rsidR="009115E8">
        <w:t> </w:t>
      </w:r>
      <w:r>
        <w:t>décembre</w:t>
      </w:r>
      <w:r w:rsidR="009115E8">
        <w:t> </w:t>
      </w:r>
      <w:r>
        <w:t>2009 en vertu de la décision d’organisation n°</w:t>
      </w:r>
      <w:r w:rsidR="009115E8">
        <w:t> </w:t>
      </w:r>
      <w:r>
        <w:t>30 ;</w:t>
      </w:r>
    </w:p>
    <w:p w:rsidR="00C96E18" w:rsidRDefault="00C96E18" w:rsidP="008C1AFD">
      <w:pPr>
        <w:pStyle w:val="PS"/>
        <w:spacing w:after="400"/>
      </w:pPr>
      <w:r>
        <w:t xml:space="preserve">Considérant que l’exemplaire de la signature de </w:t>
      </w:r>
      <w:r w:rsidR="0084799E">
        <w:t>Mme A</w:t>
      </w:r>
      <w:r>
        <w:t xml:space="preserve"> qui figure en dernière page de cette note du 7 décembre 2009, correspond bien à celle qui est apposée sur le bon de commande ;</w:t>
      </w:r>
    </w:p>
    <w:p w:rsidR="00C96E18" w:rsidRPr="00F33A5E" w:rsidRDefault="00C96E18" w:rsidP="00BE7A5C">
      <w:pPr>
        <w:pStyle w:val="PS"/>
        <w:spacing w:after="440"/>
      </w:pPr>
      <w:r>
        <w:t>Considérant, en conséquence, qu’il y a non lieu à charge ;</w:t>
      </w:r>
    </w:p>
    <w:p w:rsidR="00C96E18" w:rsidRDefault="007853AF" w:rsidP="00C96E18">
      <w:pPr>
        <w:pStyle w:val="PS"/>
        <w:rPr>
          <w:b/>
        </w:rPr>
      </w:pPr>
      <w:r>
        <w:rPr>
          <w:b/>
        </w:rPr>
        <w:br w:type="page"/>
      </w:r>
      <w:r w:rsidR="00C96E18">
        <w:rPr>
          <w:b/>
        </w:rPr>
        <w:lastRenderedPageBreak/>
        <w:t>Charge n°</w:t>
      </w:r>
      <w:r w:rsidR="009115E8">
        <w:rPr>
          <w:b/>
        </w:rPr>
        <w:t> </w:t>
      </w:r>
      <w:r w:rsidR="00C96E18">
        <w:rPr>
          <w:b/>
        </w:rPr>
        <w:t>2</w:t>
      </w:r>
    </w:p>
    <w:p w:rsidR="00C96E18" w:rsidRDefault="00C96E18" w:rsidP="00C96E18">
      <w:pPr>
        <w:pStyle w:val="PS"/>
      </w:pPr>
      <w:r w:rsidRPr="00C860EC">
        <w:t>Considérant que le réquisitoire susvisé porte sur la responsabilité personnelle et pécuniaire de M.</w:t>
      </w:r>
      <w:r w:rsidR="009115E8">
        <w:t> </w:t>
      </w:r>
      <w:r w:rsidR="0084799E">
        <w:t>X</w:t>
      </w:r>
      <w:r w:rsidRPr="00C860EC">
        <w:t>, à hauteur de 1</w:t>
      </w:r>
      <w:r w:rsidR="009115E8">
        <w:t> </w:t>
      </w:r>
      <w:r w:rsidRPr="00C860EC">
        <w:t>638,46</w:t>
      </w:r>
      <w:r w:rsidR="009115E8">
        <w:t> </w:t>
      </w:r>
      <w:r w:rsidRPr="00C860EC">
        <w:t>€, au titre de remboursement</w:t>
      </w:r>
      <w:r>
        <w:t>s</w:t>
      </w:r>
      <w:r w:rsidRPr="00C860EC">
        <w:t xml:space="preserve"> de frais de déplacements ;</w:t>
      </w:r>
    </w:p>
    <w:p w:rsidR="00C96E18" w:rsidRDefault="00C96E18" w:rsidP="00C96E18">
      <w:pPr>
        <w:pStyle w:val="PS"/>
      </w:pPr>
      <w:r>
        <w:t>Considérant que l’ordonnance n°</w:t>
      </w:r>
      <w:r w:rsidR="009115E8">
        <w:t> </w:t>
      </w:r>
      <w:r>
        <w:t>160 en date du 5</w:t>
      </w:r>
      <w:r w:rsidR="00DB5468">
        <w:t> </w:t>
      </w:r>
      <w:r>
        <w:t>février</w:t>
      </w:r>
      <w:r w:rsidR="00DB5468">
        <w:t> </w:t>
      </w:r>
      <w:r>
        <w:t>2010 et d’un montant de 301,24</w:t>
      </w:r>
      <w:r w:rsidR="009115E8">
        <w:t> </w:t>
      </w:r>
      <w:r>
        <w:t>€, n’est pas accompagnée de pièces justificatives signées de l’ordonnateur ;</w:t>
      </w:r>
    </w:p>
    <w:p w:rsidR="00C96E18" w:rsidRDefault="00C96E18" w:rsidP="00C96E18">
      <w:pPr>
        <w:pStyle w:val="PS"/>
      </w:pPr>
      <w:r>
        <w:t>Considérant que les ordonnances n°</w:t>
      </w:r>
      <w:r w:rsidR="009115E8">
        <w:t> </w:t>
      </w:r>
      <w:r>
        <w:t>161 et 480 en date des 5 et 19</w:t>
      </w:r>
      <w:r w:rsidR="009115E8">
        <w:t> </w:t>
      </w:r>
      <w:r>
        <w:t>février</w:t>
      </w:r>
      <w:r w:rsidR="009115E8">
        <w:t> </w:t>
      </w:r>
      <w:r>
        <w:t>2010 et de montants respectifs de 1</w:t>
      </w:r>
      <w:r w:rsidR="009115E8">
        <w:t> </w:t>
      </w:r>
      <w:r>
        <w:t>036,08</w:t>
      </w:r>
      <w:r w:rsidR="009115E8">
        <w:t> </w:t>
      </w:r>
      <w:r>
        <w:t>€ et 301,14</w:t>
      </w:r>
      <w:r w:rsidR="009115E8">
        <w:t> </w:t>
      </w:r>
      <w:r>
        <w:t>€ sont accompagnées d’un ordre de mission signé par un agent du bureau des missions et déplacements, mais que cet agent n’est pas habilité à signer au nom de l’ordonnateur ;</w:t>
      </w:r>
    </w:p>
    <w:p w:rsidR="00C96E18" w:rsidRDefault="00C96E18" w:rsidP="00C96E18">
      <w:pPr>
        <w:pStyle w:val="PS"/>
      </w:pPr>
      <w:r>
        <w:t>Considérant qu’en conséquence, ces trois ordonnances de paiement fondent la mise en jeu de la responsabilité personnelle et pécuniaire de M.</w:t>
      </w:r>
      <w:r w:rsidR="009115E8">
        <w:t> </w:t>
      </w:r>
      <w:r w:rsidR="0084799E">
        <w:t>X</w:t>
      </w:r>
      <w:r>
        <w:t xml:space="preserve"> à</w:t>
      </w:r>
      <w:r w:rsidR="009115E8">
        <w:t> </w:t>
      </w:r>
      <w:r>
        <w:t>hauteur de 1</w:t>
      </w:r>
      <w:r w:rsidR="009115E8">
        <w:t> </w:t>
      </w:r>
      <w:r>
        <w:t>638,46</w:t>
      </w:r>
      <w:r w:rsidR="009115E8">
        <w:t> </w:t>
      </w:r>
      <w:r>
        <w:t>€ au titre de l’année 2010, somme augmentée des intérêts de droit à compter du 21</w:t>
      </w:r>
      <w:r w:rsidR="00131A77">
        <w:t> </w:t>
      </w:r>
      <w:r>
        <w:t>mai</w:t>
      </w:r>
      <w:r w:rsidR="00131A77">
        <w:t> </w:t>
      </w:r>
      <w:r>
        <w:t>2012 ;</w:t>
      </w:r>
    </w:p>
    <w:p w:rsidR="00C96E18" w:rsidRDefault="00C96E18" w:rsidP="00C96E18">
      <w:pPr>
        <w:pStyle w:val="PS"/>
        <w:rPr>
          <w:b/>
        </w:rPr>
      </w:pPr>
      <w:r>
        <w:rPr>
          <w:b/>
        </w:rPr>
        <w:t>Charge n°</w:t>
      </w:r>
      <w:r w:rsidR="009115E8">
        <w:rPr>
          <w:b/>
        </w:rPr>
        <w:t> </w:t>
      </w:r>
      <w:r>
        <w:rPr>
          <w:b/>
        </w:rPr>
        <w:t>3</w:t>
      </w:r>
    </w:p>
    <w:p w:rsidR="00C96E18" w:rsidRDefault="00C96E18" w:rsidP="009115E8">
      <w:pPr>
        <w:pStyle w:val="PS"/>
        <w:spacing w:after="360"/>
      </w:pPr>
      <w:r>
        <w:t>Considérant que le réquisitoire susvisé porte sur la responsabilité personnelle et pécuniaire :</w:t>
      </w:r>
    </w:p>
    <w:p w:rsidR="00C96E18" w:rsidRDefault="00C96E18" w:rsidP="009115E8">
      <w:pPr>
        <w:pStyle w:val="Corpsdetexte"/>
        <w:numPr>
          <w:ilvl w:val="0"/>
          <w:numId w:val="2"/>
        </w:numPr>
        <w:ind w:left="2835"/>
      </w:pPr>
      <w:r>
        <w:t>de M.</w:t>
      </w:r>
      <w:r w:rsidR="003B59B9">
        <w:t> </w:t>
      </w:r>
      <w:r w:rsidR="0084799E">
        <w:t>Z</w:t>
      </w:r>
      <w:r>
        <w:t>, à hauteur de 2 400,00</w:t>
      </w:r>
      <w:r w:rsidR="009115E8">
        <w:t> </w:t>
      </w:r>
      <w:r>
        <w:t>€, au titre de l’exercice 2006 pour le paiement de la rémunération des mois de novembre et décembre</w:t>
      </w:r>
      <w:r w:rsidR="003B59B9">
        <w:t> </w:t>
      </w:r>
      <w:r>
        <w:t>2006, d’un agent contractuel du LNE, M.</w:t>
      </w:r>
      <w:r w:rsidR="009115E8">
        <w:t> </w:t>
      </w:r>
      <w:r w:rsidR="0084799E">
        <w:t>B</w:t>
      </w:r>
      <w:r>
        <w:t>, en l</w:t>
      </w:r>
      <w:r w:rsidR="000F7A0B">
        <w:t>’absence de contrat de travail ;</w:t>
      </w:r>
    </w:p>
    <w:p w:rsidR="00C96E18" w:rsidRDefault="00C96E18" w:rsidP="009115E8">
      <w:pPr>
        <w:pStyle w:val="Corpsdetexte"/>
        <w:numPr>
          <w:ilvl w:val="0"/>
          <w:numId w:val="2"/>
        </w:numPr>
        <w:ind w:left="2835"/>
      </w:pPr>
      <w:r>
        <w:t xml:space="preserve">de </w:t>
      </w:r>
      <w:r w:rsidR="0084799E">
        <w:t>M. X</w:t>
      </w:r>
      <w:r>
        <w:t>, à hauteur de 12 888,98</w:t>
      </w:r>
      <w:r w:rsidR="007F63D3">
        <w:t> </w:t>
      </w:r>
      <w:r>
        <w:t>€, au titre des gestions 2007, 2008 et 2010 pour le paiement de la rémunération de plusieurs agents contractuels du LNE sans disposer à l’appui du paiement, d’un contrat de trav</w:t>
      </w:r>
      <w:r w:rsidR="000F7A0B">
        <w:t>ail justifiant de leurs droits ;</w:t>
      </w:r>
    </w:p>
    <w:p w:rsidR="00C96E18" w:rsidRDefault="00C96E18" w:rsidP="007F63D3">
      <w:pPr>
        <w:pStyle w:val="Corpsdetexte"/>
        <w:numPr>
          <w:ilvl w:val="0"/>
          <w:numId w:val="1"/>
        </w:numPr>
        <w:ind w:left="3402"/>
      </w:pPr>
      <w:r>
        <w:t>rémunération du mois de janvier 2010 versée à M.</w:t>
      </w:r>
      <w:r w:rsidR="003B59B9">
        <w:t> </w:t>
      </w:r>
      <w:r w:rsidR="0084799E">
        <w:t>C</w:t>
      </w:r>
      <w:r>
        <w:t xml:space="preserve">, </w:t>
      </w:r>
    </w:p>
    <w:p w:rsidR="00C96E18" w:rsidRDefault="00C96E18" w:rsidP="007F63D3">
      <w:pPr>
        <w:pStyle w:val="Corpsdetexte"/>
        <w:numPr>
          <w:ilvl w:val="0"/>
          <w:numId w:val="1"/>
        </w:numPr>
        <w:ind w:left="3402"/>
      </w:pPr>
      <w:r>
        <w:t>rémunération des mois de novembre et décembre</w:t>
      </w:r>
      <w:r w:rsidR="00AA25F0">
        <w:t xml:space="preserve"> </w:t>
      </w:r>
      <w:r>
        <w:t>2007, janvier et février</w:t>
      </w:r>
      <w:r w:rsidR="00AA25F0">
        <w:t xml:space="preserve"> </w:t>
      </w:r>
      <w:r>
        <w:t>2008 versées à M.</w:t>
      </w:r>
      <w:r w:rsidR="007F63D3">
        <w:t> </w:t>
      </w:r>
      <w:r w:rsidR="0084799E">
        <w:t>B</w:t>
      </w:r>
      <w:r>
        <w:t xml:space="preserve">, </w:t>
      </w:r>
    </w:p>
    <w:p w:rsidR="00C96E18" w:rsidRDefault="00C96E18" w:rsidP="007F63D3">
      <w:pPr>
        <w:pStyle w:val="Corpsdetexte"/>
        <w:numPr>
          <w:ilvl w:val="0"/>
          <w:numId w:val="1"/>
        </w:numPr>
        <w:ind w:left="3402"/>
      </w:pPr>
      <w:r>
        <w:t>rémunération des mois de novembre et décembre</w:t>
      </w:r>
      <w:r w:rsidR="00AA25F0">
        <w:t xml:space="preserve"> </w:t>
      </w:r>
      <w:r>
        <w:t>2008 versées à</w:t>
      </w:r>
      <w:r w:rsidR="001B070D">
        <w:t> </w:t>
      </w:r>
      <w:r>
        <w:t>M.</w:t>
      </w:r>
      <w:r w:rsidR="007F63D3">
        <w:t> </w:t>
      </w:r>
      <w:r w:rsidR="0084799E">
        <w:t>B</w:t>
      </w:r>
      <w:r>
        <w:t>,</w:t>
      </w:r>
    </w:p>
    <w:p w:rsidR="00C96E18" w:rsidRDefault="00C96E18" w:rsidP="007F63D3">
      <w:pPr>
        <w:pStyle w:val="Corpsdetexte"/>
        <w:numPr>
          <w:ilvl w:val="0"/>
          <w:numId w:val="1"/>
        </w:numPr>
        <w:spacing w:after="360"/>
        <w:ind w:left="3402" w:hanging="357"/>
      </w:pPr>
      <w:r>
        <w:t>rémunération des mois de janvier et février</w:t>
      </w:r>
      <w:r w:rsidR="00AA25F0">
        <w:t xml:space="preserve"> </w:t>
      </w:r>
      <w:r>
        <w:t>2008 versées à</w:t>
      </w:r>
      <w:r w:rsidR="001B070D">
        <w:t> </w:t>
      </w:r>
      <w:r>
        <w:t>M.</w:t>
      </w:r>
      <w:r w:rsidR="007F63D3">
        <w:t> </w:t>
      </w:r>
      <w:r w:rsidR="0084799E">
        <w:t>D</w:t>
      </w:r>
      <w:r w:rsidR="007F63D3">
        <w:t>.</w:t>
      </w:r>
    </w:p>
    <w:p w:rsidR="00C96E18" w:rsidRDefault="00C96E18" w:rsidP="007F63D3">
      <w:pPr>
        <w:pStyle w:val="PS"/>
      </w:pPr>
      <w:r>
        <w:lastRenderedPageBreak/>
        <w:t>Considérant que les rémunérations des mois de novembre et décembre 2006 ont bien été versées par M.</w:t>
      </w:r>
      <w:r w:rsidR="007F63D3">
        <w:t> </w:t>
      </w:r>
      <w:r w:rsidR="0084799E">
        <w:t>Z</w:t>
      </w:r>
      <w:r>
        <w:t xml:space="preserve"> à M.</w:t>
      </w:r>
      <w:r w:rsidR="003B59B9">
        <w:t> </w:t>
      </w:r>
      <w:r w:rsidR="0084799E">
        <w:t>B</w:t>
      </w:r>
      <w:r>
        <w:t xml:space="preserve"> en l’absence d’un contrat de travail signé postérieurement le 19 janvier 2007 ;</w:t>
      </w:r>
    </w:p>
    <w:p w:rsidR="00C96E18" w:rsidRDefault="00C96E18" w:rsidP="007F63D3">
      <w:pPr>
        <w:pStyle w:val="PS"/>
      </w:pPr>
      <w:r>
        <w:t>Considérant que les rémunérations du mois de janvier 2010 de M.</w:t>
      </w:r>
      <w:r w:rsidR="007F63D3">
        <w:t> </w:t>
      </w:r>
      <w:r w:rsidR="0084799E">
        <w:t>C</w:t>
      </w:r>
      <w:r>
        <w:t>, des mois de novembre et décembre</w:t>
      </w:r>
      <w:r w:rsidR="00AA25F0">
        <w:t xml:space="preserve"> </w:t>
      </w:r>
      <w:r>
        <w:t>2007, janvier 2008 de M.</w:t>
      </w:r>
      <w:r w:rsidR="003B59B9">
        <w:t> </w:t>
      </w:r>
      <w:r w:rsidR="0084799E">
        <w:t>B</w:t>
      </w:r>
      <w:r>
        <w:t>, des mois de novembre et décembre 2008 de M.</w:t>
      </w:r>
      <w:r w:rsidR="001B070D">
        <w:t> </w:t>
      </w:r>
      <w:r w:rsidR="0084799E">
        <w:t>B</w:t>
      </w:r>
      <w:r>
        <w:t>, du mois de janvier 2008 de M.</w:t>
      </w:r>
      <w:r w:rsidR="001B070D">
        <w:t> </w:t>
      </w:r>
      <w:r w:rsidR="0084799E">
        <w:t>D</w:t>
      </w:r>
      <w:r>
        <w:t xml:space="preserve"> ont</w:t>
      </w:r>
      <w:r w:rsidR="003B59B9">
        <w:t> </w:t>
      </w:r>
      <w:r>
        <w:t>été versées par M.</w:t>
      </w:r>
      <w:r w:rsidR="007F63D3">
        <w:t> </w:t>
      </w:r>
      <w:r w:rsidR="0084799E">
        <w:t>X</w:t>
      </w:r>
      <w:r>
        <w:t xml:space="preserve"> alors qu’il ne disposait pas de contrat de travail justifiant ces droits, certains contrats ayant été signés postérieurement ;</w:t>
      </w:r>
    </w:p>
    <w:p w:rsidR="00C96E18" w:rsidRDefault="00C96E18" w:rsidP="007F63D3">
      <w:pPr>
        <w:pStyle w:val="PS"/>
      </w:pPr>
      <w:r>
        <w:t>Considérant, en revanche, que les rémunérations du mois de février</w:t>
      </w:r>
      <w:r w:rsidR="007F63D3">
        <w:t> </w:t>
      </w:r>
      <w:r>
        <w:t>2008 de</w:t>
      </w:r>
      <w:r w:rsidR="007F63D3">
        <w:t> </w:t>
      </w:r>
      <w:r>
        <w:t>M.</w:t>
      </w:r>
      <w:r w:rsidR="003B59B9">
        <w:t> </w:t>
      </w:r>
      <w:r w:rsidR="0084799E">
        <w:t>B</w:t>
      </w:r>
      <w:r>
        <w:t xml:space="preserve"> et du mois de février 2008 de M.</w:t>
      </w:r>
      <w:r w:rsidR="007F63D3">
        <w:t> </w:t>
      </w:r>
      <w:r w:rsidR="0084799E">
        <w:t>D</w:t>
      </w:r>
      <w:r>
        <w:t xml:space="preserve"> n’ayant été versées qu’en fin du mois de mars</w:t>
      </w:r>
      <w:r w:rsidR="00AA25F0">
        <w:t xml:space="preserve"> </w:t>
      </w:r>
      <w:r>
        <w:t>2008, sont justifiées par la signature des avenants en date du</w:t>
      </w:r>
      <w:r w:rsidR="00AA25F0">
        <w:t xml:space="preserve"> </w:t>
      </w:r>
      <w:bookmarkStart w:id="0" w:name="_GoBack"/>
      <w:bookmarkEnd w:id="0"/>
      <w:r>
        <w:t>13</w:t>
      </w:r>
      <w:r w:rsidR="007F63D3">
        <w:t> </w:t>
      </w:r>
      <w:r>
        <w:t>mars</w:t>
      </w:r>
      <w:r w:rsidR="007F63D3">
        <w:t> </w:t>
      </w:r>
      <w:r>
        <w:t>2008 reconduisant leur contrat de travail ;</w:t>
      </w:r>
    </w:p>
    <w:p w:rsidR="00C96E18" w:rsidRDefault="00C96E18" w:rsidP="008C5DAA">
      <w:pPr>
        <w:pStyle w:val="PS"/>
        <w:spacing w:after="360"/>
      </w:pPr>
      <w:r>
        <w:t>Considérant qu’en conséquence, il y a lieu de retenir une charge de :</w:t>
      </w:r>
    </w:p>
    <w:p w:rsidR="00C96E18" w:rsidRDefault="008C5DAA" w:rsidP="0033617C">
      <w:pPr>
        <w:pStyle w:val="PS"/>
        <w:numPr>
          <w:ilvl w:val="0"/>
          <w:numId w:val="4"/>
        </w:numPr>
      </w:pPr>
      <w:r>
        <w:t> </w:t>
      </w:r>
      <w:r w:rsidR="00C96E18">
        <w:t>2</w:t>
      </w:r>
      <w:r w:rsidR="007F63D3">
        <w:t> </w:t>
      </w:r>
      <w:r w:rsidR="00C96E18">
        <w:t>400</w:t>
      </w:r>
      <w:r w:rsidR="007F63D3">
        <w:t> </w:t>
      </w:r>
      <w:r w:rsidR="00C96E18">
        <w:t>€ à l’encontre de M.</w:t>
      </w:r>
      <w:r w:rsidR="007F63D3">
        <w:t> </w:t>
      </w:r>
      <w:r w:rsidR="0084799E">
        <w:t>Z</w:t>
      </w:r>
      <w:r w:rsidR="00C96E18">
        <w:t xml:space="preserve"> au titre de la gestion 2006, somme augmentée des intérêts de droit à compter du 16 mai 2012</w:t>
      </w:r>
      <w:r w:rsidR="00BE7A5C">
        <w:t> ;</w:t>
      </w:r>
    </w:p>
    <w:p w:rsidR="00C96E18" w:rsidRDefault="00C96E18" w:rsidP="0033617C">
      <w:pPr>
        <w:pStyle w:val="PS"/>
        <w:numPr>
          <w:ilvl w:val="0"/>
          <w:numId w:val="4"/>
        </w:numPr>
      </w:pPr>
      <w:r>
        <w:t>10 164,49</w:t>
      </w:r>
      <w:r w:rsidR="007F63D3">
        <w:t> </w:t>
      </w:r>
      <w:r>
        <w:t>€ à l’encontre de M.</w:t>
      </w:r>
      <w:r w:rsidR="003B59B9">
        <w:t> </w:t>
      </w:r>
      <w:r w:rsidR="0084799E">
        <w:t>X</w:t>
      </w:r>
      <w:r>
        <w:t xml:space="preserve"> au titre des gestions</w:t>
      </w:r>
      <w:r w:rsidR="007F63D3">
        <w:t> </w:t>
      </w:r>
      <w:r>
        <w:t>2007</w:t>
      </w:r>
      <w:r w:rsidR="0049103F">
        <w:t>, du 13 juillet</w:t>
      </w:r>
      <w:r>
        <w:t>, 2008 et 2010, somme augmentée des intérêts de droit à compter du</w:t>
      </w:r>
      <w:r w:rsidR="00BE7A5C">
        <w:t> </w:t>
      </w:r>
      <w:r>
        <w:t>21</w:t>
      </w:r>
      <w:r w:rsidR="00BE7A5C">
        <w:t> </w:t>
      </w:r>
      <w:r>
        <w:t>mai</w:t>
      </w:r>
      <w:r w:rsidR="00BE7A5C">
        <w:t> </w:t>
      </w:r>
      <w:r>
        <w:t>2012</w:t>
      </w:r>
      <w:r w:rsidR="008C5DAA">
        <w:t>.</w:t>
      </w:r>
    </w:p>
    <w:p w:rsidR="00C96E18" w:rsidRDefault="00C96E18" w:rsidP="009E3C36">
      <w:pPr>
        <w:pStyle w:val="PS"/>
        <w:ind w:left="2268"/>
      </w:pPr>
      <w:r>
        <w:t>Par ces motifs,</w:t>
      </w:r>
    </w:p>
    <w:p w:rsidR="00C96E18" w:rsidRPr="00F8239E" w:rsidRDefault="00C96E18" w:rsidP="009E3C36">
      <w:pPr>
        <w:pStyle w:val="P0"/>
        <w:spacing w:after="480"/>
        <w:jc w:val="center"/>
        <w:rPr>
          <w:b/>
        </w:rPr>
      </w:pPr>
      <w:r w:rsidRPr="00F8239E">
        <w:rPr>
          <w:b/>
        </w:rPr>
        <w:t>ORDONNE :</w:t>
      </w:r>
    </w:p>
    <w:p w:rsidR="00C96E18" w:rsidRDefault="001C4C31" w:rsidP="009E3C36">
      <w:pPr>
        <w:pStyle w:val="PS"/>
      </w:pPr>
      <w:r>
        <w:t>Article 1</w:t>
      </w:r>
      <w:r w:rsidRPr="001C4C31">
        <w:rPr>
          <w:vertAlign w:val="superscript"/>
        </w:rPr>
        <w:t>er</w:t>
      </w:r>
      <w:r>
        <w:t xml:space="preserve"> : </w:t>
      </w:r>
      <w:r w:rsidR="00C96E18" w:rsidRPr="00330419">
        <w:t>M.</w:t>
      </w:r>
      <w:r w:rsidR="00BE7A5C">
        <w:t> </w:t>
      </w:r>
      <w:r w:rsidR="0084799E">
        <w:t>Z</w:t>
      </w:r>
      <w:r w:rsidR="00C96E18">
        <w:t xml:space="preserve"> est constitué débiteur du Laboratoire national de métrologie et d’essais pour la somme de 2</w:t>
      </w:r>
      <w:r w:rsidR="00BE7A5C">
        <w:t> </w:t>
      </w:r>
      <w:r w:rsidR="00C96E18">
        <w:t>400</w:t>
      </w:r>
      <w:r w:rsidR="00BE7A5C">
        <w:t> </w:t>
      </w:r>
      <w:r w:rsidR="00C96E18">
        <w:t>€ au titre de l’exercice 2006, somme augmentée des intérêts de droit à compter du 16 mai 2012</w:t>
      </w:r>
      <w:r w:rsidR="003B59B9">
        <w:t>.</w:t>
      </w:r>
    </w:p>
    <w:p w:rsidR="00C96E18" w:rsidRDefault="001C4C31" w:rsidP="009E3C36">
      <w:pPr>
        <w:pStyle w:val="PS"/>
      </w:pPr>
      <w:r>
        <w:t xml:space="preserve">Article 2 : </w:t>
      </w:r>
      <w:r w:rsidR="00C96E18">
        <w:t>M.</w:t>
      </w:r>
      <w:r w:rsidR="00BE7A5C">
        <w:t> </w:t>
      </w:r>
      <w:r w:rsidR="0084799E">
        <w:t>X</w:t>
      </w:r>
      <w:r w:rsidR="00C96E18">
        <w:t xml:space="preserve"> est constitué débiteur du Laboratoire national de métrologie et d’essais pour la somme de 11 802,95</w:t>
      </w:r>
      <w:r w:rsidR="00BE7A5C">
        <w:t> </w:t>
      </w:r>
      <w:r w:rsidR="00C96E18">
        <w:t>€ au titre des gestions 2007</w:t>
      </w:r>
      <w:r w:rsidR="0049103F">
        <w:t>, du 13 juillet</w:t>
      </w:r>
      <w:r w:rsidR="00A95FDE">
        <w:t>, 2008 et 2010</w:t>
      </w:r>
      <w:r w:rsidR="00C96E18">
        <w:t>, somme augmentée des intérêts de</w:t>
      </w:r>
      <w:r w:rsidR="00BE7A5C">
        <w:t xml:space="preserve"> droit à compter du 21 mai 2012.</w:t>
      </w:r>
    </w:p>
    <w:p w:rsidR="00BE7A5C" w:rsidRDefault="00BE7A5C" w:rsidP="00BE7A5C">
      <w:pPr>
        <w:pStyle w:val="P0"/>
        <w:spacing w:after="600"/>
        <w:jc w:val="center"/>
      </w:pPr>
      <w:r>
        <w:t>----------</w:t>
      </w:r>
    </w:p>
    <w:p w:rsidR="00C96E18" w:rsidRDefault="00A8377A" w:rsidP="00A8377A">
      <w:pPr>
        <w:pStyle w:val="PS"/>
        <w:spacing w:after="600"/>
      </w:pPr>
      <w:r>
        <w:br w:type="page"/>
      </w:r>
      <w:r w:rsidR="00C96E18">
        <w:lastRenderedPageBreak/>
        <w:t>Fait et jugé en la Cour des comptes, deuxième chambre, troisième section, le</w:t>
      </w:r>
      <w:r w:rsidR="00BE7A5C">
        <w:t> cinq octobre deux mil</w:t>
      </w:r>
      <w:r w:rsidR="00C96E18">
        <w:t xml:space="preserve"> douze. Présents : M.</w:t>
      </w:r>
      <w:r w:rsidR="00BE7A5C">
        <w:t> </w:t>
      </w:r>
      <w:r w:rsidR="00C96E18">
        <w:t>L</w:t>
      </w:r>
      <w:r w:rsidR="000F7A0B">
        <w:t>e</w:t>
      </w:r>
      <w:r w:rsidR="00C96E18">
        <w:t xml:space="preserve">vy, </w:t>
      </w:r>
      <w:r w:rsidR="003B59B9">
        <w:t>p</w:t>
      </w:r>
      <w:r w:rsidR="00C96E18">
        <w:t>résident, M.</w:t>
      </w:r>
      <w:r w:rsidR="00BE7A5C">
        <w:t> </w:t>
      </w:r>
      <w:r w:rsidR="00C96E18">
        <w:t xml:space="preserve">Paul, </w:t>
      </w:r>
      <w:r w:rsidR="003B59B9">
        <w:t>p</w:t>
      </w:r>
      <w:r w:rsidR="00C96E18">
        <w:t>résident de section, MM.</w:t>
      </w:r>
      <w:r w:rsidR="003B59B9">
        <w:t> </w:t>
      </w:r>
      <w:r w:rsidR="00C96E18">
        <w:t xml:space="preserve">Cossin </w:t>
      </w:r>
      <w:r w:rsidR="00BE7A5C">
        <w:t xml:space="preserve">et </w:t>
      </w:r>
      <w:r w:rsidR="00C96E18">
        <w:t>Mousson</w:t>
      </w:r>
      <w:r w:rsidR="00BE7A5C">
        <w:t>,</w:t>
      </w:r>
      <w:r w:rsidR="00C96E18">
        <w:t xml:space="preserve"> conseillers</w:t>
      </w:r>
      <w:r w:rsidR="003B59B9">
        <w:t xml:space="preserve"> </w:t>
      </w:r>
      <w:r w:rsidR="00C96E18">
        <w:t>maîtres.</w:t>
      </w:r>
    </w:p>
    <w:p w:rsidR="00D50919" w:rsidRDefault="00D50919" w:rsidP="00A8377A">
      <w:pPr>
        <w:pStyle w:val="PS"/>
        <w:spacing w:after="600"/>
      </w:pPr>
      <w:r>
        <w:t xml:space="preserve">Rectifié le </w:t>
      </w:r>
      <w:r w:rsidR="00A21D51">
        <w:t>4</w:t>
      </w:r>
      <w:r>
        <w:t xml:space="preserve"> décembre 2012</w:t>
      </w:r>
    </w:p>
    <w:p w:rsidR="00C96E18" w:rsidRDefault="00EE3883" w:rsidP="007F63D3">
      <w:pPr>
        <w:pStyle w:val="PS"/>
      </w:pPr>
      <w:r>
        <w:t>Signé : L</w:t>
      </w:r>
      <w:r w:rsidR="001975B9">
        <w:t>e</w:t>
      </w:r>
      <w:r w:rsidR="00C96E18">
        <w:t xml:space="preserve">vy, </w:t>
      </w:r>
      <w:r w:rsidR="00A8377A">
        <w:t>p</w:t>
      </w:r>
      <w:r w:rsidR="00C96E18">
        <w:t xml:space="preserve">résident, et </w:t>
      </w:r>
      <w:proofErr w:type="spellStart"/>
      <w:r w:rsidR="00C96E18">
        <w:t>Férez</w:t>
      </w:r>
      <w:proofErr w:type="spellEnd"/>
      <w:r w:rsidR="00C96E18">
        <w:t>, greffier.</w:t>
      </w:r>
    </w:p>
    <w:p w:rsidR="00C96E18" w:rsidRDefault="00C96E18" w:rsidP="007F63D3">
      <w:pPr>
        <w:pStyle w:val="PS"/>
      </w:pPr>
      <w:r>
        <w:t>Collationné, certifié conforme à la minute étant au greffe de la Cour des comptes.</w:t>
      </w:r>
    </w:p>
    <w:p w:rsidR="00C96E18" w:rsidRDefault="00C96E18" w:rsidP="007F63D3">
      <w:pPr>
        <w:pStyle w:val="PS"/>
      </w:pPr>
      <w:r>
        <w:t xml:space="preserve">En conséquence, la République </w:t>
      </w:r>
      <w:r w:rsidR="000060E3">
        <w:t xml:space="preserve">française </w:t>
      </w:r>
      <w:r>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C96E18" w:rsidRDefault="00C96E18" w:rsidP="007F63D3">
      <w:pPr>
        <w:pStyle w:val="PS"/>
      </w:pPr>
      <w:r>
        <w:t>Délivré par moi, secrétaire général.</w:t>
      </w:r>
    </w:p>
    <w:p w:rsidR="006841CD" w:rsidRDefault="00C96E18" w:rsidP="006841CD">
      <w:pPr>
        <w:pStyle w:val="Corpsdetexte"/>
        <w:spacing w:before="0" w:after="0"/>
        <w:ind w:left="6237" w:firstLine="0"/>
        <w:jc w:val="center"/>
        <w:rPr>
          <w:b/>
        </w:rPr>
      </w:pPr>
      <w:r w:rsidRPr="00943BCC">
        <w:rPr>
          <w:b/>
        </w:rPr>
        <w:t xml:space="preserve">Pour le secrétaire général </w:t>
      </w:r>
    </w:p>
    <w:p w:rsidR="00C96E18" w:rsidRPr="00943BCC" w:rsidRDefault="00C96E18" w:rsidP="006841CD">
      <w:pPr>
        <w:pStyle w:val="Corpsdetexte"/>
        <w:spacing w:before="0" w:after="0"/>
        <w:ind w:left="6237" w:firstLine="0"/>
        <w:jc w:val="center"/>
        <w:rPr>
          <w:b/>
        </w:rPr>
      </w:pPr>
      <w:proofErr w:type="gramStart"/>
      <w:r w:rsidRPr="00943BCC">
        <w:rPr>
          <w:b/>
        </w:rPr>
        <w:t>et</w:t>
      </w:r>
      <w:proofErr w:type="gramEnd"/>
      <w:r w:rsidRPr="00943BCC">
        <w:rPr>
          <w:b/>
        </w:rPr>
        <w:t xml:space="preserve"> par délégation,</w:t>
      </w:r>
    </w:p>
    <w:p w:rsidR="00C96E18" w:rsidRPr="00943BCC" w:rsidRDefault="00C96E18" w:rsidP="0001782C">
      <w:pPr>
        <w:pStyle w:val="Corpsdetexte"/>
        <w:spacing w:before="0" w:after="2040"/>
        <w:ind w:left="6237" w:firstLine="0"/>
        <w:jc w:val="center"/>
        <w:rPr>
          <w:b/>
        </w:rPr>
      </w:pPr>
      <w:r w:rsidRPr="00943BCC">
        <w:rPr>
          <w:b/>
        </w:rPr>
        <w:t xml:space="preserve">Le Chef du </w:t>
      </w:r>
      <w:r w:rsidR="006841CD">
        <w:rPr>
          <w:b/>
        </w:rPr>
        <w:t>G</w:t>
      </w:r>
      <w:r w:rsidRPr="00943BCC">
        <w:rPr>
          <w:b/>
        </w:rPr>
        <w:t>reffe contentieux</w:t>
      </w:r>
    </w:p>
    <w:p w:rsidR="00C96E18" w:rsidRPr="00943BCC" w:rsidRDefault="00C96E18" w:rsidP="00E76EE9">
      <w:pPr>
        <w:pStyle w:val="Corpsdetexte"/>
        <w:ind w:left="6521" w:firstLine="0"/>
        <w:jc w:val="center"/>
        <w:rPr>
          <w:b/>
        </w:rPr>
      </w:pPr>
      <w:r w:rsidRPr="00943BCC">
        <w:rPr>
          <w:b/>
        </w:rPr>
        <w:t>Daniel FEREZ</w:t>
      </w:r>
    </w:p>
    <w:sectPr w:rsidR="00C96E18" w:rsidRPr="00943BCC">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41F" w:rsidRDefault="00F8141F">
      <w:r>
        <w:separator/>
      </w:r>
    </w:p>
  </w:endnote>
  <w:endnote w:type="continuationSeparator" w:id="0">
    <w:p w:rsidR="00F8141F" w:rsidRDefault="00F8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41F" w:rsidRDefault="00F8141F">
      <w:r>
        <w:separator/>
      </w:r>
    </w:p>
  </w:footnote>
  <w:footnote w:type="continuationSeparator" w:id="0">
    <w:p w:rsidR="00F8141F" w:rsidRDefault="00F81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402" w:rsidRDefault="00C93402">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A25F0">
      <w:rPr>
        <w:rFonts w:ascii="CG Times (WN)" w:hAnsi="CG Times (WN)"/>
        <w:noProof/>
        <w:sz w:val="24"/>
      </w:rPr>
      <w:t>5</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318E"/>
    <w:multiLevelType w:val="hybridMultilevel"/>
    <w:tmpl w:val="B98CA50C"/>
    <w:lvl w:ilvl="0" w:tplc="307A2FA4">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1">
    <w:nsid w:val="4B011F8D"/>
    <w:multiLevelType w:val="hybridMultilevel"/>
    <w:tmpl w:val="1EC6FFF6"/>
    <w:lvl w:ilvl="0" w:tplc="307A2FA4">
      <w:start w:val="1"/>
      <w:numFmt w:val="bullet"/>
      <w:lvlText w:val=""/>
      <w:lvlJc w:val="left"/>
      <w:pPr>
        <w:ind w:left="2988" w:hanging="360"/>
      </w:pPr>
      <w:rPr>
        <w:rFonts w:ascii="Symbol" w:hAnsi="Symbol"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
    <w:nsid w:val="58E17617"/>
    <w:multiLevelType w:val="hybridMultilevel"/>
    <w:tmpl w:val="348AF5FA"/>
    <w:lvl w:ilvl="0" w:tplc="307A2FA4">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5B77306F"/>
    <w:multiLevelType w:val="hybridMultilevel"/>
    <w:tmpl w:val="BDE6BB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60E3"/>
    <w:rsid w:val="000112F8"/>
    <w:rsid w:val="0001782C"/>
    <w:rsid w:val="00036872"/>
    <w:rsid w:val="00093F0D"/>
    <w:rsid w:val="000F7A0B"/>
    <w:rsid w:val="00131A77"/>
    <w:rsid w:val="001975B9"/>
    <w:rsid w:val="001B070D"/>
    <w:rsid w:val="001C4C31"/>
    <w:rsid w:val="00244AB9"/>
    <w:rsid w:val="0025505F"/>
    <w:rsid w:val="00277815"/>
    <w:rsid w:val="002C7190"/>
    <w:rsid w:val="002C785D"/>
    <w:rsid w:val="002D3470"/>
    <w:rsid w:val="002E35F8"/>
    <w:rsid w:val="0033617C"/>
    <w:rsid w:val="003635B5"/>
    <w:rsid w:val="00370A32"/>
    <w:rsid w:val="003A2351"/>
    <w:rsid w:val="003B59B9"/>
    <w:rsid w:val="003C3747"/>
    <w:rsid w:val="003F4D15"/>
    <w:rsid w:val="004028EC"/>
    <w:rsid w:val="00413041"/>
    <w:rsid w:val="00452A64"/>
    <w:rsid w:val="004651FC"/>
    <w:rsid w:val="0049103F"/>
    <w:rsid w:val="004F0168"/>
    <w:rsid w:val="005428F2"/>
    <w:rsid w:val="00602343"/>
    <w:rsid w:val="00635483"/>
    <w:rsid w:val="006841CD"/>
    <w:rsid w:val="00694831"/>
    <w:rsid w:val="006D659A"/>
    <w:rsid w:val="00744FAD"/>
    <w:rsid w:val="007853AF"/>
    <w:rsid w:val="007B2F55"/>
    <w:rsid w:val="007C3AC6"/>
    <w:rsid w:val="007C5A15"/>
    <w:rsid w:val="007F63D3"/>
    <w:rsid w:val="008405D7"/>
    <w:rsid w:val="0084497C"/>
    <w:rsid w:val="0084799E"/>
    <w:rsid w:val="008862A4"/>
    <w:rsid w:val="00897241"/>
    <w:rsid w:val="008A1B0B"/>
    <w:rsid w:val="008C1AFD"/>
    <w:rsid w:val="008C5DAA"/>
    <w:rsid w:val="008F2C8C"/>
    <w:rsid w:val="009115E8"/>
    <w:rsid w:val="00946B38"/>
    <w:rsid w:val="009D730A"/>
    <w:rsid w:val="009E3C36"/>
    <w:rsid w:val="00A01603"/>
    <w:rsid w:val="00A21D51"/>
    <w:rsid w:val="00A56081"/>
    <w:rsid w:val="00A8377A"/>
    <w:rsid w:val="00A95FDE"/>
    <w:rsid w:val="00AA25F0"/>
    <w:rsid w:val="00B16A78"/>
    <w:rsid w:val="00BA6CB9"/>
    <w:rsid w:val="00BC1728"/>
    <w:rsid w:val="00BE7A5C"/>
    <w:rsid w:val="00C77C70"/>
    <w:rsid w:val="00C93402"/>
    <w:rsid w:val="00C96592"/>
    <w:rsid w:val="00C96E18"/>
    <w:rsid w:val="00D26D3C"/>
    <w:rsid w:val="00D50919"/>
    <w:rsid w:val="00D538FA"/>
    <w:rsid w:val="00D6286D"/>
    <w:rsid w:val="00D82550"/>
    <w:rsid w:val="00DB5468"/>
    <w:rsid w:val="00DF712D"/>
    <w:rsid w:val="00E54B3C"/>
    <w:rsid w:val="00E55313"/>
    <w:rsid w:val="00E7327B"/>
    <w:rsid w:val="00E76EE9"/>
    <w:rsid w:val="00E80A57"/>
    <w:rsid w:val="00E823A2"/>
    <w:rsid w:val="00E943F8"/>
    <w:rsid w:val="00EE3883"/>
    <w:rsid w:val="00EF34CB"/>
    <w:rsid w:val="00F223D9"/>
    <w:rsid w:val="00F309A9"/>
    <w:rsid w:val="00F56664"/>
    <w:rsid w:val="00F8141F"/>
    <w:rsid w:val="00F8239E"/>
    <w:rsid w:val="00F94E8E"/>
    <w:rsid w:val="00FB32D1"/>
    <w:rsid w:val="00FB7021"/>
    <w:rsid w:val="00FF1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police par défaut,Corps de texte Car Car Car Car Car,Corps de texte Car Car Car Car Car Car Car Car Car Car Car,Corps de texte Car1 Car1,Corps de texte Car2,Corps de texte Car Car Car ...,Corps de texte Car1 Car,Corps de texte Car Car Car"/>
    <w:basedOn w:val="Normal"/>
    <w:link w:val="CorpsdetexteCar"/>
    <w:rsid w:val="002D3470"/>
    <w:pPr>
      <w:spacing w:before="120" w:after="120"/>
      <w:ind w:firstLine="709"/>
      <w:jc w:val="both"/>
    </w:pPr>
    <w:rPr>
      <w:sz w:val="24"/>
    </w:rPr>
  </w:style>
  <w:style w:type="character" w:customStyle="1" w:styleId="CorpsdetexteCar">
    <w:name w:val="Corps de texte Car"/>
    <w:aliases w:val="police par défaut Car,Corps de texte Car Car Car Car Car Car,Corps de texte Car Car Car Car Car Car Car Car Car Car Car Car,Corps de texte Car1 Car1 Car,Corps de texte Car2 Car,Corps de texte Car Car Car ... Car"/>
    <w:link w:val="Corpsdetexte"/>
    <w:rsid w:val="002D3470"/>
    <w:rPr>
      <w:sz w:val="24"/>
    </w:rPr>
  </w:style>
  <w:style w:type="paragraph" w:styleId="Textedebulles">
    <w:name w:val="Balloon Text"/>
    <w:basedOn w:val="Normal"/>
    <w:link w:val="TextedebullesCar"/>
    <w:uiPriority w:val="99"/>
    <w:semiHidden/>
    <w:unhideWhenUsed/>
    <w:rsid w:val="003B59B9"/>
    <w:rPr>
      <w:rFonts w:ascii="Tahoma" w:hAnsi="Tahoma" w:cs="Tahoma"/>
      <w:sz w:val="16"/>
      <w:szCs w:val="16"/>
    </w:rPr>
  </w:style>
  <w:style w:type="character" w:customStyle="1" w:styleId="TextedebullesCar">
    <w:name w:val="Texte de bulles Car"/>
    <w:link w:val="Textedebulles"/>
    <w:uiPriority w:val="99"/>
    <w:semiHidden/>
    <w:rsid w:val="003B59B9"/>
    <w:rPr>
      <w:rFonts w:ascii="Tahoma" w:hAnsi="Tahoma" w:cs="Tahoma"/>
      <w:sz w:val="16"/>
      <w:szCs w:val="16"/>
    </w:rPr>
  </w:style>
  <w:style w:type="character" w:customStyle="1" w:styleId="P0Car">
    <w:name w:val="P0 Car"/>
    <w:link w:val="P0"/>
    <w:locked/>
    <w:rsid w:val="004028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7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F5DD9-A8D1-4225-B398-068B3AA4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38</TotalTime>
  <Pages>1</Pages>
  <Words>1164</Words>
  <Characters>6404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4</cp:revision>
  <cp:lastPrinted>2012-12-03T14:13:00Z</cp:lastPrinted>
  <dcterms:created xsi:type="dcterms:W3CDTF">2013-01-03T15:53:00Z</dcterms:created>
  <dcterms:modified xsi:type="dcterms:W3CDTF">2013-01-10T16:40:00Z</dcterms:modified>
</cp:coreProperties>
</file>