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D1B" w:rsidRPr="001F1039" w:rsidRDefault="009E73E5" w:rsidP="009A0F25">
      <w:pPr>
        <w:pStyle w:val="Titre1"/>
        <w:spacing w:after="40"/>
        <w:rPr>
          <w:rFonts w:ascii="Times New Roman" w:hAnsi="Times New Roman"/>
          <w:sz w:val="24"/>
          <w:szCs w:val="24"/>
          <w:lang w:eastAsia="fr-FR"/>
        </w:rPr>
      </w:pPr>
      <w:r w:rsidRPr="001F1039">
        <w:rPr>
          <w:rFonts w:ascii="Times New Roman" w:hAnsi="Times New Roman"/>
          <w:sz w:val="24"/>
          <w:szCs w:val="24"/>
          <w:lang w:eastAsia="fr-FR"/>
        </w:rPr>
        <w:t xml:space="preserve"> </w:t>
      </w:r>
      <w:r w:rsidR="00676D1B" w:rsidRPr="001F1039">
        <w:rPr>
          <w:rFonts w:ascii="Times New Roman" w:hAnsi="Times New Roman"/>
          <w:sz w:val="24"/>
          <w:szCs w:val="24"/>
          <w:lang w:eastAsia="fr-FR"/>
        </w:rPr>
        <w:t>COUR DES COMPTES</w:t>
      </w:r>
    </w:p>
    <w:p w:rsidR="00676D1B" w:rsidRPr="009E73E5" w:rsidRDefault="009E73E5" w:rsidP="004F1502">
      <w:pPr>
        <w:spacing w:after="0" w:line="240" w:lineRule="auto"/>
        <w:ind w:firstLine="720"/>
        <w:rPr>
          <w:rFonts w:ascii="Times New Roman" w:hAnsi="Times New Roman" w:cs="Times New Roman"/>
          <w:b/>
          <w:bCs/>
          <w:caps/>
          <w:sz w:val="24"/>
          <w:szCs w:val="24"/>
          <w:lang w:eastAsia="fr-FR"/>
        </w:rPr>
      </w:pPr>
      <w:r w:rsidRPr="009E73E5">
        <w:rPr>
          <w:rFonts w:ascii="Times New Roman" w:hAnsi="Times New Roman" w:cs="Times New Roman"/>
          <w:b/>
          <w:bCs/>
          <w:caps/>
          <w:sz w:val="24"/>
          <w:szCs w:val="24"/>
          <w:lang w:eastAsia="fr-FR"/>
        </w:rPr>
        <w:t xml:space="preserve">   </w:t>
      </w:r>
      <w:r w:rsidR="00676D1B" w:rsidRPr="009E73E5">
        <w:rPr>
          <w:rFonts w:ascii="Times New Roman" w:hAnsi="Times New Roman" w:cs="Times New Roman"/>
          <w:b/>
          <w:bCs/>
          <w:caps/>
          <w:sz w:val="24"/>
          <w:szCs w:val="24"/>
          <w:lang w:eastAsia="fr-FR"/>
        </w:rPr>
        <w:t xml:space="preserve">------ </w:t>
      </w:r>
    </w:p>
    <w:p w:rsidR="00676D1B" w:rsidRPr="009E73E5" w:rsidRDefault="00676D1B" w:rsidP="004F1502">
      <w:pPr>
        <w:spacing w:after="0" w:line="240" w:lineRule="auto"/>
        <w:rPr>
          <w:rFonts w:ascii="Times New Roman" w:hAnsi="Times New Roman" w:cs="Times New Roman"/>
          <w:b/>
          <w:bCs/>
          <w:caps/>
          <w:sz w:val="24"/>
          <w:szCs w:val="24"/>
          <w:lang w:eastAsia="fr-FR"/>
        </w:rPr>
      </w:pPr>
      <w:r w:rsidRPr="009E73E5">
        <w:rPr>
          <w:rFonts w:ascii="Times New Roman" w:hAnsi="Times New Roman" w:cs="Times New Roman"/>
          <w:b/>
          <w:bCs/>
          <w:caps/>
          <w:sz w:val="24"/>
          <w:szCs w:val="24"/>
          <w:lang w:eastAsia="fr-FR"/>
        </w:rPr>
        <w:t>PREMIERE CHAMBRE</w:t>
      </w:r>
    </w:p>
    <w:p w:rsidR="00676D1B" w:rsidRPr="009E73E5" w:rsidRDefault="009E73E5" w:rsidP="004F1502">
      <w:pPr>
        <w:spacing w:after="0" w:line="240" w:lineRule="auto"/>
        <w:ind w:firstLine="720"/>
        <w:rPr>
          <w:rFonts w:ascii="Times New Roman" w:hAnsi="Times New Roman" w:cs="Times New Roman"/>
          <w:b/>
          <w:bCs/>
          <w:caps/>
          <w:sz w:val="24"/>
          <w:szCs w:val="24"/>
          <w:lang w:eastAsia="fr-FR"/>
        </w:rPr>
      </w:pPr>
      <w:r w:rsidRPr="009E73E5">
        <w:rPr>
          <w:rFonts w:ascii="Times New Roman" w:hAnsi="Times New Roman" w:cs="Times New Roman"/>
          <w:b/>
          <w:bCs/>
          <w:caps/>
          <w:sz w:val="24"/>
          <w:szCs w:val="24"/>
          <w:lang w:eastAsia="fr-FR"/>
        </w:rPr>
        <w:t xml:space="preserve">   </w:t>
      </w:r>
      <w:r w:rsidR="00676D1B" w:rsidRPr="009E73E5">
        <w:rPr>
          <w:rFonts w:ascii="Times New Roman" w:hAnsi="Times New Roman" w:cs="Times New Roman"/>
          <w:b/>
          <w:bCs/>
          <w:caps/>
          <w:sz w:val="24"/>
          <w:szCs w:val="24"/>
          <w:lang w:eastAsia="fr-FR"/>
        </w:rPr>
        <w:t xml:space="preserve">------ </w:t>
      </w:r>
    </w:p>
    <w:p w:rsidR="00676D1B" w:rsidRPr="009E73E5" w:rsidRDefault="00676D1B" w:rsidP="004F1502">
      <w:pPr>
        <w:spacing w:after="0" w:line="240" w:lineRule="auto"/>
        <w:rPr>
          <w:rFonts w:ascii="Times New Roman" w:hAnsi="Times New Roman" w:cs="Times New Roman"/>
          <w:b/>
          <w:bCs/>
          <w:caps/>
          <w:sz w:val="24"/>
          <w:szCs w:val="24"/>
          <w:lang w:eastAsia="fr-FR"/>
        </w:rPr>
      </w:pPr>
      <w:r w:rsidRPr="009E73E5">
        <w:rPr>
          <w:rFonts w:ascii="Times New Roman" w:hAnsi="Times New Roman" w:cs="Times New Roman"/>
          <w:b/>
          <w:bCs/>
          <w:caps/>
          <w:sz w:val="24"/>
          <w:szCs w:val="24"/>
          <w:lang w:eastAsia="fr-FR"/>
        </w:rPr>
        <w:t>troisième SECTION</w:t>
      </w:r>
    </w:p>
    <w:p w:rsidR="00676D1B" w:rsidRPr="009E73E5" w:rsidRDefault="00143AFB" w:rsidP="009A0F25">
      <w:pPr>
        <w:spacing w:after="120" w:line="240" w:lineRule="auto"/>
        <w:ind w:firstLine="720"/>
        <w:rPr>
          <w:rFonts w:ascii="Times New Roman" w:hAnsi="Times New Roman" w:cs="Times New Roman"/>
          <w:b/>
          <w:bCs/>
          <w:caps/>
          <w:sz w:val="24"/>
          <w:szCs w:val="24"/>
          <w:lang w:eastAsia="fr-FR"/>
        </w:rPr>
      </w:pPr>
      <w:r>
        <w:rPr>
          <w:rFonts w:ascii="Times New Roman" w:hAnsi="Times New Roman" w:cs="Times New Roman"/>
          <w:b/>
          <w:bCs/>
          <w:caps/>
          <w:sz w:val="24"/>
          <w:szCs w:val="24"/>
          <w:lang w:eastAsia="fr-FR"/>
        </w:rPr>
        <w:t xml:space="preserve"> </w:t>
      </w:r>
      <w:r w:rsidR="009E73E5" w:rsidRPr="009E73E5">
        <w:rPr>
          <w:rFonts w:ascii="Times New Roman" w:hAnsi="Times New Roman" w:cs="Times New Roman"/>
          <w:b/>
          <w:bCs/>
          <w:caps/>
          <w:sz w:val="24"/>
          <w:szCs w:val="24"/>
          <w:lang w:eastAsia="fr-FR"/>
        </w:rPr>
        <w:t xml:space="preserve">   </w:t>
      </w:r>
      <w:r w:rsidR="00676D1B" w:rsidRPr="009E73E5">
        <w:rPr>
          <w:rFonts w:ascii="Times New Roman" w:hAnsi="Times New Roman" w:cs="Times New Roman"/>
          <w:b/>
          <w:bCs/>
          <w:caps/>
          <w:sz w:val="24"/>
          <w:szCs w:val="24"/>
          <w:lang w:eastAsia="fr-FR"/>
        </w:rPr>
        <w:t xml:space="preserve">------ </w:t>
      </w:r>
    </w:p>
    <w:p w:rsidR="00676D1B" w:rsidRDefault="00676D1B" w:rsidP="009A0F25">
      <w:pPr>
        <w:spacing w:after="120" w:line="240" w:lineRule="auto"/>
        <w:ind w:firstLine="697"/>
        <w:rPr>
          <w:rFonts w:ascii="Times New Roman" w:hAnsi="Times New Roman" w:cs="Times New Roman"/>
          <w:b/>
          <w:i/>
          <w:iCs/>
          <w:lang w:eastAsia="fr-FR"/>
        </w:rPr>
      </w:pPr>
      <w:r w:rsidRPr="009E73E5">
        <w:rPr>
          <w:rFonts w:ascii="Times New Roman" w:hAnsi="Times New Roman" w:cs="Times New Roman"/>
          <w:b/>
          <w:i/>
          <w:iCs/>
          <w:lang w:eastAsia="fr-FR"/>
        </w:rPr>
        <w:t xml:space="preserve">Arrêt n° </w:t>
      </w:r>
      <w:r w:rsidR="009E73E5" w:rsidRPr="009E73E5">
        <w:rPr>
          <w:rFonts w:ascii="Times New Roman" w:hAnsi="Times New Roman" w:cs="Times New Roman"/>
          <w:b/>
          <w:i/>
          <w:iCs/>
          <w:lang w:eastAsia="fr-FR"/>
        </w:rPr>
        <w:t>67019</w:t>
      </w:r>
    </w:p>
    <w:p w:rsidR="00676D1B" w:rsidRPr="00901BCD" w:rsidRDefault="00676D1B" w:rsidP="0092650A">
      <w:pPr>
        <w:spacing w:before="480" w:after="360" w:line="240" w:lineRule="auto"/>
        <w:ind w:left="4820"/>
        <w:rPr>
          <w:rFonts w:ascii="Times New Roman" w:hAnsi="Times New Roman" w:cs="Times New Roman"/>
          <w:sz w:val="24"/>
          <w:szCs w:val="24"/>
          <w:lang w:eastAsia="fr-FR"/>
        </w:rPr>
      </w:pPr>
      <w:r w:rsidRPr="00901BCD">
        <w:rPr>
          <w:rFonts w:ascii="Times New Roman" w:hAnsi="Times New Roman" w:cs="Times New Roman"/>
          <w:sz w:val="24"/>
          <w:szCs w:val="24"/>
          <w:lang w:eastAsia="fr-FR"/>
        </w:rPr>
        <w:t>AUTORITE DES MARCHES FINANCIERS (AMF)</w:t>
      </w:r>
    </w:p>
    <w:p w:rsidR="00676D1B" w:rsidRPr="00901BCD" w:rsidRDefault="00676D1B" w:rsidP="0092650A">
      <w:pPr>
        <w:spacing w:before="240" w:after="0" w:line="240" w:lineRule="auto"/>
        <w:ind w:left="4820"/>
        <w:rPr>
          <w:rFonts w:ascii="Times New Roman" w:hAnsi="Times New Roman" w:cs="Times New Roman"/>
          <w:sz w:val="24"/>
          <w:szCs w:val="24"/>
          <w:lang w:eastAsia="fr-FR"/>
        </w:rPr>
      </w:pPr>
      <w:r w:rsidRPr="00901BCD">
        <w:rPr>
          <w:rFonts w:ascii="Times New Roman" w:hAnsi="Times New Roman" w:cs="Times New Roman"/>
          <w:sz w:val="24"/>
          <w:szCs w:val="24"/>
          <w:lang w:eastAsia="fr-FR"/>
        </w:rPr>
        <w:t>Exercices 2003-2004 (du 24 novembre 2003 au 31 décembre 2004), 2005 et 2006</w:t>
      </w:r>
    </w:p>
    <w:p w:rsidR="00676D1B" w:rsidRPr="00901BCD" w:rsidRDefault="00676D1B" w:rsidP="0092650A">
      <w:pPr>
        <w:spacing w:before="240" w:after="0" w:line="240" w:lineRule="auto"/>
        <w:ind w:left="4820"/>
        <w:rPr>
          <w:rFonts w:ascii="Times New Roman" w:hAnsi="Times New Roman" w:cs="Times New Roman"/>
          <w:sz w:val="24"/>
          <w:szCs w:val="24"/>
          <w:lang w:eastAsia="fr-FR"/>
        </w:rPr>
      </w:pPr>
      <w:r w:rsidRPr="00901BCD">
        <w:rPr>
          <w:rFonts w:ascii="Times New Roman" w:hAnsi="Times New Roman" w:cs="Times New Roman"/>
          <w:sz w:val="24"/>
          <w:szCs w:val="24"/>
          <w:lang w:eastAsia="fr-FR"/>
        </w:rPr>
        <w:t>Rapport n° 2012-278-0 du 15 mars 2012</w:t>
      </w:r>
    </w:p>
    <w:p w:rsidR="00676D1B" w:rsidRPr="00901BCD" w:rsidRDefault="00676D1B" w:rsidP="0092650A">
      <w:pPr>
        <w:spacing w:before="240" w:after="0" w:line="240" w:lineRule="auto"/>
        <w:ind w:left="4820"/>
        <w:rPr>
          <w:rFonts w:ascii="Times New Roman" w:hAnsi="Times New Roman" w:cs="Times New Roman"/>
          <w:sz w:val="24"/>
          <w:szCs w:val="24"/>
          <w:lang w:eastAsia="fr-FR"/>
        </w:rPr>
      </w:pPr>
      <w:r w:rsidRPr="00901BCD">
        <w:rPr>
          <w:rFonts w:ascii="Times New Roman" w:hAnsi="Times New Roman" w:cs="Times New Roman"/>
          <w:sz w:val="24"/>
          <w:szCs w:val="24"/>
          <w:lang w:eastAsia="fr-FR"/>
        </w:rPr>
        <w:t>Audience publique du 5 juin 2012</w:t>
      </w:r>
    </w:p>
    <w:p w:rsidR="009E73E5" w:rsidRPr="00901BCD" w:rsidRDefault="009E73E5" w:rsidP="0092650A">
      <w:pPr>
        <w:spacing w:before="240" w:after="480" w:line="240" w:lineRule="auto"/>
        <w:ind w:left="4820"/>
        <w:rPr>
          <w:rFonts w:ascii="Times New Roman" w:hAnsi="Times New Roman" w:cs="Times New Roman"/>
          <w:sz w:val="24"/>
          <w:szCs w:val="24"/>
          <w:lang w:eastAsia="fr-FR"/>
        </w:rPr>
      </w:pPr>
      <w:r w:rsidRPr="00901BCD">
        <w:rPr>
          <w:rFonts w:ascii="Times New Roman" w:hAnsi="Times New Roman" w:cs="Times New Roman"/>
          <w:sz w:val="24"/>
          <w:szCs w:val="24"/>
          <w:lang w:eastAsia="fr-FR"/>
        </w:rPr>
        <w:t>Lecture publique du</w:t>
      </w:r>
      <w:r w:rsidR="00D52052">
        <w:rPr>
          <w:rFonts w:ascii="Times New Roman" w:hAnsi="Times New Roman" w:cs="Times New Roman"/>
          <w:sz w:val="24"/>
          <w:szCs w:val="24"/>
          <w:lang w:eastAsia="fr-FR"/>
        </w:rPr>
        <w:t xml:space="preserve"> </w:t>
      </w:r>
      <w:r w:rsidR="007878B6">
        <w:rPr>
          <w:rFonts w:ascii="Times New Roman" w:hAnsi="Times New Roman" w:cs="Times New Roman"/>
          <w:sz w:val="24"/>
          <w:szCs w:val="24"/>
          <w:lang w:eastAsia="fr-FR"/>
        </w:rPr>
        <w:t>5 juin</w:t>
      </w:r>
      <w:r w:rsidR="00D52052">
        <w:rPr>
          <w:rFonts w:ascii="Times New Roman" w:hAnsi="Times New Roman" w:cs="Times New Roman"/>
          <w:sz w:val="24"/>
          <w:szCs w:val="24"/>
          <w:lang w:eastAsia="fr-FR"/>
        </w:rPr>
        <w:t xml:space="preserve"> 2013</w:t>
      </w:r>
    </w:p>
    <w:p w:rsidR="002E32BC" w:rsidRPr="00545591" w:rsidRDefault="002E32BC" w:rsidP="002E32BC">
      <w:pPr>
        <w:pStyle w:val="P0"/>
        <w:spacing w:after="360"/>
        <w:ind w:left="0"/>
        <w:jc w:val="center"/>
      </w:pPr>
      <w:bookmarkStart w:id="0" w:name="_GoBack"/>
      <w:r w:rsidRPr="00545591">
        <w:t>R</w:t>
      </w:r>
      <w:r w:rsidR="0092650A" w:rsidRPr="0092650A">
        <w:rPr>
          <w:caps/>
        </w:rPr>
        <w:t>é</w:t>
      </w:r>
      <w:r w:rsidRPr="00545591">
        <w:t>PUBLIQUE FRANÇAISE</w:t>
      </w:r>
    </w:p>
    <w:p w:rsidR="002E32BC" w:rsidRPr="00545591" w:rsidRDefault="002E32BC" w:rsidP="009A0F25">
      <w:pPr>
        <w:pStyle w:val="P0"/>
        <w:spacing w:after="360"/>
        <w:ind w:left="0"/>
        <w:jc w:val="center"/>
      </w:pPr>
      <w:r w:rsidRPr="00545591">
        <w:t>AU NOM DU PEUPLE FRANÇAIS</w:t>
      </w:r>
    </w:p>
    <w:p w:rsidR="002E32BC" w:rsidRPr="00545591" w:rsidRDefault="002E32BC" w:rsidP="009A0F25">
      <w:pPr>
        <w:pStyle w:val="P0"/>
        <w:spacing w:after="360"/>
        <w:ind w:left="0"/>
        <w:jc w:val="center"/>
      </w:pPr>
      <w:r w:rsidRPr="00545591">
        <w:t>LA COUR DES COMPTES a rendu l’arrêt suivant :</w:t>
      </w:r>
    </w:p>
    <w:p w:rsidR="009E73E5" w:rsidRPr="00901BCD" w:rsidRDefault="009E73E5" w:rsidP="009A0F25">
      <w:pPr>
        <w:spacing w:before="240" w:after="28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LA COUR,</w:t>
      </w:r>
    </w:p>
    <w:p w:rsidR="00676D1B" w:rsidRPr="00901BCD" w:rsidRDefault="00676D1B" w:rsidP="00324028">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Vu les comptes de l’AMF</w:t>
      </w:r>
      <w:r w:rsidR="00950BD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produits, pour les exercices 2003</w:t>
      </w:r>
      <w:r w:rsidR="00D7494C">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2004 (du</w:t>
      </w:r>
      <w:r w:rsidR="0092650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24</w:t>
      </w:r>
      <w:r w:rsidR="0092650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nov</w:t>
      </w:r>
      <w:r w:rsidR="00FB2823" w:rsidRPr="00901BCD">
        <w:rPr>
          <w:rFonts w:ascii="Times New Roman" w:hAnsi="Times New Roman" w:cs="Times New Roman"/>
          <w:sz w:val="24"/>
          <w:szCs w:val="24"/>
          <w:lang w:eastAsia="fr-FR"/>
        </w:rPr>
        <w:t>e</w:t>
      </w:r>
      <w:r w:rsidRPr="00901BCD">
        <w:rPr>
          <w:rFonts w:ascii="Times New Roman" w:hAnsi="Times New Roman" w:cs="Times New Roman"/>
          <w:sz w:val="24"/>
          <w:szCs w:val="24"/>
          <w:lang w:eastAsia="fr-FR"/>
        </w:rPr>
        <w:t>mbre 2003 au 31</w:t>
      </w:r>
      <w:r w:rsidR="0092650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décembre</w:t>
      </w:r>
      <w:r w:rsidR="0092650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2004), 2005 et 2006 par M.</w:t>
      </w:r>
      <w:r w:rsidR="009E73E5"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agent comptable du 24 novembre 2003 au 28</w:t>
      </w:r>
      <w:r w:rsidR="0092650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novembre 2004 et par M.</w:t>
      </w:r>
      <w:r w:rsidR="009E73E5"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agent comptable </w:t>
      </w:r>
      <w:r w:rsidR="009E73E5" w:rsidRPr="00901BCD">
        <w:rPr>
          <w:rFonts w:ascii="Times New Roman" w:hAnsi="Times New Roman" w:cs="Times New Roman"/>
          <w:sz w:val="24"/>
          <w:szCs w:val="24"/>
          <w:lang w:eastAsia="fr-FR"/>
        </w:rPr>
        <w:t xml:space="preserve">à compter </w:t>
      </w:r>
      <w:r w:rsidRPr="00901BCD">
        <w:rPr>
          <w:rFonts w:ascii="Times New Roman" w:hAnsi="Times New Roman" w:cs="Times New Roman"/>
          <w:sz w:val="24"/>
          <w:szCs w:val="24"/>
          <w:lang w:eastAsia="fr-FR"/>
        </w:rPr>
        <w:t>du 29</w:t>
      </w:r>
      <w:r w:rsidR="0092650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novembre 2004</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Vu la loi n°</w:t>
      </w:r>
      <w:r w:rsidR="0092650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2003-376 du 1</w:t>
      </w:r>
      <w:r w:rsidRPr="0092650A">
        <w:rPr>
          <w:rFonts w:ascii="Times New Roman" w:hAnsi="Times New Roman" w:cs="Times New Roman"/>
          <w:sz w:val="24"/>
          <w:szCs w:val="24"/>
          <w:vertAlign w:val="superscript"/>
          <w:lang w:eastAsia="fr-FR"/>
        </w:rPr>
        <w:t>er</w:t>
      </w:r>
      <w:r w:rsidR="0092650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août 2003 de sécurité financière, portant création de l’Autorité des marchés financiers (AMF), autorité publique indépendante dotée de la personnalité morale</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Vu l’article R</w:t>
      </w:r>
      <w:r w:rsidR="00D52052">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621-14 du code monétaire et financier, aux termes duquel «</w:t>
      </w:r>
      <w:r w:rsidR="009E73E5" w:rsidRPr="00901BCD">
        <w:rPr>
          <w:rFonts w:ascii="Times New Roman" w:hAnsi="Times New Roman" w:cs="Times New Roman"/>
          <w:sz w:val="24"/>
          <w:szCs w:val="24"/>
          <w:lang w:eastAsia="fr-FR"/>
        </w:rPr>
        <w:t> </w:t>
      </w:r>
      <w:r w:rsidRPr="00901BCD">
        <w:rPr>
          <w:rFonts w:ascii="Times New Roman" w:hAnsi="Times New Roman" w:cs="Times New Roman"/>
          <w:i/>
          <w:iCs/>
          <w:sz w:val="24"/>
          <w:szCs w:val="24"/>
          <w:lang w:eastAsia="fr-FR"/>
        </w:rPr>
        <w:t>l’AMF est dotée d’un agent comptable nommé par le ministre chargé du budget</w:t>
      </w:r>
      <w:r w:rsidR="0092650A">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 comptable responsable personnellement et pécuniairement dans les conditions de l’article 60 de la loi de finances du 23 février 1963</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Vu le décret n°</w:t>
      </w:r>
      <w:r w:rsidR="009E73E5"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2003-1109 modifié du 21</w:t>
      </w:r>
      <w:r w:rsidR="0092650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novembre</w:t>
      </w:r>
      <w:r w:rsidR="0092650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2003 relatif à</w:t>
      </w:r>
      <w:r w:rsidR="0092650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l’Autorité des marchés financiers, codifié aux articles R.</w:t>
      </w:r>
      <w:r w:rsidR="009E73E5"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621-10 à D.</w:t>
      </w:r>
      <w:r w:rsidR="009E73E5"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621-30 du code monétaire et financier</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w:t>
      </w:r>
    </w:p>
    <w:p w:rsidR="00676D1B" w:rsidRDefault="00676D1B" w:rsidP="004F1502">
      <w:pPr>
        <w:spacing w:before="240" w:after="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Vu le code des juridictions financières</w:t>
      </w:r>
      <w:r w:rsidR="002904B2" w:rsidRPr="00901BCD">
        <w:rPr>
          <w:rFonts w:ascii="Times New Roman" w:hAnsi="Times New Roman" w:cs="Times New Roman"/>
          <w:sz w:val="24"/>
          <w:szCs w:val="24"/>
          <w:lang w:eastAsia="fr-FR"/>
        </w:rPr>
        <w:t> ;</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lastRenderedPageBreak/>
        <w:t>Vu les pièces de mutation des comptables</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Vu les pièces justificatives recueillies au cours de l’instruction et après la clôture de l’instruction</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9E73E5" w:rsidP="009E73E5">
      <w:pPr>
        <w:spacing w:before="240" w:after="12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Vu le c</w:t>
      </w:r>
      <w:r w:rsidR="00676D1B" w:rsidRPr="00901BCD">
        <w:rPr>
          <w:rFonts w:ascii="Times New Roman" w:hAnsi="Times New Roman" w:cs="Times New Roman"/>
          <w:sz w:val="24"/>
          <w:szCs w:val="24"/>
          <w:lang w:eastAsia="fr-FR"/>
        </w:rPr>
        <w:t>ode civil</w:t>
      </w:r>
      <w:r w:rsidR="0092650A">
        <w:rPr>
          <w:rFonts w:ascii="Times New Roman" w:hAnsi="Times New Roman" w:cs="Times New Roman"/>
          <w:sz w:val="24"/>
          <w:szCs w:val="24"/>
          <w:lang w:eastAsia="fr-FR"/>
        </w:rPr>
        <w:t> </w:t>
      </w:r>
      <w:r w:rsidR="00676D1B"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Vu le code monétaire et financier, notamment  ses articles L.</w:t>
      </w:r>
      <w:r w:rsidR="009E73E5"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621-3 à L.</w:t>
      </w:r>
      <w:r w:rsidR="009E73E5"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621-5-4</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Vu le code de commerce</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Vu l'article 60 de la loi n°</w:t>
      </w:r>
      <w:r w:rsidR="009E73E5"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63-156 du 23 février 1963 de finances pour</w:t>
      </w:r>
      <w:r w:rsidR="0092650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1963 modifiée</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9A0F25">
      <w:pPr>
        <w:spacing w:before="240" w:after="12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Vu la loi n°</w:t>
      </w:r>
      <w:r w:rsidR="009E73E5"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2008-1091 du 28 octobre 2008, relative à la Cour des comptes et aux chambres régionales des comptes, et notamment</w:t>
      </w:r>
      <w:r w:rsidR="003256E2">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son article 34-1</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Vu le règlement comptable et financier de l’AMF</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Vu le décret n°</w:t>
      </w:r>
      <w:r w:rsidR="009E73E5"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86-83 du 17 janvier 1986 relatif aux dispositions générales applicables aux agents non titulaires de l'</w:t>
      </w:r>
      <w:r w:rsidR="0092650A">
        <w:rPr>
          <w:rFonts w:ascii="Times New Roman" w:hAnsi="Times New Roman" w:cs="Times New Roman"/>
          <w:sz w:val="24"/>
          <w:szCs w:val="24"/>
          <w:lang w:eastAsia="fr-FR"/>
        </w:rPr>
        <w:t>État </w:t>
      </w:r>
      <w:r w:rsidRPr="00901BCD">
        <w:rPr>
          <w:rFonts w:ascii="Times New Roman" w:hAnsi="Times New Roman" w:cs="Times New Roman"/>
          <w:sz w:val="24"/>
          <w:szCs w:val="24"/>
          <w:lang w:eastAsia="fr-FR"/>
        </w:rPr>
        <w:t>;</w:t>
      </w:r>
    </w:p>
    <w:p w:rsidR="00676D1B" w:rsidRPr="001F1039" w:rsidRDefault="00676D1B" w:rsidP="009A0F25">
      <w:pPr>
        <w:spacing w:before="240" w:after="12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Vu l’arrêté modifié n°</w:t>
      </w:r>
      <w:r w:rsidR="00161BA6"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06-346 du Premier président du 10 octobre 2006 </w:t>
      </w:r>
      <w:r w:rsidRPr="001F1039">
        <w:rPr>
          <w:rFonts w:ascii="Times New Roman" w:hAnsi="Times New Roman" w:cs="Times New Roman"/>
          <w:sz w:val="24"/>
          <w:szCs w:val="24"/>
          <w:lang w:eastAsia="fr-FR"/>
        </w:rPr>
        <w:t>portant création et fixant la composition</w:t>
      </w:r>
      <w:r w:rsidRPr="007878B6">
        <w:rPr>
          <w:rFonts w:ascii="Times New Roman" w:hAnsi="Times New Roman" w:cs="Times New Roman"/>
          <w:sz w:val="24"/>
          <w:szCs w:val="24"/>
          <w:lang w:eastAsia="fr-FR"/>
        </w:rPr>
        <w:t xml:space="preserve"> des sections au sein de la </w:t>
      </w:r>
      <w:r w:rsidR="003A0316" w:rsidRPr="001F1039">
        <w:rPr>
          <w:rFonts w:ascii="Times New Roman" w:hAnsi="Times New Roman" w:cs="Times New Roman"/>
          <w:sz w:val="24"/>
          <w:szCs w:val="24"/>
          <w:lang w:eastAsia="fr-FR"/>
        </w:rPr>
        <w:t xml:space="preserve">première </w:t>
      </w:r>
      <w:r w:rsidRPr="001F1039">
        <w:rPr>
          <w:rFonts w:ascii="Times New Roman" w:hAnsi="Times New Roman" w:cs="Times New Roman"/>
          <w:sz w:val="24"/>
          <w:szCs w:val="24"/>
          <w:lang w:eastAsia="fr-FR"/>
        </w:rPr>
        <w:t>chambre</w:t>
      </w:r>
      <w:r w:rsidR="0092650A">
        <w:rPr>
          <w:rFonts w:ascii="Times New Roman" w:hAnsi="Times New Roman" w:cs="Times New Roman"/>
          <w:sz w:val="24"/>
          <w:szCs w:val="24"/>
          <w:lang w:eastAsia="fr-FR"/>
        </w:rPr>
        <w:t> </w:t>
      </w:r>
      <w:r w:rsidRPr="001F1039">
        <w:rPr>
          <w:rFonts w:ascii="Times New Roman" w:hAnsi="Times New Roman" w:cs="Times New Roman"/>
          <w:sz w:val="24"/>
          <w:szCs w:val="24"/>
          <w:lang w:eastAsia="fr-FR"/>
        </w:rPr>
        <w:t>;</w:t>
      </w:r>
    </w:p>
    <w:p w:rsidR="006F58A0" w:rsidRPr="00901BCD" w:rsidRDefault="00676D1B" w:rsidP="009A0F25">
      <w:pPr>
        <w:spacing w:before="240" w:after="12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Vu l’arrêté du Premier président de la Cour des comptes du 27 décembre 2011 portant répartition des attributions entre les chambres de la Cour des comptes</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r w:rsidR="006F58A0" w:rsidRPr="006F58A0">
        <w:rPr>
          <w:rFonts w:ascii="Times New Roman" w:hAnsi="Times New Roman" w:cs="Times New Roman"/>
          <w:sz w:val="24"/>
          <w:szCs w:val="24"/>
          <w:lang w:eastAsia="fr-FR"/>
        </w:rPr>
        <w:t xml:space="preserve"> </w:t>
      </w:r>
    </w:p>
    <w:p w:rsidR="00676D1B" w:rsidRPr="00901BCD" w:rsidRDefault="00676D1B" w:rsidP="009A0F25">
      <w:pPr>
        <w:spacing w:before="240" w:after="12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Vu les lettres du président de la première chambre du 20 février 2009 notifiant, en application de l’article R</w:t>
      </w:r>
      <w:r w:rsidR="00277446"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141-10 du </w:t>
      </w:r>
      <w:r w:rsidR="00D52052">
        <w:rPr>
          <w:rFonts w:ascii="Times New Roman" w:hAnsi="Times New Roman" w:cs="Times New Roman"/>
          <w:sz w:val="24"/>
          <w:szCs w:val="24"/>
          <w:lang w:eastAsia="fr-FR"/>
        </w:rPr>
        <w:t>c</w:t>
      </w:r>
      <w:r w:rsidRPr="00901BCD">
        <w:rPr>
          <w:rFonts w:ascii="Times New Roman" w:hAnsi="Times New Roman" w:cs="Times New Roman"/>
          <w:sz w:val="24"/>
          <w:szCs w:val="24"/>
          <w:lang w:eastAsia="fr-FR"/>
        </w:rPr>
        <w:t>ode des juridictions financières, le contrôle des comptes de l’AMF, pour les exercices 2003/2004 (du</w:t>
      </w:r>
      <w:r w:rsidR="0092650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24 novembre 2003 au 31 décembre 2004), 2005 et 2006, à l’ordonnateur et au comptable en fonctions, et les accusés de réception correspondants, du 24 février 2009</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9A0F25">
      <w:pPr>
        <w:spacing w:before="240" w:after="12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Vu le rapport à fin d’examen </w:t>
      </w:r>
      <w:r w:rsidR="008548D2" w:rsidRPr="00901BCD">
        <w:rPr>
          <w:rFonts w:ascii="Times New Roman" w:hAnsi="Times New Roman" w:cs="Times New Roman"/>
          <w:sz w:val="24"/>
          <w:szCs w:val="24"/>
          <w:lang w:eastAsia="fr-FR"/>
        </w:rPr>
        <w:t xml:space="preserve">juridictionnel </w:t>
      </w:r>
      <w:r w:rsidRPr="00901BCD">
        <w:rPr>
          <w:rFonts w:ascii="Times New Roman" w:hAnsi="Times New Roman" w:cs="Times New Roman"/>
          <w:sz w:val="24"/>
          <w:szCs w:val="24"/>
          <w:lang w:eastAsia="fr-FR"/>
        </w:rPr>
        <w:t>des comptes</w:t>
      </w:r>
      <w:r w:rsidR="0054365B">
        <w:rPr>
          <w:rFonts w:ascii="Times New Roman" w:hAnsi="Times New Roman" w:cs="Times New Roman"/>
          <w:sz w:val="24"/>
          <w:szCs w:val="24"/>
          <w:lang w:eastAsia="fr-FR"/>
        </w:rPr>
        <w:t xml:space="preserve"> </w:t>
      </w:r>
      <w:r w:rsidR="00FB73E3" w:rsidRPr="00901BCD">
        <w:rPr>
          <w:rFonts w:ascii="Times New Roman" w:hAnsi="Times New Roman" w:cs="Times New Roman"/>
          <w:sz w:val="24"/>
          <w:szCs w:val="24"/>
          <w:lang w:eastAsia="fr-FR"/>
        </w:rPr>
        <w:t>n°</w:t>
      </w:r>
      <w:r w:rsidR="009E73E5" w:rsidRPr="00901BCD">
        <w:rPr>
          <w:rFonts w:ascii="Times New Roman" w:hAnsi="Times New Roman" w:cs="Times New Roman"/>
          <w:sz w:val="24"/>
          <w:szCs w:val="24"/>
          <w:lang w:eastAsia="fr-FR"/>
        </w:rPr>
        <w:t> </w:t>
      </w:r>
      <w:r w:rsidR="00FB73E3" w:rsidRPr="00901BCD">
        <w:rPr>
          <w:rFonts w:ascii="Times New Roman" w:hAnsi="Times New Roman" w:cs="Times New Roman"/>
          <w:sz w:val="24"/>
          <w:szCs w:val="24"/>
          <w:lang w:eastAsia="fr-FR"/>
        </w:rPr>
        <w:t xml:space="preserve">2009-635-0 de </w:t>
      </w:r>
      <w:r w:rsidR="0092650A" w:rsidRPr="0092650A">
        <w:rPr>
          <w:rFonts w:ascii="Times New Roman" w:hAnsi="Times New Roman" w:cs="Times New Roman"/>
          <w:sz w:val="24"/>
          <w:szCs w:val="24"/>
          <w:lang w:eastAsia="fr-FR"/>
        </w:rPr>
        <w:t>M</w:t>
      </w:r>
      <w:r w:rsidR="0092650A" w:rsidRPr="0092650A">
        <w:rPr>
          <w:rFonts w:ascii="Times New Roman" w:hAnsi="Times New Roman" w:cs="Times New Roman"/>
          <w:sz w:val="24"/>
          <w:szCs w:val="24"/>
          <w:vertAlign w:val="superscript"/>
          <w:lang w:eastAsia="fr-FR"/>
        </w:rPr>
        <w:t>me</w:t>
      </w:r>
      <w:r w:rsidR="0092650A">
        <w:rPr>
          <w:rFonts w:ascii="Times New Roman" w:hAnsi="Times New Roman" w:cs="Times New Roman"/>
          <w:sz w:val="24"/>
          <w:szCs w:val="24"/>
          <w:lang w:eastAsia="fr-FR"/>
        </w:rPr>
        <w:t> </w:t>
      </w:r>
      <w:r w:rsidR="009E73E5" w:rsidRPr="00901BCD">
        <w:rPr>
          <w:rFonts w:ascii="Times New Roman" w:hAnsi="Times New Roman" w:cs="Times New Roman"/>
          <w:sz w:val="24"/>
          <w:szCs w:val="24"/>
          <w:lang w:eastAsia="fr-FR"/>
        </w:rPr>
        <w:t xml:space="preserve">Hélène </w:t>
      </w:r>
      <w:r w:rsidR="00FB73E3" w:rsidRPr="00901BCD">
        <w:rPr>
          <w:rFonts w:ascii="Times New Roman" w:hAnsi="Times New Roman" w:cs="Times New Roman"/>
          <w:sz w:val="24"/>
          <w:szCs w:val="24"/>
          <w:lang w:eastAsia="fr-FR"/>
        </w:rPr>
        <w:t xml:space="preserve">Morell, du </w:t>
      </w:r>
      <w:r w:rsidR="001F1039">
        <w:rPr>
          <w:rFonts w:ascii="Times New Roman" w:hAnsi="Times New Roman" w:cs="Times New Roman"/>
          <w:sz w:val="24"/>
          <w:szCs w:val="24"/>
          <w:lang w:eastAsia="fr-FR"/>
        </w:rPr>
        <w:t>16</w:t>
      </w:r>
      <w:r w:rsidR="00FB73E3" w:rsidRPr="00901BCD">
        <w:rPr>
          <w:rFonts w:ascii="Times New Roman" w:hAnsi="Times New Roman" w:cs="Times New Roman"/>
          <w:sz w:val="24"/>
          <w:szCs w:val="24"/>
          <w:lang w:eastAsia="fr-FR"/>
        </w:rPr>
        <w:t xml:space="preserve"> septembre 2009 ;</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Vu le réquisitoire à fin d’instruction de charge</w:t>
      </w:r>
      <w:r w:rsidR="00161BA6" w:rsidRPr="00901BCD">
        <w:rPr>
          <w:rFonts w:ascii="Times New Roman" w:hAnsi="Times New Roman" w:cs="Times New Roman"/>
          <w:sz w:val="24"/>
          <w:szCs w:val="24"/>
          <w:lang w:eastAsia="fr-FR"/>
        </w:rPr>
        <w:t>s</w:t>
      </w:r>
      <w:r w:rsidRPr="00901BCD">
        <w:rPr>
          <w:rFonts w:ascii="Times New Roman" w:hAnsi="Times New Roman" w:cs="Times New Roman"/>
          <w:sz w:val="24"/>
          <w:szCs w:val="24"/>
          <w:lang w:eastAsia="fr-FR"/>
        </w:rPr>
        <w:t xml:space="preserve"> n°</w:t>
      </w:r>
      <w:r w:rsidR="00161BA6"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2010-98 RQ-DB du</w:t>
      </w:r>
      <w:r w:rsidR="0092650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15</w:t>
      </w:r>
      <w:r w:rsidR="0092650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décembre 2010, notifié le 17 décembre 2010 et reçu par MM.</w:t>
      </w:r>
      <w:r w:rsidR="00161BA6"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xml:space="preserve"> et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le 20 décembre 2010</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9A0F25">
      <w:pPr>
        <w:spacing w:before="240" w:after="12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Vu la lettre du </w:t>
      </w:r>
      <w:r w:rsidR="008548D2" w:rsidRPr="00901BCD">
        <w:rPr>
          <w:rFonts w:ascii="Times New Roman" w:hAnsi="Times New Roman" w:cs="Times New Roman"/>
          <w:sz w:val="24"/>
          <w:szCs w:val="24"/>
          <w:lang w:eastAsia="fr-FR"/>
        </w:rPr>
        <w:t>p</w:t>
      </w:r>
      <w:r w:rsidRPr="00901BCD">
        <w:rPr>
          <w:rFonts w:ascii="Times New Roman" w:hAnsi="Times New Roman" w:cs="Times New Roman"/>
          <w:sz w:val="24"/>
          <w:szCs w:val="24"/>
          <w:lang w:eastAsia="fr-FR"/>
        </w:rPr>
        <w:t xml:space="preserve">résident de la </w:t>
      </w:r>
      <w:r w:rsidR="008548D2" w:rsidRPr="00901BCD">
        <w:rPr>
          <w:rFonts w:ascii="Times New Roman" w:hAnsi="Times New Roman" w:cs="Times New Roman"/>
          <w:sz w:val="24"/>
          <w:szCs w:val="24"/>
          <w:lang w:eastAsia="fr-FR"/>
        </w:rPr>
        <w:t>p</w:t>
      </w:r>
      <w:r w:rsidRPr="00901BCD">
        <w:rPr>
          <w:rFonts w:ascii="Times New Roman" w:hAnsi="Times New Roman" w:cs="Times New Roman"/>
          <w:sz w:val="24"/>
          <w:szCs w:val="24"/>
          <w:lang w:eastAsia="fr-FR"/>
        </w:rPr>
        <w:t xml:space="preserve">remière chambre de la Cour des comptes du </w:t>
      </w:r>
      <w:r w:rsidR="00F71EFF">
        <w:rPr>
          <w:rFonts w:ascii="Times New Roman" w:hAnsi="Times New Roman" w:cs="Times New Roman"/>
          <w:sz w:val="24"/>
          <w:szCs w:val="24"/>
          <w:lang w:eastAsia="fr-FR"/>
        </w:rPr>
        <w:t>17 </w:t>
      </w:r>
      <w:r w:rsidRPr="00901BCD">
        <w:rPr>
          <w:rFonts w:ascii="Times New Roman" w:hAnsi="Times New Roman" w:cs="Times New Roman"/>
          <w:sz w:val="24"/>
          <w:szCs w:val="24"/>
          <w:lang w:eastAsia="fr-FR"/>
        </w:rPr>
        <w:t xml:space="preserve">décembre 2010 désignant </w:t>
      </w:r>
      <w:r w:rsidR="0092650A" w:rsidRPr="0092650A">
        <w:rPr>
          <w:rFonts w:ascii="Times New Roman" w:hAnsi="Times New Roman" w:cs="Times New Roman"/>
          <w:sz w:val="24"/>
          <w:szCs w:val="24"/>
          <w:lang w:eastAsia="fr-FR"/>
        </w:rPr>
        <w:t>M</w:t>
      </w:r>
      <w:r w:rsidR="0092650A" w:rsidRPr="0092650A">
        <w:rPr>
          <w:rFonts w:ascii="Times New Roman" w:hAnsi="Times New Roman" w:cs="Times New Roman"/>
          <w:sz w:val="24"/>
          <w:szCs w:val="24"/>
          <w:vertAlign w:val="superscript"/>
          <w:lang w:eastAsia="fr-FR"/>
        </w:rPr>
        <w:t>me</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Morell, conseiller maître, pour instruire les suites à donner au réquisitoire susvisé</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Vu les réponses à la Cour de M.</w:t>
      </w:r>
      <w:r w:rsidR="00276F4C">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xml:space="preserve"> des 4 février et 29 juin 2011 et la réponse de M.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du 23 juin 2011</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Vu les mails adressés à la Cour le 8 mars 2012 par M. </w:t>
      </w:r>
      <w:r w:rsidR="00747C9C">
        <w:rPr>
          <w:rFonts w:ascii="Times New Roman" w:hAnsi="Times New Roman" w:cs="Times New Roman"/>
          <w:sz w:val="24"/>
          <w:szCs w:val="24"/>
          <w:lang w:eastAsia="fr-FR"/>
        </w:rPr>
        <w:t>Y</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D52052">
      <w:pPr>
        <w:spacing w:before="240" w:after="12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Vu le rapport à fin d’arrêt </w:t>
      </w:r>
      <w:r w:rsidR="001F1039">
        <w:rPr>
          <w:rFonts w:ascii="Times New Roman" w:hAnsi="Times New Roman" w:cs="Times New Roman"/>
          <w:sz w:val="24"/>
          <w:szCs w:val="24"/>
          <w:lang w:eastAsia="fr-FR"/>
        </w:rPr>
        <w:t>n°</w:t>
      </w:r>
      <w:r w:rsidR="00A55F33">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2012-278-0 de </w:t>
      </w:r>
      <w:r w:rsidR="0092650A" w:rsidRPr="0092650A">
        <w:rPr>
          <w:rFonts w:ascii="Times New Roman" w:hAnsi="Times New Roman" w:cs="Times New Roman"/>
          <w:sz w:val="24"/>
          <w:szCs w:val="24"/>
          <w:lang w:eastAsia="fr-FR"/>
        </w:rPr>
        <w:t>M</w:t>
      </w:r>
      <w:r w:rsidR="0092650A" w:rsidRPr="0092650A">
        <w:rPr>
          <w:rFonts w:ascii="Times New Roman" w:hAnsi="Times New Roman" w:cs="Times New Roman"/>
          <w:sz w:val="24"/>
          <w:szCs w:val="24"/>
          <w:vertAlign w:val="superscript"/>
          <w:lang w:eastAsia="fr-FR"/>
        </w:rPr>
        <w:t>me</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Morell, du 15 mars 2012</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Vu la lettre du 21 mars 2012 du président de la Première chambre désignant </w:t>
      </w:r>
      <w:r w:rsidR="0092650A" w:rsidRPr="0092650A">
        <w:rPr>
          <w:rFonts w:ascii="Times New Roman" w:hAnsi="Times New Roman" w:cs="Times New Roman"/>
          <w:sz w:val="24"/>
          <w:szCs w:val="24"/>
          <w:lang w:eastAsia="fr-FR"/>
        </w:rPr>
        <w:t>M</w:t>
      </w:r>
      <w:r w:rsidR="0092650A" w:rsidRPr="0092650A">
        <w:rPr>
          <w:rFonts w:ascii="Times New Roman" w:hAnsi="Times New Roman" w:cs="Times New Roman"/>
          <w:sz w:val="24"/>
          <w:szCs w:val="24"/>
          <w:vertAlign w:val="superscript"/>
          <w:lang w:eastAsia="fr-FR"/>
        </w:rPr>
        <w:t>me</w:t>
      </w:r>
      <w:r w:rsidR="0092650A">
        <w:rPr>
          <w:rFonts w:ascii="Times New Roman" w:hAnsi="Times New Roman" w:cs="Times New Roman"/>
          <w:sz w:val="24"/>
          <w:szCs w:val="24"/>
          <w:lang w:eastAsia="fr-FR"/>
        </w:rPr>
        <w:t> </w:t>
      </w:r>
      <w:r w:rsidR="00D52052">
        <w:rPr>
          <w:rFonts w:ascii="Times New Roman" w:hAnsi="Times New Roman" w:cs="Times New Roman"/>
          <w:sz w:val="24"/>
          <w:szCs w:val="24"/>
          <w:lang w:eastAsia="fr-FR"/>
        </w:rPr>
        <w:t xml:space="preserve">Laurence </w:t>
      </w:r>
      <w:r w:rsidRPr="00901BCD">
        <w:rPr>
          <w:rFonts w:ascii="Times New Roman" w:hAnsi="Times New Roman" w:cs="Times New Roman"/>
          <w:sz w:val="24"/>
          <w:szCs w:val="24"/>
          <w:lang w:eastAsia="fr-FR"/>
        </w:rPr>
        <w:t>Fradin, conseiller maître, comme réviseur</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lastRenderedPageBreak/>
        <w:t>Vu les lettres du 7 mai 2012, informant MM.</w:t>
      </w:r>
      <w:r w:rsidR="00161BA6"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xml:space="preserve"> et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de la date de l’audience publique du 5 juin 2012 et les accusés de réception de ces lettres signés le 9 mai par les comptables</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161BA6">
      <w:pPr>
        <w:spacing w:before="240" w:after="12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Vu les conclusions n°</w:t>
      </w:r>
      <w:r w:rsidR="00161BA6"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410 du Procureur général près la Cour des comptes du 31 mai 2012</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Vu les lettres adressées à la Cour le</w:t>
      </w:r>
      <w:r w:rsidR="00161BA6" w:rsidRPr="00901BCD">
        <w:rPr>
          <w:rFonts w:ascii="Times New Roman" w:hAnsi="Times New Roman" w:cs="Times New Roman"/>
          <w:sz w:val="24"/>
          <w:szCs w:val="24"/>
          <w:lang w:eastAsia="fr-FR"/>
        </w:rPr>
        <w:t>s</w:t>
      </w:r>
      <w:r w:rsidRPr="00901BCD">
        <w:rPr>
          <w:rFonts w:ascii="Times New Roman" w:hAnsi="Times New Roman" w:cs="Times New Roman"/>
          <w:sz w:val="24"/>
          <w:szCs w:val="24"/>
          <w:lang w:eastAsia="fr-FR"/>
        </w:rPr>
        <w:t xml:space="preserve"> 12 avril et 1</w:t>
      </w:r>
      <w:r w:rsidRPr="00901BCD">
        <w:rPr>
          <w:rFonts w:ascii="Times New Roman" w:hAnsi="Times New Roman" w:cs="Times New Roman"/>
          <w:sz w:val="24"/>
          <w:szCs w:val="24"/>
          <w:vertAlign w:val="superscript"/>
          <w:lang w:eastAsia="fr-FR"/>
        </w:rPr>
        <w:t xml:space="preserve">er </w:t>
      </w:r>
      <w:r w:rsidRPr="00901BCD">
        <w:rPr>
          <w:rFonts w:ascii="Times New Roman" w:hAnsi="Times New Roman" w:cs="Times New Roman"/>
          <w:sz w:val="24"/>
          <w:szCs w:val="24"/>
          <w:lang w:eastAsia="fr-FR"/>
        </w:rPr>
        <w:t>juin 2012 par M.</w:t>
      </w:r>
      <w:r w:rsidR="00161BA6"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xml:space="preserve"> et le 25 avril </w:t>
      </w:r>
      <w:r w:rsidR="00161BA6" w:rsidRPr="00901BCD">
        <w:rPr>
          <w:rFonts w:ascii="Times New Roman" w:hAnsi="Times New Roman" w:cs="Times New Roman"/>
          <w:sz w:val="24"/>
          <w:szCs w:val="24"/>
          <w:lang w:eastAsia="fr-FR"/>
        </w:rPr>
        <w:t xml:space="preserve">2012 </w:t>
      </w:r>
      <w:r w:rsidRPr="00901BCD">
        <w:rPr>
          <w:rFonts w:ascii="Times New Roman" w:hAnsi="Times New Roman" w:cs="Times New Roman"/>
          <w:sz w:val="24"/>
          <w:szCs w:val="24"/>
          <w:lang w:eastAsia="fr-FR"/>
        </w:rPr>
        <w:t>par M</w:t>
      </w:r>
      <w:r w:rsidR="00161BA6"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ainsi que les mails relatifs aux reversements effectués par les membres du collège et du comité des sanctions de l’AMF adressés le 31 mai 2012 par M.</w:t>
      </w:r>
      <w:r w:rsidR="00161BA6"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et le 1</w:t>
      </w:r>
      <w:r w:rsidRPr="00901BCD">
        <w:rPr>
          <w:rFonts w:ascii="Times New Roman" w:hAnsi="Times New Roman" w:cs="Times New Roman"/>
          <w:sz w:val="24"/>
          <w:szCs w:val="24"/>
          <w:vertAlign w:val="superscript"/>
          <w:lang w:eastAsia="fr-FR"/>
        </w:rPr>
        <w:t>er</w:t>
      </w:r>
      <w:r w:rsidRPr="00901BCD">
        <w:rPr>
          <w:rFonts w:ascii="Times New Roman" w:hAnsi="Times New Roman" w:cs="Times New Roman"/>
          <w:sz w:val="24"/>
          <w:szCs w:val="24"/>
          <w:lang w:eastAsia="fr-FR"/>
        </w:rPr>
        <w:t xml:space="preserve"> juin 2012 par M.</w:t>
      </w:r>
      <w:r w:rsidR="00161BA6"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3256E2">
      <w:pPr>
        <w:spacing w:before="48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Entendus en audience publique </w:t>
      </w:r>
      <w:r w:rsidR="0092650A" w:rsidRPr="0092650A">
        <w:rPr>
          <w:rFonts w:ascii="Times New Roman" w:hAnsi="Times New Roman" w:cs="Times New Roman"/>
          <w:sz w:val="24"/>
          <w:szCs w:val="24"/>
          <w:lang w:eastAsia="fr-FR"/>
        </w:rPr>
        <w:t>M</w:t>
      </w:r>
      <w:r w:rsidR="0092650A" w:rsidRPr="0092650A">
        <w:rPr>
          <w:rFonts w:ascii="Times New Roman" w:hAnsi="Times New Roman" w:cs="Times New Roman"/>
          <w:sz w:val="24"/>
          <w:szCs w:val="24"/>
          <w:vertAlign w:val="superscript"/>
          <w:lang w:eastAsia="fr-FR"/>
        </w:rPr>
        <w:t>me</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Morell, en son rapport</w:t>
      </w:r>
      <w:r w:rsidR="00161BA6" w:rsidRPr="00901BCD">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M.</w:t>
      </w:r>
      <w:r w:rsidR="00161BA6" w:rsidRPr="00901BCD">
        <w:rPr>
          <w:rFonts w:ascii="Times New Roman" w:hAnsi="Times New Roman" w:cs="Times New Roman"/>
          <w:sz w:val="24"/>
          <w:szCs w:val="24"/>
          <w:lang w:eastAsia="fr-FR"/>
        </w:rPr>
        <w:t> </w:t>
      </w:r>
      <w:r w:rsidR="003256E2">
        <w:rPr>
          <w:rFonts w:ascii="Times New Roman" w:hAnsi="Times New Roman" w:cs="Times New Roman"/>
          <w:sz w:val="24"/>
          <w:szCs w:val="24"/>
          <w:lang w:eastAsia="fr-FR"/>
        </w:rPr>
        <w:t xml:space="preserve">Vincent </w:t>
      </w:r>
      <w:r w:rsidRPr="00901BCD">
        <w:rPr>
          <w:rFonts w:ascii="Times New Roman" w:hAnsi="Times New Roman" w:cs="Times New Roman"/>
          <w:sz w:val="24"/>
          <w:szCs w:val="24"/>
          <w:lang w:eastAsia="fr-FR"/>
        </w:rPr>
        <w:t>Feller, avocat général, en ses conclusions orales,</w:t>
      </w:r>
      <w:r w:rsidR="0092650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M.</w:t>
      </w:r>
      <w:r w:rsidR="00F14F94">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comptable,</w:t>
      </w:r>
      <w:r w:rsidR="0092650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MM.</w:t>
      </w:r>
      <w:r w:rsidR="00F14F94">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Z</w:t>
      </w:r>
      <w:r w:rsidRPr="00901BCD">
        <w:rPr>
          <w:rFonts w:ascii="Times New Roman" w:hAnsi="Times New Roman" w:cs="Times New Roman"/>
          <w:sz w:val="24"/>
          <w:szCs w:val="24"/>
          <w:lang w:eastAsia="fr-FR"/>
        </w:rPr>
        <w:t xml:space="preserve"> et </w:t>
      </w:r>
      <w:r w:rsidR="000604B9">
        <w:rPr>
          <w:rFonts w:ascii="Times New Roman" w:hAnsi="Times New Roman" w:cs="Times New Roman"/>
          <w:sz w:val="24"/>
          <w:szCs w:val="24"/>
          <w:lang w:eastAsia="fr-FR"/>
        </w:rPr>
        <w:t>A</w:t>
      </w:r>
      <w:r w:rsidRPr="00901BCD">
        <w:rPr>
          <w:rFonts w:ascii="Times New Roman" w:hAnsi="Times New Roman" w:cs="Times New Roman"/>
          <w:sz w:val="24"/>
          <w:szCs w:val="24"/>
          <w:lang w:eastAsia="fr-FR"/>
        </w:rPr>
        <w:t>, respectivement agent comptable et directeur général adjoint de l’AMF, chargé de la direction de la gestion, de l’informatique et des ressources humaines, en fonctions à la date de l’audience à l’Autorité des marchés financiers</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r w:rsidR="00161BA6" w:rsidRPr="00901BCD">
        <w:rPr>
          <w:rFonts w:ascii="Times New Roman" w:hAnsi="Times New Roman" w:cs="Times New Roman"/>
          <w:sz w:val="24"/>
          <w:szCs w:val="24"/>
          <w:lang w:eastAsia="fr-FR"/>
        </w:rPr>
        <w:t xml:space="preserve"> M.</w:t>
      </w:r>
      <w:r w:rsidR="00F14F94">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00161BA6" w:rsidRPr="00901BCD">
        <w:rPr>
          <w:rFonts w:ascii="Times New Roman" w:hAnsi="Times New Roman" w:cs="Times New Roman"/>
          <w:sz w:val="24"/>
          <w:szCs w:val="24"/>
          <w:lang w:eastAsia="fr-FR"/>
        </w:rPr>
        <w:t xml:space="preserve"> ayant eu la parole en dernier</w:t>
      </w:r>
      <w:r w:rsidR="003256E2">
        <w:rPr>
          <w:rFonts w:ascii="Times New Roman" w:hAnsi="Times New Roman" w:cs="Times New Roman"/>
          <w:sz w:val="24"/>
          <w:szCs w:val="24"/>
          <w:lang w:eastAsia="fr-FR"/>
        </w:rPr>
        <w:t> ;</w:t>
      </w:r>
      <w:r w:rsidR="0092650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M.</w:t>
      </w:r>
      <w:r w:rsidR="00161BA6"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n’étant ni présent </w:t>
      </w:r>
      <w:r w:rsidR="00161BA6" w:rsidRPr="00901BCD">
        <w:rPr>
          <w:rFonts w:ascii="Times New Roman" w:hAnsi="Times New Roman" w:cs="Times New Roman"/>
          <w:sz w:val="24"/>
          <w:szCs w:val="24"/>
          <w:lang w:eastAsia="fr-FR"/>
        </w:rPr>
        <w:t xml:space="preserve">ni représenté </w:t>
      </w:r>
      <w:r w:rsidRPr="00901BCD">
        <w:rPr>
          <w:rFonts w:ascii="Times New Roman" w:hAnsi="Times New Roman" w:cs="Times New Roman"/>
          <w:sz w:val="24"/>
          <w:szCs w:val="24"/>
          <w:lang w:eastAsia="fr-FR"/>
        </w:rPr>
        <w:t>à l’audience</w:t>
      </w:r>
      <w:r w:rsidR="00D52052">
        <w:rPr>
          <w:rFonts w:ascii="Times New Roman" w:hAnsi="Times New Roman" w:cs="Times New Roman"/>
          <w:sz w:val="24"/>
          <w:szCs w:val="24"/>
          <w:lang w:eastAsia="fr-FR"/>
        </w:rPr>
        <w:t> ;</w:t>
      </w:r>
    </w:p>
    <w:p w:rsidR="00676D1B" w:rsidRPr="00901BCD" w:rsidRDefault="00676D1B" w:rsidP="00161BA6">
      <w:pPr>
        <w:spacing w:before="240" w:after="12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Ayant délibéré à huis clos hors la présence du rapporteur et du ministère public</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161BA6">
      <w:pPr>
        <w:spacing w:after="12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Après avoir entendu </w:t>
      </w:r>
      <w:r w:rsidR="0092650A" w:rsidRPr="0092650A">
        <w:rPr>
          <w:rFonts w:ascii="Times New Roman" w:hAnsi="Times New Roman" w:cs="Times New Roman"/>
          <w:sz w:val="24"/>
          <w:szCs w:val="24"/>
          <w:lang w:eastAsia="fr-FR"/>
        </w:rPr>
        <w:t>M</w:t>
      </w:r>
      <w:r w:rsidR="0092650A" w:rsidRPr="0092650A">
        <w:rPr>
          <w:rFonts w:ascii="Times New Roman" w:hAnsi="Times New Roman" w:cs="Times New Roman"/>
          <w:sz w:val="24"/>
          <w:szCs w:val="24"/>
          <w:vertAlign w:val="superscript"/>
          <w:lang w:eastAsia="fr-FR"/>
        </w:rPr>
        <w:t>me</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Fradin, conseiller maître, en ses observations</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161BA6">
      <w:pPr>
        <w:spacing w:before="240" w:after="360" w:line="240" w:lineRule="auto"/>
        <w:jc w:val="center"/>
        <w:rPr>
          <w:rFonts w:ascii="Times New Roman" w:hAnsi="Times New Roman" w:cs="Times New Roman"/>
          <w:sz w:val="24"/>
          <w:szCs w:val="24"/>
          <w:lang w:eastAsia="fr-FR"/>
        </w:rPr>
      </w:pPr>
      <w:r w:rsidRPr="003256E2">
        <w:rPr>
          <w:rFonts w:ascii="Times New Roman" w:hAnsi="Times New Roman" w:cs="Times New Roman"/>
          <w:b/>
          <w:sz w:val="24"/>
          <w:szCs w:val="24"/>
          <w:lang w:eastAsia="fr-FR"/>
        </w:rPr>
        <w:t>ORDONNE</w:t>
      </w:r>
      <w:r w:rsidR="00161BA6" w:rsidRPr="00901BCD">
        <w:rPr>
          <w:rFonts w:ascii="Times New Roman" w:hAnsi="Times New Roman" w:cs="Times New Roman"/>
          <w:sz w:val="24"/>
          <w:szCs w:val="24"/>
          <w:lang w:eastAsia="fr-FR"/>
        </w:rPr>
        <w:t> :</w:t>
      </w:r>
    </w:p>
    <w:p w:rsidR="00161BA6" w:rsidRPr="00901BCD" w:rsidRDefault="00161BA6" w:rsidP="004F1502">
      <w:pPr>
        <w:spacing w:before="240" w:after="120" w:line="240" w:lineRule="auto"/>
        <w:jc w:val="both"/>
        <w:rPr>
          <w:rFonts w:ascii="Times New Roman" w:hAnsi="Times New Roman" w:cs="Times New Roman"/>
          <w:b/>
          <w:bCs/>
          <w:sz w:val="24"/>
          <w:szCs w:val="24"/>
          <w:lang w:eastAsia="fr-FR"/>
        </w:rPr>
      </w:pPr>
      <w:r w:rsidRPr="00901BCD">
        <w:rPr>
          <w:rFonts w:ascii="Times New Roman" w:hAnsi="Times New Roman" w:cs="Times New Roman"/>
          <w:b/>
          <w:bCs/>
          <w:sz w:val="24"/>
          <w:szCs w:val="24"/>
          <w:lang w:eastAsia="fr-FR"/>
        </w:rPr>
        <w:t xml:space="preserve">En ce qui concerne Monsieur </w:t>
      </w:r>
      <w:r w:rsidR="00747C9C">
        <w:rPr>
          <w:rFonts w:ascii="Times New Roman" w:hAnsi="Times New Roman" w:cs="Times New Roman"/>
          <w:b/>
          <w:bCs/>
          <w:sz w:val="24"/>
          <w:szCs w:val="24"/>
          <w:lang w:eastAsia="fr-FR"/>
        </w:rPr>
        <w:t>X</w:t>
      </w:r>
    </w:p>
    <w:p w:rsidR="00676D1B" w:rsidRPr="00901BCD" w:rsidRDefault="00676D1B" w:rsidP="001265E6">
      <w:pPr>
        <w:spacing w:before="240" w:after="12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b/>
          <w:bCs/>
          <w:sz w:val="24"/>
          <w:szCs w:val="24"/>
          <w:lang w:eastAsia="fr-FR"/>
        </w:rPr>
        <w:t>S’agissant des questions de procédure</w:t>
      </w:r>
    </w:p>
    <w:p w:rsidR="00676D1B" w:rsidRPr="00901BCD" w:rsidRDefault="00676D1B" w:rsidP="004F1502">
      <w:pPr>
        <w:spacing w:before="240" w:after="120" w:line="240" w:lineRule="auto"/>
        <w:ind w:firstLine="720"/>
        <w:jc w:val="both"/>
        <w:rPr>
          <w:rFonts w:ascii="Times New Roman" w:hAnsi="Times New Roman" w:cs="Times New Roman"/>
          <w:i/>
          <w:sz w:val="24"/>
          <w:szCs w:val="24"/>
          <w:lang w:eastAsia="fr-FR"/>
        </w:rPr>
      </w:pPr>
      <w:r w:rsidRPr="00901BCD">
        <w:rPr>
          <w:rFonts w:ascii="Times New Roman" w:hAnsi="Times New Roman" w:cs="Times New Roman"/>
          <w:i/>
          <w:sz w:val="24"/>
          <w:szCs w:val="24"/>
          <w:lang w:eastAsia="fr-FR"/>
        </w:rPr>
        <w:t>No</w:t>
      </w:r>
      <w:r w:rsidRPr="00901BCD">
        <w:rPr>
          <w:rFonts w:ascii="Times New Roman" w:hAnsi="Times New Roman" w:cs="Times New Roman"/>
          <w:i/>
          <w:iCs/>
          <w:sz w:val="24"/>
          <w:szCs w:val="24"/>
          <w:lang w:eastAsia="fr-FR"/>
        </w:rPr>
        <w:t>tification du contrôle de la Cour,</w:t>
      </w:r>
    </w:p>
    <w:p w:rsidR="00676D1B" w:rsidRPr="00901BCD" w:rsidRDefault="00676D1B" w:rsidP="00362B4B">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que M.</w:t>
      </w:r>
      <w:r w:rsidR="00161BA6"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xml:space="preserve"> conteste, dans ses mémoires des 4 février et</w:t>
      </w:r>
      <w:r w:rsidR="0092650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29 juin 2011, la procédure de notification du contrôle des comptes de l’AMF</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w:t>
      </w:r>
      <w:r w:rsidR="007B3258" w:rsidRPr="00901BCD">
        <w:rPr>
          <w:rFonts w:ascii="Times New Roman" w:hAnsi="Times New Roman" w:cs="Times New Roman"/>
          <w:sz w:val="24"/>
          <w:szCs w:val="24"/>
          <w:lang w:eastAsia="fr-FR"/>
        </w:rPr>
        <w:t>’il</w:t>
      </w:r>
      <w:r w:rsidRPr="00901BCD">
        <w:rPr>
          <w:rFonts w:ascii="Times New Roman" w:hAnsi="Times New Roman" w:cs="Times New Roman"/>
          <w:sz w:val="24"/>
          <w:szCs w:val="24"/>
          <w:lang w:eastAsia="fr-FR"/>
        </w:rPr>
        <w:t xml:space="preserve"> indique que, dans les précédents contrôles de la Cour</w:t>
      </w:r>
      <w:r w:rsidR="004D3ADA" w:rsidRPr="00901BCD">
        <w:rPr>
          <w:rFonts w:ascii="Times New Roman" w:hAnsi="Times New Roman" w:cs="Times New Roman"/>
          <w:sz w:val="24"/>
          <w:szCs w:val="24"/>
          <w:lang w:eastAsia="fr-FR"/>
        </w:rPr>
        <w:t xml:space="preserve"> </w:t>
      </w:r>
      <w:r w:rsidR="007B3258" w:rsidRPr="00901BCD">
        <w:rPr>
          <w:rFonts w:ascii="Times New Roman" w:hAnsi="Times New Roman" w:cs="Times New Roman"/>
          <w:sz w:val="24"/>
          <w:szCs w:val="24"/>
          <w:lang w:eastAsia="fr-FR"/>
        </w:rPr>
        <w:t>qu’</w:t>
      </w:r>
      <w:r w:rsidRPr="00901BCD">
        <w:rPr>
          <w:rFonts w:ascii="Times New Roman" w:hAnsi="Times New Roman" w:cs="Times New Roman"/>
          <w:sz w:val="24"/>
          <w:szCs w:val="24"/>
          <w:lang w:eastAsia="fr-FR"/>
        </w:rPr>
        <w:t>il avait eu à</w:t>
      </w:r>
      <w:r w:rsidR="0092650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connaître, la juridiction «</w:t>
      </w:r>
      <w:r w:rsidR="0092650A">
        <w:rPr>
          <w:rFonts w:ascii="Times New Roman" w:hAnsi="Times New Roman" w:cs="Times New Roman"/>
          <w:sz w:val="24"/>
          <w:szCs w:val="24"/>
          <w:lang w:eastAsia="fr-FR"/>
        </w:rPr>
        <w:t> </w:t>
      </w:r>
      <w:r w:rsidRPr="00901BCD">
        <w:rPr>
          <w:rFonts w:ascii="Times New Roman" w:hAnsi="Times New Roman" w:cs="Times New Roman"/>
          <w:i/>
          <w:iCs/>
          <w:sz w:val="24"/>
          <w:szCs w:val="24"/>
          <w:lang w:eastAsia="fr-FR"/>
        </w:rPr>
        <w:t>demande toujours au comptable de remplir un formulaire Cour des comptes</w:t>
      </w:r>
      <w:r w:rsidR="0092650A">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Default="00676D1B">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w:t>
      </w:r>
      <w:r w:rsidR="004D3ADA" w:rsidRPr="00901BCD">
        <w:rPr>
          <w:rFonts w:ascii="Times New Roman" w:hAnsi="Times New Roman" w:cs="Times New Roman"/>
          <w:sz w:val="24"/>
          <w:szCs w:val="24"/>
          <w:lang w:eastAsia="fr-FR"/>
        </w:rPr>
        <w:t>’</w:t>
      </w:r>
      <w:r w:rsidR="00603DA8" w:rsidRPr="00901BCD">
        <w:rPr>
          <w:rFonts w:ascii="Times New Roman" w:hAnsi="Times New Roman" w:cs="Times New Roman"/>
          <w:sz w:val="24"/>
          <w:szCs w:val="24"/>
          <w:lang w:eastAsia="fr-FR"/>
        </w:rPr>
        <w:t xml:space="preserve">un </w:t>
      </w:r>
      <w:r w:rsidRPr="00901BCD">
        <w:rPr>
          <w:rFonts w:ascii="Times New Roman" w:hAnsi="Times New Roman" w:cs="Times New Roman"/>
          <w:sz w:val="24"/>
          <w:szCs w:val="24"/>
          <w:lang w:eastAsia="fr-FR"/>
        </w:rPr>
        <w:t>contrôle juridictionnel, en application de</w:t>
      </w:r>
      <w:r w:rsidR="003256E2">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l’article R</w:t>
      </w:r>
      <w:r w:rsidR="001265E6"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141-10, </w:t>
      </w:r>
      <w:r w:rsidR="00E754E1">
        <w:rPr>
          <w:rFonts w:ascii="Times New Roman" w:hAnsi="Times New Roman" w:cs="Times New Roman"/>
          <w:sz w:val="24"/>
          <w:szCs w:val="24"/>
          <w:lang w:eastAsia="fr-FR"/>
        </w:rPr>
        <w:t>est</w:t>
      </w:r>
      <w:r w:rsidRPr="00901BCD">
        <w:rPr>
          <w:rFonts w:ascii="Times New Roman" w:hAnsi="Times New Roman" w:cs="Times New Roman"/>
          <w:sz w:val="24"/>
          <w:szCs w:val="24"/>
          <w:lang w:eastAsia="fr-FR"/>
        </w:rPr>
        <w:t xml:space="preserve"> notifié, pour ce qui est des comptables, au comptable en fonction</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la lettre de notification du contrôle du président de la 1</w:t>
      </w:r>
      <w:r w:rsidR="001265E6" w:rsidRPr="00901BCD">
        <w:rPr>
          <w:rFonts w:ascii="Times New Roman" w:hAnsi="Times New Roman" w:cs="Times New Roman"/>
          <w:sz w:val="24"/>
          <w:szCs w:val="24"/>
          <w:vertAlign w:val="superscript"/>
          <w:lang w:eastAsia="fr-FR"/>
        </w:rPr>
        <w:t>ère</w:t>
      </w:r>
      <w:r w:rsidR="001265E6"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chambre a été </w:t>
      </w:r>
      <w:r w:rsidR="003A0316">
        <w:rPr>
          <w:rFonts w:ascii="Times New Roman" w:hAnsi="Times New Roman" w:cs="Times New Roman"/>
          <w:sz w:val="24"/>
          <w:szCs w:val="24"/>
          <w:lang w:eastAsia="fr-FR"/>
        </w:rPr>
        <w:t>adressée</w:t>
      </w:r>
      <w:r w:rsidR="00E754E1">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le 20 février 2009 au comptable en fonction</w:t>
      </w:r>
      <w:r w:rsidR="00BA279C" w:rsidRPr="00901BCD">
        <w:rPr>
          <w:rFonts w:ascii="Times New Roman" w:hAnsi="Times New Roman" w:cs="Times New Roman"/>
          <w:sz w:val="24"/>
          <w:szCs w:val="24"/>
          <w:lang w:eastAsia="fr-FR"/>
        </w:rPr>
        <w:t>, M.</w:t>
      </w:r>
      <w:r w:rsidR="001265E6"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Z</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cette lettre a donné lieu à un accusé</w:t>
      </w:r>
      <w:r w:rsidR="0092650A">
        <w:rPr>
          <w:rFonts w:ascii="Times New Roman" w:hAnsi="Times New Roman" w:cs="Times New Roman"/>
          <w:sz w:val="24"/>
          <w:szCs w:val="24"/>
          <w:lang w:eastAsia="fr-FR"/>
        </w:rPr>
        <w:t xml:space="preserve"> de</w:t>
      </w:r>
      <w:r w:rsidRPr="00901BCD">
        <w:rPr>
          <w:rFonts w:ascii="Times New Roman" w:hAnsi="Times New Roman" w:cs="Times New Roman"/>
          <w:sz w:val="24"/>
          <w:szCs w:val="24"/>
          <w:lang w:eastAsia="fr-FR"/>
        </w:rPr>
        <w:t xml:space="preserve"> réception</w:t>
      </w:r>
      <w:r w:rsidR="00D52052">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 xml:space="preserve"> signé</w:t>
      </w:r>
      <w:r w:rsidR="001265E6" w:rsidRPr="00901BCD">
        <w:rPr>
          <w:rFonts w:ascii="Times New Roman" w:hAnsi="Times New Roman" w:cs="Times New Roman"/>
          <w:sz w:val="24"/>
          <w:szCs w:val="24"/>
          <w:lang w:eastAsia="fr-FR"/>
        </w:rPr>
        <w:t xml:space="preserve"> </w:t>
      </w:r>
      <w:r w:rsidR="00BA279C" w:rsidRPr="00901BCD">
        <w:rPr>
          <w:rFonts w:ascii="Times New Roman" w:hAnsi="Times New Roman" w:cs="Times New Roman"/>
          <w:sz w:val="24"/>
          <w:szCs w:val="24"/>
          <w:lang w:eastAsia="fr-FR"/>
        </w:rPr>
        <w:t>de</w:t>
      </w:r>
      <w:r w:rsidRPr="00901BCD">
        <w:rPr>
          <w:rFonts w:ascii="Times New Roman" w:hAnsi="Times New Roman" w:cs="Times New Roman"/>
          <w:sz w:val="24"/>
          <w:szCs w:val="24"/>
          <w:lang w:eastAsia="fr-FR"/>
        </w:rPr>
        <w:t xml:space="preserve"> M.</w:t>
      </w:r>
      <w:r w:rsidR="001265E6"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Z</w:t>
      </w:r>
      <w:r w:rsidRPr="00901BCD">
        <w:rPr>
          <w:rFonts w:ascii="Times New Roman" w:hAnsi="Times New Roman" w:cs="Times New Roman"/>
          <w:sz w:val="24"/>
          <w:szCs w:val="24"/>
          <w:lang w:eastAsia="fr-FR"/>
        </w:rPr>
        <w:t xml:space="preserve"> le</w:t>
      </w:r>
      <w:r w:rsidR="0092650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24</w:t>
      </w:r>
      <w:r w:rsidR="0092650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février 2009</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w:t>
      </w:r>
      <w:r w:rsidR="00CE381A">
        <w:rPr>
          <w:rFonts w:ascii="Times New Roman" w:hAnsi="Times New Roman" w:cs="Times New Roman"/>
          <w:sz w:val="24"/>
          <w:szCs w:val="24"/>
          <w:lang w:eastAsia="fr-FR"/>
        </w:rPr>
        <w:t>’aucun texte ne prévoit un « formulaire</w:t>
      </w:r>
      <w:r w:rsidR="00993857">
        <w:rPr>
          <w:rFonts w:ascii="Times New Roman" w:hAnsi="Times New Roman" w:cs="Times New Roman"/>
          <w:sz w:val="24"/>
          <w:szCs w:val="24"/>
          <w:lang w:eastAsia="fr-FR"/>
        </w:rPr>
        <w:t xml:space="preserve"> </w:t>
      </w:r>
      <w:r w:rsidR="00CE381A">
        <w:rPr>
          <w:rFonts w:ascii="Times New Roman" w:hAnsi="Times New Roman" w:cs="Times New Roman"/>
          <w:sz w:val="24"/>
          <w:szCs w:val="24"/>
          <w:lang w:eastAsia="fr-FR"/>
        </w:rPr>
        <w:t>Cour des comptes » ; que</w:t>
      </w:r>
      <w:r w:rsidRPr="00901BCD">
        <w:rPr>
          <w:rFonts w:ascii="Times New Roman" w:hAnsi="Times New Roman" w:cs="Times New Roman"/>
          <w:sz w:val="24"/>
          <w:szCs w:val="24"/>
          <w:lang w:eastAsia="fr-FR"/>
        </w:rPr>
        <w:t xml:space="preserve"> dès lors le moyen soulevé doit être rejeté</w:t>
      </w:r>
      <w:r w:rsidR="0092650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1265E6">
      <w:pPr>
        <w:spacing w:before="240" w:after="120" w:line="240" w:lineRule="auto"/>
        <w:ind w:left="709"/>
        <w:jc w:val="both"/>
        <w:rPr>
          <w:rFonts w:ascii="Times New Roman" w:hAnsi="Times New Roman" w:cs="Times New Roman"/>
          <w:sz w:val="24"/>
          <w:szCs w:val="24"/>
          <w:lang w:eastAsia="fr-FR"/>
        </w:rPr>
      </w:pPr>
      <w:r w:rsidRPr="00901BCD">
        <w:rPr>
          <w:rFonts w:ascii="Times New Roman" w:hAnsi="Times New Roman" w:cs="Times New Roman"/>
          <w:i/>
          <w:iCs/>
          <w:sz w:val="24"/>
          <w:szCs w:val="24"/>
          <w:lang w:eastAsia="fr-FR"/>
        </w:rPr>
        <w:t>Prescription</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par lettre du 4 février 2011, M.</w:t>
      </w:r>
      <w:r w:rsidR="001265E6"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xml:space="preserve"> indique que l’article</w:t>
      </w:r>
      <w:r w:rsidR="0092650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60, IV, 2</w:t>
      </w:r>
      <w:r w:rsidR="00D52052" w:rsidRPr="00D52052">
        <w:rPr>
          <w:rFonts w:ascii="Times New Roman" w:hAnsi="Times New Roman" w:cs="Times New Roman"/>
          <w:sz w:val="24"/>
          <w:szCs w:val="24"/>
          <w:vertAlign w:val="superscript"/>
          <w:lang w:eastAsia="fr-FR"/>
        </w:rPr>
        <w:t>ème</w:t>
      </w:r>
      <w:r w:rsidR="0092650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alinéa de la loi du 23 février 1963 dispose que </w:t>
      </w:r>
      <w:r w:rsidRPr="00901BCD">
        <w:rPr>
          <w:rFonts w:ascii="Times New Roman" w:hAnsi="Times New Roman" w:cs="Times New Roman"/>
          <w:i/>
          <w:iCs/>
          <w:sz w:val="24"/>
          <w:szCs w:val="24"/>
          <w:lang w:eastAsia="fr-FR"/>
        </w:rPr>
        <w:t>« le premier acte de mise en jeu de la responsabilité personnelle et pécuniaire des comptables ne peut plus intervenir au-delà du 31 décembre de la 5</w:t>
      </w:r>
      <w:r w:rsidR="00D52052" w:rsidRPr="00D52052">
        <w:rPr>
          <w:rFonts w:ascii="Times New Roman" w:hAnsi="Times New Roman" w:cs="Times New Roman"/>
          <w:i/>
          <w:iCs/>
          <w:sz w:val="24"/>
          <w:szCs w:val="24"/>
          <w:vertAlign w:val="superscript"/>
          <w:lang w:eastAsia="fr-FR"/>
        </w:rPr>
        <w:t>ème</w:t>
      </w:r>
      <w:r w:rsidRPr="00901BCD">
        <w:rPr>
          <w:rFonts w:ascii="Times New Roman" w:hAnsi="Times New Roman" w:cs="Times New Roman"/>
          <w:i/>
          <w:iCs/>
          <w:sz w:val="24"/>
          <w:szCs w:val="24"/>
          <w:lang w:eastAsia="fr-FR"/>
        </w:rPr>
        <w:t xml:space="preserve"> année suivant laquelle le comptable a produit</w:t>
      </w:r>
      <w:r w:rsidRPr="00901BCD">
        <w:rPr>
          <w:rFonts w:ascii="Times New Roman" w:hAnsi="Times New Roman" w:cs="Times New Roman"/>
          <w:sz w:val="24"/>
          <w:szCs w:val="24"/>
          <w:lang w:eastAsia="fr-FR"/>
        </w:rPr>
        <w:t xml:space="preserve"> </w:t>
      </w:r>
      <w:r w:rsidRPr="00901BCD">
        <w:rPr>
          <w:rFonts w:ascii="Times New Roman" w:hAnsi="Times New Roman" w:cs="Times New Roman"/>
          <w:i/>
          <w:iCs/>
          <w:sz w:val="24"/>
          <w:szCs w:val="24"/>
          <w:lang w:eastAsia="fr-FR"/>
        </w:rPr>
        <w:t>ses comptes</w:t>
      </w:r>
      <w:r w:rsidR="00661E47">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 ; que</w:t>
      </w:r>
      <w:r w:rsidR="00661E4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l’exercice</w:t>
      </w:r>
      <w:r w:rsidR="00661E4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2004 serait, selon lui, prescrit</w:t>
      </w:r>
      <w:r w:rsidR="00661E4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lastRenderedPageBreak/>
        <w:t xml:space="preserve">Attendu toutefois que le premier acte de mise en jeu de la responsabilité du comptable est </w:t>
      </w:r>
      <w:r w:rsidR="00563D03" w:rsidRPr="00901BCD">
        <w:rPr>
          <w:rFonts w:ascii="Times New Roman" w:hAnsi="Times New Roman" w:cs="Times New Roman"/>
          <w:sz w:val="24"/>
          <w:szCs w:val="24"/>
          <w:lang w:eastAsia="fr-FR"/>
        </w:rPr>
        <w:t xml:space="preserve">la notification du </w:t>
      </w:r>
      <w:r w:rsidRPr="00901BCD">
        <w:rPr>
          <w:rFonts w:ascii="Times New Roman" w:hAnsi="Times New Roman" w:cs="Times New Roman"/>
          <w:sz w:val="24"/>
          <w:szCs w:val="24"/>
          <w:lang w:eastAsia="fr-FR"/>
        </w:rPr>
        <w:t>réquisitoire</w:t>
      </w:r>
      <w:r w:rsidR="00661E4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r w:rsidR="003256E2">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que celui-ci a été pris par le</w:t>
      </w:r>
      <w:r w:rsidR="00661E4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ministère public</w:t>
      </w:r>
      <w:r w:rsidR="003256E2">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le</w:t>
      </w:r>
      <w:r w:rsidR="00661E4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15</w:t>
      </w:r>
      <w:r w:rsidR="00661E4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décembre</w:t>
      </w:r>
      <w:r w:rsidR="00661E4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2010 et reçu par M</w:t>
      </w:r>
      <w:r w:rsidR="001265E6"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xml:space="preserve"> le 20</w:t>
      </w:r>
      <w:r w:rsidR="00661E4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décembre</w:t>
      </w:r>
      <w:r w:rsidR="00661E4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2010</w:t>
      </w:r>
      <w:r w:rsidR="00661E4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que le réquisitoire a été notifié dans le délai de </w:t>
      </w:r>
      <w:r w:rsidR="001265E6" w:rsidRPr="00901BCD">
        <w:rPr>
          <w:rFonts w:ascii="Times New Roman" w:hAnsi="Times New Roman" w:cs="Times New Roman"/>
          <w:sz w:val="24"/>
          <w:szCs w:val="24"/>
          <w:lang w:eastAsia="fr-FR"/>
        </w:rPr>
        <w:t>cinq</w:t>
      </w:r>
      <w:r w:rsidRPr="00901BCD">
        <w:rPr>
          <w:rFonts w:ascii="Times New Roman" w:hAnsi="Times New Roman" w:cs="Times New Roman"/>
          <w:sz w:val="24"/>
          <w:szCs w:val="24"/>
          <w:lang w:eastAsia="fr-FR"/>
        </w:rPr>
        <w:t xml:space="preserve"> ans après la production à la Cour, en 2005, du compte 2004</w:t>
      </w:r>
      <w:r w:rsidR="00661E4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w:t>
      </w:r>
      <w:r w:rsidR="00661E4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l’argument selon lequel l’exercice 2004 serait prescrit </w:t>
      </w:r>
      <w:r w:rsidR="00BB67FF">
        <w:rPr>
          <w:rFonts w:ascii="Times New Roman" w:hAnsi="Times New Roman" w:cs="Times New Roman"/>
          <w:sz w:val="24"/>
          <w:szCs w:val="24"/>
          <w:lang w:eastAsia="fr-FR"/>
        </w:rPr>
        <w:t xml:space="preserve">est </w:t>
      </w:r>
      <w:r w:rsidRPr="00901BCD">
        <w:rPr>
          <w:rFonts w:ascii="Times New Roman" w:hAnsi="Times New Roman" w:cs="Times New Roman"/>
          <w:sz w:val="24"/>
          <w:szCs w:val="24"/>
          <w:lang w:eastAsia="fr-FR"/>
        </w:rPr>
        <w:t>donc rejeté</w:t>
      </w:r>
      <w:r w:rsidR="00661E47">
        <w:rPr>
          <w:rFonts w:ascii="Times New Roman" w:hAnsi="Times New Roman" w:cs="Times New Roman"/>
          <w:sz w:val="24"/>
          <w:szCs w:val="24"/>
          <w:lang w:eastAsia="fr-FR"/>
        </w:rPr>
        <w:t> ;</w:t>
      </w:r>
    </w:p>
    <w:p w:rsidR="00676D1B" w:rsidRPr="00901BCD" w:rsidRDefault="00676D1B" w:rsidP="004F1502">
      <w:pPr>
        <w:spacing w:before="720" w:after="120" w:line="240" w:lineRule="auto"/>
        <w:jc w:val="both"/>
        <w:rPr>
          <w:rFonts w:ascii="Times New Roman" w:hAnsi="Times New Roman" w:cs="Times New Roman"/>
          <w:b/>
          <w:bCs/>
          <w:i/>
          <w:iCs/>
          <w:sz w:val="24"/>
          <w:szCs w:val="24"/>
          <w:lang w:eastAsia="fr-FR"/>
        </w:rPr>
      </w:pPr>
      <w:r w:rsidRPr="00901BCD">
        <w:rPr>
          <w:rFonts w:ascii="Times New Roman" w:hAnsi="Times New Roman" w:cs="Times New Roman"/>
          <w:b/>
          <w:bCs/>
          <w:i/>
          <w:iCs/>
          <w:sz w:val="24"/>
          <w:szCs w:val="24"/>
          <w:lang w:eastAsia="fr-FR"/>
        </w:rPr>
        <w:t>En ce qui concerne les charges mentionnées dans le réquisitoire :</w:t>
      </w:r>
    </w:p>
    <w:p w:rsidR="00676D1B" w:rsidRPr="00901BCD" w:rsidRDefault="00563D03" w:rsidP="004F1502">
      <w:pPr>
        <w:spacing w:before="240" w:after="120" w:line="240" w:lineRule="auto"/>
        <w:jc w:val="both"/>
        <w:rPr>
          <w:rFonts w:ascii="Times New Roman" w:hAnsi="Times New Roman" w:cs="Times New Roman"/>
          <w:sz w:val="24"/>
          <w:szCs w:val="24"/>
          <w:lang w:eastAsia="fr-FR"/>
        </w:rPr>
      </w:pPr>
      <w:r w:rsidRPr="00901BCD">
        <w:rPr>
          <w:rFonts w:ascii="Times New Roman" w:hAnsi="Times New Roman" w:cs="Times New Roman"/>
          <w:b/>
          <w:bCs/>
          <w:i/>
          <w:iCs/>
          <w:sz w:val="24"/>
          <w:szCs w:val="24"/>
          <w:lang w:eastAsia="fr-FR"/>
        </w:rPr>
        <w:t>Première charge du réquisitoire -</w:t>
      </w:r>
      <w:r w:rsidR="00676D1B" w:rsidRPr="00901BCD">
        <w:rPr>
          <w:rFonts w:ascii="Times New Roman" w:hAnsi="Times New Roman" w:cs="Times New Roman"/>
          <w:b/>
          <w:bCs/>
          <w:i/>
          <w:iCs/>
          <w:sz w:val="24"/>
          <w:szCs w:val="24"/>
          <w:lang w:eastAsia="fr-FR"/>
        </w:rPr>
        <w:t xml:space="preserve"> Paiement à </w:t>
      </w:r>
      <w:r w:rsidR="00661E47" w:rsidRPr="00661E47">
        <w:rPr>
          <w:rFonts w:ascii="Times New Roman" w:hAnsi="Times New Roman" w:cs="Times New Roman"/>
          <w:b/>
          <w:bCs/>
          <w:i/>
          <w:iCs/>
          <w:sz w:val="24"/>
          <w:szCs w:val="24"/>
          <w:lang w:eastAsia="fr-FR"/>
        </w:rPr>
        <w:t>M</w:t>
      </w:r>
      <w:r w:rsidR="00661E47" w:rsidRPr="00661E47">
        <w:rPr>
          <w:rFonts w:ascii="Times New Roman" w:hAnsi="Times New Roman" w:cs="Times New Roman"/>
          <w:b/>
          <w:bCs/>
          <w:i/>
          <w:iCs/>
          <w:sz w:val="24"/>
          <w:szCs w:val="24"/>
          <w:vertAlign w:val="superscript"/>
          <w:lang w:eastAsia="fr-FR"/>
        </w:rPr>
        <w:t>me</w:t>
      </w:r>
      <w:r w:rsidR="00661E47">
        <w:rPr>
          <w:rFonts w:ascii="Times New Roman" w:hAnsi="Times New Roman" w:cs="Times New Roman"/>
          <w:b/>
          <w:bCs/>
          <w:i/>
          <w:iCs/>
          <w:sz w:val="24"/>
          <w:szCs w:val="24"/>
          <w:lang w:eastAsia="fr-FR"/>
        </w:rPr>
        <w:t xml:space="preserve"> </w:t>
      </w:r>
      <w:r w:rsidR="00960FBF">
        <w:rPr>
          <w:rFonts w:ascii="Times New Roman" w:hAnsi="Times New Roman" w:cs="Times New Roman"/>
          <w:b/>
          <w:bCs/>
          <w:i/>
          <w:iCs/>
          <w:sz w:val="24"/>
          <w:szCs w:val="24"/>
          <w:lang w:eastAsia="fr-FR"/>
        </w:rPr>
        <w:t>B</w:t>
      </w:r>
      <w:r w:rsidR="00676D1B" w:rsidRPr="00901BCD">
        <w:rPr>
          <w:rFonts w:ascii="Times New Roman" w:hAnsi="Times New Roman" w:cs="Times New Roman"/>
          <w:b/>
          <w:bCs/>
          <w:i/>
          <w:iCs/>
          <w:sz w:val="24"/>
          <w:szCs w:val="24"/>
          <w:lang w:eastAsia="fr-FR"/>
        </w:rPr>
        <w:t xml:space="preserve"> d’une indemnité transactionnelle et forfaitaire de licenciement</w:t>
      </w:r>
      <w:r w:rsidR="00B504A0" w:rsidRPr="00901BCD">
        <w:rPr>
          <w:rFonts w:ascii="Times New Roman" w:hAnsi="Times New Roman" w:cs="Times New Roman"/>
          <w:b/>
          <w:bCs/>
          <w:i/>
          <w:iCs/>
          <w:sz w:val="24"/>
          <w:szCs w:val="24"/>
          <w:lang w:eastAsia="fr-FR"/>
        </w:rPr>
        <w:t xml:space="preserve"> -</w:t>
      </w:r>
      <w:r w:rsidRPr="00901BCD">
        <w:rPr>
          <w:rFonts w:ascii="Times New Roman" w:hAnsi="Times New Roman" w:cs="Times New Roman"/>
          <w:b/>
          <w:bCs/>
          <w:i/>
          <w:iCs/>
          <w:sz w:val="24"/>
          <w:szCs w:val="24"/>
          <w:lang w:eastAsia="fr-FR"/>
        </w:rPr>
        <w:t xml:space="preserve"> Exercice 2004</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que </w:t>
      </w:r>
      <w:r w:rsidR="004B7382" w:rsidRPr="00901BCD">
        <w:rPr>
          <w:rFonts w:ascii="Times New Roman" w:hAnsi="Times New Roman" w:cs="Times New Roman"/>
          <w:sz w:val="24"/>
          <w:szCs w:val="24"/>
          <w:lang w:eastAsia="fr-FR"/>
        </w:rPr>
        <w:t xml:space="preserve">par lettre du 11 juin 2004, </w:t>
      </w:r>
      <w:r w:rsidR="00661E47" w:rsidRPr="00661E47">
        <w:rPr>
          <w:rFonts w:ascii="Times New Roman" w:hAnsi="Times New Roman" w:cs="Times New Roman"/>
          <w:sz w:val="24"/>
          <w:szCs w:val="24"/>
          <w:lang w:eastAsia="fr-FR"/>
        </w:rPr>
        <w:t>M</w:t>
      </w:r>
      <w:r w:rsidR="00661E47" w:rsidRPr="00661E47">
        <w:rPr>
          <w:rFonts w:ascii="Times New Roman" w:hAnsi="Times New Roman" w:cs="Times New Roman"/>
          <w:sz w:val="24"/>
          <w:szCs w:val="24"/>
          <w:vertAlign w:val="superscript"/>
          <w:lang w:eastAsia="fr-FR"/>
        </w:rPr>
        <w:t>me</w:t>
      </w:r>
      <w:r w:rsidR="00661E47">
        <w:rPr>
          <w:rFonts w:ascii="Times New Roman" w:hAnsi="Times New Roman" w:cs="Times New Roman"/>
          <w:sz w:val="24"/>
          <w:szCs w:val="24"/>
          <w:lang w:eastAsia="fr-FR"/>
        </w:rPr>
        <w:t xml:space="preserve"> </w:t>
      </w:r>
      <w:r w:rsidR="00960FBF">
        <w:rPr>
          <w:rFonts w:ascii="Times New Roman" w:hAnsi="Times New Roman" w:cs="Times New Roman"/>
          <w:sz w:val="24"/>
          <w:szCs w:val="24"/>
          <w:lang w:eastAsia="fr-FR"/>
        </w:rPr>
        <w:t>B</w:t>
      </w:r>
      <w:r w:rsidRPr="00901BCD">
        <w:rPr>
          <w:rFonts w:ascii="Times New Roman" w:hAnsi="Times New Roman" w:cs="Times New Roman"/>
          <w:sz w:val="24"/>
          <w:szCs w:val="24"/>
          <w:lang w:eastAsia="fr-FR"/>
        </w:rPr>
        <w:t>, agent</w:t>
      </w:r>
      <w:r w:rsidR="00661E4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contractuel de droit public, a été licenciée </w:t>
      </w:r>
      <w:r w:rsidR="004B7382" w:rsidRPr="00901BCD">
        <w:rPr>
          <w:rFonts w:ascii="Times New Roman" w:hAnsi="Times New Roman" w:cs="Times New Roman"/>
          <w:sz w:val="24"/>
          <w:szCs w:val="24"/>
          <w:lang w:eastAsia="fr-FR"/>
        </w:rPr>
        <w:t>et a cessé ses fonctions le 14</w:t>
      </w:r>
      <w:r w:rsidR="00661E47">
        <w:rPr>
          <w:rFonts w:ascii="Times New Roman" w:hAnsi="Times New Roman" w:cs="Times New Roman"/>
          <w:sz w:val="24"/>
          <w:szCs w:val="24"/>
          <w:lang w:eastAsia="fr-FR"/>
        </w:rPr>
        <w:t xml:space="preserve"> </w:t>
      </w:r>
      <w:r w:rsidR="004B7382" w:rsidRPr="00901BCD">
        <w:rPr>
          <w:rFonts w:ascii="Times New Roman" w:hAnsi="Times New Roman" w:cs="Times New Roman"/>
          <w:sz w:val="24"/>
          <w:szCs w:val="24"/>
          <w:lang w:eastAsia="fr-FR"/>
        </w:rPr>
        <w:t>juin suivant</w:t>
      </w:r>
      <w:r w:rsidR="00563D03"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qu’elle</w:t>
      </w:r>
      <w:r w:rsidR="00661E4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a perçu dans l</w:t>
      </w:r>
      <w:r w:rsidR="00D52052">
        <w:rPr>
          <w:rFonts w:ascii="Times New Roman" w:hAnsi="Times New Roman" w:cs="Times New Roman"/>
          <w:sz w:val="24"/>
          <w:szCs w:val="24"/>
          <w:lang w:eastAsia="fr-FR"/>
        </w:rPr>
        <w:t>e</w:t>
      </w:r>
      <w:r w:rsidRPr="00901BCD">
        <w:rPr>
          <w:rFonts w:ascii="Times New Roman" w:hAnsi="Times New Roman" w:cs="Times New Roman"/>
          <w:sz w:val="24"/>
          <w:szCs w:val="24"/>
          <w:lang w:eastAsia="fr-FR"/>
        </w:rPr>
        <w:t xml:space="preserve"> cadre de cette procédure de licenciement, une indemnité</w:t>
      </w:r>
      <w:r w:rsidR="009D7726" w:rsidRPr="00901BCD">
        <w:rPr>
          <w:rFonts w:ascii="Times New Roman" w:hAnsi="Times New Roman" w:cs="Times New Roman"/>
          <w:sz w:val="24"/>
          <w:szCs w:val="24"/>
          <w:lang w:eastAsia="fr-FR"/>
        </w:rPr>
        <w:t xml:space="preserve"> d’un montant brut (CSG et CRDS comprises)</w:t>
      </w:r>
      <w:r w:rsidR="003256E2">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de</w:t>
      </w:r>
      <w:r w:rsidR="00661E4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42</w:t>
      </w:r>
      <w:r w:rsidR="00563D03"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000</w:t>
      </w:r>
      <w:r w:rsidR="00563D03"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r w:rsidR="003256E2">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qualifiée de «</w:t>
      </w:r>
      <w:r w:rsidR="00661E4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transactionnelle et forfaitaire</w:t>
      </w:r>
      <w:r w:rsidR="00661E4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w:t>
      </w:r>
      <w:r w:rsidR="00590FE0" w:rsidRPr="00901BCD">
        <w:rPr>
          <w:rFonts w:ascii="Times New Roman" w:hAnsi="Times New Roman" w:cs="Times New Roman"/>
          <w:sz w:val="24"/>
          <w:szCs w:val="24"/>
          <w:lang w:eastAsia="fr-FR"/>
        </w:rPr>
        <w:t>payée le 30</w:t>
      </w:r>
      <w:r w:rsidRPr="00901BCD">
        <w:rPr>
          <w:rFonts w:ascii="Times New Roman" w:hAnsi="Times New Roman" w:cs="Times New Roman"/>
          <w:sz w:val="24"/>
          <w:szCs w:val="24"/>
          <w:lang w:eastAsia="fr-FR"/>
        </w:rPr>
        <w:t xml:space="preserve"> juillet 2004</w:t>
      </w:r>
      <w:r w:rsidR="00661E4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la décision d’octroi n°</w:t>
      </w:r>
      <w:r w:rsidR="00B504A0"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148 du 16 juillet a été jointe au mandat</w:t>
      </w:r>
      <w:r w:rsidR="00661E4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que cette indemnité est fondée sur </w:t>
      </w:r>
      <w:r w:rsidR="00E35F86" w:rsidRPr="00901BCD">
        <w:rPr>
          <w:rFonts w:ascii="Times New Roman" w:hAnsi="Times New Roman" w:cs="Times New Roman"/>
          <w:sz w:val="24"/>
          <w:szCs w:val="24"/>
          <w:lang w:eastAsia="fr-FR"/>
        </w:rPr>
        <w:t>u</w:t>
      </w:r>
      <w:r w:rsidRPr="00901BCD">
        <w:rPr>
          <w:rFonts w:ascii="Times New Roman" w:hAnsi="Times New Roman" w:cs="Times New Roman"/>
          <w:sz w:val="24"/>
          <w:szCs w:val="24"/>
          <w:lang w:eastAsia="fr-FR"/>
        </w:rPr>
        <w:t>n accord du 12 juillet 2004, signé par le secrétaire général de l’AMF et l’intéressée</w:t>
      </w:r>
      <w:r w:rsidR="00661E4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que les parties se sont engagées à ce que cet accord vaille « </w:t>
      </w:r>
      <w:r w:rsidRPr="00901BCD">
        <w:rPr>
          <w:rFonts w:ascii="Times New Roman" w:hAnsi="Times New Roman" w:cs="Times New Roman"/>
          <w:i/>
          <w:iCs/>
          <w:sz w:val="24"/>
          <w:szCs w:val="24"/>
          <w:lang w:eastAsia="fr-FR"/>
        </w:rPr>
        <w:t>transaction et emporte renonciation à toute contestation, contentieuse ou non, quant à la conclusion, à l’exécution et à la cessation du contrat de Mme</w:t>
      </w:r>
      <w:r w:rsidR="000604B9">
        <w:rPr>
          <w:rFonts w:ascii="Times New Roman" w:hAnsi="Times New Roman" w:cs="Times New Roman"/>
          <w:i/>
          <w:iCs/>
          <w:sz w:val="24"/>
          <w:szCs w:val="24"/>
          <w:lang w:eastAsia="fr-FR"/>
        </w:rPr>
        <w:t xml:space="preserve"> </w:t>
      </w:r>
      <w:r w:rsidR="00960FBF">
        <w:rPr>
          <w:rFonts w:ascii="Times New Roman" w:hAnsi="Times New Roman" w:cs="Times New Roman"/>
          <w:i/>
          <w:iCs/>
          <w:sz w:val="24"/>
          <w:szCs w:val="24"/>
          <w:lang w:eastAsia="fr-FR"/>
        </w:rPr>
        <w:t>B</w:t>
      </w:r>
      <w:r w:rsidR="00661E47">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w:t>
      </w:r>
      <w:r w:rsidR="00661E4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dans son réquisitoire, le ministère public estime que le comptable, M.</w:t>
      </w:r>
      <w:r w:rsidR="00B504A0"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ne pouvait ignorer que, si le secrétaire général de l’AMF, en application de l’article R</w:t>
      </w:r>
      <w:r w:rsidR="00B504A0"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621-11 du code monétaire et financier, </w:t>
      </w:r>
      <w:r w:rsidR="00B504A0" w:rsidRPr="00901BCD">
        <w:rPr>
          <w:rFonts w:ascii="Times New Roman" w:hAnsi="Times New Roman" w:cs="Times New Roman"/>
          <w:sz w:val="24"/>
          <w:szCs w:val="24"/>
          <w:lang w:eastAsia="fr-FR"/>
        </w:rPr>
        <w:t>paragraphe</w:t>
      </w:r>
      <w:r w:rsidR="00661E4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7, était autorisé,</w:t>
      </w:r>
      <w:r w:rsidR="00661E4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  </w:t>
      </w:r>
      <w:r w:rsidRPr="00901BCD">
        <w:rPr>
          <w:rFonts w:ascii="Times New Roman" w:hAnsi="Times New Roman" w:cs="Times New Roman"/>
          <w:i/>
          <w:iCs/>
          <w:sz w:val="24"/>
          <w:szCs w:val="24"/>
          <w:lang w:eastAsia="fr-FR"/>
        </w:rPr>
        <w:t>dans les matières relevant de sa compétence, à</w:t>
      </w:r>
      <w:r w:rsidR="00661E47">
        <w:rPr>
          <w:rFonts w:ascii="Times New Roman" w:hAnsi="Times New Roman" w:cs="Times New Roman"/>
          <w:i/>
          <w:iCs/>
          <w:sz w:val="24"/>
          <w:szCs w:val="24"/>
          <w:lang w:eastAsia="fr-FR"/>
        </w:rPr>
        <w:t xml:space="preserve"> </w:t>
      </w:r>
      <w:r w:rsidRPr="00901BCD">
        <w:rPr>
          <w:rFonts w:ascii="Times New Roman" w:hAnsi="Times New Roman" w:cs="Times New Roman"/>
          <w:i/>
          <w:iCs/>
          <w:sz w:val="24"/>
          <w:szCs w:val="24"/>
          <w:lang w:eastAsia="fr-FR"/>
        </w:rPr>
        <w:t>transiger au nom de l’AMF »,</w:t>
      </w:r>
      <w:r w:rsidRPr="00901BCD">
        <w:rPr>
          <w:rFonts w:ascii="Times New Roman" w:hAnsi="Times New Roman" w:cs="Times New Roman"/>
          <w:sz w:val="24"/>
          <w:szCs w:val="24"/>
          <w:lang w:eastAsia="fr-FR"/>
        </w:rPr>
        <w:t xml:space="preserve"> en application des articles 2044 à 2058 du </w:t>
      </w:r>
      <w:r w:rsidR="00661E47">
        <w:rPr>
          <w:rFonts w:ascii="Times New Roman" w:hAnsi="Times New Roman" w:cs="Times New Roman"/>
          <w:sz w:val="24"/>
          <w:szCs w:val="24"/>
          <w:lang w:eastAsia="fr-FR"/>
        </w:rPr>
        <w:t>c</w:t>
      </w:r>
      <w:r w:rsidRPr="00901BCD">
        <w:rPr>
          <w:rFonts w:ascii="Times New Roman" w:hAnsi="Times New Roman" w:cs="Times New Roman"/>
          <w:sz w:val="24"/>
          <w:szCs w:val="24"/>
          <w:lang w:eastAsia="fr-FR"/>
        </w:rPr>
        <w:t xml:space="preserve">ode civil, la transaction ne pouvait </w:t>
      </w:r>
      <w:r w:rsidR="00D24403">
        <w:rPr>
          <w:rFonts w:ascii="Times New Roman" w:hAnsi="Times New Roman" w:cs="Times New Roman"/>
          <w:sz w:val="24"/>
          <w:szCs w:val="24"/>
          <w:lang w:eastAsia="fr-FR"/>
        </w:rPr>
        <w:t xml:space="preserve">pas </w:t>
      </w:r>
      <w:r w:rsidRPr="00901BCD">
        <w:rPr>
          <w:rFonts w:ascii="Times New Roman" w:hAnsi="Times New Roman" w:cs="Times New Roman"/>
          <w:sz w:val="24"/>
          <w:szCs w:val="24"/>
          <w:lang w:eastAsia="fr-FR"/>
        </w:rPr>
        <w:t>contrevenir aux dispositions des articles</w:t>
      </w:r>
      <w:r w:rsidR="00661E4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51 à 56 du décret n°</w:t>
      </w:r>
      <w:r w:rsidR="00B504A0"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86-83 susvisé, relatif aux dispositions générales applicables aux agents non titulaires de l'</w:t>
      </w:r>
      <w:r w:rsidR="00661E47">
        <w:rPr>
          <w:rFonts w:ascii="Times New Roman" w:hAnsi="Times New Roman" w:cs="Times New Roman"/>
          <w:sz w:val="24"/>
          <w:szCs w:val="24"/>
          <w:lang w:eastAsia="fr-FR"/>
        </w:rPr>
        <w:t>État </w:t>
      </w:r>
      <w:r w:rsidRPr="00901BCD">
        <w:rPr>
          <w:rFonts w:ascii="Times New Roman" w:hAnsi="Times New Roman" w:cs="Times New Roman"/>
          <w:sz w:val="24"/>
          <w:szCs w:val="24"/>
          <w:lang w:eastAsia="fr-FR"/>
        </w:rPr>
        <w:t xml:space="preserve">; que dès lors, selon le ministère public, l’agent comptable aurait </w:t>
      </w:r>
      <w:r w:rsidRPr="00901BCD">
        <w:rPr>
          <w:rFonts w:ascii="Times New Roman" w:hAnsi="Times New Roman" w:cs="Times New Roman"/>
          <w:iCs/>
          <w:sz w:val="24"/>
          <w:szCs w:val="24"/>
          <w:lang w:eastAsia="fr-FR"/>
        </w:rPr>
        <w:t>d</w:t>
      </w:r>
      <w:r w:rsidR="001F1039">
        <w:rPr>
          <w:rFonts w:ascii="Times New Roman" w:hAnsi="Times New Roman" w:cs="Times New Roman"/>
          <w:iCs/>
          <w:sz w:val="24"/>
          <w:szCs w:val="24"/>
          <w:lang w:eastAsia="fr-FR"/>
        </w:rPr>
        <w:t>û</w:t>
      </w:r>
      <w:r w:rsidRPr="00901BCD">
        <w:rPr>
          <w:rFonts w:ascii="Times New Roman" w:hAnsi="Times New Roman" w:cs="Times New Roman"/>
          <w:iCs/>
          <w:sz w:val="24"/>
          <w:szCs w:val="24"/>
          <w:lang w:eastAsia="fr-FR"/>
        </w:rPr>
        <w:t xml:space="preserve"> appliquer</w:t>
      </w:r>
      <w:r w:rsidRPr="00901BCD">
        <w:rPr>
          <w:rFonts w:ascii="Times New Roman" w:hAnsi="Times New Roman" w:cs="Times New Roman"/>
          <w:sz w:val="24"/>
          <w:szCs w:val="24"/>
          <w:lang w:eastAsia="fr-FR"/>
        </w:rPr>
        <w:t xml:space="preserve"> l’article R</w:t>
      </w:r>
      <w:r w:rsidR="00B504A0"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621-20 du code monétaire et financier,</w:t>
      </w:r>
      <w:r w:rsidR="00E144C4" w:rsidRPr="00901BCD">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qui dispose que le comptable </w:t>
      </w:r>
      <w:r w:rsidRPr="00901BCD">
        <w:rPr>
          <w:rFonts w:ascii="Times New Roman" w:hAnsi="Times New Roman" w:cs="Times New Roman"/>
          <w:i/>
          <w:iCs/>
          <w:sz w:val="24"/>
          <w:szCs w:val="24"/>
          <w:lang w:eastAsia="fr-FR"/>
        </w:rPr>
        <w:t>« suspend le paiement des dépenses lorsqu’</w:t>
      </w:r>
      <w:r w:rsidR="00C17423">
        <w:rPr>
          <w:rFonts w:ascii="Times New Roman" w:hAnsi="Times New Roman" w:cs="Times New Roman"/>
          <w:i/>
          <w:iCs/>
          <w:sz w:val="24"/>
          <w:szCs w:val="24"/>
          <w:lang w:eastAsia="fr-FR"/>
        </w:rPr>
        <w:t>il constate,</w:t>
      </w:r>
      <w:r w:rsidR="001D1023">
        <w:rPr>
          <w:rFonts w:ascii="Times New Roman" w:hAnsi="Times New Roman" w:cs="Times New Roman"/>
          <w:i/>
          <w:iCs/>
          <w:sz w:val="24"/>
          <w:szCs w:val="24"/>
          <w:lang w:eastAsia="fr-FR"/>
        </w:rPr>
        <w:t xml:space="preserve"> </w:t>
      </w:r>
      <w:r w:rsidRPr="00901BCD">
        <w:rPr>
          <w:rFonts w:ascii="Times New Roman" w:hAnsi="Times New Roman" w:cs="Times New Roman"/>
          <w:i/>
          <w:iCs/>
          <w:sz w:val="24"/>
          <w:szCs w:val="24"/>
          <w:lang w:eastAsia="fr-FR"/>
        </w:rPr>
        <w:t>à l’occasion de l’exercice de ses contrôles, des irrégularités ou que les certifications délivrées par le secrétaire général sont inexactes. Il en informe le secrétaire général</w:t>
      </w:r>
      <w:r w:rsidR="00661E47">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w:t>
      </w:r>
      <w:r w:rsidR="003256E2">
        <w:rPr>
          <w:rFonts w:ascii="Times New Roman" w:hAnsi="Times New Roman" w:cs="Times New Roman"/>
          <w:i/>
          <w:iCs/>
          <w:sz w:val="24"/>
          <w:szCs w:val="24"/>
          <w:lang w:eastAsia="fr-FR"/>
        </w:rPr>
        <w:t> </w:t>
      </w:r>
      <w:r w:rsidR="003256E2" w:rsidRPr="003256E2">
        <w:rPr>
          <w:rFonts w:ascii="Times New Roman" w:hAnsi="Times New Roman" w:cs="Times New Roman"/>
          <w:iCs/>
          <w:sz w:val="24"/>
          <w:szCs w:val="24"/>
          <w:lang w:eastAsia="fr-FR"/>
        </w:rPr>
        <w:t>;</w:t>
      </w:r>
    </w:p>
    <w:p w:rsidR="00676D1B" w:rsidRPr="001F1039" w:rsidRDefault="00676D1B" w:rsidP="004F1502">
      <w:pPr>
        <w:spacing w:before="240" w:after="120" w:line="240" w:lineRule="auto"/>
        <w:ind w:firstLine="720"/>
        <w:jc w:val="both"/>
        <w:rPr>
          <w:rFonts w:ascii="Times New Roman" w:hAnsi="Times New Roman" w:cs="Times New Roman"/>
          <w:sz w:val="24"/>
          <w:szCs w:val="24"/>
          <w:lang w:eastAsia="fr-FR"/>
        </w:rPr>
      </w:pPr>
      <w:r w:rsidRPr="001F1039">
        <w:rPr>
          <w:rFonts w:ascii="Times New Roman" w:hAnsi="Times New Roman" w:cs="Times New Roman"/>
          <w:sz w:val="24"/>
          <w:szCs w:val="24"/>
          <w:lang w:eastAsia="fr-FR"/>
        </w:rPr>
        <w:t xml:space="preserve">Considérant que la transaction passée par le secrétaire général avec </w:t>
      </w:r>
      <w:r w:rsidR="00661E47" w:rsidRPr="00661E47">
        <w:rPr>
          <w:rFonts w:ascii="Times New Roman" w:hAnsi="Times New Roman" w:cs="Times New Roman"/>
          <w:sz w:val="24"/>
          <w:szCs w:val="24"/>
          <w:lang w:eastAsia="fr-FR"/>
        </w:rPr>
        <w:t>M</w:t>
      </w:r>
      <w:r w:rsidR="00661E47" w:rsidRPr="00661E47">
        <w:rPr>
          <w:rFonts w:ascii="Times New Roman" w:hAnsi="Times New Roman" w:cs="Times New Roman"/>
          <w:sz w:val="24"/>
          <w:szCs w:val="24"/>
          <w:vertAlign w:val="superscript"/>
          <w:lang w:eastAsia="fr-FR"/>
        </w:rPr>
        <w:t>me</w:t>
      </w:r>
      <w:r w:rsidR="00661E47">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B</w:t>
      </w:r>
      <w:r w:rsidRPr="001F1039">
        <w:rPr>
          <w:rFonts w:ascii="Times New Roman" w:hAnsi="Times New Roman" w:cs="Times New Roman"/>
          <w:sz w:val="24"/>
          <w:szCs w:val="24"/>
          <w:lang w:eastAsia="fr-FR"/>
        </w:rPr>
        <w:t xml:space="preserve"> était, certes, irrégulière puisqu’elle contrevenait aux dispositions du décret </w:t>
      </w:r>
      <w:r w:rsidR="00D52052" w:rsidRPr="001F1039">
        <w:rPr>
          <w:rFonts w:ascii="Times New Roman" w:hAnsi="Times New Roman" w:cs="Times New Roman"/>
          <w:sz w:val="24"/>
          <w:szCs w:val="24"/>
          <w:lang w:eastAsia="fr-FR"/>
        </w:rPr>
        <w:t>n°</w:t>
      </w:r>
      <w:r w:rsidR="001E092F">
        <w:rPr>
          <w:rFonts w:ascii="Times New Roman" w:hAnsi="Times New Roman" w:cs="Times New Roman"/>
          <w:sz w:val="24"/>
          <w:szCs w:val="24"/>
          <w:lang w:eastAsia="fr-FR"/>
        </w:rPr>
        <w:t> </w:t>
      </w:r>
      <w:r w:rsidRPr="001F1039">
        <w:rPr>
          <w:rFonts w:ascii="Times New Roman" w:hAnsi="Times New Roman" w:cs="Times New Roman"/>
          <w:sz w:val="24"/>
          <w:szCs w:val="24"/>
          <w:lang w:eastAsia="fr-FR"/>
        </w:rPr>
        <w:t>83-86 relatif aux dispositions générales applicables aux agents non titulaires de l’Etat, qui ne prévoi</w:t>
      </w:r>
      <w:r w:rsidR="00661E47">
        <w:rPr>
          <w:rFonts w:ascii="Times New Roman" w:hAnsi="Times New Roman" w:cs="Times New Roman"/>
          <w:sz w:val="24"/>
          <w:szCs w:val="24"/>
          <w:lang w:eastAsia="fr-FR"/>
        </w:rPr>
        <w:t>en</w:t>
      </w:r>
      <w:r w:rsidRPr="001F1039">
        <w:rPr>
          <w:rFonts w:ascii="Times New Roman" w:hAnsi="Times New Roman" w:cs="Times New Roman"/>
          <w:sz w:val="24"/>
          <w:szCs w:val="24"/>
          <w:lang w:eastAsia="fr-FR"/>
        </w:rPr>
        <w:t>t pas de possibilité de transiger avec ces agents</w:t>
      </w:r>
      <w:r w:rsidR="00661E47">
        <w:rPr>
          <w:rFonts w:ascii="Times New Roman" w:hAnsi="Times New Roman" w:cs="Times New Roman"/>
          <w:sz w:val="24"/>
          <w:szCs w:val="24"/>
          <w:lang w:eastAsia="fr-FR"/>
        </w:rPr>
        <w:t> </w:t>
      </w:r>
      <w:r w:rsidRPr="001F1039">
        <w:rPr>
          <w:rFonts w:ascii="Times New Roman" w:hAnsi="Times New Roman" w:cs="Times New Roman"/>
          <w:sz w:val="24"/>
          <w:szCs w:val="24"/>
          <w:lang w:eastAsia="fr-FR"/>
        </w:rPr>
        <w:t>;</w:t>
      </w:r>
    </w:p>
    <w:p w:rsidR="00676D1B" w:rsidRPr="001F1039" w:rsidRDefault="00676D1B" w:rsidP="004F1502">
      <w:pPr>
        <w:spacing w:before="240" w:after="120" w:line="240" w:lineRule="auto"/>
        <w:ind w:firstLine="720"/>
        <w:jc w:val="both"/>
        <w:rPr>
          <w:rFonts w:ascii="Times New Roman" w:hAnsi="Times New Roman" w:cs="Times New Roman"/>
          <w:sz w:val="24"/>
          <w:szCs w:val="24"/>
          <w:lang w:eastAsia="fr-FR"/>
        </w:rPr>
      </w:pPr>
      <w:r w:rsidRPr="001F1039">
        <w:rPr>
          <w:rFonts w:ascii="Times New Roman" w:hAnsi="Times New Roman" w:cs="Times New Roman"/>
          <w:sz w:val="24"/>
          <w:szCs w:val="24"/>
          <w:lang w:eastAsia="fr-FR"/>
        </w:rPr>
        <w:t xml:space="preserve">Attendu toutefois que le comptable n’est pas juge de la légalité des pièces </w:t>
      </w:r>
      <w:r w:rsidR="005E3F3D" w:rsidRPr="001F1039">
        <w:rPr>
          <w:rFonts w:ascii="Times New Roman" w:hAnsi="Times New Roman" w:cs="Times New Roman"/>
          <w:sz w:val="24"/>
          <w:szCs w:val="24"/>
          <w:lang w:eastAsia="fr-FR"/>
        </w:rPr>
        <w:t>à l’</w:t>
      </w:r>
      <w:r w:rsidRPr="001F1039">
        <w:rPr>
          <w:rFonts w:ascii="Times New Roman" w:hAnsi="Times New Roman" w:cs="Times New Roman"/>
          <w:sz w:val="24"/>
          <w:szCs w:val="24"/>
          <w:lang w:eastAsia="fr-FR"/>
        </w:rPr>
        <w:t>appui des paiements ; qu’il n’appartenait pas à M.</w:t>
      </w:r>
      <w:r w:rsidR="00B504A0" w:rsidRPr="001F1039">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Pr="001F1039">
        <w:rPr>
          <w:rFonts w:ascii="Times New Roman" w:hAnsi="Times New Roman" w:cs="Times New Roman"/>
          <w:sz w:val="24"/>
          <w:szCs w:val="24"/>
          <w:lang w:eastAsia="fr-FR"/>
        </w:rPr>
        <w:t xml:space="preserve"> d’apprécier si la transaction signée du secrétaire général de l’AMF était ou non conforme au décret </w:t>
      </w:r>
      <w:r w:rsidR="00D52052" w:rsidRPr="001F1039">
        <w:rPr>
          <w:rFonts w:ascii="Times New Roman" w:hAnsi="Times New Roman" w:cs="Times New Roman"/>
          <w:sz w:val="24"/>
          <w:szCs w:val="24"/>
          <w:lang w:eastAsia="fr-FR"/>
        </w:rPr>
        <w:t xml:space="preserve">n° </w:t>
      </w:r>
      <w:r w:rsidRPr="001F1039">
        <w:rPr>
          <w:rFonts w:ascii="Times New Roman" w:hAnsi="Times New Roman" w:cs="Times New Roman"/>
          <w:sz w:val="24"/>
          <w:szCs w:val="24"/>
          <w:lang w:eastAsia="fr-FR"/>
        </w:rPr>
        <w:t>86-83</w:t>
      </w:r>
      <w:r w:rsidR="00661E47">
        <w:rPr>
          <w:rFonts w:ascii="Times New Roman" w:hAnsi="Times New Roman" w:cs="Times New Roman"/>
          <w:sz w:val="24"/>
          <w:szCs w:val="24"/>
          <w:lang w:eastAsia="fr-FR"/>
        </w:rPr>
        <w:t> </w:t>
      </w:r>
      <w:r w:rsidRPr="001F1039">
        <w:rPr>
          <w:rFonts w:ascii="Times New Roman" w:hAnsi="Times New Roman" w:cs="Times New Roman"/>
          <w:sz w:val="24"/>
          <w:szCs w:val="24"/>
          <w:lang w:eastAsia="fr-FR"/>
        </w:rPr>
        <w:t>; que dès lors la responsabilité du comptable ne saurait être mise en</w:t>
      </w:r>
      <w:r w:rsidR="00661E47">
        <w:rPr>
          <w:rFonts w:ascii="Times New Roman" w:hAnsi="Times New Roman" w:cs="Times New Roman"/>
          <w:sz w:val="24"/>
          <w:szCs w:val="24"/>
          <w:lang w:eastAsia="fr-FR"/>
        </w:rPr>
        <w:t xml:space="preserve"> </w:t>
      </w:r>
      <w:r w:rsidRPr="001F1039">
        <w:rPr>
          <w:rFonts w:ascii="Times New Roman" w:hAnsi="Times New Roman" w:cs="Times New Roman"/>
          <w:sz w:val="24"/>
          <w:szCs w:val="24"/>
          <w:lang w:eastAsia="fr-FR"/>
        </w:rPr>
        <w:t>jeu</w:t>
      </w:r>
      <w:r w:rsidR="00661E47">
        <w:rPr>
          <w:rFonts w:ascii="Times New Roman" w:hAnsi="Times New Roman" w:cs="Times New Roman"/>
          <w:sz w:val="24"/>
          <w:szCs w:val="24"/>
          <w:lang w:eastAsia="fr-FR"/>
        </w:rPr>
        <w:t> </w:t>
      </w:r>
      <w:r w:rsidRPr="001F1039">
        <w:rPr>
          <w:rFonts w:ascii="Times New Roman" w:hAnsi="Times New Roman" w:cs="Times New Roman"/>
          <w:sz w:val="24"/>
          <w:szCs w:val="24"/>
          <w:lang w:eastAsia="fr-FR"/>
        </w:rPr>
        <w:t>;</w:t>
      </w:r>
    </w:p>
    <w:p w:rsidR="00B504A0" w:rsidRPr="003256E2" w:rsidRDefault="00B504A0" w:rsidP="004F1502">
      <w:pPr>
        <w:spacing w:before="240" w:after="120" w:line="240" w:lineRule="auto"/>
        <w:ind w:firstLine="720"/>
        <w:jc w:val="both"/>
        <w:rPr>
          <w:rFonts w:ascii="Times New Roman" w:hAnsi="Times New Roman" w:cs="Times New Roman"/>
          <w:b/>
          <w:sz w:val="24"/>
          <w:szCs w:val="24"/>
          <w:lang w:eastAsia="fr-FR"/>
        </w:rPr>
      </w:pPr>
      <w:r w:rsidRPr="003256E2">
        <w:rPr>
          <w:rFonts w:ascii="Times New Roman" w:hAnsi="Times New Roman" w:cs="Times New Roman"/>
          <w:b/>
          <w:sz w:val="24"/>
          <w:szCs w:val="24"/>
          <w:lang w:eastAsia="fr-FR"/>
        </w:rPr>
        <w:t>Par ces motifs,</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Il n’y a pas lieu à charge pour M.</w:t>
      </w:r>
      <w:r w:rsidR="00B504A0"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xml:space="preserve">, concernant l’indemnité transactionnelle de </w:t>
      </w:r>
      <w:r w:rsidR="00661E47" w:rsidRPr="00661E47">
        <w:rPr>
          <w:rFonts w:ascii="Times New Roman" w:hAnsi="Times New Roman" w:cs="Times New Roman"/>
          <w:sz w:val="24"/>
          <w:szCs w:val="24"/>
          <w:lang w:eastAsia="fr-FR"/>
        </w:rPr>
        <w:t>M</w:t>
      </w:r>
      <w:r w:rsidR="00661E47" w:rsidRPr="00661E47">
        <w:rPr>
          <w:rFonts w:ascii="Times New Roman" w:hAnsi="Times New Roman" w:cs="Times New Roman"/>
          <w:sz w:val="24"/>
          <w:szCs w:val="24"/>
          <w:vertAlign w:val="superscript"/>
          <w:lang w:eastAsia="fr-FR"/>
        </w:rPr>
        <w:t>me</w:t>
      </w:r>
      <w:r w:rsidR="00661E47">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B</w:t>
      </w:r>
      <w:r w:rsidRPr="00901BCD">
        <w:rPr>
          <w:rFonts w:ascii="Times New Roman" w:hAnsi="Times New Roman" w:cs="Times New Roman"/>
          <w:sz w:val="24"/>
          <w:szCs w:val="24"/>
          <w:lang w:eastAsia="fr-FR"/>
        </w:rPr>
        <w:t>.</w:t>
      </w:r>
    </w:p>
    <w:p w:rsidR="00676D1B" w:rsidRPr="00901BCD" w:rsidRDefault="00B504A0" w:rsidP="004F1502">
      <w:pPr>
        <w:spacing w:before="480" w:after="120" w:line="240" w:lineRule="auto"/>
        <w:jc w:val="both"/>
        <w:rPr>
          <w:rFonts w:ascii="Times New Roman" w:hAnsi="Times New Roman" w:cs="Times New Roman"/>
          <w:sz w:val="24"/>
          <w:szCs w:val="24"/>
          <w:lang w:eastAsia="fr-FR"/>
        </w:rPr>
      </w:pPr>
      <w:r w:rsidRPr="00901BCD">
        <w:rPr>
          <w:rFonts w:ascii="Times New Roman" w:hAnsi="Times New Roman" w:cs="Times New Roman"/>
          <w:b/>
          <w:bCs/>
          <w:i/>
          <w:iCs/>
          <w:sz w:val="24"/>
          <w:szCs w:val="24"/>
          <w:lang w:eastAsia="fr-FR"/>
        </w:rPr>
        <w:lastRenderedPageBreak/>
        <w:t>Deuxième charge du réquisitoire - </w:t>
      </w:r>
      <w:r w:rsidR="00676D1B" w:rsidRPr="00901BCD">
        <w:rPr>
          <w:rFonts w:ascii="Times New Roman" w:hAnsi="Times New Roman" w:cs="Times New Roman"/>
          <w:b/>
          <w:bCs/>
          <w:i/>
          <w:iCs/>
          <w:sz w:val="24"/>
          <w:szCs w:val="24"/>
          <w:lang w:eastAsia="fr-FR"/>
        </w:rPr>
        <w:t>Paiement à Mmes</w:t>
      </w:r>
      <w:r w:rsidR="00661E47">
        <w:rPr>
          <w:rFonts w:ascii="Times New Roman" w:hAnsi="Times New Roman" w:cs="Times New Roman"/>
          <w:b/>
          <w:bCs/>
          <w:i/>
          <w:iCs/>
          <w:sz w:val="24"/>
          <w:szCs w:val="24"/>
          <w:lang w:eastAsia="fr-FR"/>
        </w:rPr>
        <w:t> </w:t>
      </w:r>
      <w:r w:rsidR="00960FBF">
        <w:rPr>
          <w:rFonts w:ascii="Times New Roman" w:hAnsi="Times New Roman" w:cs="Times New Roman"/>
          <w:b/>
          <w:bCs/>
          <w:i/>
          <w:iCs/>
          <w:sz w:val="24"/>
          <w:szCs w:val="24"/>
          <w:lang w:eastAsia="fr-FR"/>
        </w:rPr>
        <w:t>B</w:t>
      </w:r>
      <w:r w:rsidR="00676D1B" w:rsidRPr="00901BCD">
        <w:rPr>
          <w:rFonts w:ascii="Times New Roman" w:hAnsi="Times New Roman" w:cs="Times New Roman"/>
          <w:b/>
          <w:bCs/>
          <w:i/>
          <w:iCs/>
          <w:sz w:val="24"/>
          <w:szCs w:val="24"/>
          <w:lang w:eastAsia="fr-FR"/>
        </w:rPr>
        <w:t xml:space="preserve"> et</w:t>
      </w:r>
      <w:r w:rsidR="000604B9">
        <w:rPr>
          <w:rFonts w:ascii="Times New Roman" w:hAnsi="Times New Roman" w:cs="Times New Roman"/>
          <w:b/>
          <w:bCs/>
          <w:i/>
          <w:iCs/>
          <w:sz w:val="24"/>
          <w:szCs w:val="24"/>
          <w:lang w:eastAsia="fr-FR"/>
        </w:rPr>
        <w:t xml:space="preserve"> </w:t>
      </w:r>
      <w:r w:rsidR="00960FBF">
        <w:rPr>
          <w:rFonts w:ascii="Times New Roman" w:hAnsi="Times New Roman" w:cs="Times New Roman"/>
          <w:b/>
          <w:bCs/>
          <w:i/>
          <w:iCs/>
          <w:sz w:val="24"/>
          <w:szCs w:val="24"/>
          <w:lang w:eastAsia="fr-FR"/>
        </w:rPr>
        <w:t>C</w:t>
      </w:r>
      <w:r w:rsidR="00676D1B" w:rsidRPr="00901BCD">
        <w:rPr>
          <w:rFonts w:ascii="Times New Roman" w:hAnsi="Times New Roman" w:cs="Times New Roman"/>
          <w:b/>
          <w:bCs/>
          <w:i/>
          <w:iCs/>
          <w:sz w:val="24"/>
          <w:szCs w:val="24"/>
          <w:lang w:eastAsia="fr-FR"/>
        </w:rPr>
        <w:t xml:space="preserve"> d’indemnités de licenciement, de congés payés et de préavis</w:t>
      </w:r>
      <w:r w:rsidRPr="00901BCD">
        <w:rPr>
          <w:rFonts w:ascii="Times New Roman" w:hAnsi="Times New Roman" w:cs="Times New Roman"/>
          <w:b/>
          <w:bCs/>
          <w:i/>
          <w:iCs/>
          <w:sz w:val="24"/>
          <w:szCs w:val="24"/>
          <w:lang w:eastAsia="fr-FR"/>
        </w:rPr>
        <w:t xml:space="preserve"> - Exercice 2004</w:t>
      </w:r>
    </w:p>
    <w:p w:rsidR="00676D1B" w:rsidRPr="00901BCD" w:rsidRDefault="00676D1B" w:rsidP="003256E2">
      <w:pPr>
        <w:spacing w:before="240" w:after="120" w:line="240" w:lineRule="auto"/>
        <w:ind w:firstLine="708"/>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1. Indemnités payées à </w:t>
      </w:r>
      <w:r w:rsidR="00661E47" w:rsidRPr="00661E47">
        <w:rPr>
          <w:rFonts w:ascii="Times New Roman" w:hAnsi="Times New Roman" w:cs="Times New Roman"/>
          <w:sz w:val="24"/>
          <w:szCs w:val="24"/>
          <w:lang w:eastAsia="fr-FR"/>
        </w:rPr>
        <w:t>M</w:t>
      </w:r>
      <w:r w:rsidR="00661E47" w:rsidRPr="00661E47">
        <w:rPr>
          <w:rFonts w:ascii="Times New Roman" w:hAnsi="Times New Roman" w:cs="Times New Roman"/>
          <w:sz w:val="24"/>
          <w:szCs w:val="24"/>
          <w:vertAlign w:val="superscript"/>
          <w:lang w:eastAsia="fr-FR"/>
        </w:rPr>
        <w:t>me</w:t>
      </w:r>
      <w:r w:rsidR="00661E47">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B</w:t>
      </w:r>
    </w:p>
    <w:p w:rsidR="00676D1B" w:rsidRPr="00901BCD" w:rsidRDefault="00676D1B" w:rsidP="00B504A0">
      <w:pPr>
        <w:spacing w:before="240" w:after="36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dans son réquisitoire, le Procureur général a relevé que M.</w:t>
      </w:r>
      <w:r w:rsidR="00B504A0"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xml:space="preserve"> avait payé en juin 2004 à </w:t>
      </w:r>
      <w:r w:rsidR="00661E47" w:rsidRPr="00661E47">
        <w:rPr>
          <w:rFonts w:ascii="Times New Roman" w:hAnsi="Times New Roman" w:cs="Times New Roman"/>
          <w:sz w:val="24"/>
          <w:szCs w:val="24"/>
          <w:lang w:eastAsia="fr-FR"/>
        </w:rPr>
        <w:t>M</w:t>
      </w:r>
      <w:r w:rsidR="00661E47" w:rsidRPr="00661E47">
        <w:rPr>
          <w:rFonts w:ascii="Times New Roman" w:hAnsi="Times New Roman" w:cs="Times New Roman"/>
          <w:sz w:val="24"/>
          <w:szCs w:val="24"/>
          <w:vertAlign w:val="superscript"/>
          <w:lang w:eastAsia="fr-FR"/>
        </w:rPr>
        <w:t>me</w:t>
      </w:r>
      <w:r w:rsidR="00661E47">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B</w:t>
      </w:r>
      <w:r w:rsidRPr="00901BCD">
        <w:rPr>
          <w:rFonts w:ascii="Times New Roman" w:hAnsi="Times New Roman" w:cs="Times New Roman"/>
          <w:sz w:val="24"/>
          <w:szCs w:val="24"/>
          <w:lang w:eastAsia="fr-FR"/>
        </w:rPr>
        <w:t>, agent contractuel de droit public, des indemnités de licenciement, de congés payés et de préavis, dont les montants figurent dans le tableau suivant :</w:t>
      </w:r>
    </w:p>
    <w:tbl>
      <w:tblPr>
        <w:tblW w:w="9097" w:type="dxa"/>
        <w:jc w:val="right"/>
        <w:tblCellSpacing w:w="0" w:type="dxa"/>
        <w:tblInd w:w="9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964"/>
        <w:gridCol w:w="1776"/>
        <w:gridCol w:w="1948"/>
        <w:gridCol w:w="1617"/>
        <w:gridCol w:w="1792"/>
      </w:tblGrid>
      <w:tr w:rsidR="00676D1B" w:rsidRPr="00901BCD" w:rsidTr="00661E47">
        <w:trPr>
          <w:trHeight w:val="345"/>
          <w:tblCellSpacing w:w="0" w:type="dxa"/>
          <w:jc w:val="right"/>
        </w:trPr>
        <w:tc>
          <w:tcPr>
            <w:tcW w:w="1964" w:type="dxa"/>
            <w:tcBorders>
              <w:top w:val="outset" w:sz="6" w:space="0" w:color="auto"/>
              <w:left w:val="single" w:sz="4" w:space="0" w:color="auto"/>
              <w:bottom w:val="outset" w:sz="6" w:space="0" w:color="auto"/>
              <w:right w:val="outset" w:sz="6" w:space="0" w:color="auto"/>
            </w:tcBorders>
            <w:vAlign w:val="center"/>
          </w:tcPr>
          <w:p w:rsidR="00676D1B" w:rsidRPr="00661E47" w:rsidRDefault="00676D1B" w:rsidP="00661E47">
            <w:pPr>
              <w:spacing w:after="0" w:line="240" w:lineRule="auto"/>
              <w:ind w:left="40" w:right="40"/>
              <w:jc w:val="center"/>
              <w:rPr>
                <w:rFonts w:ascii="Times New Roman" w:hAnsi="Times New Roman" w:cs="Times New Roman"/>
                <w:b/>
                <w:lang w:eastAsia="fr-FR"/>
              </w:rPr>
            </w:pPr>
            <w:bookmarkStart w:id="1" w:name="table01"/>
            <w:bookmarkEnd w:id="1"/>
            <w:r w:rsidRPr="00661E47">
              <w:rPr>
                <w:rFonts w:ascii="Times New Roman" w:hAnsi="Times New Roman" w:cs="Times New Roman"/>
                <w:b/>
                <w:lang w:eastAsia="fr-FR"/>
              </w:rPr>
              <w:t>Agent</w:t>
            </w:r>
          </w:p>
        </w:tc>
        <w:tc>
          <w:tcPr>
            <w:tcW w:w="1776" w:type="dxa"/>
            <w:tcBorders>
              <w:top w:val="outset" w:sz="6" w:space="0" w:color="auto"/>
              <w:left w:val="outset" w:sz="6" w:space="0" w:color="auto"/>
              <w:bottom w:val="outset" w:sz="6" w:space="0" w:color="auto"/>
              <w:right w:val="outset" w:sz="6" w:space="0" w:color="auto"/>
            </w:tcBorders>
            <w:vAlign w:val="center"/>
          </w:tcPr>
          <w:p w:rsidR="00676D1B" w:rsidRPr="00661E47" w:rsidRDefault="00676D1B" w:rsidP="00661E47">
            <w:pPr>
              <w:spacing w:after="0" w:line="240" w:lineRule="auto"/>
              <w:ind w:left="40" w:right="40"/>
              <w:jc w:val="center"/>
              <w:rPr>
                <w:rFonts w:ascii="Times New Roman" w:hAnsi="Times New Roman" w:cs="Times New Roman"/>
                <w:b/>
                <w:lang w:eastAsia="fr-FR"/>
              </w:rPr>
            </w:pPr>
            <w:r w:rsidRPr="00661E47">
              <w:rPr>
                <w:rFonts w:ascii="Times New Roman" w:hAnsi="Times New Roman" w:cs="Times New Roman"/>
                <w:b/>
                <w:lang w:eastAsia="fr-FR"/>
              </w:rPr>
              <w:t>Indemnité de licenciement (en</w:t>
            </w:r>
            <w:r w:rsidR="00D12A6D" w:rsidRPr="00661E47">
              <w:rPr>
                <w:rFonts w:ascii="Times New Roman" w:hAnsi="Times New Roman" w:cs="Times New Roman"/>
                <w:b/>
                <w:lang w:eastAsia="fr-FR"/>
              </w:rPr>
              <w:t> </w:t>
            </w:r>
            <w:r w:rsidRPr="00661E47">
              <w:rPr>
                <w:rFonts w:ascii="Times New Roman" w:hAnsi="Times New Roman" w:cs="Times New Roman"/>
                <w:b/>
                <w:lang w:eastAsia="fr-FR"/>
              </w:rPr>
              <w:t>euros)</w:t>
            </w:r>
          </w:p>
        </w:tc>
        <w:tc>
          <w:tcPr>
            <w:tcW w:w="1948" w:type="dxa"/>
            <w:tcBorders>
              <w:top w:val="outset" w:sz="6" w:space="0" w:color="auto"/>
              <w:left w:val="outset" w:sz="6" w:space="0" w:color="auto"/>
              <w:bottom w:val="outset" w:sz="6" w:space="0" w:color="auto"/>
              <w:right w:val="outset" w:sz="6" w:space="0" w:color="auto"/>
            </w:tcBorders>
            <w:vAlign w:val="center"/>
          </w:tcPr>
          <w:p w:rsidR="00676D1B" w:rsidRPr="00661E47" w:rsidRDefault="00676D1B" w:rsidP="00661E47">
            <w:pPr>
              <w:spacing w:after="0" w:line="240" w:lineRule="auto"/>
              <w:ind w:left="40" w:right="40"/>
              <w:jc w:val="center"/>
              <w:rPr>
                <w:rFonts w:ascii="Times New Roman" w:hAnsi="Times New Roman" w:cs="Times New Roman"/>
                <w:b/>
                <w:lang w:eastAsia="fr-FR"/>
              </w:rPr>
            </w:pPr>
            <w:r w:rsidRPr="00661E47">
              <w:rPr>
                <w:rFonts w:ascii="Times New Roman" w:hAnsi="Times New Roman" w:cs="Times New Roman"/>
                <w:b/>
                <w:lang w:eastAsia="fr-FR"/>
              </w:rPr>
              <w:t xml:space="preserve">Indemnités de congés payés </w:t>
            </w:r>
            <w:r w:rsidRPr="00661E47">
              <w:rPr>
                <w:rFonts w:ascii="Times New Roman" w:hAnsi="Times New Roman" w:cs="Times New Roman"/>
                <w:b/>
                <w:lang w:eastAsia="fr-FR"/>
              </w:rPr>
              <w:br/>
              <w:t>(en euros)</w:t>
            </w:r>
          </w:p>
        </w:tc>
        <w:tc>
          <w:tcPr>
            <w:tcW w:w="1617" w:type="dxa"/>
            <w:tcBorders>
              <w:top w:val="outset" w:sz="6" w:space="0" w:color="auto"/>
              <w:left w:val="outset" w:sz="6" w:space="0" w:color="auto"/>
              <w:bottom w:val="outset" w:sz="6" w:space="0" w:color="auto"/>
              <w:right w:val="outset" w:sz="6" w:space="0" w:color="auto"/>
            </w:tcBorders>
            <w:vAlign w:val="center"/>
          </w:tcPr>
          <w:p w:rsidR="00676D1B" w:rsidRPr="00661E47" w:rsidRDefault="00676D1B" w:rsidP="00661E47">
            <w:pPr>
              <w:spacing w:after="0" w:line="240" w:lineRule="auto"/>
              <w:ind w:left="40" w:right="40"/>
              <w:jc w:val="center"/>
              <w:rPr>
                <w:rFonts w:ascii="Times New Roman" w:hAnsi="Times New Roman" w:cs="Times New Roman"/>
                <w:b/>
                <w:lang w:eastAsia="fr-FR"/>
              </w:rPr>
            </w:pPr>
            <w:r w:rsidRPr="00661E47">
              <w:rPr>
                <w:rFonts w:ascii="Times New Roman" w:hAnsi="Times New Roman" w:cs="Times New Roman"/>
                <w:b/>
                <w:lang w:eastAsia="fr-FR"/>
              </w:rPr>
              <w:t xml:space="preserve">Indemnité de préavis </w:t>
            </w:r>
            <w:r w:rsidRPr="00661E47">
              <w:rPr>
                <w:rFonts w:ascii="Times New Roman" w:hAnsi="Times New Roman" w:cs="Times New Roman"/>
                <w:b/>
                <w:lang w:eastAsia="fr-FR"/>
              </w:rPr>
              <w:br/>
              <w:t>(en euros)</w:t>
            </w:r>
          </w:p>
        </w:tc>
        <w:tc>
          <w:tcPr>
            <w:tcW w:w="1792" w:type="dxa"/>
            <w:tcBorders>
              <w:top w:val="outset" w:sz="6" w:space="0" w:color="auto"/>
              <w:left w:val="outset" w:sz="6" w:space="0" w:color="auto"/>
              <w:bottom w:val="outset" w:sz="6" w:space="0" w:color="auto"/>
            </w:tcBorders>
            <w:vAlign w:val="center"/>
          </w:tcPr>
          <w:p w:rsidR="00676D1B" w:rsidRPr="00661E47" w:rsidRDefault="00676D1B" w:rsidP="00661E47">
            <w:pPr>
              <w:spacing w:after="0" w:line="240" w:lineRule="auto"/>
              <w:ind w:left="40" w:right="40"/>
              <w:jc w:val="center"/>
              <w:rPr>
                <w:rFonts w:ascii="Times New Roman" w:hAnsi="Times New Roman" w:cs="Times New Roman"/>
                <w:b/>
                <w:lang w:eastAsia="fr-FR"/>
              </w:rPr>
            </w:pPr>
            <w:r w:rsidRPr="00661E47">
              <w:rPr>
                <w:rFonts w:ascii="Times New Roman" w:hAnsi="Times New Roman" w:cs="Times New Roman"/>
                <w:b/>
                <w:lang w:eastAsia="fr-FR"/>
              </w:rPr>
              <w:t xml:space="preserve">Bulletin de paie </w:t>
            </w:r>
            <w:r w:rsidRPr="00661E47">
              <w:rPr>
                <w:rFonts w:ascii="Times New Roman" w:hAnsi="Times New Roman" w:cs="Times New Roman"/>
                <w:b/>
                <w:lang w:eastAsia="fr-FR"/>
              </w:rPr>
              <w:br/>
              <w:t>(date de paiement</w:t>
            </w:r>
            <w:r w:rsidRPr="00661E47">
              <w:rPr>
                <w:rFonts w:ascii="Arial" w:hAnsi="Arial" w:cs="Arial"/>
                <w:b/>
                <w:lang w:eastAsia="fr-FR"/>
              </w:rPr>
              <w:t>)</w:t>
            </w:r>
          </w:p>
        </w:tc>
      </w:tr>
      <w:tr w:rsidR="00676D1B" w:rsidRPr="00901BCD" w:rsidTr="00661E47">
        <w:trPr>
          <w:trHeight w:val="345"/>
          <w:tblCellSpacing w:w="0" w:type="dxa"/>
          <w:jc w:val="right"/>
        </w:trPr>
        <w:tc>
          <w:tcPr>
            <w:tcW w:w="1964" w:type="dxa"/>
            <w:tcBorders>
              <w:top w:val="outset" w:sz="6" w:space="0" w:color="auto"/>
              <w:left w:val="single" w:sz="4" w:space="0" w:color="auto"/>
              <w:bottom w:val="outset" w:sz="6" w:space="0" w:color="auto"/>
              <w:right w:val="outset" w:sz="6" w:space="0" w:color="auto"/>
            </w:tcBorders>
            <w:vAlign w:val="center"/>
          </w:tcPr>
          <w:p w:rsidR="00676D1B" w:rsidRPr="00661E47" w:rsidRDefault="00676D1B" w:rsidP="00661E47">
            <w:pPr>
              <w:spacing w:after="0" w:line="240" w:lineRule="auto"/>
              <w:ind w:left="40" w:right="40"/>
              <w:jc w:val="center"/>
              <w:rPr>
                <w:rFonts w:ascii="Times New Roman" w:hAnsi="Times New Roman" w:cs="Times New Roman"/>
                <w:lang w:eastAsia="fr-FR"/>
              </w:rPr>
            </w:pPr>
            <w:r w:rsidRPr="00661E47">
              <w:rPr>
                <w:rFonts w:ascii="Times New Roman" w:hAnsi="Times New Roman" w:cs="Times New Roman"/>
                <w:lang w:eastAsia="fr-FR"/>
              </w:rPr>
              <w:t>Mme</w:t>
            </w:r>
            <w:r w:rsidR="000604B9" w:rsidRPr="00661E47">
              <w:rPr>
                <w:rFonts w:ascii="Times New Roman" w:hAnsi="Times New Roman" w:cs="Times New Roman"/>
                <w:lang w:eastAsia="fr-FR"/>
              </w:rPr>
              <w:t xml:space="preserve"> </w:t>
            </w:r>
            <w:r w:rsidR="00960FBF" w:rsidRPr="00661E47">
              <w:rPr>
                <w:rFonts w:ascii="Times New Roman" w:hAnsi="Times New Roman" w:cs="Times New Roman"/>
                <w:lang w:eastAsia="fr-FR"/>
              </w:rPr>
              <w:t>B</w:t>
            </w:r>
          </w:p>
        </w:tc>
        <w:tc>
          <w:tcPr>
            <w:tcW w:w="0" w:type="auto"/>
            <w:tcBorders>
              <w:top w:val="outset" w:sz="6" w:space="0" w:color="auto"/>
              <w:left w:val="outset" w:sz="6" w:space="0" w:color="auto"/>
              <w:bottom w:val="outset" w:sz="6" w:space="0" w:color="auto"/>
              <w:right w:val="outset" w:sz="6" w:space="0" w:color="auto"/>
            </w:tcBorders>
            <w:vAlign w:val="center"/>
          </w:tcPr>
          <w:p w:rsidR="00676D1B" w:rsidRPr="00661E47" w:rsidRDefault="00676D1B" w:rsidP="00661E47">
            <w:pPr>
              <w:spacing w:after="0" w:line="240" w:lineRule="auto"/>
              <w:ind w:left="40" w:right="40"/>
              <w:jc w:val="center"/>
              <w:rPr>
                <w:rFonts w:ascii="Times New Roman" w:hAnsi="Times New Roman" w:cs="Times New Roman"/>
                <w:lang w:eastAsia="fr-FR"/>
              </w:rPr>
            </w:pPr>
            <w:r w:rsidRPr="00661E47">
              <w:rPr>
                <w:rFonts w:ascii="Times New Roman" w:hAnsi="Times New Roman" w:cs="Times New Roman"/>
                <w:lang w:eastAsia="fr-FR"/>
              </w:rPr>
              <w:t>27 594,24</w:t>
            </w:r>
          </w:p>
        </w:tc>
        <w:tc>
          <w:tcPr>
            <w:tcW w:w="0" w:type="auto"/>
            <w:tcBorders>
              <w:top w:val="outset" w:sz="6" w:space="0" w:color="auto"/>
              <w:left w:val="outset" w:sz="6" w:space="0" w:color="auto"/>
              <w:bottom w:val="outset" w:sz="6" w:space="0" w:color="auto"/>
              <w:right w:val="outset" w:sz="6" w:space="0" w:color="auto"/>
            </w:tcBorders>
            <w:vAlign w:val="center"/>
          </w:tcPr>
          <w:p w:rsidR="00676D1B" w:rsidRPr="00661E47" w:rsidRDefault="00676D1B" w:rsidP="00661E47">
            <w:pPr>
              <w:spacing w:after="0" w:line="240" w:lineRule="auto"/>
              <w:ind w:left="40" w:right="40"/>
              <w:jc w:val="center"/>
              <w:rPr>
                <w:rFonts w:ascii="Times New Roman" w:hAnsi="Times New Roman" w:cs="Times New Roman"/>
                <w:lang w:eastAsia="fr-FR"/>
              </w:rPr>
            </w:pPr>
            <w:r w:rsidRPr="00661E47">
              <w:rPr>
                <w:rFonts w:ascii="Times New Roman" w:hAnsi="Times New Roman" w:cs="Times New Roman"/>
                <w:lang w:eastAsia="fr-FR"/>
              </w:rPr>
              <w:t>3 205,50 €</w:t>
            </w:r>
          </w:p>
        </w:tc>
        <w:tc>
          <w:tcPr>
            <w:tcW w:w="0" w:type="auto"/>
            <w:tcBorders>
              <w:top w:val="outset" w:sz="6" w:space="0" w:color="auto"/>
              <w:left w:val="outset" w:sz="6" w:space="0" w:color="auto"/>
              <w:bottom w:val="outset" w:sz="6" w:space="0" w:color="auto"/>
              <w:right w:val="outset" w:sz="6" w:space="0" w:color="auto"/>
            </w:tcBorders>
            <w:vAlign w:val="center"/>
          </w:tcPr>
          <w:p w:rsidR="00676D1B" w:rsidRPr="00661E47" w:rsidRDefault="00676D1B" w:rsidP="00661E47">
            <w:pPr>
              <w:spacing w:after="0" w:line="240" w:lineRule="auto"/>
              <w:ind w:left="40" w:right="40"/>
              <w:jc w:val="center"/>
              <w:rPr>
                <w:rFonts w:ascii="Times New Roman" w:hAnsi="Times New Roman" w:cs="Times New Roman"/>
                <w:lang w:eastAsia="fr-FR"/>
              </w:rPr>
            </w:pPr>
            <w:r w:rsidRPr="00661E47">
              <w:rPr>
                <w:rFonts w:ascii="Times New Roman" w:hAnsi="Times New Roman" w:cs="Times New Roman"/>
                <w:lang w:eastAsia="fr-FR"/>
              </w:rPr>
              <w:t>5 011,56</w:t>
            </w:r>
          </w:p>
        </w:tc>
        <w:tc>
          <w:tcPr>
            <w:tcW w:w="0" w:type="auto"/>
            <w:tcBorders>
              <w:top w:val="outset" w:sz="6" w:space="0" w:color="auto"/>
              <w:left w:val="outset" w:sz="6" w:space="0" w:color="auto"/>
              <w:bottom w:val="outset" w:sz="6" w:space="0" w:color="auto"/>
            </w:tcBorders>
            <w:vAlign w:val="center"/>
          </w:tcPr>
          <w:p w:rsidR="00676D1B" w:rsidRPr="00661E47" w:rsidRDefault="00676D1B" w:rsidP="00661E47">
            <w:pPr>
              <w:spacing w:after="0" w:line="240" w:lineRule="auto"/>
              <w:ind w:left="40" w:right="40"/>
              <w:jc w:val="center"/>
              <w:rPr>
                <w:rFonts w:ascii="Times New Roman" w:hAnsi="Times New Roman" w:cs="Times New Roman"/>
                <w:lang w:eastAsia="fr-FR"/>
              </w:rPr>
            </w:pPr>
            <w:r w:rsidRPr="00661E47">
              <w:rPr>
                <w:rFonts w:ascii="Times New Roman" w:hAnsi="Times New Roman" w:cs="Times New Roman"/>
                <w:lang w:eastAsia="fr-FR"/>
              </w:rPr>
              <w:t>25/06/2004</w:t>
            </w:r>
          </w:p>
        </w:tc>
      </w:tr>
    </w:tbl>
    <w:p w:rsidR="00E144C4" w:rsidRDefault="00E144C4" w:rsidP="004F1502">
      <w:pPr>
        <w:spacing w:after="120" w:line="240" w:lineRule="auto"/>
        <w:rPr>
          <w:rFonts w:ascii="Times New Roman" w:hAnsi="Times New Roman" w:cs="Times New Roman"/>
          <w:sz w:val="24"/>
          <w:szCs w:val="24"/>
          <w:lang w:eastAsia="fr-FR"/>
        </w:rPr>
      </w:pPr>
    </w:p>
    <w:p w:rsidR="005E3F3D" w:rsidRDefault="005E3F3D" w:rsidP="00A27C72">
      <w:pPr>
        <w:spacing w:after="120" w:line="240" w:lineRule="auto"/>
        <w:ind w:firstLine="708"/>
        <w:rPr>
          <w:rFonts w:ascii="Times New Roman" w:hAnsi="Times New Roman" w:cs="Times New Roman"/>
          <w:sz w:val="24"/>
          <w:szCs w:val="24"/>
          <w:lang w:eastAsia="fr-FR"/>
        </w:rPr>
      </w:pPr>
      <w:r>
        <w:rPr>
          <w:rFonts w:ascii="Times New Roman" w:hAnsi="Times New Roman" w:cs="Times New Roman"/>
          <w:sz w:val="24"/>
          <w:szCs w:val="24"/>
          <w:lang w:eastAsia="fr-FR"/>
        </w:rPr>
        <w:t>Attendu que ces indemnités appellent les observations suivantes du juge des comptes :</w:t>
      </w:r>
    </w:p>
    <w:p w:rsidR="000A1199" w:rsidRPr="00901BCD" w:rsidRDefault="000A1199" w:rsidP="00A27C72">
      <w:pPr>
        <w:spacing w:after="120" w:line="240" w:lineRule="auto"/>
        <w:ind w:firstLine="708"/>
        <w:rPr>
          <w:rFonts w:ascii="Times New Roman" w:hAnsi="Times New Roman" w:cs="Times New Roman"/>
          <w:sz w:val="24"/>
          <w:szCs w:val="24"/>
          <w:lang w:eastAsia="fr-FR"/>
        </w:rPr>
      </w:pPr>
    </w:p>
    <w:p w:rsidR="00676D1B" w:rsidRPr="00901BCD" w:rsidRDefault="00676D1B" w:rsidP="00B504A0">
      <w:pPr>
        <w:spacing w:after="120" w:line="240" w:lineRule="auto"/>
        <w:ind w:left="709"/>
        <w:rPr>
          <w:rFonts w:ascii="Times New Roman" w:hAnsi="Times New Roman" w:cs="Times New Roman"/>
          <w:sz w:val="24"/>
          <w:szCs w:val="24"/>
          <w:lang w:eastAsia="fr-FR"/>
        </w:rPr>
      </w:pPr>
      <w:r w:rsidRPr="00901BCD">
        <w:rPr>
          <w:rFonts w:ascii="Times New Roman" w:hAnsi="Times New Roman" w:cs="Times New Roman"/>
          <w:sz w:val="24"/>
          <w:szCs w:val="24"/>
          <w:lang w:eastAsia="fr-FR"/>
        </w:rPr>
        <w:t>a) En ce qui concerne l’indemnité de licenciement</w:t>
      </w:r>
    </w:p>
    <w:p w:rsidR="00AC3831"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Considérant que le versement d’indemnités de licenciement à un agent contractuel de droit public, en fonction de l’ancienneté, est de droit, en application des dispositions du décret </w:t>
      </w:r>
      <w:r w:rsidR="00D52052">
        <w:rPr>
          <w:rFonts w:ascii="Times New Roman" w:hAnsi="Times New Roman" w:cs="Times New Roman"/>
          <w:sz w:val="24"/>
          <w:szCs w:val="24"/>
          <w:lang w:eastAsia="fr-FR"/>
        </w:rPr>
        <w:t>n°</w:t>
      </w:r>
      <w:r w:rsidR="00724C56">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86-83 du 17 janvier 1986</w:t>
      </w:r>
      <w:r w:rsidR="00661E4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Il n’y a pas lieu à prononcer de charge à l’encontre de M.</w:t>
      </w:r>
      <w:r w:rsidR="00B504A0"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00661E47">
        <w:rPr>
          <w:rFonts w:ascii="Times New Roman" w:hAnsi="Times New Roman" w:cs="Times New Roman"/>
          <w:sz w:val="24"/>
          <w:szCs w:val="24"/>
          <w:lang w:eastAsia="fr-FR"/>
        </w:rPr>
        <w:t> </w:t>
      </w:r>
    </w:p>
    <w:p w:rsidR="00676D1B" w:rsidRPr="00901BCD" w:rsidRDefault="00676D1B" w:rsidP="00B504A0">
      <w:pPr>
        <w:spacing w:before="240" w:after="120" w:line="240" w:lineRule="auto"/>
        <w:ind w:left="709"/>
        <w:rPr>
          <w:rFonts w:ascii="Times New Roman" w:hAnsi="Times New Roman" w:cs="Times New Roman"/>
          <w:sz w:val="24"/>
          <w:szCs w:val="24"/>
          <w:lang w:eastAsia="fr-FR"/>
        </w:rPr>
      </w:pPr>
      <w:r w:rsidRPr="00901BCD">
        <w:rPr>
          <w:rFonts w:ascii="Times New Roman" w:hAnsi="Times New Roman" w:cs="Times New Roman"/>
          <w:sz w:val="24"/>
          <w:szCs w:val="24"/>
          <w:lang w:eastAsia="fr-FR"/>
        </w:rPr>
        <w:t>b) En ce qui concerne les indemnités de congés payés</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que par </w:t>
      </w:r>
      <w:r w:rsidR="00766F34">
        <w:rPr>
          <w:rFonts w:ascii="Times New Roman" w:hAnsi="Times New Roman" w:cs="Times New Roman"/>
          <w:sz w:val="24"/>
          <w:szCs w:val="24"/>
          <w:lang w:eastAsia="fr-FR"/>
        </w:rPr>
        <w:t xml:space="preserve">la </w:t>
      </w:r>
      <w:r w:rsidRPr="00901BCD">
        <w:rPr>
          <w:rFonts w:ascii="Times New Roman" w:hAnsi="Times New Roman" w:cs="Times New Roman"/>
          <w:sz w:val="24"/>
          <w:szCs w:val="24"/>
          <w:lang w:eastAsia="fr-FR"/>
        </w:rPr>
        <w:t xml:space="preserve">lettre du 11 juin 2004 précitée à </w:t>
      </w:r>
      <w:r w:rsidR="00661E47" w:rsidRPr="00661E47">
        <w:rPr>
          <w:rFonts w:ascii="Times New Roman" w:hAnsi="Times New Roman" w:cs="Times New Roman"/>
          <w:sz w:val="24"/>
          <w:szCs w:val="24"/>
          <w:lang w:eastAsia="fr-FR"/>
        </w:rPr>
        <w:t>M</w:t>
      </w:r>
      <w:r w:rsidR="00661E47" w:rsidRPr="00661E47">
        <w:rPr>
          <w:rFonts w:ascii="Times New Roman" w:hAnsi="Times New Roman" w:cs="Times New Roman"/>
          <w:sz w:val="24"/>
          <w:szCs w:val="24"/>
          <w:vertAlign w:val="superscript"/>
          <w:lang w:eastAsia="fr-FR"/>
        </w:rPr>
        <w:t>me</w:t>
      </w:r>
      <w:r w:rsidR="00661E47">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B</w:t>
      </w:r>
      <w:r w:rsidRPr="00901BCD">
        <w:rPr>
          <w:rFonts w:ascii="Times New Roman" w:hAnsi="Times New Roman" w:cs="Times New Roman"/>
          <w:sz w:val="24"/>
          <w:szCs w:val="24"/>
          <w:lang w:eastAsia="fr-FR"/>
        </w:rPr>
        <w:t>, le secrétaire général de l’AMF a accordé à l’intéressée une indemnité compensatrice de droits à congés non pris</w:t>
      </w:r>
      <w:r w:rsidR="005371A5" w:rsidRPr="00901BCD">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 xml:space="preserve"> nés en 2003 de 3</w:t>
      </w:r>
      <w:r w:rsidR="00B504A0"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205,50</w:t>
      </w:r>
      <w:r w:rsidR="00B504A0"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r w:rsidR="00661E4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l’agent comptable de l’AMF a payé cette indemnité le 25 juin 2004</w:t>
      </w:r>
      <w:r w:rsidR="00661E4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le décret n°</w:t>
      </w:r>
      <w:r w:rsidR="00B504A0"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2003-1109 du 21 novembre 2003, relatif à l’Autorité des marchés financiers, vise le décret n°</w:t>
      </w:r>
      <w:r w:rsidR="00B504A0"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86-83 du 17 janvier 1986 relatif aux dispositions générales applicables aux agents non titulaires de l'Etat, pris pour l’application de l’article 7 de la loi n° 84-16 du 11 janvier 1984 portant dispositions statutaires relatives à la fonction publique de l’</w:t>
      </w:r>
      <w:r w:rsidR="00661E47">
        <w:rPr>
          <w:rFonts w:ascii="Times New Roman" w:hAnsi="Times New Roman" w:cs="Times New Roman"/>
          <w:sz w:val="24"/>
          <w:szCs w:val="24"/>
          <w:lang w:eastAsia="fr-FR"/>
        </w:rPr>
        <w:t>État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qu’aux termes de l’article 10 d</w:t>
      </w:r>
      <w:r w:rsidR="00AC5DDD">
        <w:rPr>
          <w:rFonts w:ascii="Times New Roman" w:hAnsi="Times New Roman" w:cs="Times New Roman"/>
          <w:sz w:val="24"/>
          <w:szCs w:val="24"/>
          <w:lang w:eastAsia="fr-FR"/>
        </w:rPr>
        <w:t xml:space="preserve">e ce </w:t>
      </w:r>
      <w:r w:rsidRPr="00901BCD">
        <w:rPr>
          <w:rFonts w:ascii="Times New Roman" w:hAnsi="Times New Roman" w:cs="Times New Roman"/>
          <w:sz w:val="24"/>
          <w:szCs w:val="24"/>
          <w:lang w:eastAsia="fr-FR"/>
        </w:rPr>
        <w:t>décret n°</w:t>
      </w:r>
      <w:r w:rsidR="00B504A0"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83-86 du 17 janvier 1986 relatif aux dispositions générales applicables aux agents non titulaires de l’Etat, ces agents ont droit</w:t>
      </w:r>
      <w:r w:rsidR="00AC5DDD">
        <w:rPr>
          <w:rFonts w:ascii="Times New Roman" w:hAnsi="Times New Roman" w:cs="Times New Roman"/>
          <w:sz w:val="24"/>
          <w:szCs w:val="24"/>
          <w:lang w:eastAsia="fr-FR"/>
        </w:rPr>
        <w:t xml:space="preserve"> à</w:t>
      </w:r>
      <w:r w:rsidRPr="00901BCD">
        <w:rPr>
          <w:rFonts w:ascii="Times New Roman" w:hAnsi="Times New Roman" w:cs="Times New Roman"/>
          <w:sz w:val="24"/>
          <w:szCs w:val="24"/>
          <w:lang w:eastAsia="fr-FR"/>
        </w:rPr>
        <w:t xml:space="preserve"> «</w:t>
      </w:r>
      <w:r w:rsidR="00661E47">
        <w:rPr>
          <w:rFonts w:ascii="Times New Roman" w:hAnsi="Times New Roman" w:cs="Times New Roman"/>
          <w:sz w:val="24"/>
          <w:szCs w:val="24"/>
          <w:lang w:eastAsia="fr-FR"/>
        </w:rPr>
        <w:t> </w:t>
      </w:r>
      <w:r w:rsidRPr="00901BCD">
        <w:rPr>
          <w:rFonts w:ascii="Times New Roman" w:hAnsi="Times New Roman" w:cs="Times New Roman"/>
          <w:i/>
          <w:iCs/>
          <w:sz w:val="24"/>
          <w:szCs w:val="24"/>
          <w:lang w:eastAsia="fr-FR"/>
        </w:rPr>
        <w:t>un congé annuel dont la durée et les conditions d’attribution sont identiques à celles du congé annuel des fonctionnaires titulaires prévu par le décret n°</w:t>
      </w:r>
      <w:r w:rsidR="00B504A0" w:rsidRPr="00901BCD">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84-972 du 26 octobre 1984 susvisé</w:t>
      </w:r>
      <w:r w:rsidR="00661E47">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 dont l’article 5 dispose que «</w:t>
      </w:r>
      <w:r w:rsidR="00661E47">
        <w:rPr>
          <w:rFonts w:ascii="Times New Roman" w:hAnsi="Times New Roman" w:cs="Times New Roman"/>
          <w:sz w:val="24"/>
          <w:szCs w:val="24"/>
          <w:lang w:eastAsia="fr-FR"/>
        </w:rPr>
        <w:t> </w:t>
      </w:r>
      <w:r w:rsidRPr="00901BCD">
        <w:rPr>
          <w:rFonts w:ascii="Times New Roman" w:hAnsi="Times New Roman" w:cs="Times New Roman"/>
          <w:i/>
          <w:iCs/>
          <w:sz w:val="24"/>
          <w:szCs w:val="24"/>
          <w:lang w:eastAsia="fr-FR"/>
        </w:rPr>
        <w:t>le congé dû pour une année de service accompli ne peut se reporter sur l’année suivante, sauf autorisation exceptionnelle donnée par le chef de service</w:t>
      </w:r>
      <w:r w:rsidR="00661E47">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 xml:space="preserve">» </w:t>
      </w:r>
      <w:r w:rsidRPr="00901BCD">
        <w:rPr>
          <w:rFonts w:ascii="Times New Roman" w:hAnsi="Times New Roman" w:cs="Times New Roman"/>
          <w:iCs/>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que le même article 10 précise </w:t>
      </w:r>
      <w:r w:rsidRPr="00901BCD">
        <w:rPr>
          <w:rFonts w:ascii="Times New Roman" w:hAnsi="Times New Roman" w:cs="Times New Roman"/>
          <w:i/>
          <w:iCs/>
          <w:sz w:val="24"/>
          <w:szCs w:val="24"/>
          <w:lang w:eastAsia="fr-FR"/>
        </w:rPr>
        <w:t>«</w:t>
      </w:r>
      <w:r w:rsidR="00661E47">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qu’en cas de licenciement n’intervenant pas à titre de sanction disciplinaire ou à la fin d’un contrat à durée déterminée, l’agent qui, du fait de l’administration, n’a pu bénéficier de tout ou partie de ses congés annuels a droit à une indemnité compensatrice de congés annuels</w:t>
      </w:r>
      <w:r w:rsidR="00661E47">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 xml:space="preserve">» ; que l’impossibilité pour </w:t>
      </w:r>
      <w:r w:rsidR="00661E47" w:rsidRPr="00661E47">
        <w:rPr>
          <w:rFonts w:ascii="Times New Roman" w:hAnsi="Times New Roman" w:cs="Times New Roman"/>
          <w:sz w:val="24"/>
          <w:szCs w:val="24"/>
          <w:lang w:eastAsia="fr-FR"/>
        </w:rPr>
        <w:t>M</w:t>
      </w:r>
      <w:r w:rsidR="00661E47" w:rsidRPr="00661E47">
        <w:rPr>
          <w:rFonts w:ascii="Times New Roman" w:hAnsi="Times New Roman" w:cs="Times New Roman"/>
          <w:sz w:val="24"/>
          <w:szCs w:val="24"/>
          <w:vertAlign w:val="superscript"/>
          <w:lang w:eastAsia="fr-FR"/>
        </w:rPr>
        <w:t>me</w:t>
      </w:r>
      <w:r w:rsidR="00661E47">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B</w:t>
      </w:r>
      <w:r w:rsidRPr="00901BCD">
        <w:rPr>
          <w:rFonts w:ascii="Times New Roman" w:hAnsi="Times New Roman" w:cs="Times New Roman"/>
          <w:sz w:val="24"/>
          <w:szCs w:val="24"/>
          <w:lang w:eastAsia="fr-FR"/>
        </w:rPr>
        <w:t xml:space="preserve"> de prendre </w:t>
      </w:r>
      <w:r w:rsidRPr="00901BCD">
        <w:rPr>
          <w:rFonts w:ascii="Times New Roman" w:hAnsi="Times New Roman" w:cs="Times New Roman"/>
          <w:sz w:val="24"/>
          <w:szCs w:val="24"/>
          <w:lang w:eastAsia="fr-FR"/>
        </w:rPr>
        <w:lastRenderedPageBreak/>
        <w:t>ses congés nés en 2003 n’est ni alléguée ni avérée</w:t>
      </w:r>
      <w:r w:rsidR="00661E4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qu’il n’y avait pas, en l’espèce, d’autorisation exceptionnelle donnée par le chef de service à l’intéressée de </w:t>
      </w:r>
      <w:r w:rsidR="00661E47">
        <w:rPr>
          <w:rFonts w:ascii="Times New Roman" w:hAnsi="Times New Roman" w:cs="Times New Roman"/>
          <w:sz w:val="24"/>
          <w:szCs w:val="24"/>
          <w:lang w:eastAsia="fr-FR"/>
        </w:rPr>
        <w:t>reporter sur l’année suivante ;</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Considérant que dès lors </w:t>
      </w:r>
      <w:r w:rsidR="00661E47" w:rsidRPr="00661E47">
        <w:rPr>
          <w:rFonts w:ascii="Times New Roman" w:hAnsi="Times New Roman" w:cs="Times New Roman"/>
          <w:sz w:val="24"/>
          <w:szCs w:val="24"/>
          <w:lang w:eastAsia="fr-FR"/>
        </w:rPr>
        <w:t>M</w:t>
      </w:r>
      <w:r w:rsidR="00661E47" w:rsidRPr="00661E47">
        <w:rPr>
          <w:rFonts w:ascii="Times New Roman" w:hAnsi="Times New Roman" w:cs="Times New Roman"/>
          <w:sz w:val="24"/>
          <w:szCs w:val="24"/>
          <w:vertAlign w:val="superscript"/>
          <w:lang w:eastAsia="fr-FR"/>
        </w:rPr>
        <w:t>me</w:t>
      </w:r>
      <w:r w:rsidR="00661E47">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B</w:t>
      </w:r>
      <w:r w:rsidRPr="00901BCD">
        <w:rPr>
          <w:rFonts w:ascii="Times New Roman" w:hAnsi="Times New Roman" w:cs="Times New Roman"/>
          <w:sz w:val="24"/>
          <w:szCs w:val="24"/>
          <w:lang w:eastAsia="fr-FR"/>
        </w:rPr>
        <w:t xml:space="preserve"> ne pouvait pas bénéficier d’une indemnité compensatrice de congés annuels non pris au titre d’une année antérieure à celle de son </w:t>
      </w:r>
      <w:r w:rsidR="00F71EFF">
        <w:rPr>
          <w:rFonts w:ascii="Times New Roman" w:hAnsi="Times New Roman" w:cs="Times New Roman"/>
          <w:sz w:val="24"/>
          <w:szCs w:val="24"/>
          <w:lang w:eastAsia="fr-FR"/>
        </w:rPr>
        <w:t>départ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w:t>
      </w:r>
      <w:r w:rsidR="005C64F6">
        <w:rPr>
          <w:rFonts w:ascii="Times New Roman" w:hAnsi="Times New Roman" w:cs="Times New Roman"/>
          <w:sz w:val="24"/>
          <w:szCs w:val="24"/>
          <w:lang w:eastAsia="fr-FR"/>
        </w:rPr>
        <w:t>’en réponse,</w:t>
      </w:r>
      <w:r w:rsidRPr="00901BCD">
        <w:rPr>
          <w:rFonts w:ascii="Times New Roman" w:hAnsi="Times New Roman" w:cs="Times New Roman"/>
          <w:sz w:val="24"/>
          <w:szCs w:val="24"/>
          <w:lang w:eastAsia="fr-FR"/>
        </w:rPr>
        <w:t xml:space="preserve"> M.</w:t>
      </w:r>
      <w:r w:rsidR="00B504A0"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xml:space="preserve"> fait valoir que le paiement des congés payés à </w:t>
      </w:r>
      <w:r w:rsidR="00661E47" w:rsidRPr="00661E47">
        <w:rPr>
          <w:rFonts w:ascii="Times New Roman" w:hAnsi="Times New Roman" w:cs="Times New Roman"/>
          <w:sz w:val="24"/>
          <w:szCs w:val="24"/>
          <w:lang w:eastAsia="fr-FR"/>
        </w:rPr>
        <w:t>M</w:t>
      </w:r>
      <w:r w:rsidR="00661E47" w:rsidRPr="00661E47">
        <w:rPr>
          <w:rFonts w:ascii="Times New Roman" w:hAnsi="Times New Roman" w:cs="Times New Roman"/>
          <w:sz w:val="24"/>
          <w:szCs w:val="24"/>
          <w:vertAlign w:val="superscript"/>
          <w:lang w:eastAsia="fr-FR"/>
        </w:rPr>
        <w:t>me</w:t>
      </w:r>
      <w:r w:rsidR="00661E47">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B</w:t>
      </w:r>
      <w:r w:rsidRPr="00901BCD">
        <w:rPr>
          <w:rFonts w:ascii="Times New Roman" w:hAnsi="Times New Roman" w:cs="Times New Roman"/>
          <w:sz w:val="24"/>
          <w:szCs w:val="24"/>
          <w:lang w:eastAsia="fr-FR"/>
        </w:rPr>
        <w:t xml:space="preserve"> serait fondé sur une décision n°</w:t>
      </w:r>
      <w:r w:rsidR="00B504A0"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569 du 2 février 2001 du président de la Commission des opérations de bourse, applicable quinze mois après l’entrée en vigueur du décret </w:t>
      </w:r>
      <w:r w:rsidR="00D52052">
        <w:rPr>
          <w:rFonts w:ascii="Times New Roman" w:hAnsi="Times New Roman" w:cs="Times New Roman"/>
          <w:sz w:val="24"/>
          <w:szCs w:val="24"/>
          <w:lang w:eastAsia="fr-FR"/>
        </w:rPr>
        <w:t>n°</w:t>
      </w:r>
      <w:r w:rsidR="001E092F">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2003-1109 du 21 novembre 2003 relatif à la création de l’AMF</w:t>
      </w:r>
      <w:r w:rsidR="00661E4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qu’aux termes de cette décision, «</w:t>
      </w:r>
      <w:r w:rsidR="00661E47">
        <w:rPr>
          <w:rFonts w:ascii="Times New Roman" w:hAnsi="Times New Roman" w:cs="Times New Roman"/>
          <w:sz w:val="24"/>
          <w:szCs w:val="24"/>
          <w:lang w:eastAsia="fr-FR"/>
        </w:rPr>
        <w:t> </w:t>
      </w:r>
      <w:r w:rsidRPr="00901BCD">
        <w:rPr>
          <w:rFonts w:ascii="Times New Roman" w:hAnsi="Times New Roman" w:cs="Times New Roman"/>
          <w:i/>
          <w:iCs/>
          <w:sz w:val="24"/>
          <w:szCs w:val="24"/>
          <w:lang w:eastAsia="fr-FR"/>
        </w:rPr>
        <w:t>la période d’acquisition des droits est comprise entre le 1</w:t>
      </w:r>
      <w:r w:rsidRPr="00901BCD">
        <w:rPr>
          <w:rFonts w:ascii="Times New Roman" w:hAnsi="Times New Roman" w:cs="Times New Roman"/>
          <w:i/>
          <w:iCs/>
          <w:sz w:val="24"/>
          <w:szCs w:val="24"/>
          <w:vertAlign w:val="superscript"/>
          <w:lang w:eastAsia="fr-FR"/>
        </w:rPr>
        <w:t>er</w:t>
      </w:r>
      <w:r w:rsidRPr="00901BCD">
        <w:rPr>
          <w:rFonts w:ascii="Times New Roman" w:hAnsi="Times New Roman" w:cs="Times New Roman"/>
          <w:i/>
          <w:iCs/>
          <w:sz w:val="24"/>
          <w:szCs w:val="24"/>
          <w:lang w:eastAsia="fr-FR"/>
        </w:rPr>
        <w:t xml:space="preserve"> janvier et le 31</w:t>
      </w:r>
      <w:r w:rsidR="001E092F">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décembre</w:t>
      </w:r>
      <w:r w:rsidR="005F626A" w:rsidRPr="00901BCD">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 xml:space="preserve"> la période d’utilisation des droits est comprise entre le 1</w:t>
      </w:r>
      <w:r w:rsidRPr="00901BCD">
        <w:rPr>
          <w:rFonts w:ascii="Times New Roman" w:hAnsi="Times New Roman" w:cs="Times New Roman"/>
          <w:i/>
          <w:iCs/>
          <w:sz w:val="24"/>
          <w:szCs w:val="24"/>
          <w:vertAlign w:val="superscript"/>
          <w:lang w:eastAsia="fr-FR"/>
        </w:rPr>
        <w:t>er</w:t>
      </w:r>
      <w:r w:rsidRPr="00901BCD">
        <w:rPr>
          <w:rFonts w:ascii="Times New Roman" w:hAnsi="Times New Roman" w:cs="Times New Roman"/>
          <w:i/>
          <w:iCs/>
          <w:sz w:val="24"/>
          <w:szCs w:val="24"/>
          <w:lang w:eastAsia="fr-FR"/>
        </w:rPr>
        <w:t xml:space="preserve"> janvier et le 31</w:t>
      </w:r>
      <w:r w:rsidR="001E092F">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décembre de l’année suivante avec une possibilité de report jusqu'au 31</w:t>
      </w:r>
      <w:r w:rsidR="00F72181" w:rsidRPr="00901BCD">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mars dernier délai</w:t>
      </w:r>
      <w:r w:rsidR="00B504A0" w:rsidRPr="00901BCD">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w:t>
      </w:r>
      <w:r w:rsidR="00B504A0"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que le comptable fait </w:t>
      </w:r>
      <w:r w:rsidR="005F626A" w:rsidRPr="00901BCD">
        <w:rPr>
          <w:rFonts w:ascii="Times New Roman" w:hAnsi="Times New Roman" w:cs="Times New Roman"/>
          <w:sz w:val="24"/>
          <w:szCs w:val="24"/>
          <w:lang w:eastAsia="fr-FR"/>
        </w:rPr>
        <w:t>valoir</w:t>
      </w:r>
      <w:r w:rsidRPr="00901BCD">
        <w:rPr>
          <w:rFonts w:ascii="Times New Roman" w:hAnsi="Times New Roman" w:cs="Times New Roman"/>
          <w:sz w:val="24"/>
          <w:szCs w:val="24"/>
          <w:lang w:eastAsia="fr-FR"/>
        </w:rPr>
        <w:t xml:space="preserve"> que cette décision aurait institué des modalités d’acquisition et de prise de droits à congés différentes de celles prévues par le décret n°</w:t>
      </w:r>
      <w:r w:rsidR="00F72181"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86-83 du 17 janvier 1986</w:t>
      </w:r>
      <w:r w:rsidR="00661E4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0F5222"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toutefois que la décision du 2 février 2001 précitée ne portait aucunement sur les indemnisations des congés non pris en cas de départ de l’agent, comme c’était le cas pour </w:t>
      </w:r>
      <w:r w:rsidR="00661E47" w:rsidRPr="00661E47">
        <w:rPr>
          <w:rFonts w:ascii="Times New Roman" w:hAnsi="Times New Roman" w:cs="Times New Roman"/>
          <w:sz w:val="24"/>
          <w:szCs w:val="24"/>
          <w:lang w:eastAsia="fr-FR"/>
        </w:rPr>
        <w:t>M</w:t>
      </w:r>
      <w:r w:rsidR="00661E47" w:rsidRPr="00661E47">
        <w:rPr>
          <w:rFonts w:ascii="Times New Roman" w:hAnsi="Times New Roman" w:cs="Times New Roman"/>
          <w:sz w:val="24"/>
          <w:szCs w:val="24"/>
          <w:vertAlign w:val="superscript"/>
          <w:lang w:eastAsia="fr-FR"/>
        </w:rPr>
        <w:t>me</w:t>
      </w:r>
      <w:r w:rsidR="00661E47">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B</w:t>
      </w:r>
      <w:r w:rsidR="00F0069D">
        <w:rPr>
          <w:rFonts w:ascii="Times New Roman" w:hAnsi="Times New Roman" w:cs="Times New Roman"/>
          <w:sz w:val="24"/>
          <w:szCs w:val="24"/>
          <w:lang w:eastAsia="fr-FR"/>
        </w:rPr>
        <w:t>, mais se limitait à fixer le cadre général d’acquisition et d’utilisation des droits à congé des agents en fonction à l’AMF</w:t>
      </w:r>
      <w:r w:rsidR="00661E4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dès lors, la décision du 2</w:t>
      </w:r>
      <w:r w:rsidR="00661E4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février</w:t>
      </w:r>
      <w:r w:rsidR="00661E4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2001 ne </w:t>
      </w:r>
      <w:r w:rsidR="005F626A" w:rsidRPr="00901BCD">
        <w:rPr>
          <w:rFonts w:ascii="Times New Roman" w:hAnsi="Times New Roman" w:cs="Times New Roman"/>
          <w:sz w:val="24"/>
          <w:szCs w:val="24"/>
          <w:lang w:eastAsia="fr-FR"/>
        </w:rPr>
        <w:t xml:space="preserve">pouvait </w:t>
      </w:r>
      <w:r w:rsidRPr="00901BCD">
        <w:rPr>
          <w:rFonts w:ascii="Times New Roman" w:hAnsi="Times New Roman" w:cs="Times New Roman"/>
          <w:sz w:val="24"/>
          <w:szCs w:val="24"/>
          <w:lang w:eastAsia="fr-FR"/>
        </w:rPr>
        <w:t>fonder les indemnités pour congés non pris versées à</w:t>
      </w:r>
      <w:r w:rsidR="00661E4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Mme</w:t>
      </w:r>
      <w:r w:rsidR="000604B9">
        <w:rPr>
          <w:rFonts w:ascii="Times New Roman" w:hAnsi="Times New Roman" w:cs="Times New Roman"/>
          <w:sz w:val="24"/>
          <w:szCs w:val="24"/>
          <w:lang w:eastAsia="fr-FR"/>
        </w:rPr>
        <w:t xml:space="preserve"> </w:t>
      </w:r>
      <w:r w:rsidR="00960FBF">
        <w:rPr>
          <w:rFonts w:ascii="Times New Roman" w:hAnsi="Times New Roman" w:cs="Times New Roman"/>
          <w:sz w:val="24"/>
          <w:szCs w:val="24"/>
          <w:lang w:eastAsia="fr-FR"/>
        </w:rPr>
        <w:t>B</w:t>
      </w:r>
      <w:r w:rsidRPr="00901BCD">
        <w:rPr>
          <w:rFonts w:ascii="Times New Roman" w:hAnsi="Times New Roman" w:cs="Times New Roman"/>
          <w:sz w:val="24"/>
          <w:szCs w:val="24"/>
          <w:lang w:eastAsia="fr-FR"/>
        </w:rPr>
        <w:t> ;</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que dès lors le comptable aurait </w:t>
      </w:r>
      <w:r w:rsidR="005E3F3D" w:rsidRPr="00901BCD">
        <w:rPr>
          <w:rFonts w:ascii="Times New Roman" w:hAnsi="Times New Roman" w:cs="Times New Roman"/>
          <w:sz w:val="24"/>
          <w:szCs w:val="24"/>
          <w:lang w:eastAsia="fr-FR"/>
        </w:rPr>
        <w:t>d</w:t>
      </w:r>
      <w:r w:rsidR="005E3F3D">
        <w:rPr>
          <w:rFonts w:ascii="Times New Roman" w:hAnsi="Times New Roman" w:cs="Times New Roman"/>
          <w:sz w:val="24"/>
          <w:szCs w:val="24"/>
          <w:lang w:eastAsia="fr-FR"/>
        </w:rPr>
        <w:t>û</w:t>
      </w:r>
      <w:r w:rsidR="005E3F3D" w:rsidRPr="00901BCD">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appliquer l’article 621-20 du code monétaire et financier aux termes duquel « </w:t>
      </w:r>
      <w:r w:rsidRPr="00901BCD">
        <w:rPr>
          <w:rFonts w:ascii="Times New Roman" w:hAnsi="Times New Roman" w:cs="Times New Roman"/>
          <w:i/>
          <w:iCs/>
          <w:sz w:val="24"/>
          <w:szCs w:val="24"/>
          <w:lang w:eastAsia="fr-FR"/>
        </w:rPr>
        <w:t>l’agent comptable suspend le paiement des dépenses lorsqu’il constate à l’occasion de l’exercice de ses contrôles, des irrégularités ou que les certifications délivrées par le secrétaire général sont inexactes</w:t>
      </w:r>
      <w:r w:rsidR="009011C9" w:rsidRPr="00901BCD">
        <w:rPr>
          <w:rFonts w:ascii="Times New Roman" w:hAnsi="Times New Roman" w:cs="Times New Roman"/>
          <w:i/>
          <w:iCs/>
          <w:sz w:val="24"/>
          <w:szCs w:val="24"/>
          <w:lang w:eastAsia="fr-FR"/>
        </w:rPr>
        <w:t>. Il en informe le secrétaire général</w:t>
      </w:r>
      <w:r w:rsidR="00F72181" w:rsidRPr="00901BCD">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w:t>
      </w:r>
      <w:r w:rsidR="00661E4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w:t>
      </w:r>
      <w:r w:rsidR="00C87927" w:rsidRPr="00901BCD">
        <w:rPr>
          <w:rFonts w:ascii="Times New Roman" w:hAnsi="Times New Roman" w:cs="Times New Roman"/>
          <w:sz w:val="24"/>
          <w:szCs w:val="24"/>
          <w:lang w:eastAsia="fr-FR"/>
        </w:rPr>
        <w:t xml:space="preserve">, par suite, que </w:t>
      </w:r>
      <w:r w:rsidRPr="00901BCD">
        <w:rPr>
          <w:rFonts w:ascii="Times New Roman" w:hAnsi="Times New Roman" w:cs="Times New Roman"/>
          <w:sz w:val="24"/>
          <w:szCs w:val="24"/>
          <w:lang w:eastAsia="fr-FR"/>
        </w:rPr>
        <w:t xml:space="preserve">le comptable aurait dû suspendre le paiement à </w:t>
      </w:r>
      <w:r w:rsidR="00661E47" w:rsidRPr="00661E47">
        <w:rPr>
          <w:rFonts w:ascii="Times New Roman" w:hAnsi="Times New Roman" w:cs="Times New Roman"/>
          <w:sz w:val="24"/>
          <w:szCs w:val="24"/>
          <w:lang w:eastAsia="fr-FR"/>
        </w:rPr>
        <w:t>M</w:t>
      </w:r>
      <w:r w:rsidR="00661E47" w:rsidRPr="00661E47">
        <w:rPr>
          <w:rFonts w:ascii="Times New Roman" w:hAnsi="Times New Roman" w:cs="Times New Roman"/>
          <w:sz w:val="24"/>
          <w:szCs w:val="24"/>
          <w:vertAlign w:val="superscript"/>
          <w:lang w:eastAsia="fr-FR"/>
        </w:rPr>
        <w:t>me</w:t>
      </w:r>
      <w:r w:rsidR="00661E47">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B</w:t>
      </w:r>
      <w:r w:rsidRPr="00901BCD">
        <w:rPr>
          <w:rFonts w:ascii="Times New Roman" w:hAnsi="Times New Roman" w:cs="Times New Roman"/>
          <w:sz w:val="24"/>
          <w:szCs w:val="24"/>
          <w:lang w:eastAsia="fr-FR"/>
        </w:rPr>
        <w:t xml:space="preserve"> de l’indemnité pour congés non pris au titre de 2003</w:t>
      </w:r>
      <w:r w:rsidR="00661E4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r w:rsidR="00D000DD" w:rsidRPr="00901BCD">
        <w:rPr>
          <w:rFonts w:ascii="Times New Roman" w:hAnsi="Times New Roman" w:cs="Times New Roman"/>
          <w:sz w:val="24"/>
          <w:szCs w:val="24"/>
          <w:lang w:eastAsia="fr-FR"/>
        </w:rPr>
        <w:t xml:space="preserve"> que la responsabilité de M.</w:t>
      </w:r>
      <w:r w:rsidR="00F72181"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00D000DD" w:rsidRPr="00901BCD">
        <w:rPr>
          <w:rFonts w:ascii="Times New Roman" w:hAnsi="Times New Roman" w:cs="Times New Roman"/>
          <w:sz w:val="24"/>
          <w:szCs w:val="24"/>
          <w:lang w:eastAsia="fr-FR"/>
        </w:rPr>
        <w:t xml:space="preserve"> doit être mise en jeu pour </w:t>
      </w:r>
      <w:r w:rsidR="00846262" w:rsidRPr="00901BCD">
        <w:rPr>
          <w:rFonts w:ascii="Times New Roman" w:hAnsi="Times New Roman" w:cs="Times New Roman"/>
          <w:sz w:val="24"/>
          <w:szCs w:val="24"/>
          <w:lang w:eastAsia="fr-FR"/>
        </w:rPr>
        <w:t>3 205,50</w:t>
      </w:r>
      <w:r w:rsidR="001E092F">
        <w:rPr>
          <w:rFonts w:ascii="Times New Roman" w:hAnsi="Times New Roman" w:cs="Times New Roman"/>
          <w:sz w:val="24"/>
          <w:szCs w:val="24"/>
          <w:lang w:eastAsia="fr-FR"/>
        </w:rPr>
        <w:t> </w:t>
      </w:r>
      <w:r w:rsidR="00846262" w:rsidRPr="00901BCD">
        <w:rPr>
          <w:rFonts w:ascii="Times New Roman" w:hAnsi="Times New Roman" w:cs="Times New Roman"/>
          <w:sz w:val="24"/>
          <w:szCs w:val="24"/>
          <w:lang w:eastAsia="fr-FR"/>
        </w:rPr>
        <w:t>€ sur l’exercice 2004 ;</w:t>
      </w:r>
    </w:p>
    <w:p w:rsidR="00676D1B" w:rsidRPr="00901BCD" w:rsidRDefault="00676D1B" w:rsidP="00F72181">
      <w:pPr>
        <w:spacing w:before="240" w:after="120" w:line="240" w:lineRule="auto"/>
        <w:ind w:firstLine="709"/>
        <w:rPr>
          <w:rFonts w:ascii="Times New Roman" w:hAnsi="Times New Roman" w:cs="Times New Roman"/>
          <w:sz w:val="24"/>
          <w:szCs w:val="24"/>
          <w:lang w:eastAsia="fr-FR"/>
        </w:rPr>
      </w:pPr>
      <w:r w:rsidRPr="00901BCD">
        <w:rPr>
          <w:rFonts w:ascii="Times New Roman" w:hAnsi="Times New Roman" w:cs="Times New Roman"/>
          <w:sz w:val="24"/>
          <w:szCs w:val="24"/>
          <w:lang w:eastAsia="fr-FR"/>
        </w:rPr>
        <w:t>c) En ce qui concerne l’indemnité de préavis</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par lettre du 11 juin 2004 adressée à Madame</w:t>
      </w:r>
      <w:r w:rsidR="000604B9">
        <w:rPr>
          <w:rFonts w:ascii="Times New Roman" w:hAnsi="Times New Roman" w:cs="Times New Roman"/>
          <w:sz w:val="24"/>
          <w:szCs w:val="24"/>
          <w:lang w:eastAsia="fr-FR"/>
        </w:rPr>
        <w:t xml:space="preserve"> </w:t>
      </w:r>
      <w:r w:rsidR="00960FBF">
        <w:rPr>
          <w:rFonts w:ascii="Times New Roman" w:hAnsi="Times New Roman" w:cs="Times New Roman"/>
          <w:sz w:val="24"/>
          <w:szCs w:val="24"/>
          <w:lang w:eastAsia="fr-FR"/>
        </w:rPr>
        <w:t>B</w:t>
      </w:r>
      <w:r w:rsidRPr="00901BCD">
        <w:rPr>
          <w:rFonts w:ascii="Times New Roman" w:hAnsi="Times New Roman" w:cs="Times New Roman"/>
          <w:sz w:val="24"/>
          <w:szCs w:val="24"/>
          <w:lang w:eastAsia="fr-FR"/>
        </w:rPr>
        <w:t>, le</w:t>
      </w:r>
      <w:r w:rsidR="00661E4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secrétaire général de l’AMF a indiqué  à l’intéressée qu’il la dispensait de l’exécution du préavis et lui verserait l’indemnité compensatrice correspondante de 5</w:t>
      </w:r>
      <w:r w:rsidR="00F72181"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011,56</w:t>
      </w:r>
      <w:r w:rsidR="00F72181"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r w:rsidR="00661E4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l’agent comptable de l’AMF a payé cette indemnité le</w:t>
      </w:r>
      <w:r w:rsidR="0000731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25</w:t>
      </w:r>
      <w:r w:rsidR="0000731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juin</w:t>
      </w:r>
      <w:r w:rsidR="0000731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2004 ;</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le décret n°</w:t>
      </w:r>
      <w:r w:rsidR="00F72181"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2003-1109 du 21 novembre 2003, relatif à l’Autorité des marchés financiers, vise le décret n°</w:t>
      </w:r>
      <w:r w:rsidR="00F72181"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86-83 du 17 janvier 1986 relatif aux dispositions générales applicables aux agents non titulaires de l'Etat, pris pour l’application de l’article 7 de la loi n°</w:t>
      </w:r>
      <w:r w:rsidR="00F72181"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84-16 du 11 janvier 1984 portant dispositions statutaires relatives à la fonction publique de l’</w:t>
      </w:r>
      <w:r w:rsidR="0000731A">
        <w:rPr>
          <w:rFonts w:ascii="Times New Roman" w:hAnsi="Times New Roman" w:cs="Times New Roman"/>
          <w:sz w:val="24"/>
          <w:szCs w:val="24"/>
          <w:lang w:eastAsia="fr-FR"/>
        </w:rPr>
        <w:t>État </w:t>
      </w:r>
      <w:r w:rsidRPr="00901BCD">
        <w:rPr>
          <w:rFonts w:ascii="Times New Roman" w:hAnsi="Times New Roman" w:cs="Times New Roman"/>
          <w:sz w:val="24"/>
          <w:szCs w:val="24"/>
          <w:lang w:eastAsia="fr-FR"/>
        </w:rPr>
        <w:t>;</w:t>
      </w:r>
    </w:p>
    <w:p w:rsidR="00F72181" w:rsidRPr="00901BCD" w:rsidRDefault="00676D1B" w:rsidP="004F1502">
      <w:pPr>
        <w:spacing w:before="240" w:after="120" w:line="240" w:lineRule="auto"/>
        <w:ind w:firstLine="720"/>
        <w:jc w:val="both"/>
        <w:rPr>
          <w:rFonts w:ascii="Times New Roman" w:hAnsi="Times New Roman" w:cs="Times New Roman"/>
          <w:i/>
          <w:iCs/>
          <w:sz w:val="24"/>
          <w:szCs w:val="24"/>
          <w:lang w:eastAsia="fr-FR"/>
        </w:rPr>
      </w:pPr>
      <w:r w:rsidRPr="00901BCD">
        <w:rPr>
          <w:rFonts w:ascii="Times New Roman" w:hAnsi="Times New Roman" w:cs="Times New Roman"/>
          <w:sz w:val="24"/>
          <w:szCs w:val="24"/>
          <w:lang w:eastAsia="fr-FR"/>
        </w:rPr>
        <w:t>Considérant qu</w:t>
      </w:r>
      <w:r w:rsidR="002F6D9C">
        <w:rPr>
          <w:rFonts w:ascii="Times New Roman" w:hAnsi="Times New Roman" w:cs="Times New Roman"/>
          <w:sz w:val="24"/>
          <w:szCs w:val="24"/>
          <w:lang w:eastAsia="fr-FR"/>
        </w:rPr>
        <w:t>’</w:t>
      </w:r>
      <w:r w:rsidRPr="00A27C72">
        <w:rPr>
          <w:rFonts w:ascii="Times New Roman" w:hAnsi="Times New Roman" w:cs="Times New Roman"/>
          <w:iCs/>
          <w:sz w:val="24"/>
          <w:szCs w:val="24"/>
          <w:lang w:eastAsia="fr-FR"/>
        </w:rPr>
        <w:t>aucune disposition législative ou réglementaire, ni aucun principe général du droit ne reconnait à l'ensemble des agents publics non titulaires un droit à indemnité compensatrice se substituant au préavis</w:t>
      </w:r>
      <w:r w:rsidR="00F72181" w:rsidRPr="00901BCD">
        <w:rPr>
          <w:rFonts w:ascii="Times New Roman" w:hAnsi="Times New Roman" w:cs="Times New Roman"/>
          <w:i/>
          <w:iCs/>
          <w:sz w:val="24"/>
          <w:szCs w:val="24"/>
          <w:lang w:eastAsia="fr-FR"/>
        </w:rPr>
        <w:t> </w:t>
      </w:r>
      <w:r w:rsidR="00F72181" w:rsidRPr="00EC5FD4">
        <w:rPr>
          <w:rFonts w:ascii="Times New Roman" w:hAnsi="Times New Roman" w:cs="Times New Roman"/>
          <w:iCs/>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lastRenderedPageBreak/>
        <w:t>Considérant qu’aux termes du 1</w:t>
      </w:r>
      <w:r w:rsidRPr="00901BCD">
        <w:rPr>
          <w:rFonts w:ascii="Times New Roman" w:hAnsi="Times New Roman" w:cs="Times New Roman"/>
          <w:sz w:val="24"/>
          <w:szCs w:val="24"/>
          <w:vertAlign w:val="superscript"/>
          <w:lang w:eastAsia="fr-FR"/>
        </w:rPr>
        <w:t>er</w:t>
      </w:r>
      <w:r w:rsidRPr="00901BCD">
        <w:rPr>
          <w:rFonts w:ascii="Times New Roman" w:hAnsi="Times New Roman" w:cs="Times New Roman"/>
          <w:sz w:val="24"/>
          <w:szCs w:val="24"/>
          <w:lang w:eastAsia="fr-FR"/>
        </w:rPr>
        <w:t xml:space="preserve"> alinéa de l’article R.</w:t>
      </w:r>
      <w:r w:rsidR="00F72181"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621-20 du code monétaire et financier, «</w:t>
      </w:r>
      <w:r w:rsidR="0000731A">
        <w:rPr>
          <w:rFonts w:ascii="Times New Roman" w:hAnsi="Times New Roman" w:cs="Times New Roman"/>
          <w:sz w:val="24"/>
          <w:szCs w:val="24"/>
          <w:lang w:eastAsia="fr-FR"/>
        </w:rPr>
        <w:t> </w:t>
      </w:r>
      <w:r w:rsidRPr="00901BCD">
        <w:rPr>
          <w:rFonts w:ascii="Times New Roman" w:hAnsi="Times New Roman" w:cs="Times New Roman"/>
          <w:i/>
          <w:iCs/>
          <w:sz w:val="24"/>
          <w:szCs w:val="24"/>
          <w:lang w:eastAsia="fr-FR"/>
        </w:rPr>
        <w:t>l’agent comptable suspend le paiement des dépenses lorsqu’il constate à l’occasion de l’exercice de ses contrôles, des irrégularités ou que les certifications délivrées par le secrétaire général sont inexactes ; il en informe le secrétaire général</w:t>
      </w:r>
      <w:r w:rsidR="0000731A">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w:t>
      </w:r>
      <w:r w:rsidR="0000731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Considérant, </w:t>
      </w:r>
      <w:r w:rsidR="00C87927" w:rsidRPr="00901BCD">
        <w:rPr>
          <w:rFonts w:ascii="Times New Roman" w:hAnsi="Times New Roman" w:cs="Times New Roman"/>
          <w:sz w:val="24"/>
          <w:szCs w:val="24"/>
          <w:lang w:eastAsia="fr-FR"/>
        </w:rPr>
        <w:t xml:space="preserve">par suite, </w:t>
      </w:r>
      <w:r w:rsidRPr="00901BCD">
        <w:rPr>
          <w:rFonts w:ascii="Times New Roman" w:hAnsi="Times New Roman" w:cs="Times New Roman"/>
          <w:sz w:val="24"/>
          <w:szCs w:val="24"/>
          <w:lang w:eastAsia="fr-FR"/>
        </w:rPr>
        <w:t>que M.</w:t>
      </w:r>
      <w:r w:rsidR="00F72181"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xml:space="preserve"> aurait dû, conformément aux dispositions de l’article R.</w:t>
      </w:r>
      <w:r w:rsidR="00F72181"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621-20 du code monétaire et financier précité, interrompre le paiement de la somme en cause</w:t>
      </w:r>
      <w:r w:rsidR="0000731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la responsabilité de</w:t>
      </w:r>
      <w:r w:rsidR="0000731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M.</w:t>
      </w:r>
      <w:r w:rsidR="00F72181"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xml:space="preserve"> doit être mise en jeu pour 5</w:t>
      </w:r>
      <w:r w:rsidR="00F72181"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011,56</w:t>
      </w:r>
      <w:r w:rsidR="00F72181"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w:t>
      </w:r>
      <w:r w:rsidR="00846262" w:rsidRPr="00901BCD">
        <w:rPr>
          <w:rFonts w:ascii="Times New Roman" w:hAnsi="Times New Roman" w:cs="Times New Roman"/>
          <w:sz w:val="24"/>
          <w:szCs w:val="24"/>
          <w:lang w:eastAsia="fr-FR"/>
        </w:rPr>
        <w:t>sur l’exercice</w:t>
      </w:r>
      <w:r w:rsidR="0000731A">
        <w:rPr>
          <w:rFonts w:ascii="Times New Roman" w:hAnsi="Times New Roman" w:cs="Times New Roman"/>
          <w:sz w:val="24"/>
          <w:szCs w:val="24"/>
          <w:lang w:eastAsia="fr-FR"/>
        </w:rPr>
        <w:t xml:space="preserve"> </w:t>
      </w:r>
      <w:r w:rsidR="00846262" w:rsidRPr="00901BCD">
        <w:rPr>
          <w:rFonts w:ascii="Times New Roman" w:hAnsi="Times New Roman" w:cs="Times New Roman"/>
          <w:sz w:val="24"/>
          <w:szCs w:val="24"/>
          <w:lang w:eastAsia="fr-FR"/>
        </w:rPr>
        <w:t>2004</w:t>
      </w:r>
      <w:r w:rsidR="0000731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EC5FD4">
      <w:pPr>
        <w:ind w:firstLine="708"/>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2. Indemnités payées à Mme</w:t>
      </w:r>
      <w:r w:rsidR="000604B9">
        <w:rPr>
          <w:rFonts w:ascii="Times New Roman" w:hAnsi="Times New Roman" w:cs="Times New Roman"/>
          <w:sz w:val="24"/>
          <w:szCs w:val="24"/>
          <w:lang w:eastAsia="fr-FR"/>
        </w:rPr>
        <w:t xml:space="preserve"> </w:t>
      </w:r>
      <w:r w:rsidR="00960FBF">
        <w:rPr>
          <w:rFonts w:ascii="Times New Roman" w:hAnsi="Times New Roman" w:cs="Times New Roman"/>
          <w:sz w:val="24"/>
          <w:szCs w:val="24"/>
          <w:lang w:eastAsia="fr-FR"/>
        </w:rPr>
        <w:t>C</w:t>
      </w:r>
    </w:p>
    <w:p w:rsidR="00676D1B" w:rsidRPr="00901BCD" w:rsidRDefault="00676D1B" w:rsidP="00F72181">
      <w:pPr>
        <w:spacing w:before="240" w:after="36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dans son réquisitoire, le Procureur général a relevé que M.</w:t>
      </w:r>
      <w:r w:rsidR="00F72181"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xml:space="preserve"> </w:t>
      </w:r>
      <w:r w:rsidR="00CC588B" w:rsidRPr="00901BCD">
        <w:rPr>
          <w:rFonts w:ascii="Times New Roman" w:hAnsi="Times New Roman" w:cs="Times New Roman"/>
          <w:sz w:val="24"/>
          <w:szCs w:val="24"/>
          <w:lang w:eastAsia="fr-FR"/>
        </w:rPr>
        <w:t xml:space="preserve">avait </w:t>
      </w:r>
      <w:r w:rsidRPr="00901BCD">
        <w:rPr>
          <w:rFonts w:ascii="Times New Roman" w:hAnsi="Times New Roman" w:cs="Times New Roman"/>
          <w:sz w:val="24"/>
          <w:szCs w:val="24"/>
          <w:lang w:eastAsia="fr-FR"/>
        </w:rPr>
        <w:t xml:space="preserve">payé en août et décembre 2004 à </w:t>
      </w:r>
      <w:r w:rsidR="0000731A" w:rsidRPr="0000731A">
        <w:rPr>
          <w:rFonts w:ascii="Times New Roman" w:hAnsi="Times New Roman" w:cs="Times New Roman"/>
          <w:sz w:val="24"/>
          <w:szCs w:val="24"/>
          <w:lang w:eastAsia="fr-FR"/>
        </w:rPr>
        <w:t>M</w:t>
      </w:r>
      <w:r w:rsidR="0000731A" w:rsidRPr="0000731A">
        <w:rPr>
          <w:rFonts w:ascii="Times New Roman" w:hAnsi="Times New Roman" w:cs="Times New Roman"/>
          <w:sz w:val="24"/>
          <w:szCs w:val="24"/>
          <w:vertAlign w:val="superscript"/>
          <w:lang w:eastAsia="fr-FR"/>
        </w:rPr>
        <w:t>me</w:t>
      </w:r>
      <w:r w:rsidR="0000731A">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C</w:t>
      </w:r>
      <w:r w:rsidRPr="00901BCD">
        <w:rPr>
          <w:rFonts w:ascii="Times New Roman" w:hAnsi="Times New Roman" w:cs="Times New Roman"/>
          <w:sz w:val="24"/>
          <w:szCs w:val="24"/>
          <w:lang w:eastAsia="fr-FR"/>
        </w:rPr>
        <w:t>, agent contractuel de droit public, en sus de l’indemnité transactionnelle visée à la troisième charge, des indemnités légales comprenant une indemnité de licenciement, des indemnités de congés payés, et une indemnité de préavis, pour les montants figurant dans le tableau suivant :</w:t>
      </w:r>
    </w:p>
    <w:tbl>
      <w:tblPr>
        <w:tblW w:w="9122" w:type="dxa"/>
        <w:jc w:val="right"/>
        <w:tblCellSpacing w:w="0" w:type="dxa"/>
        <w:tblInd w:w="7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823"/>
        <w:gridCol w:w="1822"/>
        <w:gridCol w:w="1819"/>
        <w:gridCol w:w="1819"/>
        <w:gridCol w:w="1839"/>
      </w:tblGrid>
      <w:tr w:rsidR="00676D1B" w:rsidRPr="0000731A" w:rsidTr="0000731A">
        <w:trPr>
          <w:trHeight w:val="345"/>
          <w:tblCellSpacing w:w="0" w:type="dxa"/>
          <w:jc w:val="right"/>
        </w:trPr>
        <w:tc>
          <w:tcPr>
            <w:tcW w:w="1823" w:type="dxa"/>
            <w:tcBorders>
              <w:top w:val="outset" w:sz="6" w:space="0" w:color="auto"/>
              <w:left w:val="single" w:sz="4" w:space="0" w:color="auto"/>
              <w:bottom w:val="outset" w:sz="6" w:space="0" w:color="auto"/>
              <w:right w:val="outset" w:sz="6" w:space="0" w:color="auto"/>
            </w:tcBorders>
            <w:vAlign w:val="center"/>
          </w:tcPr>
          <w:p w:rsidR="00676D1B" w:rsidRPr="00B45F7C" w:rsidRDefault="00676D1B" w:rsidP="0000731A">
            <w:pPr>
              <w:spacing w:after="0" w:line="240" w:lineRule="auto"/>
              <w:ind w:left="40" w:right="40"/>
              <w:jc w:val="center"/>
              <w:rPr>
                <w:rFonts w:ascii="Times New Roman" w:hAnsi="Times New Roman" w:cs="Times New Roman"/>
                <w:b/>
                <w:lang w:eastAsia="fr-FR"/>
              </w:rPr>
            </w:pPr>
            <w:bookmarkStart w:id="2" w:name="table02"/>
            <w:bookmarkEnd w:id="2"/>
            <w:r w:rsidRPr="00B45F7C">
              <w:rPr>
                <w:rFonts w:ascii="Times New Roman" w:hAnsi="Times New Roman" w:cs="Times New Roman"/>
                <w:b/>
                <w:lang w:eastAsia="fr-FR"/>
              </w:rPr>
              <w:t>Agent</w:t>
            </w:r>
          </w:p>
        </w:tc>
        <w:tc>
          <w:tcPr>
            <w:tcW w:w="1822" w:type="dxa"/>
            <w:tcBorders>
              <w:top w:val="outset" w:sz="6" w:space="0" w:color="auto"/>
              <w:left w:val="outset" w:sz="6" w:space="0" w:color="auto"/>
              <w:bottom w:val="outset" w:sz="6" w:space="0" w:color="auto"/>
              <w:right w:val="outset" w:sz="6" w:space="0" w:color="auto"/>
            </w:tcBorders>
            <w:vAlign w:val="center"/>
          </w:tcPr>
          <w:p w:rsidR="00676D1B" w:rsidRPr="00B45F7C" w:rsidRDefault="00676D1B" w:rsidP="0000731A">
            <w:pPr>
              <w:spacing w:after="0" w:line="240" w:lineRule="auto"/>
              <w:ind w:left="40" w:right="40"/>
              <w:jc w:val="center"/>
              <w:rPr>
                <w:rFonts w:ascii="Times New Roman" w:hAnsi="Times New Roman" w:cs="Times New Roman"/>
                <w:b/>
                <w:lang w:eastAsia="fr-FR"/>
              </w:rPr>
            </w:pPr>
            <w:r w:rsidRPr="00B45F7C">
              <w:rPr>
                <w:rFonts w:ascii="Times New Roman" w:hAnsi="Times New Roman" w:cs="Times New Roman"/>
                <w:b/>
                <w:lang w:eastAsia="fr-FR"/>
              </w:rPr>
              <w:t>Indemnité de licenciement (en</w:t>
            </w:r>
            <w:r w:rsidR="00D12A6D" w:rsidRPr="00B45F7C">
              <w:rPr>
                <w:rFonts w:ascii="Times New Roman" w:hAnsi="Times New Roman" w:cs="Times New Roman"/>
                <w:b/>
                <w:lang w:eastAsia="fr-FR"/>
              </w:rPr>
              <w:t> </w:t>
            </w:r>
            <w:r w:rsidRPr="00B45F7C">
              <w:rPr>
                <w:rFonts w:ascii="Times New Roman" w:hAnsi="Times New Roman" w:cs="Times New Roman"/>
                <w:b/>
                <w:lang w:eastAsia="fr-FR"/>
              </w:rPr>
              <w:t>euros)</w:t>
            </w:r>
          </w:p>
        </w:tc>
        <w:tc>
          <w:tcPr>
            <w:tcW w:w="1819" w:type="dxa"/>
            <w:tcBorders>
              <w:top w:val="outset" w:sz="6" w:space="0" w:color="auto"/>
              <w:left w:val="outset" w:sz="6" w:space="0" w:color="auto"/>
              <w:bottom w:val="outset" w:sz="6" w:space="0" w:color="auto"/>
              <w:right w:val="outset" w:sz="6" w:space="0" w:color="auto"/>
            </w:tcBorders>
            <w:vAlign w:val="center"/>
          </w:tcPr>
          <w:p w:rsidR="00676D1B" w:rsidRPr="00B45F7C" w:rsidRDefault="00B45F7C" w:rsidP="00B45F7C">
            <w:pPr>
              <w:spacing w:after="0" w:line="240" w:lineRule="auto"/>
              <w:ind w:left="40" w:right="40"/>
              <w:jc w:val="center"/>
              <w:rPr>
                <w:rFonts w:ascii="Times New Roman" w:hAnsi="Times New Roman" w:cs="Times New Roman"/>
                <w:b/>
                <w:lang w:eastAsia="fr-FR"/>
              </w:rPr>
            </w:pPr>
            <w:r>
              <w:rPr>
                <w:rFonts w:ascii="Times New Roman" w:hAnsi="Times New Roman" w:cs="Times New Roman"/>
                <w:b/>
                <w:lang w:eastAsia="fr-FR"/>
              </w:rPr>
              <w:t>Indemnité de congés payés</w:t>
            </w:r>
            <w:r>
              <w:rPr>
                <w:rFonts w:ascii="Times New Roman" w:hAnsi="Times New Roman" w:cs="Times New Roman"/>
                <w:b/>
                <w:lang w:eastAsia="fr-FR"/>
              </w:rPr>
              <w:br/>
            </w:r>
            <w:r w:rsidR="00676D1B" w:rsidRPr="00B45F7C">
              <w:rPr>
                <w:rFonts w:ascii="Times New Roman" w:hAnsi="Times New Roman" w:cs="Times New Roman"/>
                <w:b/>
                <w:lang w:eastAsia="fr-FR"/>
              </w:rPr>
              <w:t>(en euros)</w:t>
            </w:r>
          </w:p>
        </w:tc>
        <w:tc>
          <w:tcPr>
            <w:tcW w:w="1819" w:type="dxa"/>
            <w:tcBorders>
              <w:top w:val="outset" w:sz="6" w:space="0" w:color="auto"/>
              <w:left w:val="outset" w:sz="6" w:space="0" w:color="auto"/>
              <w:bottom w:val="outset" w:sz="6" w:space="0" w:color="auto"/>
              <w:right w:val="outset" w:sz="6" w:space="0" w:color="auto"/>
            </w:tcBorders>
            <w:vAlign w:val="center"/>
          </w:tcPr>
          <w:p w:rsidR="00676D1B" w:rsidRPr="00B45F7C" w:rsidRDefault="00676D1B" w:rsidP="00B45F7C">
            <w:pPr>
              <w:spacing w:after="0" w:line="240" w:lineRule="auto"/>
              <w:ind w:left="40" w:right="40"/>
              <w:jc w:val="center"/>
              <w:rPr>
                <w:rFonts w:ascii="Times New Roman" w:hAnsi="Times New Roman" w:cs="Times New Roman"/>
                <w:b/>
                <w:lang w:eastAsia="fr-FR"/>
              </w:rPr>
            </w:pPr>
            <w:r w:rsidRPr="00B45F7C">
              <w:rPr>
                <w:rFonts w:ascii="Times New Roman" w:hAnsi="Times New Roman" w:cs="Times New Roman"/>
                <w:b/>
                <w:lang w:eastAsia="fr-FR"/>
              </w:rPr>
              <w:t>Indemnité de préavis</w:t>
            </w:r>
            <w:r w:rsidRPr="00B45F7C">
              <w:rPr>
                <w:rFonts w:ascii="Times New Roman" w:hAnsi="Times New Roman" w:cs="Times New Roman"/>
                <w:b/>
                <w:lang w:eastAsia="fr-FR"/>
              </w:rPr>
              <w:br/>
              <w:t>(en euros)</w:t>
            </w:r>
          </w:p>
        </w:tc>
        <w:tc>
          <w:tcPr>
            <w:tcW w:w="1839" w:type="dxa"/>
            <w:tcBorders>
              <w:top w:val="outset" w:sz="6" w:space="0" w:color="auto"/>
              <w:left w:val="outset" w:sz="6" w:space="0" w:color="auto"/>
              <w:bottom w:val="outset" w:sz="6" w:space="0" w:color="auto"/>
            </w:tcBorders>
            <w:vAlign w:val="center"/>
          </w:tcPr>
          <w:p w:rsidR="00676D1B" w:rsidRPr="00B45F7C" w:rsidRDefault="00676D1B" w:rsidP="0000731A">
            <w:pPr>
              <w:spacing w:after="0" w:line="240" w:lineRule="auto"/>
              <w:ind w:left="40" w:right="40"/>
              <w:jc w:val="center"/>
              <w:rPr>
                <w:rFonts w:ascii="Times New Roman" w:hAnsi="Times New Roman" w:cs="Times New Roman"/>
                <w:b/>
                <w:lang w:eastAsia="fr-FR"/>
              </w:rPr>
            </w:pPr>
            <w:r w:rsidRPr="00B45F7C">
              <w:rPr>
                <w:rFonts w:ascii="Times New Roman" w:hAnsi="Times New Roman" w:cs="Times New Roman"/>
                <w:b/>
                <w:lang w:eastAsia="fr-FR"/>
              </w:rPr>
              <w:t xml:space="preserve">Bulletin de paie </w:t>
            </w:r>
            <w:r w:rsidRPr="00B45F7C">
              <w:rPr>
                <w:rFonts w:ascii="Times New Roman" w:hAnsi="Times New Roman" w:cs="Times New Roman"/>
                <w:b/>
                <w:lang w:eastAsia="fr-FR"/>
              </w:rPr>
              <w:br/>
              <w:t>(date de paiement</w:t>
            </w:r>
            <w:r w:rsidRPr="00B45F7C">
              <w:rPr>
                <w:rFonts w:ascii="Arial" w:hAnsi="Arial" w:cs="Arial"/>
                <w:b/>
                <w:lang w:eastAsia="fr-FR"/>
              </w:rPr>
              <w:t>)</w:t>
            </w:r>
          </w:p>
        </w:tc>
      </w:tr>
      <w:tr w:rsidR="00676D1B" w:rsidRPr="0000731A" w:rsidTr="0000731A">
        <w:trPr>
          <w:trHeight w:val="345"/>
          <w:tblCellSpacing w:w="0" w:type="dxa"/>
          <w:jc w:val="right"/>
        </w:trPr>
        <w:tc>
          <w:tcPr>
            <w:tcW w:w="1823" w:type="dxa"/>
            <w:tcBorders>
              <w:top w:val="outset" w:sz="6" w:space="0" w:color="auto"/>
              <w:left w:val="single" w:sz="4" w:space="0" w:color="auto"/>
              <w:bottom w:val="outset" w:sz="6" w:space="0" w:color="auto"/>
              <w:right w:val="outset" w:sz="6" w:space="0" w:color="auto"/>
            </w:tcBorders>
            <w:vAlign w:val="center"/>
          </w:tcPr>
          <w:p w:rsidR="00676D1B" w:rsidRPr="0000731A" w:rsidRDefault="00676D1B" w:rsidP="0000731A">
            <w:pPr>
              <w:spacing w:after="0" w:line="240" w:lineRule="auto"/>
              <w:ind w:left="40" w:right="40"/>
              <w:jc w:val="center"/>
              <w:rPr>
                <w:rFonts w:ascii="Times New Roman" w:hAnsi="Times New Roman" w:cs="Times New Roman"/>
                <w:lang w:eastAsia="fr-FR"/>
              </w:rPr>
            </w:pPr>
            <w:r w:rsidRPr="0000731A">
              <w:rPr>
                <w:rFonts w:ascii="Times New Roman" w:hAnsi="Times New Roman" w:cs="Times New Roman"/>
                <w:lang w:eastAsia="fr-FR"/>
              </w:rPr>
              <w:t>Mme</w:t>
            </w:r>
            <w:r w:rsidR="000604B9" w:rsidRPr="0000731A">
              <w:rPr>
                <w:rFonts w:ascii="Times New Roman" w:hAnsi="Times New Roman" w:cs="Times New Roman"/>
                <w:lang w:eastAsia="fr-FR"/>
              </w:rPr>
              <w:t xml:space="preserve"> </w:t>
            </w:r>
            <w:r w:rsidR="00960FBF" w:rsidRPr="0000731A">
              <w:rPr>
                <w:rFonts w:ascii="Times New Roman" w:hAnsi="Times New Roman" w:cs="Times New Roman"/>
                <w:lang w:eastAsia="fr-FR"/>
              </w:rPr>
              <w:t>C</w:t>
            </w:r>
          </w:p>
        </w:tc>
        <w:tc>
          <w:tcPr>
            <w:tcW w:w="0" w:type="auto"/>
            <w:tcBorders>
              <w:top w:val="outset" w:sz="6" w:space="0" w:color="auto"/>
              <w:left w:val="outset" w:sz="6" w:space="0" w:color="auto"/>
              <w:bottom w:val="outset" w:sz="6" w:space="0" w:color="auto"/>
              <w:right w:val="outset" w:sz="6" w:space="0" w:color="auto"/>
            </w:tcBorders>
            <w:vAlign w:val="center"/>
          </w:tcPr>
          <w:p w:rsidR="00676D1B" w:rsidRPr="0000731A" w:rsidRDefault="00676D1B" w:rsidP="0000731A">
            <w:pPr>
              <w:spacing w:after="0" w:line="240" w:lineRule="auto"/>
              <w:ind w:left="40" w:right="40"/>
              <w:jc w:val="center"/>
              <w:rPr>
                <w:rFonts w:ascii="Times New Roman" w:hAnsi="Times New Roman" w:cs="Times New Roman"/>
                <w:lang w:eastAsia="fr-FR"/>
              </w:rPr>
            </w:pPr>
            <w:r w:rsidRPr="0000731A">
              <w:rPr>
                <w:rFonts w:ascii="Times New Roman" w:hAnsi="Times New Roman" w:cs="Times New Roman"/>
                <w:lang w:eastAsia="fr-FR"/>
              </w:rPr>
              <w:t>20 568,98</w:t>
            </w:r>
          </w:p>
        </w:tc>
        <w:tc>
          <w:tcPr>
            <w:tcW w:w="0" w:type="auto"/>
            <w:tcBorders>
              <w:top w:val="outset" w:sz="6" w:space="0" w:color="auto"/>
              <w:left w:val="outset" w:sz="6" w:space="0" w:color="auto"/>
              <w:bottom w:val="outset" w:sz="6" w:space="0" w:color="auto"/>
              <w:right w:val="outset" w:sz="6" w:space="0" w:color="auto"/>
            </w:tcBorders>
            <w:vAlign w:val="center"/>
          </w:tcPr>
          <w:p w:rsidR="00676D1B" w:rsidRPr="0000731A" w:rsidRDefault="00676D1B" w:rsidP="0000731A">
            <w:pPr>
              <w:spacing w:after="0" w:line="240" w:lineRule="auto"/>
              <w:ind w:left="40" w:right="40"/>
              <w:jc w:val="center"/>
              <w:rPr>
                <w:rFonts w:ascii="Times New Roman" w:hAnsi="Times New Roman" w:cs="Times New Roman"/>
                <w:lang w:eastAsia="fr-FR"/>
              </w:rPr>
            </w:pPr>
            <w:r w:rsidRPr="0000731A">
              <w:rPr>
                <w:rFonts w:ascii="Times New Roman" w:hAnsi="Times New Roman" w:cs="Times New Roman"/>
                <w:lang w:eastAsia="fr-FR"/>
              </w:rPr>
              <w:t xml:space="preserve">3 453,53 </w:t>
            </w:r>
            <w:r w:rsidRPr="0000731A">
              <w:rPr>
                <w:rFonts w:ascii="Times New Roman" w:hAnsi="Times New Roman" w:cs="Times New Roman"/>
                <w:lang w:eastAsia="fr-FR"/>
              </w:rPr>
              <w:br/>
              <w:t>1 459,08</w:t>
            </w:r>
          </w:p>
        </w:tc>
        <w:tc>
          <w:tcPr>
            <w:tcW w:w="0" w:type="auto"/>
            <w:tcBorders>
              <w:top w:val="outset" w:sz="6" w:space="0" w:color="auto"/>
              <w:left w:val="outset" w:sz="6" w:space="0" w:color="auto"/>
              <w:bottom w:val="outset" w:sz="6" w:space="0" w:color="auto"/>
              <w:right w:val="outset" w:sz="6" w:space="0" w:color="auto"/>
            </w:tcBorders>
            <w:vAlign w:val="center"/>
          </w:tcPr>
          <w:p w:rsidR="00676D1B" w:rsidRPr="0000731A" w:rsidRDefault="00676D1B" w:rsidP="0000731A">
            <w:pPr>
              <w:spacing w:after="0" w:line="240" w:lineRule="auto"/>
              <w:ind w:left="40" w:right="40"/>
              <w:jc w:val="center"/>
              <w:rPr>
                <w:rFonts w:ascii="Times New Roman" w:hAnsi="Times New Roman" w:cs="Times New Roman"/>
                <w:lang w:eastAsia="fr-FR"/>
              </w:rPr>
            </w:pPr>
            <w:r w:rsidRPr="0000731A">
              <w:rPr>
                <w:rFonts w:ascii="Times New Roman" w:hAnsi="Times New Roman" w:cs="Times New Roman"/>
                <w:lang w:eastAsia="fr-FR"/>
              </w:rPr>
              <w:t>13 000,95</w:t>
            </w:r>
          </w:p>
        </w:tc>
        <w:tc>
          <w:tcPr>
            <w:tcW w:w="0" w:type="auto"/>
            <w:tcBorders>
              <w:top w:val="outset" w:sz="6" w:space="0" w:color="auto"/>
              <w:left w:val="outset" w:sz="6" w:space="0" w:color="auto"/>
              <w:bottom w:val="outset" w:sz="6" w:space="0" w:color="auto"/>
            </w:tcBorders>
            <w:vAlign w:val="center"/>
          </w:tcPr>
          <w:p w:rsidR="00676D1B" w:rsidRPr="0000731A" w:rsidRDefault="00676D1B" w:rsidP="0000731A">
            <w:pPr>
              <w:spacing w:after="0" w:line="240" w:lineRule="auto"/>
              <w:ind w:left="40" w:right="40"/>
              <w:jc w:val="center"/>
              <w:rPr>
                <w:rFonts w:ascii="Times New Roman" w:hAnsi="Times New Roman" w:cs="Times New Roman"/>
                <w:lang w:eastAsia="fr-FR"/>
              </w:rPr>
            </w:pPr>
            <w:r w:rsidRPr="0000731A">
              <w:rPr>
                <w:rFonts w:ascii="Times New Roman" w:hAnsi="Times New Roman" w:cs="Times New Roman"/>
                <w:lang w:eastAsia="fr-FR"/>
              </w:rPr>
              <w:t xml:space="preserve">25/08/2004 </w:t>
            </w:r>
            <w:r w:rsidRPr="0000731A">
              <w:rPr>
                <w:rFonts w:ascii="Times New Roman" w:hAnsi="Times New Roman" w:cs="Times New Roman"/>
                <w:lang w:eastAsia="fr-FR"/>
              </w:rPr>
              <w:br/>
              <w:t>22/12/2004</w:t>
            </w:r>
          </w:p>
        </w:tc>
      </w:tr>
    </w:tbl>
    <w:p w:rsidR="005E3F3D" w:rsidRDefault="005E3F3D" w:rsidP="00F72181">
      <w:pPr>
        <w:spacing w:before="360" w:after="120" w:line="240" w:lineRule="auto"/>
        <w:ind w:firstLine="709"/>
        <w:rPr>
          <w:rFonts w:ascii="Times New Roman" w:hAnsi="Times New Roman" w:cs="Times New Roman"/>
          <w:sz w:val="24"/>
          <w:szCs w:val="24"/>
          <w:lang w:eastAsia="fr-FR"/>
        </w:rPr>
      </w:pPr>
      <w:r>
        <w:rPr>
          <w:rFonts w:ascii="Times New Roman" w:hAnsi="Times New Roman" w:cs="Times New Roman"/>
          <w:sz w:val="24"/>
          <w:szCs w:val="24"/>
          <w:lang w:eastAsia="fr-FR"/>
        </w:rPr>
        <w:t>Attendu que ces indemnités appellent les observations suivantes</w:t>
      </w:r>
      <w:r w:rsidR="002F6D9C">
        <w:rPr>
          <w:rFonts w:ascii="Times New Roman" w:hAnsi="Times New Roman" w:cs="Times New Roman"/>
          <w:sz w:val="24"/>
          <w:szCs w:val="24"/>
          <w:lang w:eastAsia="fr-FR"/>
        </w:rPr>
        <w:t xml:space="preserve"> </w:t>
      </w:r>
      <w:r>
        <w:rPr>
          <w:rFonts w:ascii="Times New Roman" w:hAnsi="Times New Roman" w:cs="Times New Roman"/>
          <w:sz w:val="24"/>
          <w:szCs w:val="24"/>
          <w:lang w:eastAsia="fr-FR"/>
        </w:rPr>
        <w:t>:</w:t>
      </w:r>
    </w:p>
    <w:p w:rsidR="00676D1B" w:rsidRPr="00901BCD" w:rsidRDefault="00676D1B" w:rsidP="00F72181">
      <w:pPr>
        <w:spacing w:before="360" w:after="120" w:line="240" w:lineRule="auto"/>
        <w:ind w:firstLine="709"/>
        <w:rPr>
          <w:rFonts w:ascii="Times New Roman" w:hAnsi="Times New Roman" w:cs="Times New Roman"/>
          <w:sz w:val="24"/>
          <w:szCs w:val="24"/>
          <w:lang w:eastAsia="fr-FR"/>
        </w:rPr>
      </w:pPr>
      <w:r w:rsidRPr="00901BCD">
        <w:rPr>
          <w:rFonts w:ascii="Times New Roman" w:hAnsi="Times New Roman" w:cs="Times New Roman"/>
          <w:sz w:val="24"/>
          <w:szCs w:val="24"/>
          <w:lang w:eastAsia="fr-FR"/>
        </w:rPr>
        <w:t>a) En ce qui concerne l’indemnité de licenciement</w:t>
      </w:r>
    </w:p>
    <w:p w:rsidR="00CC588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Considérant que le versement d’indemnités de licenciement à un agent contractuel de droit public, en fonction de l’ancienneté, est de droit </w:t>
      </w:r>
      <w:r w:rsidR="00CC588B" w:rsidRPr="00901BCD">
        <w:rPr>
          <w:rFonts w:ascii="Times New Roman" w:hAnsi="Times New Roman" w:cs="Times New Roman"/>
          <w:sz w:val="24"/>
          <w:szCs w:val="24"/>
          <w:lang w:eastAsia="fr-FR"/>
        </w:rPr>
        <w:t xml:space="preserve">en application </w:t>
      </w:r>
      <w:r w:rsidRPr="00901BCD">
        <w:rPr>
          <w:rFonts w:ascii="Times New Roman" w:hAnsi="Times New Roman" w:cs="Times New Roman"/>
          <w:sz w:val="24"/>
          <w:szCs w:val="24"/>
          <w:lang w:eastAsia="fr-FR"/>
        </w:rPr>
        <w:t xml:space="preserve">des dispositions du décret </w:t>
      </w:r>
      <w:r w:rsidR="00D52052">
        <w:rPr>
          <w:rFonts w:ascii="Times New Roman" w:hAnsi="Times New Roman" w:cs="Times New Roman"/>
          <w:sz w:val="24"/>
          <w:szCs w:val="24"/>
          <w:lang w:eastAsia="fr-FR"/>
        </w:rPr>
        <w:t>n°</w:t>
      </w:r>
      <w:r w:rsidR="00D12A6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86-83 du 17 janvier 1986</w:t>
      </w:r>
      <w:r w:rsidR="0000731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CC588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I</w:t>
      </w:r>
      <w:r w:rsidR="00676D1B" w:rsidRPr="00901BCD">
        <w:rPr>
          <w:rFonts w:ascii="Times New Roman" w:hAnsi="Times New Roman" w:cs="Times New Roman"/>
          <w:sz w:val="24"/>
          <w:szCs w:val="24"/>
          <w:lang w:eastAsia="fr-FR"/>
        </w:rPr>
        <w:t>l n’y a pas lieu à prononcer une charge à l’encontre de M.</w:t>
      </w:r>
      <w:r w:rsidR="00F72181"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w:t>
      </w:r>
    </w:p>
    <w:p w:rsidR="00676D1B" w:rsidRPr="00901BCD" w:rsidRDefault="00676D1B" w:rsidP="00F72181">
      <w:pPr>
        <w:spacing w:before="240" w:after="120" w:line="240" w:lineRule="auto"/>
        <w:ind w:left="360" w:firstLine="349"/>
        <w:rPr>
          <w:rFonts w:ascii="Times New Roman" w:hAnsi="Times New Roman" w:cs="Times New Roman"/>
          <w:sz w:val="24"/>
          <w:szCs w:val="24"/>
          <w:lang w:eastAsia="fr-FR"/>
        </w:rPr>
      </w:pPr>
      <w:r w:rsidRPr="00901BCD">
        <w:rPr>
          <w:rFonts w:ascii="Times New Roman" w:hAnsi="Times New Roman" w:cs="Times New Roman"/>
          <w:sz w:val="24"/>
          <w:szCs w:val="24"/>
          <w:lang w:eastAsia="fr-FR"/>
        </w:rPr>
        <w:t>b) En ce qui concerne les indemnités de congés payés</w:t>
      </w:r>
    </w:p>
    <w:p w:rsidR="00676D1B" w:rsidRPr="00901BCD" w:rsidRDefault="00676D1B" w:rsidP="00F72181">
      <w:pPr>
        <w:spacing w:before="240" w:after="120" w:line="240" w:lineRule="auto"/>
        <w:ind w:left="720" w:hanging="11"/>
        <w:rPr>
          <w:rFonts w:ascii="Times New Roman" w:hAnsi="Times New Roman" w:cs="Times New Roman"/>
          <w:sz w:val="24"/>
          <w:szCs w:val="24"/>
          <w:lang w:eastAsia="fr-FR"/>
        </w:rPr>
      </w:pPr>
      <w:r w:rsidRPr="00901BCD">
        <w:rPr>
          <w:rFonts w:ascii="Times New Roman" w:hAnsi="Times New Roman" w:cs="Times New Roman"/>
          <w:sz w:val="24"/>
          <w:szCs w:val="24"/>
          <w:lang w:eastAsia="fr-FR"/>
        </w:rPr>
        <w:t>-</w:t>
      </w:r>
      <w:r w:rsidR="00724C56">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Sur les 1 459,08</w:t>
      </w:r>
      <w:r w:rsidR="00D12A6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w:t>
      </w:r>
    </w:p>
    <w:p w:rsidR="00CC588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que le paiement de la somme de 1</w:t>
      </w:r>
      <w:r w:rsidR="00F72181"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459,08</w:t>
      </w:r>
      <w:r w:rsidR="00F72181"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r w:rsidR="00204DE9" w:rsidRPr="00901BCD">
        <w:rPr>
          <w:rFonts w:ascii="Times New Roman" w:hAnsi="Times New Roman" w:cs="Times New Roman"/>
          <w:sz w:val="24"/>
          <w:szCs w:val="24"/>
          <w:lang w:eastAsia="fr-FR"/>
        </w:rPr>
        <w:t>,</w:t>
      </w:r>
      <w:r w:rsidR="00F72181" w:rsidRPr="00901BCD">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complément d’indemnité de licenciement, est intervenu le 22 décembre 200</w:t>
      </w:r>
      <w:r w:rsidR="00F72181" w:rsidRPr="00901BCD">
        <w:rPr>
          <w:rFonts w:ascii="Times New Roman" w:hAnsi="Times New Roman" w:cs="Times New Roman"/>
          <w:sz w:val="24"/>
          <w:szCs w:val="24"/>
          <w:lang w:eastAsia="fr-FR"/>
        </w:rPr>
        <w:t>4</w:t>
      </w:r>
      <w:r w:rsidR="007B037B" w:rsidRPr="00901BCD">
        <w:rPr>
          <w:rFonts w:ascii="Times New Roman" w:hAnsi="Times New Roman" w:cs="Times New Roman"/>
          <w:sz w:val="24"/>
          <w:szCs w:val="24"/>
          <w:lang w:eastAsia="fr-FR"/>
        </w:rPr>
        <w:t xml:space="preserve">, </w:t>
      </w:r>
      <w:r w:rsidR="0077649C">
        <w:rPr>
          <w:rFonts w:ascii="Times New Roman" w:hAnsi="Times New Roman" w:cs="Times New Roman"/>
          <w:sz w:val="24"/>
          <w:szCs w:val="24"/>
          <w:lang w:eastAsia="fr-FR"/>
        </w:rPr>
        <w:t>non pas sous la gestion de M.</w:t>
      </w:r>
      <w:r w:rsidR="00F14F94">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0077649C">
        <w:rPr>
          <w:rFonts w:ascii="Times New Roman" w:hAnsi="Times New Roman" w:cs="Times New Roman"/>
          <w:sz w:val="24"/>
          <w:szCs w:val="24"/>
          <w:lang w:eastAsia="fr-FR"/>
        </w:rPr>
        <w:t xml:space="preserve"> mais </w:t>
      </w:r>
      <w:r w:rsidR="007B037B" w:rsidRPr="00901BCD">
        <w:rPr>
          <w:rFonts w:ascii="Times New Roman" w:hAnsi="Times New Roman" w:cs="Times New Roman"/>
          <w:sz w:val="24"/>
          <w:szCs w:val="24"/>
          <w:lang w:eastAsia="fr-FR"/>
        </w:rPr>
        <w:t xml:space="preserve">sous la gestion </w:t>
      </w:r>
      <w:r w:rsidRPr="00901BCD">
        <w:rPr>
          <w:rFonts w:ascii="Times New Roman" w:hAnsi="Times New Roman" w:cs="Times New Roman"/>
          <w:sz w:val="24"/>
          <w:szCs w:val="24"/>
          <w:lang w:eastAsia="fr-FR"/>
        </w:rPr>
        <w:t>de M.</w:t>
      </w:r>
      <w:r w:rsidR="00F72181"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successeur de M.</w:t>
      </w:r>
      <w:r w:rsidR="00F72181"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0000731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que </w:t>
      </w:r>
      <w:r w:rsidR="000A1199">
        <w:rPr>
          <w:rFonts w:ascii="Times New Roman" w:hAnsi="Times New Roman" w:cs="Times New Roman"/>
          <w:sz w:val="24"/>
          <w:szCs w:val="24"/>
          <w:lang w:eastAsia="fr-FR"/>
        </w:rPr>
        <w:t xml:space="preserve">la régularité de ce paiement </w:t>
      </w:r>
      <w:r w:rsidR="00951E4E">
        <w:rPr>
          <w:rFonts w:ascii="Times New Roman" w:hAnsi="Times New Roman" w:cs="Times New Roman"/>
          <w:sz w:val="24"/>
          <w:szCs w:val="24"/>
          <w:lang w:eastAsia="fr-FR"/>
        </w:rPr>
        <w:t xml:space="preserve"> fait l’objet de la quatrième charge du réquisitoire contre M. </w:t>
      </w:r>
      <w:r w:rsidR="00747C9C">
        <w:rPr>
          <w:rFonts w:ascii="Times New Roman" w:hAnsi="Times New Roman" w:cs="Times New Roman"/>
          <w:sz w:val="24"/>
          <w:szCs w:val="24"/>
          <w:lang w:eastAsia="fr-FR"/>
        </w:rPr>
        <w:t>Y</w:t>
      </w:r>
      <w:r w:rsidR="00951E4E">
        <w:rPr>
          <w:rFonts w:ascii="Times New Roman" w:hAnsi="Times New Roman" w:cs="Times New Roman"/>
          <w:sz w:val="24"/>
          <w:szCs w:val="24"/>
          <w:lang w:eastAsia="fr-FR"/>
        </w:rPr>
        <w:t xml:space="preserve"> et </w:t>
      </w:r>
      <w:r w:rsidR="00AB6EBA">
        <w:rPr>
          <w:rFonts w:ascii="Times New Roman" w:hAnsi="Times New Roman" w:cs="Times New Roman"/>
          <w:sz w:val="24"/>
          <w:szCs w:val="24"/>
          <w:lang w:eastAsia="fr-FR"/>
        </w:rPr>
        <w:t>sera examinée infra</w:t>
      </w:r>
      <w:r w:rsidR="002F6D9C">
        <w:rPr>
          <w:rFonts w:ascii="Times New Roman" w:hAnsi="Times New Roman" w:cs="Times New Roman"/>
          <w:sz w:val="24"/>
          <w:szCs w:val="24"/>
          <w:lang w:eastAsia="fr-FR"/>
        </w:rPr>
        <w:t>.</w:t>
      </w:r>
    </w:p>
    <w:p w:rsidR="00676D1B" w:rsidRPr="00901BCD" w:rsidRDefault="00CC588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Il </w:t>
      </w:r>
      <w:r w:rsidR="00676D1B" w:rsidRPr="00901BCD">
        <w:rPr>
          <w:rFonts w:ascii="Times New Roman" w:hAnsi="Times New Roman" w:cs="Times New Roman"/>
          <w:sz w:val="24"/>
          <w:szCs w:val="24"/>
          <w:lang w:eastAsia="fr-FR"/>
        </w:rPr>
        <w:t>n’y a dès lors pas lieu à prononcer une charge à l’encontre de M.</w:t>
      </w:r>
      <w:r w:rsidR="00F72181"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00676D1B" w:rsidRPr="00901BCD">
        <w:rPr>
          <w:rFonts w:ascii="Times New Roman" w:hAnsi="Times New Roman" w:cs="Times New Roman"/>
          <w:sz w:val="24"/>
          <w:szCs w:val="24"/>
          <w:lang w:eastAsia="fr-FR"/>
        </w:rPr>
        <w:t xml:space="preserve"> pour ce montant de 1</w:t>
      </w:r>
      <w:r w:rsidR="00F72181" w:rsidRPr="00901BCD">
        <w:rPr>
          <w:rFonts w:ascii="Times New Roman" w:hAnsi="Times New Roman" w:cs="Times New Roman"/>
          <w:sz w:val="24"/>
          <w:szCs w:val="24"/>
          <w:lang w:eastAsia="fr-FR"/>
        </w:rPr>
        <w:t> </w:t>
      </w:r>
      <w:r w:rsidR="00676D1B" w:rsidRPr="00901BCD">
        <w:rPr>
          <w:rFonts w:ascii="Times New Roman" w:hAnsi="Times New Roman" w:cs="Times New Roman"/>
          <w:sz w:val="24"/>
          <w:szCs w:val="24"/>
          <w:lang w:eastAsia="fr-FR"/>
        </w:rPr>
        <w:t>459,08</w:t>
      </w:r>
      <w:r w:rsidR="00F72181" w:rsidRPr="00901BCD">
        <w:rPr>
          <w:rFonts w:ascii="Times New Roman" w:hAnsi="Times New Roman" w:cs="Times New Roman"/>
          <w:sz w:val="24"/>
          <w:szCs w:val="24"/>
          <w:lang w:eastAsia="fr-FR"/>
        </w:rPr>
        <w:t> </w:t>
      </w:r>
      <w:r w:rsidR="00676D1B" w:rsidRPr="00901BCD">
        <w:rPr>
          <w:rFonts w:ascii="Times New Roman" w:hAnsi="Times New Roman" w:cs="Times New Roman"/>
          <w:sz w:val="24"/>
          <w:szCs w:val="24"/>
          <w:lang w:eastAsia="fr-FR"/>
        </w:rPr>
        <w:t>€.</w:t>
      </w:r>
    </w:p>
    <w:p w:rsidR="00676D1B" w:rsidRPr="00901BCD" w:rsidRDefault="00676D1B" w:rsidP="0000731A">
      <w:pPr>
        <w:keepNext/>
        <w:spacing w:before="240" w:after="120" w:line="240" w:lineRule="auto"/>
        <w:ind w:firstLine="709"/>
        <w:rPr>
          <w:rFonts w:ascii="Times New Roman" w:hAnsi="Times New Roman" w:cs="Times New Roman"/>
          <w:sz w:val="24"/>
          <w:szCs w:val="24"/>
          <w:lang w:eastAsia="fr-FR"/>
        </w:rPr>
      </w:pPr>
      <w:r w:rsidRPr="00901BCD">
        <w:rPr>
          <w:rFonts w:ascii="Times New Roman" w:hAnsi="Times New Roman" w:cs="Times New Roman"/>
          <w:sz w:val="24"/>
          <w:szCs w:val="24"/>
          <w:lang w:eastAsia="fr-FR"/>
        </w:rPr>
        <w:t>-</w:t>
      </w:r>
      <w:r w:rsidR="00F72181"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S’agissant des 3 453,53 €</w:t>
      </w:r>
      <w:r w:rsidR="0000731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que par </w:t>
      </w:r>
      <w:r w:rsidR="00CC74B0" w:rsidRPr="00901BCD">
        <w:rPr>
          <w:rFonts w:ascii="Times New Roman" w:hAnsi="Times New Roman" w:cs="Times New Roman"/>
          <w:sz w:val="24"/>
          <w:szCs w:val="24"/>
          <w:lang w:eastAsia="fr-FR"/>
        </w:rPr>
        <w:t xml:space="preserve">la </w:t>
      </w:r>
      <w:r w:rsidRPr="00901BCD">
        <w:rPr>
          <w:rFonts w:ascii="Times New Roman" w:hAnsi="Times New Roman" w:cs="Times New Roman"/>
          <w:sz w:val="24"/>
          <w:szCs w:val="24"/>
          <w:lang w:eastAsia="fr-FR"/>
        </w:rPr>
        <w:t>lettre du 5 ao</w:t>
      </w:r>
      <w:r w:rsidR="0000731A">
        <w:rPr>
          <w:rFonts w:ascii="Times New Roman" w:hAnsi="Times New Roman" w:cs="Times New Roman"/>
          <w:sz w:val="24"/>
          <w:szCs w:val="24"/>
          <w:lang w:eastAsia="fr-FR"/>
        </w:rPr>
        <w:t>û</w:t>
      </w:r>
      <w:r w:rsidRPr="00901BCD">
        <w:rPr>
          <w:rFonts w:ascii="Times New Roman" w:hAnsi="Times New Roman" w:cs="Times New Roman"/>
          <w:sz w:val="24"/>
          <w:szCs w:val="24"/>
          <w:lang w:eastAsia="fr-FR"/>
        </w:rPr>
        <w:t xml:space="preserve">t 2004 adressée à </w:t>
      </w:r>
      <w:r w:rsidR="0000731A" w:rsidRPr="0000731A">
        <w:rPr>
          <w:rFonts w:ascii="Times New Roman" w:hAnsi="Times New Roman" w:cs="Times New Roman"/>
          <w:sz w:val="24"/>
          <w:szCs w:val="24"/>
          <w:lang w:eastAsia="fr-FR"/>
        </w:rPr>
        <w:t>M</w:t>
      </w:r>
      <w:r w:rsidR="0000731A" w:rsidRPr="0000731A">
        <w:rPr>
          <w:rFonts w:ascii="Times New Roman" w:hAnsi="Times New Roman" w:cs="Times New Roman"/>
          <w:sz w:val="24"/>
          <w:szCs w:val="24"/>
          <w:vertAlign w:val="superscript"/>
          <w:lang w:eastAsia="fr-FR"/>
        </w:rPr>
        <w:t>me</w:t>
      </w:r>
      <w:r w:rsidR="0000731A">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C</w:t>
      </w:r>
      <w:r w:rsidRPr="00901BCD">
        <w:rPr>
          <w:rFonts w:ascii="Times New Roman" w:hAnsi="Times New Roman" w:cs="Times New Roman"/>
          <w:sz w:val="24"/>
          <w:szCs w:val="24"/>
          <w:lang w:eastAsia="fr-FR"/>
        </w:rPr>
        <w:t>, le</w:t>
      </w:r>
      <w:r w:rsidR="0000731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secrétaire général de l’AMF a notifié à l’intéressée son licenciement pour motif personnel et lui a accordé une </w:t>
      </w:r>
      <w:r w:rsidRPr="00901BCD">
        <w:rPr>
          <w:rFonts w:ascii="Times New Roman" w:hAnsi="Times New Roman" w:cs="Times New Roman"/>
          <w:sz w:val="24"/>
          <w:szCs w:val="24"/>
          <w:lang w:eastAsia="fr-FR"/>
        </w:rPr>
        <w:lastRenderedPageBreak/>
        <w:t>indemnité compensatrice de droits à congés non pris nés</w:t>
      </w:r>
      <w:r w:rsidR="002810D8">
        <w:rPr>
          <w:rFonts w:ascii="Times New Roman" w:hAnsi="Times New Roman" w:cs="Times New Roman"/>
          <w:sz w:val="24"/>
          <w:szCs w:val="24"/>
          <w:lang w:eastAsia="fr-FR"/>
        </w:rPr>
        <w:t xml:space="preserve"> en</w:t>
      </w:r>
      <w:r w:rsidRPr="00901BCD">
        <w:rPr>
          <w:rFonts w:ascii="Times New Roman" w:hAnsi="Times New Roman" w:cs="Times New Roman"/>
          <w:sz w:val="24"/>
          <w:szCs w:val="24"/>
          <w:lang w:eastAsia="fr-FR"/>
        </w:rPr>
        <w:t xml:space="preserve"> 2004</w:t>
      </w:r>
      <w:r w:rsidR="002810D8">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 xml:space="preserve"> de 3</w:t>
      </w:r>
      <w:r w:rsidR="00F72181"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453,</w:t>
      </w:r>
      <w:r w:rsidR="00D52052">
        <w:rPr>
          <w:rFonts w:ascii="Times New Roman" w:hAnsi="Times New Roman" w:cs="Times New Roman"/>
          <w:sz w:val="24"/>
          <w:szCs w:val="24"/>
          <w:lang w:eastAsia="fr-FR"/>
        </w:rPr>
        <w:t>5</w:t>
      </w:r>
      <w:r w:rsidRPr="00901BCD">
        <w:rPr>
          <w:rFonts w:ascii="Times New Roman" w:hAnsi="Times New Roman" w:cs="Times New Roman"/>
          <w:sz w:val="24"/>
          <w:szCs w:val="24"/>
          <w:lang w:eastAsia="fr-FR"/>
        </w:rPr>
        <w:t>3 €</w:t>
      </w:r>
      <w:r w:rsidR="0000731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l’agent comptable de l’AMF a procédé au règlement de cette indemnité le 25 août 2004</w:t>
      </w:r>
      <w:r w:rsidR="0000731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le décret n°</w:t>
      </w:r>
      <w:r w:rsidR="00F72181"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2003-1109 du 21 novembre 2003, relatif à l’Autorité des marchés financiers, vise le décret n°</w:t>
      </w:r>
      <w:r w:rsidR="005D77AE"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86-83 du 17 janvier 1986 relatif aux dispositions générales applicables aux agents non titulaires de l'Etat, pris pour l’application de l’article</w:t>
      </w:r>
      <w:r w:rsidR="0000731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7 de la loi n°</w:t>
      </w:r>
      <w:r w:rsidR="00F14F94">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84-16 du 11 janvier 1984 portant dispositions statutaires relatives à la fonction publique de l’Etat ;</w:t>
      </w:r>
    </w:p>
    <w:p w:rsidR="00676D1B" w:rsidRPr="00901BCD" w:rsidRDefault="00676D1B" w:rsidP="00EC5FD4">
      <w:pPr>
        <w:spacing w:before="240" w:after="24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l’article 10 du décret n°</w:t>
      </w:r>
      <w:r w:rsidR="005D77AE"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86-83 du 17 janvier 1986, dans sa rédaction applicable jusqu’au 30 septembre 2005, disposait que</w:t>
      </w:r>
      <w:r w:rsidR="0000731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5D77AE">
      <w:pPr>
        <w:spacing w:before="120" w:after="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 </w:t>
      </w:r>
      <w:r w:rsidRPr="00901BCD">
        <w:rPr>
          <w:rFonts w:ascii="Times New Roman" w:hAnsi="Times New Roman" w:cs="Times New Roman"/>
          <w:i/>
          <w:iCs/>
          <w:sz w:val="24"/>
          <w:szCs w:val="24"/>
          <w:lang w:eastAsia="fr-FR"/>
        </w:rPr>
        <w:t>I.</w:t>
      </w:r>
      <w:r w:rsidR="00724C56">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w:t>
      </w:r>
      <w:r w:rsidR="00724C56">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L'agent non titulaire en activité a droit, compte tenu de la durée de service effectué, à un congé annuel dont la durée et les conditions d'attribution sont identiques à celles du congé annuel des fonctionnaires titulaires prévu par le décret n°</w:t>
      </w:r>
      <w:r w:rsidR="005D77AE" w:rsidRPr="00901BCD">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84-972 du</w:t>
      </w:r>
      <w:r w:rsidR="0000731A">
        <w:rPr>
          <w:rFonts w:ascii="Times New Roman" w:hAnsi="Times New Roman" w:cs="Times New Roman"/>
          <w:i/>
          <w:iCs/>
          <w:sz w:val="24"/>
          <w:szCs w:val="24"/>
          <w:lang w:eastAsia="fr-FR"/>
        </w:rPr>
        <w:t xml:space="preserve"> </w:t>
      </w:r>
      <w:r w:rsidRPr="00901BCD">
        <w:rPr>
          <w:rFonts w:ascii="Times New Roman" w:hAnsi="Times New Roman" w:cs="Times New Roman"/>
          <w:i/>
          <w:iCs/>
          <w:sz w:val="24"/>
          <w:szCs w:val="24"/>
          <w:lang w:eastAsia="fr-FR"/>
        </w:rPr>
        <w:t>26 octobre 1984 susvisé.</w:t>
      </w:r>
    </w:p>
    <w:p w:rsidR="00676D1B" w:rsidRPr="00901BCD" w:rsidRDefault="00676D1B" w:rsidP="005D77AE">
      <w:pPr>
        <w:spacing w:before="120" w:after="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i/>
          <w:iCs/>
          <w:sz w:val="24"/>
          <w:szCs w:val="24"/>
          <w:lang w:eastAsia="fr-FR"/>
        </w:rPr>
        <w:t>II.</w:t>
      </w:r>
      <w:r w:rsidR="00724C56">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w:t>
      </w:r>
      <w:r w:rsidR="00724C56">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En cas de licenciement n'intervenant pas à titre de sanction disciplinaire ou à la fin d'un contrat à durée déterminée, l'agent qui, du fait de l'administration, n'a pu bénéficier de tout ou partie de ses congés annuels a droit à une indemnité compensatrice de congés annuels.</w:t>
      </w:r>
    </w:p>
    <w:p w:rsidR="00676D1B" w:rsidRPr="00901BCD" w:rsidRDefault="00676D1B" w:rsidP="005D77AE">
      <w:pPr>
        <w:spacing w:before="120" w:after="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i/>
          <w:iCs/>
          <w:sz w:val="24"/>
          <w:szCs w:val="24"/>
          <w:lang w:eastAsia="fr-FR"/>
        </w:rPr>
        <w:t>L'indemnité compensatrice de congés annuels est égale au 1/10 de la rémunération totale brute perçue par l'agent au cours de sa période d'emploi, entre le 1</w:t>
      </w:r>
      <w:r w:rsidRPr="00901BCD">
        <w:rPr>
          <w:rFonts w:ascii="Times New Roman" w:hAnsi="Times New Roman" w:cs="Times New Roman"/>
          <w:i/>
          <w:iCs/>
          <w:sz w:val="24"/>
          <w:szCs w:val="24"/>
          <w:vertAlign w:val="superscript"/>
          <w:lang w:eastAsia="fr-FR"/>
        </w:rPr>
        <w:t xml:space="preserve">er </w:t>
      </w:r>
      <w:r w:rsidRPr="00901BCD">
        <w:rPr>
          <w:rFonts w:ascii="Times New Roman" w:hAnsi="Times New Roman" w:cs="Times New Roman"/>
          <w:i/>
          <w:iCs/>
          <w:sz w:val="24"/>
          <w:szCs w:val="24"/>
          <w:lang w:eastAsia="fr-FR"/>
        </w:rPr>
        <w:t xml:space="preserve">janvier et le </w:t>
      </w:r>
      <w:r w:rsidR="0054365B">
        <w:rPr>
          <w:rFonts w:ascii="Times New Roman" w:hAnsi="Times New Roman" w:cs="Times New Roman"/>
          <w:i/>
          <w:iCs/>
          <w:sz w:val="24"/>
          <w:szCs w:val="24"/>
          <w:lang w:eastAsia="fr-FR"/>
        </w:rPr>
        <w:br/>
      </w:r>
      <w:r w:rsidRPr="00901BCD">
        <w:rPr>
          <w:rFonts w:ascii="Times New Roman" w:hAnsi="Times New Roman" w:cs="Times New Roman"/>
          <w:i/>
          <w:iCs/>
          <w:sz w:val="24"/>
          <w:szCs w:val="24"/>
          <w:lang w:eastAsia="fr-FR"/>
        </w:rPr>
        <w:t>31 décembre de l'année en cours. L'indemnité est proportionnelle au nombre de jours de congés annuels dus non pris</w:t>
      </w:r>
      <w:r w:rsidR="0000731A">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w:t>
      </w:r>
      <w:r w:rsidR="00EC5FD4">
        <w:rPr>
          <w:rFonts w:ascii="Times New Roman" w:hAnsi="Times New Roman" w:cs="Times New Roman"/>
          <w:i/>
          <w:iCs/>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Considérant que </w:t>
      </w:r>
      <w:r w:rsidR="0000731A" w:rsidRPr="0000731A">
        <w:rPr>
          <w:rFonts w:ascii="Times New Roman" w:hAnsi="Times New Roman" w:cs="Times New Roman"/>
          <w:sz w:val="24"/>
          <w:szCs w:val="24"/>
          <w:lang w:eastAsia="fr-FR"/>
        </w:rPr>
        <w:t>M</w:t>
      </w:r>
      <w:r w:rsidR="0000731A" w:rsidRPr="0000731A">
        <w:rPr>
          <w:rFonts w:ascii="Times New Roman" w:hAnsi="Times New Roman" w:cs="Times New Roman"/>
          <w:sz w:val="24"/>
          <w:szCs w:val="24"/>
          <w:vertAlign w:val="superscript"/>
          <w:lang w:eastAsia="fr-FR"/>
        </w:rPr>
        <w:t>me</w:t>
      </w:r>
      <w:r w:rsidR="0000731A">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C</w:t>
      </w:r>
      <w:r w:rsidRPr="00901BCD">
        <w:rPr>
          <w:rFonts w:ascii="Times New Roman" w:hAnsi="Times New Roman" w:cs="Times New Roman"/>
          <w:sz w:val="24"/>
          <w:szCs w:val="24"/>
          <w:lang w:eastAsia="fr-FR"/>
        </w:rPr>
        <w:t xml:space="preserve"> a été indemnisée de ses droits à congés acquis au titre de 2004, année de son licenciement</w:t>
      </w:r>
      <w:r w:rsidR="0000731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que cette indemnisation s’est faite conformément au paragraphe II de l’article 10 du décret </w:t>
      </w:r>
      <w:r w:rsidR="00D52052">
        <w:rPr>
          <w:rFonts w:ascii="Times New Roman" w:hAnsi="Times New Roman" w:cs="Times New Roman"/>
          <w:sz w:val="24"/>
          <w:szCs w:val="24"/>
          <w:lang w:eastAsia="fr-FR"/>
        </w:rPr>
        <w:t xml:space="preserve">n° </w:t>
      </w:r>
      <w:r w:rsidRPr="00901BCD">
        <w:rPr>
          <w:rFonts w:ascii="Times New Roman" w:hAnsi="Times New Roman" w:cs="Times New Roman"/>
          <w:sz w:val="24"/>
          <w:szCs w:val="24"/>
          <w:lang w:eastAsia="fr-FR"/>
        </w:rPr>
        <w:t>86-83 du 17</w:t>
      </w:r>
      <w:r w:rsidR="005D77AE"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janvier</w:t>
      </w:r>
      <w:r w:rsidR="005D77AE"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1986</w:t>
      </w:r>
      <w:r w:rsidR="0000731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7529BF"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I</w:t>
      </w:r>
      <w:r w:rsidR="00676D1B" w:rsidRPr="00901BCD">
        <w:rPr>
          <w:rFonts w:ascii="Times New Roman" w:hAnsi="Times New Roman" w:cs="Times New Roman"/>
          <w:sz w:val="24"/>
          <w:szCs w:val="24"/>
          <w:lang w:eastAsia="fr-FR"/>
        </w:rPr>
        <w:t>l n’y a pas lieu à prononcer de charge à l’encontre de M.</w:t>
      </w:r>
      <w:r w:rsidR="005D77AE"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001108A4" w:rsidRPr="00901BCD">
        <w:rPr>
          <w:rFonts w:ascii="Times New Roman" w:hAnsi="Times New Roman" w:cs="Times New Roman"/>
          <w:sz w:val="24"/>
          <w:szCs w:val="24"/>
          <w:lang w:eastAsia="fr-FR"/>
        </w:rPr>
        <w:t>.</w:t>
      </w:r>
    </w:p>
    <w:p w:rsidR="00676D1B" w:rsidRPr="00901BCD" w:rsidRDefault="00676D1B" w:rsidP="005D77AE">
      <w:pPr>
        <w:spacing w:before="240" w:after="120" w:line="240" w:lineRule="auto"/>
        <w:ind w:firstLine="709"/>
        <w:rPr>
          <w:rFonts w:ascii="Times New Roman" w:hAnsi="Times New Roman" w:cs="Times New Roman"/>
          <w:sz w:val="24"/>
          <w:szCs w:val="24"/>
          <w:lang w:eastAsia="fr-FR"/>
        </w:rPr>
      </w:pPr>
      <w:r w:rsidRPr="00901BCD">
        <w:rPr>
          <w:rFonts w:ascii="Times New Roman" w:hAnsi="Times New Roman" w:cs="Times New Roman"/>
          <w:sz w:val="24"/>
          <w:szCs w:val="24"/>
          <w:lang w:eastAsia="fr-FR"/>
        </w:rPr>
        <w:t>c) En ce qui concerne l’indemnité de préavis</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que par lettre du 5 août 2004 adressée à </w:t>
      </w:r>
      <w:r w:rsidR="0000731A" w:rsidRPr="0000731A">
        <w:rPr>
          <w:rFonts w:ascii="Times New Roman" w:hAnsi="Times New Roman" w:cs="Times New Roman"/>
          <w:sz w:val="24"/>
          <w:szCs w:val="24"/>
          <w:lang w:eastAsia="fr-FR"/>
        </w:rPr>
        <w:t>M</w:t>
      </w:r>
      <w:r w:rsidR="0000731A" w:rsidRPr="0000731A">
        <w:rPr>
          <w:rFonts w:ascii="Times New Roman" w:hAnsi="Times New Roman" w:cs="Times New Roman"/>
          <w:sz w:val="24"/>
          <w:szCs w:val="24"/>
          <w:vertAlign w:val="superscript"/>
          <w:lang w:eastAsia="fr-FR"/>
        </w:rPr>
        <w:t>me</w:t>
      </w:r>
      <w:r w:rsidR="0000731A">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C</w:t>
      </w:r>
      <w:r w:rsidRPr="00901BCD">
        <w:rPr>
          <w:rFonts w:ascii="Times New Roman" w:hAnsi="Times New Roman" w:cs="Times New Roman"/>
          <w:sz w:val="24"/>
          <w:szCs w:val="24"/>
          <w:lang w:eastAsia="fr-FR"/>
        </w:rPr>
        <w:t>, le</w:t>
      </w:r>
      <w:r w:rsidR="005D77AE"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secrétaire général de l’AMF a indiqué </w:t>
      </w:r>
      <w:r w:rsidR="00236BCE" w:rsidRPr="00901BCD">
        <w:rPr>
          <w:rFonts w:ascii="Times New Roman" w:hAnsi="Times New Roman" w:cs="Times New Roman"/>
          <w:sz w:val="24"/>
          <w:szCs w:val="24"/>
          <w:lang w:eastAsia="fr-FR"/>
        </w:rPr>
        <w:t xml:space="preserve">à cette dernière </w:t>
      </w:r>
      <w:r w:rsidRPr="00901BCD">
        <w:rPr>
          <w:rFonts w:ascii="Times New Roman" w:hAnsi="Times New Roman" w:cs="Times New Roman"/>
          <w:sz w:val="24"/>
          <w:szCs w:val="24"/>
          <w:lang w:eastAsia="fr-FR"/>
        </w:rPr>
        <w:t xml:space="preserve">qu’il la dispensait de l’exécution du préavis </w:t>
      </w:r>
      <w:r w:rsidR="00D000DD" w:rsidRPr="00901BCD">
        <w:rPr>
          <w:rFonts w:ascii="Times New Roman" w:hAnsi="Times New Roman" w:cs="Times New Roman"/>
          <w:sz w:val="24"/>
          <w:szCs w:val="24"/>
          <w:lang w:eastAsia="fr-FR"/>
        </w:rPr>
        <w:t xml:space="preserve">et </w:t>
      </w:r>
      <w:r w:rsidRPr="00901BCD">
        <w:rPr>
          <w:rFonts w:ascii="Times New Roman" w:hAnsi="Times New Roman" w:cs="Times New Roman"/>
          <w:sz w:val="24"/>
          <w:szCs w:val="24"/>
          <w:lang w:eastAsia="fr-FR"/>
        </w:rPr>
        <w:t>lui verserait l’indemnité compensatrice correspondante de 13</w:t>
      </w:r>
      <w:r w:rsidR="005D77AE"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000,95</w:t>
      </w:r>
      <w:r w:rsidR="005D77AE"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r w:rsidR="0000731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l’agent comptable de l’AMF a procédé au règlement de cette indemnité le 25 août 2004</w:t>
      </w:r>
      <w:r w:rsidR="0000731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le décret n°</w:t>
      </w:r>
      <w:r w:rsidR="0000731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2003-1109 du 21 novembre 2003, relatif à l’Autorité des marchés financiers, vise le décret n°</w:t>
      </w:r>
      <w:r w:rsidR="0000731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86-83 du 17</w:t>
      </w:r>
      <w:r w:rsidR="0000731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janvier</w:t>
      </w:r>
      <w:r w:rsidR="0000731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1986 relatif aux dispositions générales applicables aux agents non titulaires de l'Etat, pris pour l’application de l’article</w:t>
      </w:r>
      <w:r w:rsidR="0000731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7 de la loi n°</w:t>
      </w:r>
      <w:r w:rsidR="0000731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84-16 du 11 janvier 1984 portant dispositions statutaires relatives à la fonction publique de l’</w:t>
      </w:r>
      <w:r w:rsidR="0000731A">
        <w:rPr>
          <w:rFonts w:ascii="Times New Roman" w:hAnsi="Times New Roman" w:cs="Times New Roman"/>
          <w:sz w:val="24"/>
          <w:szCs w:val="24"/>
          <w:lang w:eastAsia="fr-FR"/>
        </w:rPr>
        <w:t>État ;</w:t>
      </w:r>
    </w:p>
    <w:p w:rsidR="00676D1B"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w:t>
      </w:r>
      <w:r w:rsidR="005D77AE" w:rsidRPr="00901BCD">
        <w:rPr>
          <w:rFonts w:ascii="Times New Roman" w:hAnsi="Times New Roman" w:cs="Times New Roman"/>
          <w:sz w:val="24"/>
          <w:szCs w:val="24"/>
          <w:lang w:eastAsia="fr-FR"/>
        </w:rPr>
        <w:t xml:space="preserve"> </w:t>
      </w:r>
      <w:r w:rsidR="00236BCE" w:rsidRPr="00901BCD">
        <w:rPr>
          <w:rFonts w:ascii="Times New Roman" w:hAnsi="Times New Roman" w:cs="Times New Roman"/>
          <w:sz w:val="24"/>
          <w:szCs w:val="24"/>
        </w:rPr>
        <w:t>qu’</w:t>
      </w:r>
      <w:r w:rsidRPr="00A27C72">
        <w:rPr>
          <w:rFonts w:ascii="Times New Roman" w:hAnsi="Times New Roman" w:cs="Times New Roman"/>
          <w:iCs/>
          <w:sz w:val="24"/>
          <w:szCs w:val="24"/>
          <w:lang w:eastAsia="fr-FR"/>
        </w:rPr>
        <w:t xml:space="preserve">aucune disposition législative ou réglementaire </w:t>
      </w:r>
      <w:r w:rsidR="00950BDA">
        <w:rPr>
          <w:rFonts w:ascii="Times New Roman" w:hAnsi="Times New Roman" w:cs="Times New Roman"/>
          <w:iCs/>
          <w:sz w:val="24"/>
          <w:szCs w:val="24"/>
          <w:lang w:eastAsia="fr-FR"/>
        </w:rPr>
        <w:t xml:space="preserve">ne </w:t>
      </w:r>
      <w:r w:rsidRPr="00A27C72">
        <w:rPr>
          <w:rFonts w:ascii="Times New Roman" w:hAnsi="Times New Roman" w:cs="Times New Roman"/>
          <w:iCs/>
          <w:sz w:val="24"/>
          <w:szCs w:val="24"/>
          <w:lang w:eastAsia="fr-FR"/>
        </w:rPr>
        <w:t>reconnait à l'ensemble des agents publics non titulaires un droit à indemnité compensatrice se substituant au préavis</w:t>
      </w:r>
      <w:r w:rsidR="0000731A">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qu’aux termes du 1</w:t>
      </w:r>
      <w:r w:rsidRPr="00901BCD">
        <w:rPr>
          <w:rFonts w:ascii="Times New Roman" w:hAnsi="Times New Roman" w:cs="Times New Roman"/>
          <w:sz w:val="24"/>
          <w:szCs w:val="24"/>
          <w:vertAlign w:val="superscript"/>
          <w:lang w:eastAsia="fr-FR"/>
        </w:rPr>
        <w:t>er</w:t>
      </w:r>
      <w:r w:rsidR="005D77AE" w:rsidRPr="00901BCD">
        <w:rPr>
          <w:rFonts w:ascii="Times New Roman" w:hAnsi="Times New Roman" w:cs="Times New Roman"/>
          <w:sz w:val="24"/>
          <w:szCs w:val="24"/>
          <w:vertAlign w:val="superscript"/>
          <w:lang w:eastAsia="fr-FR"/>
        </w:rPr>
        <w:t> </w:t>
      </w:r>
      <w:r w:rsidRPr="00901BCD">
        <w:rPr>
          <w:rFonts w:ascii="Times New Roman" w:hAnsi="Times New Roman" w:cs="Times New Roman"/>
          <w:sz w:val="24"/>
          <w:szCs w:val="24"/>
          <w:lang w:eastAsia="fr-FR"/>
        </w:rPr>
        <w:t>alinéa de l’article R.</w:t>
      </w:r>
      <w:r w:rsidR="005D77AE"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621-20 du code monétaire et financier, «</w:t>
      </w:r>
      <w:r w:rsidR="001E092F">
        <w:rPr>
          <w:rFonts w:ascii="Times New Roman" w:hAnsi="Times New Roman" w:cs="Times New Roman"/>
          <w:sz w:val="24"/>
          <w:szCs w:val="24"/>
          <w:lang w:eastAsia="fr-FR"/>
        </w:rPr>
        <w:t> </w:t>
      </w:r>
      <w:r w:rsidRPr="00901BCD">
        <w:rPr>
          <w:rFonts w:ascii="Times New Roman" w:hAnsi="Times New Roman" w:cs="Times New Roman"/>
          <w:i/>
          <w:iCs/>
          <w:sz w:val="24"/>
          <w:szCs w:val="24"/>
          <w:lang w:eastAsia="fr-FR"/>
        </w:rPr>
        <w:t xml:space="preserve">l’agent comptable suspend le paiement des dépenses lorsqu’il constate à </w:t>
      </w:r>
      <w:r w:rsidRPr="00901BCD">
        <w:rPr>
          <w:rFonts w:ascii="Times New Roman" w:hAnsi="Times New Roman" w:cs="Times New Roman"/>
          <w:i/>
          <w:iCs/>
          <w:sz w:val="24"/>
          <w:szCs w:val="24"/>
          <w:lang w:eastAsia="fr-FR"/>
        </w:rPr>
        <w:lastRenderedPageBreak/>
        <w:t>l’occasion de l’exercice de ses contrôles, des irrégularités ou que les certifications délivrées par le secrétaire général sont inexactes ; il en informe le secrétaire général</w:t>
      </w:r>
      <w:r w:rsidR="0000731A">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w:t>
      </w:r>
      <w:r w:rsidR="0000731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A760F8">
      <w:pPr>
        <w:spacing w:before="240" w:after="24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w:t>
      </w:r>
      <w:r w:rsidR="005D77AE" w:rsidRPr="00901BCD">
        <w:rPr>
          <w:rFonts w:ascii="Times New Roman" w:hAnsi="Times New Roman" w:cs="Times New Roman"/>
          <w:sz w:val="24"/>
          <w:szCs w:val="24"/>
          <w:lang w:eastAsia="fr-FR"/>
        </w:rPr>
        <w:t xml:space="preserve"> </w:t>
      </w:r>
      <w:r w:rsidR="002D2086" w:rsidRPr="00901BCD">
        <w:rPr>
          <w:rFonts w:ascii="Times New Roman" w:hAnsi="Times New Roman" w:cs="Times New Roman"/>
          <w:sz w:val="24"/>
          <w:szCs w:val="24"/>
          <w:lang w:eastAsia="fr-FR"/>
        </w:rPr>
        <w:t>que dès lors</w:t>
      </w:r>
      <w:r w:rsidR="00C03F5E" w:rsidRPr="00901BCD">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M.</w:t>
      </w:r>
      <w:r w:rsidR="005D77AE"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xml:space="preserve"> aurait dû, conformément aux dispositions de l’article R.</w:t>
      </w:r>
      <w:r w:rsidR="005D77AE"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621-20 du code monétaire et financier précité, interrompre le paiement de la somme en cause</w:t>
      </w:r>
      <w:r w:rsidR="0000731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la responsabilité de M.</w:t>
      </w:r>
      <w:r w:rsidR="005D77AE"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xml:space="preserve"> doit être mise en jeu pour 13</w:t>
      </w:r>
      <w:r w:rsidR="005D77AE"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000,95</w:t>
      </w:r>
      <w:r w:rsidR="005D77AE"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sur l’exercice 2004 ;</w:t>
      </w:r>
    </w:p>
    <w:p w:rsidR="00D000DD" w:rsidRPr="00901BCD" w:rsidRDefault="00D000DD" w:rsidP="00A760F8">
      <w:pPr>
        <w:spacing w:line="240" w:lineRule="auto"/>
        <w:ind w:firstLine="709"/>
        <w:jc w:val="both"/>
        <w:rPr>
          <w:rFonts w:ascii="Times New Roman" w:hAnsi="Times New Roman" w:cs="Times New Roman"/>
          <w:sz w:val="24"/>
          <w:szCs w:val="24"/>
        </w:rPr>
      </w:pPr>
      <w:r w:rsidRPr="00901BCD">
        <w:rPr>
          <w:rFonts w:ascii="Times New Roman" w:hAnsi="Times New Roman" w:cs="Times New Roman"/>
          <w:sz w:val="24"/>
          <w:szCs w:val="24"/>
        </w:rPr>
        <w:t xml:space="preserve">Considérant qu’en application du paragraphe VIII de l’article 60 de la loi du 23 février 1963 modifiée susvisée, les intérêts courent « </w:t>
      </w:r>
      <w:r w:rsidRPr="00901BCD">
        <w:rPr>
          <w:rFonts w:ascii="Times New Roman" w:hAnsi="Times New Roman" w:cs="Times New Roman"/>
          <w:i/>
          <w:sz w:val="24"/>
          <w:szCs w:val="24"/>
        </w:rPr>
        <w:t xml:space="preserve">au taux légal à compter du premier acte de la mise en jeu de la responsabilité personnelle et pécuniaire des comptables publics </w:t>
      </w:r>
      <w:r w:rsidR="00C87927" w:rsidRPr="00901BCD">
        <w:rPr>
          <w:rFonts w:ascii="Times New Roman" w:hAnsi="Times New Roman" w:cs="Times New Roman"/>
          <w:sz w:val="24"/>
          <w:szCs w:val="24"/>
        </w:rPr>
        <w:t>» ;</w:t>
      </w:r>
    </w:p>
    <w:p w:rsidR="00D000DD" w:rsidRPr="00901BCD" w:rsidRDefault="00D000DD" w:rsidP="00A760F8">
      <w:pPr>
        <w:spacing w:line="240" w:lineRule="auto"/>
        <w:ind w:firstLine="709"/>
        <w:jc w:val="both"/>
        <w:rPr>
          <w:rFonts w:ascii="Times New Roman" w:hAnsi="Times New Roman" w:cs="Times New Roman"/>
          <w:sz w:val="24"/>
          <w:szCs w:val="24"/>
        </w:rPr>
      </w:pPr>
      <w:r w:rsidRPr="00901BCD">
        <w:rPr>
          <w:rFonts w:ascii="Times New Roman" w:hAnsi="Times New Roman" w:cs="Times New Roman"/>
          <w:sz w:val="24"/>
          <w:szCs w:val="24"/>
        </w:rPr>
        <w:t>Considérant que le premier acte de la mise en jeu de la responsabilité personnelle et pécuniaire du comptable est la notification à ce dernier du réquisitoire du ministère public</w:t>
      </w:r>
      <w:r w:rsidR="0000731A">
        <w:rPr>
          <w:rFonts w:ascii="Times New Roman" w:hAnsi="Times New Roman" w:cs="Times New Roman"/>
          <w:sz w:val="24"/>
          <w:szCs w:val="24"/>
        </w:rPr>
        <w:t> </w:t>
      </w:r>
      <w:r w:rsidRPr="00901BCD">
        <w:rPr>
          <w:rFonts w:ascii="Times New Roman" w:hAnsi="Times New Roman" w:cs="Times New Roman"/>
          <w:sz w:val="24"/>
          <w:szCs w:val="24"/>
        </w:rPr>
        <w:t>; que cette notification a été effectuée le</w:t>
      </w:r>
      <w:r w:rsidR="0000731A">
        <w:rPr>
          <w:rFonts w:ascii="Times New Roman" w:hAnsi="Times New Roman" w:cs="Times New Roman"/>
          <w:sz w:val="24"/>
          <w:szCs w:val="24"/>
        </w:rPr>
        <w:t xml:space="preserve"> </w:t>
      </w:r>
      <w:r w:rsidRPr="00901BCD">
        <w:rPr>
          <w:rFonts w:ascii="Times New Roman" w:hAnsi="Times New Roman" w:cs="Times New Roman"/>
          <w:sz w:val="24"/>
          <w:szCs w:val="24"/>
        </w:rPr>
        <w:t>17</w:t>
      </w:r>
      <w:r w:rsidR="0000731A">
        <w:rPr>
          <w:rFonts w:ascii="Times New Roman" w:hAnsi="Times New Roman" w:cs="Times New Roman"/>
          <w:sz w:val="24"/>
          <w:szCs w:val="24"/>
        </w:rPr>
        <w:t xml:space="preserve"> </w:t>
      </w:r>
      <w:r w:rsidRPr="00901BCD">
        <w:rPr>
          <w:rFonts w:ascii="Times New Roman" w:hAnsi="Times New Roman" w:cs="Times New Roman"/>
          <w:sz w:val="24"/>
          <w:szCs w:val="24"/>
        </w:rPr>
        <w:t>décembre</w:t>
      </w:r>
      <w:r w:rsidR="0000731A">
        <w:rPr>
          <w:rFonts w:ascii="Times New Roman" w:hAnsi="Times New Roman" w:cs="Times New Roman"/>
          <w:sz w:val="24"/>
          <w:szCs w:val="24"/>
        </w:rPr>
        <w:t xml:space="preserve"> </w:t>
      </w:r>
      <w:r w:rsidRPr="00901BCD">
        <w:rPr>
          <w:rFonts w:ascii="Times New Roman" w:hAnsi="Times New Roman" w:cs="Times New Roman"/>
          <w:sz w:val="24"/>
          <w:szCs w:val="24"/>
        </w:rPr>
        <w:t>2010</w:t>
      </w:r>
      <w:r w:rsidR="0000731A">
        <w:rPr>
          <w:rFonts w:ascii="Times New Roman" w:hAnsi="Times New Roman" w:cs="Times New Roman"/>
          <w:sz w:val="24"/>
          <w:szCs w:val="24"/>
        </w:rPr>
        <w:t> </w:t>
      </w:r>
      <w:r w:rsidRPr="00901BCD">
        <w:rPr>
          <w:rFonts w:ascii="Times New Roman" w:hAnsi="Times New Roman" w:cs="Times New Roman"/>
          <w:sz w:val="24"/>
          <w:szCs w:val="24"/>
        </w:rPr>
        <w:t>; que le comptable en a accusé réception le 20 décembre 2010</w:t>
      </w:r>
      <w:r w:rsidR="0000731A">
        <w:rPr>
          <w:rFonts w:ascii="Times New Roman" w:hAnsi="Times New Roman" w:cs="Times New Roman"/>
          <w:sz w:val="24"/>
          <w:szCs w:val="24"/>
        </w:rPr>
        <w:t> </w:t>
      </w:r>
      <w:r w:rsidRPr="00901BCD">
        <w:rPr>
          <w:rFonts w:ascii="Times New Roman" w:hAnsi="Times New Roman" w:cs="Times New Roman"/>
          <w:sz w:val="24"/>
          <w:szCs w:val="24"/>
        </w:rPr>
        <w:t>; que les intérêts doivent, en conséquence, courir à compter de cette date ;</w:t>
      </w:r>
    </w:p>
    <w:p w:rsidR="005D77AE" w:rsidRPr="00EC5FD4" w:rsidRDefault="005D77AE" w:rsidP="005D77AE">
      <w:pPr>
        <w:ind w:firstLine="709"/>
        <w:jc w:val="both"/>
        <w:rPr>
          <w:rFonts w:ascii="Times New Roman" w:hAnsi="Times New Roman" w:cs="Times New Roman"/>
          <w:b/>
          <w:sz w:val="24"/>
          <w:szCs w:val="24"/>
        </w:rPr>
      </w:pPr>
      <w:r w:rsidRPr="00EC5FD4">
        <w:rPr>
          <w:rFonts w:ascii="Times New Roman" w:hAnsi="Times New Roman" w:cs="Times New Roman"/>
          <w:b/>
          <w:sz w:val="24"/>
          <w:szCs w:val="24"/>
        </w:rPr>
        <w:t>Par ces motifs,</w:t>
      </w:r>
    </w:p>
    <w:p w:rsidR="00D000DD" w:rsidRDefault="00D000DD" w:rsidP="00D000DD">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M.</w:t>
      </w:r>
      <w:r w:rsidR="005D77AE" w:rsidRPr="00901BCD">
        <w:rPr>
          <w:rFonts w:ascii="Times New Roman" w:hAnsi="Times New Roman" w:cs="Times New Roman"/>
          <w:sz w:val="24"/>
          <w:szCs w:val="24"/>
          <w:lang w:eastAsia="fr-FR"/>
        </w:rPr>
        <w:t> </w:t>
      </w:r>
      <w:r w:rsidR="00A760F8">
        <w:rPr>
          <w:rFonts w:ascii="Times New Roman" w:hAnsi="Times New Roman" w:cs="Times New Roman"/>
          <w:sz w:val="24"/>
          <w:szCs w:val="24"/>
          <w:lang w:eastAsia="fr-FR"/>
        </w:rPr>
        <w:t xml:space="preserve">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xml:space="preserve"> est </w:t>
      </w:r>
      <w:r w:rsidR="005D77AE" w:rsidRPr="00901BCD">
        <w:rPr>
          <w:rFonts w:ascii="Times New Roman" w:hAnsi="Times New Roman" w:cs="Times New Roman"/>
          <w:sz w:val="24"/>
          <w:szCs w:val="24"/>
          <w:lang w:eastAsia="fr-FR"/>
        </w:rPr>
        <w:t xml:space="preserve">déclaré </w:t>
      </w:r>
      <w:r w:rsidRPr="00901BCD">
        <w:rPr>
          <w:rFonts w:ascii="Times New Roman" w:hAnsi="Times New Roman" w:cs="Times New Roman"/>
          <w:sz w:val="24"/>
          <w:szCs w:val="24"/>
          <w:lang w:eastAsia="fr-FR"/>
        </w:rPr>
        <w:t xml:space="preserve">débiteur </w:t>
      </w:r>
      <w:r w:rsidR="00A760F8">
        <w:rPr>
          <w:rFonts w:ascii="Times New Roman" w:hAnsi="Times New Roman" w:cs="Times New Roman"/>
          <w:sz w:val="24"/>
          <w:szCs w:val="24"/>
          <w:lang w:eastAsia="fr-FR"/>
        </w:rPr>
        <w:t xml:space="preserve">de l’AMF </w:t>
      </w:r>
      <w:r w:rsidRPr="00901BCD">
        <w:rPr>
          <w:rFonts w:ascii="Times New Roman" w:hAnsi="Times New Roman" w:cs="Times New Roman"/>
          <w:sz w:val="24"/>
          <w:szCs w:val="24"/>
          <w:lang w:eastAsia="fr-FR"/>
        </w:rPr>
        <w:t>de</w:t>
      </w:r>
      <w:r w:rsidR="005D77AE" w:rsidRPr="00901BCD">
        <w:rPr>
          <w:rFonts w:ascii="Times New Roman" w:hAnsi="Times New Roman" w:cs="Times New Roman"/>
          <w:sz w:val="24"/>
          <w:szCs w:val="24"/>
          <w:lang w:eastAsia="fr-FR"/>
        </w:rPr>
        <w:t xml:space="preserve"> </w:t>
      </w:r>
      <w:r w:rsidR="00E10745" w:rsidRPr="00901BCD">
        <w:rPr>
          <w:rFonts w:ascii="Times New Roman" w:hAnsi="Times New Roman" w:cs="Times New Roman"/>
          <w:sz w:val="24"/>
          <w:szCs w:val="24"/>
          <w:lang w:eastAsia="fr-FR"/>
        </w:rPr>
        <w:t xml:space="preserve">la somme de </w:t>
      </w:r>
      <w:r w:rsidR="005D77AE" w:rsidRPr="00901BCD">
        <w:rPr>
          <w:rFonts w:ascii="Times New Roman" w:hAnsi="Times New Roman" w:cs="Times New Roman"/>
          <w:sz w:val="24"/>
          <w:szCs w:val="24"/>
          <w:lang w:eastAsia="fr-FR"/>
        </w:rPr>
        <w:t>21 218,01 </w:t>
      </w:r>
      <w:r w:rsidR="00E10745" w:rsidRPr="00901BCD">
        <w:rPr>
          <w:rFonts w:ascii="Times New Roman" w:hAnsi="Times New Roman" w:cs="Times New Roman"/>
          <w:sz w:val="24"/>
          <w:szCs w:val="24"/>
          <w:lang w:eastAsia="fr-FR"/>
        </w:rPr>
        <w:t>€ (3 205,50 € + 5 011,56</w:t>
      </w:r>
      <w:r w:rsidR="001E092F">
        <w:rPr>
          <w:rFonts w:ascii="Times New Roman" w:hAnsi="Times New Roman" w:cs="Times New Roman"/>
          <w:sz w:val="24"/>
          <w:szCs w:val="24"/>
          <w:lang w:eastAsia="fr-FR"/>
        </w:rPr>
        <w:t> </w:t>
      </w:r>
      <w:r w:rsidR="00E10745" w:rsidRPr="00901BCD">
        <w:rPr>
          <w:rFonts w:ascii="Times New Roman" w:hAnsi="Times New Roman" w:cs="Times New Roman"/>
          <w:sz w:val="24"/>
          <w:szCs w:val="24"/>
          <w:lang w:eastAsia="fr-FR"/>
        </w:rPr>
        <w:t>€ + 13</w:t>
      </w:r>
      <w:r w:rsidR="00D12A6D">
        <w:rPr>
          <w:rFonts w:ascii="Times New Roman" w:hAnsi="Times New Roman" w:cs="Times New Roman"/>
          <w:sz w:val="24"/>
          <w:szCs w:val="24"/>
          <w:lang w:eastAsia="fr-FR"/>
        </w:rPr>
        <w:t> </w:t>
      </w:r>
      <w:r w:rsidR="009A3571">
        <w:rPr>
          <w:rFonts w:ascii="Times New Roman" w:hAnsi="Times New Roman" w:cs="Times New Roman"/>
          <w:sz w:val="24"/>
          <w:szCs w:val="24"/>
          <w:lang w:eastAsia="fr-FR"/>
        </w:rPr>
        <w:t>0</w:t>
      </w:r>
      <w:r w:rsidR="00E10745" w:rsidRPr="00901BCD">
        <w:rPr>
          <w:rFonts w:ascii="Times New Roman" w:hAnsi="Times New Roman" w:cs="Times New Roman"/>
          <w:sz w:val="24"/>
          <w:szCs w:val="24"/>
          <w:lang w:eastAsia="fr-FR"/>
        </w:rPr>
        <w:t>00</w:t>
      </w:r>
      <w:r w:rsidR="00D12A6D">
        <w:rPr>
          <w:rFonts w:ascii="Times New Roman" w:hAnsi="Times New Roman" w:cs="Times New Roman"/>
          <w:sz w:val="24"/>
          <w:szCs w:val="24"/>
          <w:lang w:eastAsia="fr-FR"/>
        </w:rPr>
        <w:t>,</w:t>
      </w:r>
      <w:r w:rsidR="00E10745" w:rsidRPr="00901BCD">
        <w:rPr>
          <w:rFonts w:ascii="Times New Roman" w:hAnsi="Times New Roman" w:cs="Times New Roman"/>
          <w:sz w:val="24"/>
          <w:szCs w:val="24"/>
          <w:lang w:eastAsia="fr-FR"/>
        </w:rPr>
        <w:t>95</w:t>
      </w:r>
      <w:r w:rsidR="00D12A6D">
        <w:rPr>
          <w:rFonts w:ascii="Times New Roman" w:hAnsi="Times New Roman" w:cs="Times New Roman"/>
          <w:sz w:val="24"/>
          <w:szCs w:val="24"/>
          <w:lang w:eastAsia="fr-FR"/>
        </w:rPr>
        <w:t> </w:t>
      </w:r>
      <w:r w:rsidR="00E10745" w:rsidRPr="00901BCD">
        <w:rPr>
          <w:rFonts w:ascii="Times New Roman" w:hAnsi="Times New Roman" w:cs="Times New Roman"/>
          <w:sz w:val="24"/>
          <w:szCs w:val="24"/>
          <w:lang w:eastAsia="fr-FR"/>
        </w:rPr>
        <w:t xml:space="preserve">€), au titre de </w:t>
      </w:r>
      <w:r w:rsidRPr="00901BCD">
        <w:rPr>
          <w:rFonts w:ascii="Times New Roman" w:hAnsi="Times New Roman" w:cs="Times New Roman"/>
          <w:sz w:val="24"/>
          <w:szCs w:val="24"/>
          <w:lang w:eastAsia="fr-FR"/>
        </w:rPr>
        <w:t>l’exercice</w:t>
      </w:r>
      <w:r w:rsidR="00E10745"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2004</w:t>
      </w:r>
      <w:r w:rsidR="00E10745" w:rsidRPr="00901BCD">
        <w:rPr>
          <w:rFonts w:ascii="Times New Roman" w:hAnsi="Times New Roman" w:cs="Times New Roman"/>
          <w:sz w:val="24"/>
          <w:szCs w:val="24"/>
          <w:lang w:eastAsia="fr-FR"/>
        </w:rPr>
        <w:t xml:space="preserve">, augmentée des </w:t>
      </w:r>
      <w:r w:rsidRPr="00901BCD">
        <w:rPr>
          <w:rFonts w:ascii="Times New Roman" w:hAnsi="Times New Roman" w:cs="Times New Roman"/>
          <w:sz w:val="24"/>
          <w:szCs w:val="24"/>
          <w:lang w:eastAsia="fr-FR"/>
        </w:rPr>
        <w:t xml:space="preserve">intérêts </w:t>
      </w:r>
      <w:r w:rsidR="00E10745" w:rsidRPr="00901BCD">
        <w:rPr>
          <w:rFonts w:ascii="Times New Roman" w:hAnsi="Times New Roman" w:cs="Times New Roman"/>
          <w:sz w:val="24"/>
          <w:szCs w:val="24"/>
          <w:lang w:eastAsia="fr-FR"/>
        </w:rPr>
        <w:t xml:space="preserve">de droit </w:t>
      </w:r>
      <w:r w:rsidRPr="00901BCD">
        <w:rPr>
          <w:rFonts w:ascii="Times New Roman" w:hAnsi="Times New Roman" w:cs="Times New Roman"/>
          <w:sz w:val="24"/>
          <w:szCs w:val="24"/>
          <w:lang w:eastAsia="fr-FR"/>
        </w:rPr>
        <w:t>à compter du 20</w:t>
      </w:r>
      <w:r w:rsidR="0000731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décembre</w:t>
      </w:r>
      <w:r w:rsidR="0000731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2010, date de réception du réquisitoire par</w:t>
      </w:r>
      <w:r w:rsidR="0000731A">
        <w:rPr>
          <w:rFonts w:ascii="Times New Roman" w:hAnsi="Times New Roman" w:cs="Times New Roman"/>
          <w:sz w:val="24"/>
          <w:szCs w:val="24"/>
          <w:lang w:eastAsia="fr-FR"/>
        </w:rPr>
        <w:t xml:space="preserve"> </w:t>
      </w:r>
      <w:r w:rsidR="00E10745" w:rsidRPr="00901BCD">
        <w:rPr>
          <w:rFonts w:ascii="Times New Roman" w:hAnsi="Times New Roman" w:cs="Times New Roman"/>
          <w:sz w:val="24"/>
          <w:szCs w:val="24"/>
          <w:lang w:eastAsia="fr-FR"/>
        </w:rPr>
        <w:t>l’intéressé</w:t>
      </w:r>
      <w:r w:rsidR="001108A4" w:rsidRPr="00901BCD">
        <w:rPr>
          <w:rFonts w:ascii="Times New Roman" w:hAnsi="Times New Roman" w:cs="Times New Roman"/>
          <w:sz w:val="24"/>
          <w:szCs w:val="24"/>
          <w:lang w:eastAsia="fr-FR"/>
        </w:rPr>
        <w:t>.</w:t>
      </w:r>
    </w:p>
    <w:p w:rsidR="00676D1B" w:rsidRPr="00901BCD" w:rsidRDefault="00E10745" w:rsidP="004F1502">
      <w:pPr>
        <w:spacing w:before="240" w:after="120" w:line="240" w:lineRule="auto"/>
        <w:jc w:val="both"/>
        <w:rPr>
          <w:rFonts w:ascii="Times New Roman" w:hAnsi="Times New Roman" w:cs="Times New Roman"/>
          <w:b/>
          <w:bCs/>
          <w:i/>
          <w:iCs/>
          <w:sz w:val="24"/>
          <w:szCs w:val="24"/>
          <w:lang w:eastAsia="fr-FR"/>
        </w:rPr>
      </w:pPr>
      <w:r w:rsidRPr="00901BCD">
        <w:rPr>
          <w:rFonts w:ascii="Times New Roman" w:hAnsi="Times New Roman" w:cs="Times New Roman"/>
          <w:b/>
          <w:bCs/>
          <w:i/>
          <w:iCs/>
          <w:sz w:val="24"/>
          <w:szCs w:val="24"/>
          <w:lang w:eastAsia="fr-FR"/>
        </w:rPr>
        <w:t>Sixième charge du réquisitoire -</w:t>
      </w:r>
      <w:r w:rsidR="00676D1B" w:rsidRPr="00901BCD">
        <w:rPr>
          <w:rFonts w:ascii="Times New Roman" w:hAnsi="Times New Roman" w:cs="Times New Roman"/>
          <w:b/>
          <w:bCs/>
          <w:i/>
          <w:iCs/>
          <w:sz w:val="24"/>
          <w:szCs w:val="24"/>
          <w:lang w:eastAsia="fr-FR"/>
        </w:rPr>
        <w:t xml:space="preserve"> Paiement aux membres du collège et de la commission des sanctions d’une</w:t>
      </w:r>
      <w:r w:rsidR="002F6D9C">
        <w:rPr>
          <w:rFonts w:ascii="Times New Roman" w:hAnsi="Times New Roman" w:cs="Times New Roman"/>
          <w:b/>
          <w:bCs/>
          <w:i/>
          <w:iCs/>
          <w:sz w:val="24"/>
          <w:szCs w:val="24"/>
          <w:lang w:eastAsia="fr-FR"/>
        </w:rPr>
        <w:t xml:space="preserve"> « </w:t>
      </w:r>
      <w:r w:rsidR="00676D1B" w:rsidRPr="00901BCD">
        <w:rPr>
          <w:rFonts w:ascii="Times New Roman" w:hAnsi="Times New Roman" w:cs="Times New Roman"/>
          <w:b/>
          <w:bCs/>
          <w:i/>
          <w:iCs/>
          <w:sz w:val="24"/>
          <w:szCs w:val="24"/>
          <w:lang w:eastAsia="fr-FR"/>
        </w:rPr>
        <w:t xml:space="preserve">indemnité de résidence » </w:t>
      </w:r>
      <w:r w:rsidRPr="00901BCD">
        <w:rPr>
          <w:rFonts w:ascii="Times New Roman" w:hAnsi="Times New Roman" w:cs="Times New Roman"/>
          <w:b/>
          <w:bCs/>
          <w:i/>
          <w:iCs/>
          <w:sz w:val="24"/>
          <w:szCs w:val="24"/>
          <w:lang w:eastAsia="fr-FR"/>
        </w:rPr>
        <w:t>- Exercice 2004</w:t>
      </w:r>
    </w:p>
    <w:p w:rsidR="00197F4A" w:rsidRPr="00901BCD" w:rsidRDefault="00676D1B" w:rsidP="00E10745">
      <w:pPr>
        <w:spacing w:before="240" w:after="12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les membres du collège et de la commission des sanctions de l’Autorité</w:t>
      </w:r>
      <w:r w:rsidR="00A171F7" w:rsidRPr="00901BCD">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des marchés perçoivent, en application de l’article R.</w:t>
      </w:r>
      <w:r w:rsidR="00E10745"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621-12 du code monétaire et financier</w:t>
      </w:r>
      <w:r w:rsidR="00140BA1">
        <w:rPr>
          <w:rFonts w:ascii="Times New Roman" w:hAnsi="Times New Roman" w:cs="Times New Roman"/>
          <w:sz w:val="24"/>
          <w:szCs w:val="24"/>
          <w:lang w:eastAsia="fr-FR"/>
        </w:rPr>
        <w:t xml:space="preserve"> les indemnités suivantes :</w:t>
      </w:r>
      <w:r w:rsidR="0054365B">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w:t>
      </w:r>
      <w:r w:rsidR="0000731A">
        <w:rPr>
          <w:rFonts w:ascii="Times New Roman" w:hAnsi="Times New Roman" w:cs="Times New Roman"/>
          <w:sz w:val="24"/>
          <w:szCs w:val="24"/>
          <w:lang w:eastAsia="fr-FR"/>
        </w:rPr>
        <w:t> </w:t>
      </w:r>
      <w:r w:rsidRPr="00901BCD">
        <w:rPr>
          <w:rFonts w:ascii="Times New Roman" w:hAnsi="Times New Roman" w:cs="Times New Roman"/>
          <w:i/>
          <w:iCs/>
          <w:sz w:val="24"/>
          <w:szCs w:val="24"/>
          <w:lang w:eastAsia="fr-FR"/>
        </w:rPr>
        <w:t>une indemnité annuelle égale au tiers du traitement moyen afférent au cinquième groupe supérieur des emplois de l'Etat classés hors échelle</w:t>
      </w:r>
      <w:r w:rsidR="0000731A">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w:t>
      </w:r>
      <w:r w:rsidRPr="00901BCD">
        <w:rPr>
          <w:rFonts w:ascii="Times New Roman" w:hAnsi="Times New Roman" w:cs="Times New Roman"/>
          <w:sz w:val="24"/>
          <w:szCs w:val="24"/>
          <w:lang w:eastAsia="fr-FR"/>
        </w:rPr>
        <w:t xml:space="preserve"> [pour les membres du collège], et </w:t>
      </w:r>
      <w:r w:rsidRPr="00901BCD">
        <w:rPr>
          <w:rFonts w:ascii="Times New Roman" w:hAnsi="Times New Roman" w:cs="Times New Roman"/>
          <w:i/>
          <w:iCs/>
          <w:sz w:val="24"/>
          <w:szCs w:val="24"/>
          <w:lang w:eastAsia="fr-FR"/>
        </w:rPr>
        <w:t>«</w:t>
      </w:r>
      <w:r w:rsidR="0000731A">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une indemnité annuelle égale au sixième du traitement moyen afférent au cinquième groupe supérieur des emplois de l'Etat classés hors échelle</w:t>
      </w:r>
      <w:r w:rsidR="0000731A">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w:t>
      </w:r>
      <w:r w:rsidRPr="00901BCD">
        <w:rPr>
          <w:rFonts w:ascii="Times New Roman" w:hAnsi="Times New Roman" w:cs="Times New Roman"/>
          <w:sz w:val="24"/>
          <w:szCs w:val="24"/>
          <w:lang w:eastAsia="fr-FR"/>
        </w:rPr>
        <w:t xml:space="preserve"> [pour les membres de la commission des sanctions</w:t>
      </w:r>
      <w:r w:rsidR="00E10745" w:rsidRPr="00901BCD">
        <w:rPr>
          <w:rFonts w:ascii="Times New Roman" w:hAnsi="Times New Roman" w:cs="Times New Roman"/>
          <w:sz w:val="24"/>
          <w:szCs w:val="24"/>
          <w:lang w:eastAsia="fr-FR"/>
        </w:rPr>
        <w:t>]</w:t>
      </w:r>
      <w:r w:rsidR="00DF0AB3" w:rsidRPr="00901BCD">
        <w:rPr>
          <w:rFonts w:ascii="Times New Roman" w:hAnsi="Times New Roman" w:cs="Times New Roman"/>
          <w:sz w:val="24"/>
          <w:szCs w:val="24"/>
          <w:lang w:eastAsia="fr-FR"/>
        </w:rPr>
        <w:t> ;</w:t>
      </w:r>
    </w:p>
    <w:p w:rsidR="00AF65AF" w:rsidRDefault="00197F4A" w:rsidP="00A27C72">
      <w:pPr>
        <w:spacing w:before="240" w:after="12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w:t>
      </w:r>
      <w:r w:rsidR="00676D1B" w:rsidRPr="00901BCD">
        <w:rPr>
          <w:rFonts w:ascii="Times New Roman" w:hAnsi="Times New Roman" w:cs="Times New Roman"/>
          <w:sz w:val="24"/>
          <w:szCs w:val="24"/>
          <w:lang w:eastAsia="fr-FR"/>
        </w:rPr>
        <w:t>toutefois que M.</w:t>
      </w:r>
      <w:r w:rsidR="00E10745"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00676D1B" w:rsidRPr="00901BCD">
        <w:rPr>
          <w:rFonts w:ascii="Times New Roman" w:hAnsi="Times New Roman" w:cs="Times New Roman"/>
          <w:sz w:val="24"/>
          <w:szCs w:val="24"/>
          <w:lang w:eastAsia="fr-FR"/>
        </w:rPr>
        <w:t xml:space="preserve"> a payé</w:t>
      </w:r>
      <w:r w:rsidR="00A760F8">
        <w:rPr>
          <w:rFonts w:ascii="Times New Roman" w:hAnsi="Times New Roman" w:cs="Times New Roman"/>
          <w:sz w:val="24"/>
          <w:szCs w:val="24"/>
          <w:lang w:eastAsia="fr-FR"/>
        </w:rPr>
        <w:t>,</w:t>
      </w:r>
      <w:r w:rsidR="00676D1B" w:rsidRPr="00901BCD">
        <w:rPr>
          <w:rFonts w:ascii="Times New Roman" w:hAnsi="Times New Roman" w:cs="Times New Roman"/>
          <w:sz w:val="24"/>
          <w:szCs w:val="24"/>
          <w:lang w:eastAsia="fr-FR"/>
        </w:rPr>
        <w:t xml:space="preserve"> </w:t>
      </w:r>
      <w:r w:rsidR="00E07652" w:rsidRPr="00901BCD">
        <w:rPr>
          <w:rFonts w:ascii="Times New Roman" w:hAnsi="Times New Roman" w:cs="Times New Roman"/>
          <w:sz w:val="24"/>
          <w:szCs w:val="24"/>
          <w:lang w:eastAsia="fr-FR"/>
        </w:rPr>
        <w:t>du mois d’avril 2004 au mois de</w:t>
      </w:r>
      <w:r w:rsidR="0000731A">
        <w:rPr>
          <w:rFonts w:ascii="Times New Roman" w:hAnsi="Times New Roman" w:cs="Times New Roman"/>
          <w:sz w:val="24"/>
          <w:szCs w:val="24"/>
          <w:lang w:eastAsia="fr-FR"/>
        </w:rPr>
        <w:t xml:space="preserve"> </w:t>
      </w:r>
      <w:r w:rsidR="00E07652" w:rsidRPr="00901BCD">
        <w:rPr>
          <w:rFonts w:ascii="Times New Roman" w:hAnsi="Times New Roman" w:cs="Times New Roman"/>
          <w:sz w:val="24"/>
          <w:szCs w:val="24"/>
          <w:lang w:eastAsia="fr-FR"/>
        </w:rPr>
        <w:t>novembre</w:t>
      </w:r>
      <w:r w:rsidR="00E10745" w:rsidRPr="00901BCD">
        <w:rPr>
          <w:rFonts w:ascii="Times New Roman" w:hAnsi="Times New Roman" w:cs="Times New Roman"/>
          <w:sz w:val="24"/>
          <w:szCs w:val="24"/>
          <w:lang w:eastAsia="fr-FR"/>
        </w:rPr>
        <w:t> </w:t>
      </w:r>
      <w:r w:rsidR="00E07652" w:rsidRPr="00901BCD">
        <w:rPr>
          <w:rFonts w:ascii="Times New Roman" w:hAnsi="Times New Roman" w:cs="Times New Roman"/>
          <w:sz w:val="24"/>
          <w:szCs w:val="24"/>
          <w:lang w:eastAsia="fr-FR"/>
        </w:rPr>
        <w:t>2004</w:t>
      </w:r>
      <w:r w:rsidR="00A760F8">
        <w:rPr>
          <w:rFonts w:ascii="Times New Roman" w:hAnsi="Times New Roman" w:cs="Times New Roman"/>
          <w:sz w:val="24"/>
          <w:szCs w:val="24"/>
          <w:lang w:eastAsia="fr-FR"/>
        </w:rPr>
        <w:t>,</w:t>
      </w:r>
      <w:r w:rsidR="00E07652" w:rsidRPr="00901BCD">
        <w:rPr>
          <w:rFonts w:ascii="Times New Roman" w:hAnsi="Times New Roman" w:cs="Times New Roman"/>
          <w:sz w:val="24"/>
          <w:szCs w:val="24"/>
          <w:lang w:eastAsia="fr-FR"/>
        </w:rPr>
        <w:t xml:space="preserve"> </w:t>
      </w:r>
      <w:r w:rsidR="00676D1B" w:rsidRPr="00901BCD">
        <w:rPr>
          <w:rFonts w:ascii="Times New Roman" w:hAnsi="Times New Roman" w:cs="Times New Roman"/>
          <w:sz w:val="24"/>
          <w:szCs w:val="24"/>
          <w:lang w:eastAsia="fr-FR"/>
        </w:rPr>
        <w:t>aux</w:t>
      </w:r>
      <w:r w:rsidR="00E07652" w:rsidRPr="00901BCD">
        <w:rPr>
          <w:rFonts w:ascii="Times New Roman" w:hAnsi="Times New Roman" w:cs="Times New Roman"/>
          <w:sz w:val="24"/>
          <w:szCs w:val="24"/>
          <w:lang w:eastAsia="fr-FR"/>
        </w:rPr>
        <w:t xml:space="preserve"> </w:t>
      </w:r>
      <w:r w:rsidR="00676D1B" w:rsidRPr="00901BCD">
        <w:rPr>
          <w:rFonts w:ascii="Times New Roman" w:hAnsi="Times New Roman" w:cs="Times New Roman"/>
          <w:sz w:val="24"/>
          <w:szCs w:val="24"/>
          <w:lang w:eastAsia="fr-FR"/>
        </w:rPr>
        <w:t xml:space="preserve">membres du collège et à ceux de la commission des sanctions de l’Autorité des marchés financiers une somme </w:t>
      </w:r>
      <w:r w:rsidR="007D396A" w:rsidRPr="00901BCD">
        <w:rPr>
          <w:rFonts w:ascii="Times New Roman" w:hAnsi="Times New Roman" w:cs="Times New Roman"/>
          <w:sz w:val="24"/>
          <w:szCs w:val="24"/>
          <w:lang w:eastAsia="fr-FR"/>
        </w:rPr>
        <w:t>de</w:t>
      </w:r>
      <w:r w:rsidR="00676D1B" w:rsidRPr="00901BCD">
        <w:rPr>
          <w:rFonts w:ascii="Times New Roman" w:hAnsi="Times New Roman" w:cs="Times New Roman"/>
          <w:sz w:val="24"/>
          <w:szCs w:val="24"/>
          <w:lang w:eastAsia="fr-FR"/>
        </w:rPr>
        <w:t xml:space="preserve"> 13</w:t>
      </w:r>
      <w:r w:rsidR="00E10745" w:rsidRPr="00901BCD">
        <w:rPr>
          <w:rFonts w:ascii="Times New Roman" w:hAnsi="Times New Roman" w:cs="Times New Roman"/>
          <w:sz w:val="24"/>
          <w:szCs w:val="24"/>
          <w:lang w:eastAsia="fr-FR"/>
        </w:rPr>
        <w:t> </w:t>
      </w:r>
      <w:r w:rsidR="00676D1B" w:rsidRPr="00901BCD">
        <w:rPr>
          <w:rFonts w:ascii="Times New Roman" w:hAnsi="Times New Roman" w:cs="Times New Roman"/>
          <w:sz w:val="24"/>
          <w:szCs w:val="24"/>
          <w:lang w:eastAsia="fr-FR"/>
        </w:rPr>
        <w:t>524,25</w:t>
      </w:r>
      <w:r w:rsidR="00E10745" w:rsidRPr="00901BCD">
        <w:rPr>
          <w:rFonts w:ascii="Times New Roman" w:hAnsi="Times New Roman" w:cs="Times New Roman"/>
          <w:sz w:val="24"/>
          <w:szCs w:val="24"/>
          <w:lang w:eastAsia="fr-FR"/>
        </w:rPr>
        <w:t> </w:t>
      </w:r>
      <w:r w:rsidR="00676D1B" w:rsidRPr="00901BCD">
        <w:rPr>
          <w:rFonts w:ascii="Times New Roman" w:hAnsi="Times New Roman" w:cs="Times New Roman"/>
          <w:sz w:val="24"/>
          <w:szCs w:val="24"/>
          <w:lang w:eastAsia="fr-FR"/>
        </w:rPr>
        <w:t>€ au</w:t>
      </w:r>
      <w:r w:rsidR="0000731A">
        <w:rPr>
          <w:rFonts w:ascii="Times New Roman" w:hAnsi="Times New Roman" w:cs="Times New Roman"/>
          <w:sz w:val="24"/>
          <w:szCs w:val="24"/>
          <w:lang w:eastAsia="fr-FR"/>
        </w:rPr>
        <w:t xml:space="preserve"> </w:t>
      </w:r>
      <w:r w:rsidR="00676D1B" w:rsidRPr="00901BCD">
        <w:rPr>
          <w:rFonts w:ascii="Times New Roman" w:hAnsi="Times New Roman" w:cs="Times New Roman"/>
          <w:sz w:val="24"/>
          <w:szCs w:val="24"/>
          <w:lang w:eastAsia="fr-FR"/>
        </w:rPr>
        <w:t>total,</w:t>
      </w:r>
      <w:r w:rsidR="00AF65AF">
        <w:rPr>
          <w:rFonts w:ascii="Times New Roman" w:hAnsi="Times New Roman" w:cs="Times New Roman"/>
          <w:sz w:val="24"/>
          <w:szCs w:val="24"/>
          <w:lang w:eastAsia="fr-FR"/>
        </w:rPr>
        <w:t xml:space="preserve"> </w:t>
      </w:r>
      <w:r w:rsidR="00676D1B" w:rsidRPr="00901BCD">
        <w:rPr>
          <w:rFonts w:ascii="Times New Roman" w:hAnsi="Times New Roman" w:cs="Times New Roman"/>
          <w:sz w:val="24"/>
          <w:szCs w:val="24"/>
          <w:lang w:eastAsia="fr-FR"/>
        </w:rPr>
        <w:t>correspondant à des</w:t>
      </w:r>
      <w:r w:rsidR="00E10745" w:rsidRPr="00901BCD">
        <w:rPr>
          <w:rFonts w:ascii="Times New Roman" w:hAnsi="Times New Roman" w:cs="Times New Roman"/>
          <w:sz w:val="24"/>
          <w:szCs w:val="24"/>
          <w:lang w:eastAsia="fr-FR"/>
        </w:rPr>
        <w:t xml:space="preserve"> </w:t>
      </w:r>
      <w:r w:rsidR="00676D1B" w:rsidRPr="00901BCD">
        <w:rPr>
          <w:rFonts w:ascii="Times New Roman" w:hAnsi="Times New Roman" w:cs="Times New Roman"/>
          <w:sz w:val="24"/>
          <w:szCs w:val="24"/>
          <w:lang w:eastAsia="fr-FR"/>
        </w:rPr>
        <w:t>« indemnités de résidence »</w:t>
      </w:r>
      <w:r w:rsidRPr="00901BCD">
        <w:rPr>
          <w:rFonts w:ascii="Times New Roman" w:hAnsi="Times New Roman" w:cs="Times New Roman"/>
          <w:sz w:val="24"/>
          <w:szCs w:val="24"/>
          <w:lang w:eastAsia="fr-FR"/>
        </w:rPr>
        <w:t xml:space="preserve"> mensuelles</w:t>
      </w:r>
      <w:r w:rsidR="00676D1B" w:rsidRPr="00901BCD">
        <w:rPr>
          <w:rFonts w:ascii="Times New Roman" w:hAnsi="Times New Roman" w:cs="Times New Roman"/>
          <w:sz w:val="24"/>
          <w:szCs w:val="24"/>
          <w:lang w:eastAsia="fr-FR"/>
        </w:rPr>
        <w:t>, pour la période du 1</w:t>
      </w:r>
      <w:r w:rsidR="00676D1B" w:rsidRPr="00901BCD">
        <w:rPr>
          <w:rFonts w:ascii="Times New Roman" w:hAnsi="Times New Roman" w:cs="Times New Roman"/>
          <w:sz w:val="24"/>
          <w:szCs w:val="24"/>
          <w:vertAlign w:val="superscript"/>
          <w:lang w:eastAsia="fr-FR"/>
        </w:rPr>
        <w:t>er</w:t>
      </w:r>
      <w:r w:rsidR="0000731A">
        <w:rPr>
          <w:rFonts w:ascii="Times New Roman" w:hAnsi="Times New Roman" w:cs="Times New Roman"/>
          <w:sz w:val="24"/>
          <w:szCs w:val="24"/>
          <w:vertAlign w:val="superscript"/>
          <w:lang w:eastAsia="fr-FR"/>
        </w:rPr>
        <w:t xml:space="preserve"> </w:t>
      </w:r>
      <w:r w:rsidR="00676D1B" w:rsidRPr="00901BCD">
        <w:rPr>
          <w:rFonts w:ascii="Times New Roman" w:hAnsi="Times New Roman" w:cs="Times New Roman"/>
          <w:sz w:val="24"/>
          <w:szCs w:val="24"/>
          <w:lang w:eastAsia="fr-FR"/>
        </w:rPr>
        <w:t>avril</w:t>
      </w:r>
      <w:r w:rsidR="0000731A">
        <w:rPr>
          <w:rFonts w:ascii="Times New Roman" w:hAnsi="Times New Roman" w:cs="Times New Roman"/>
          <w:sz w:val="24"/>
          <w:szCs w:val="24"/>
          <w:lang w:eastAsia="fr-FR"/>
        </w:rPr>
        <w:t xml:space="preserve"> </w:t>
      </w:r>
      <w:r w:rsidR="00676D1B" w:rsidRPr="00901BCD">
        <w:rPr>
          <w:rFonts w:ascii="Times New Roman" w:hAnsi="Times New Roman" w:cs="Times New Roman"/>
          <w:sz w:val="24"/>
          <w:szCs w:val="24"/>
          <w:lang w:eastAsia="fr-FR"/>
        </w:rPr>
        <w:t>2004 au 28 novembre 2004, et à un rappel desdites indemnités, depuis le 1</w:t>
      </w:r>
      <w:r w:rsidR="00676D1B" w:rsidRPr="00901BCD">
        <w:rPr>
          <w:rFonts w:ascii="Times New Roman" w:hAnsi="Times New Roman" w:cs="Times New Roman"/>
          <w:sz w:val="24"/>
          <w:szCs w:val="24"/>
          <w:vertAlign w:val="superscript"/>
          <w:lang w:eastAsia="fr-FR"/>
        </w:rPr>
        <w:t>er</w:t>
      </w:r>
      <w:r w:rsidR="00676D1B" w:rsidRPr="00901BCD">
        <w:rPr>
          <w:rFonts w:ascii="Times New Roman" w:hAnsi="Times New Roman" w:cs="Times New Roman"/>
          <w:sz w:val="24"/>
          <w:szCs w:val="24"/>
          <w:lang w:eastAsia="fr-FR"/>
        </w:rPr>
        <w:t xml:space="preserve"> décembre 2003</w:t>
      </w:r>
      <w:r w:rsidR="0000731A">
        <w:rPr>
          <w:rFonts w:ascii="Times New Roman" w:hAnsi="Times New Roman" w:cs="Times New Roman"/>
          <w:sz w:val="24"/>
          <w:szCs w:val="24"/>
          <w:lang w:eastAsia="fr-FR"/>
        </w:rPr>
        <w:t> </w:t>
      </w:r>
      <w:r w:rsidR="00676D1B" w:rsidRPr="00901BCD">
        <w:rPr>
          <w:rFonts w:ascii="Times New Roman" w:hAnsi="Times New Roman" w:cs="Times New Roman"/>
          <w:sz w:val="24"/>
          <w:szCs w:val="24"/>
          <w:lang w:eastAsia="fr-FR"/>
        </w:rPr>
        <w:t>;</w:t>
      </w:r>
      <w:r w:rsidR="002F6D9C">
        <w:rPr>
          <w:rFonts w:ascii="Times New Roman" w:hAnsi="Times New Roman" w:cs="Times New Roman"/>
          <w:sz w:val="24"/>
          <w:szCs w:val="24"/>
          <w:lang w:eastAsia="fr-FR"/>
        </w:rPr>
        <w:t xml:space="preserve"> </w:t>
      </w:r>
      <w:r w:rsidR="00676D1B" w:rsidRPr="00901BCD">
        <w:rPr>
          <w:rFonts w:ascii="Times New Roman" w:hAnsi="Times New Roman" w:cs="Times New Roman"/>
          <w:sz w:val="24"/>
          <w:szCs w:val="24"/>
          <w:lang w:eastAsia="fr-FR"/>
        </w:rPr>
        <w:t xml:space="preserve">que ces paiements ont fait l’objet d’une ligne « indemnité de résidence » sur la fiche mensuelle de rémunération des intéressés ; </w:t>
      </w:r>
    </w:p>
    <w:p w:rsidR="00676D1B" w:rsidRPr="00901BCD" w:rsidRDefault="00AF65AF" w:rsidP="004F1502">
      <w:pPr>
        <w:spacing w:before="240" w:after="120" w:line="240" w:lineRule="auto"/>
        <w:ind w:firstLine="720"/>
        <w:jc w:val="both"/>
        <w:rPr>
          <w:rFonts w:ascii="Times New Roman" w:hAnsi="Times New Roman" w:cs="Times New Roman"/>
          <w:sz w:val="24"/>
          <w:szCs w:val="24"/>
          <w:lang w:eastAsia="fr-FR"/>
        </w:rPr>
      </w:pPr>
      <w:r>
        <w:rPr>
          <w:rFonts w:ascii="Times New Roman" w:hAnsi="Times New Roman" w:cs="Times New Roman"/>
          <w:sz w:val="24"/>
          <w:szCs w:val="24"/>
          <w:lang w:eastAsia="fr-FR"/>
        </w:rPr>
        <w:t xml:space="preserve">Attendu </w:t>
      </w:r>
      <w:r w:rsidR="00676D1B" w:rsidRPr="00901BCD">
        <w:rPr>
          <w:rFonts w:ascii="Times New Roman" w:hAnsi="Times New Roman" w:cs="Times New Roman"/>
          <w:sz w:val="24"/>
          <w:szCs w:val="24"/>
          <w:lang w:eastAsia="fr-FR"/>
        </w:rPr>
        <w:t>que ces versements ne sont fondés sur aucun texte ;</w:t>
      </w:r>
    </w:p>
    <w:p w:rsidR="00676D1B" w:rsidRPr="00901BCD" w:rsidRDefault="002112DF" w:rsidP="004F1502">
      <w:pPr>
        <w:spacing w:before="240" w:after="120" w:line="240" w:lineRule="auto"/>
        <w:ind w:firstLine="720"/>
        <w:jc w:val="both"/>
        <w:rPr>
          <w:rFonts w:ascii="Times New Roman" w:hAnsi="Times New Roman" w:cs="Times New Roman"/>
          <w:i/>
          <w:iCs/>
          <w:sz w:val="24"/>
          <w:szCs w:val="24"/>
          <w:lang w:eastAsia="fr-FR"/>
        </w:rPr>
      </w:pPr>
      <w:r>
        <w:rPr>
          <w:rFonts w:ascii="Times New Roman" w:hAnsi="Times New Roman" w:cs="Times New Roman"/>
          <w:sz w:val="24"/>
          <w:szCs w:val="24"/>
          <w:lang w:eastAsia="fr-FR"/>
        </w:rPr>
        <w:t xml:space="preserve">Attendu </w:t>
      </w:r>
      <w:r w:rsidR="00676D1B" w:rsidRPr="00901BCD">
        <w:rPr>
          <w:rFonts w:ascii="Times New Roman" w:hAnsi="Times New Roman" w:cs="Times New Roman"/>
          <w:sz w:val="24"/>
          <w:szCs w:val="24"/>
          <w:lang w:eastAsia="fr-FR"/>
        </w:rPr>
        <w:t>en effet que l’article 9 du décret modifié n°</w:t>
      </w:r>
      <w:r w:rsidR="00E10745" w:rsidRPr="00901BCD">
        <w:rPr>
          <w:rFonts w:ascii="Times New Roman" w:hAnsi="Times New Roman" w:cs="Times New Roman"/>
          <w:sz w:val="24"/>
          <w:szCs w:val="24"/>
          <w:lang w:eastAsia="fr-FR"/>
        </w:rPr>
        <w:t> </w:t>
      </w:r>
      <w:r w:rsidR="00676D1B" w:rsidRPr="00901BCD">
        <w:rPr>
          <w:rFonts w:ascii="Times New Roman" w:hAnsi="Times New Roman" w:cs="Times New Roman"/>
          <w:sz w:val="24"/>
          <w:szCs w:val="24"/>
          <w:lang w:eastAsia="fr-FR"/>
        </w:rPr>
        <w:t>85-1148 du 24</w:t>
      </w:r>
      <w:r w:rsidR="0000731A">
        <w:rPr>
          <w:rFonts w:ascii="Times New Roman" w:hAnsi="Times New Roman" w:cs="Times New Roman"/>
          <w:sz w:val="24"/>
          <w:szCs w:val="24"/>
          <w:lang w:eastAsia="fr-FR"/>
        </w:rPr>
        <w:t xml:space="preserve"> </w:t>
      </w:r>
      <w:r w:rsidR="00676D1B" w:rsidRPr="00901BCD">
        <w:rPr>
          <w:rFonts w:ascii="Times New Roman" w:hAnsi="Times New Roman" w:cs="Times New Roman"/>
          <w:sz w:val="24"/>
          <w:szCs w:val="24"/>
          <w:lang w:eastAsia="fr-FR"/>
        </w:rPr>
        <w:t>octobre</w:t>
      </w:r>
      <w:r w:rsidR="0000731A">
        <w:rPr>
          <w:rFonts w:ascii="Times New Roman" w:hAnsi="Times New Roman" w:cs="Times New Roman"/>
          <w:sz w:val="24"/>
          <w:szCs w:val="24"/>
          <w:lang w:eastAsia="fr-FR"/>
        </w:rPr>
        <w:t xml:space="preserve"> </w:t>
      </w:r>
      <w:r w:rsidR="00676D1B" w:rsidRPr="00901BCD">
        <w:rPr>
          <w:rFonts w:ascii="Times New Roman" w:hAnsi="Times New Roman" w:cs="Times New Roman"/>
          <w:sz w:val="24"/>
          <w:szCs w:val="24"/>
          <w:lang w:eastAsia="fr-FR"/>
        </w:rPr>
        <w:t xml:space="preserve">1985, relatif aux rémunérations des personnels civils et militaires de l'Etat, des personnels des collectivités territoriales et des personnels des établissements publics d'hospitalisation, prévoit que </w:t>
      </w:r>
      <w:r w:rsidR="00676D1B" w:rsidRPr="00901BCD">
        <w:rPr>
          <w:rFonts w:ascii="Times New Roman" w:hAnsi="Times New Roman" w:cs="Times New Roman"/>
          <w:i/>
          <w:iCs/>
          <w:sz w:val="24"/>
          <w:szCs w:val="24"/>
          <w:lang w:eastAsia="fr-FR"/>
        </w:rPr>
        <w:t>«</w:t>
      </w:r>
      <w:r w:rsidR="0000731A">
        <w:rPr>
          <w:rFonts w:ascii="Times New Roman" w:hAnsi="Times New Roman" w:cs="Times New Roman"/>
          <w:i/>
          <w:iCs/>
          <w:sz w:val="24"/>
          <w:szCs w:val="24"/>
          <w:lang w:eastAsia="fr-FR"/>
        </w:rPr>
        <w:t> </w:t>
      </w:r>
      <w:r w:rsidR="00676D1B" w:rsidRPr="00901BCD">
        <w:rPr>
          <w:rFonts w:ascii="Times New Roman" w:hAnsi="Times New Roman" w:cs="Times New Roman"/>
          <w:i/>
          <w:iCs/>
          <w:sz w:val="24"/>
          <w:szCs w:val="24"/>
          <w:lang w:eastAsia="fr-FR"/>
        </w:rPr>
        <w:t>l'indemnité de résidence est allouée aux agents mentionnés à l'article 1</w:t>
      </w:r>
      <w:r w:rsidR="00676D1B" w:rsidRPr="00901BCD">
        <w:rPr>
          <w:rFonts w:ascii="Times New Roman" w:hAnsi="Times New Roman" w:cs="Times New Roman"/>
          <w:i/>
          <w:iCs/>
          <w:sz w:val="24"/>
          <w:szCs w:val="24"/>
          <w:vertAlign w:val="superscript"/>
          <w:lang w:eastAsia="fr-FR"/>
        </w:rPr>
        <w:t>er</w:t>
      </w:r>
      <w:r w:rsidR="00676D1B" w:rsidRPr="00901BCD">
        <w:rPr>
          <w:rFonts w:ascii="Times New Roman" w:hAnsi="Times New Roman" w:cs="Times New Roman"/>
          <w:i/>
          <w:iCs/>
          <w:sz w:val="24"/>
          <w:szCs w:val="24"/>
          <w:lang w:eastAsia="fr-FR"/>
        </w:rPr>
        <w:t xml:space="preserve"> du présent décret titulaires d'un grade ou occupant un emploi auquel est directement attaché un indice de la fonction publique appartenant à l'une des catégories mentionnées à l'article</w:t>
      </w:r>
      <w:r w:rsidR="0000731A">
        <w:rPr>
          <w:rFonts w:ascii="Times New Roman" w:hAnsi="Times New Roman" w:cs="Times New Roman"/>
          <w:i/>
          <w:iCs/>
          <w:sz w:val="24"/>
          <w:szCs w:val="24"/>
          <w:lang w:eastAsia="fr-FR"/>
        </w:rPr>
        <w:t xml:space="preserve"> </w:t>
      </w:r>
      <w:r w:rsidR="00676D1B" w:rsidRPr="00901BCD">
        <w:rPr>
          <w:rFonts w:ascii="Times New Roman" w:hAnsi="Times New Roman" w:cs="Times New Roman"/>
          <w:i/>
          <w:iCs/>
          <w:sz w:val="24"/>
          <w:szCs w:val="24"/>
          <w:lang w:eastAsia="fr-FR"/>
        </w:rPr>
        <w:t xml:space="preserve">4 du présent décret. Cette indemnité est calculée sur la base de leur traitement soumis aux retenues pour pension, en fonction de l'un des taux fixés ci-après.» </w:t>
      </w:r>
      <w:r w:rsidR="00676D1B" w:rsidRPr="00901BCD">
        <w:rPr>
          <w:rFonts w:ascii="Times New Roman" w:hAnsi="Times New Roman" w:cs="Times New Roman"/>
          <w:iCs/>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iCs/>
          <w:sz w:val="24"/>
          <w:szCs w:val="24"/>
          <w:lang w:eastAsia="fr-FR"/>
        </w:rPr>
        <w:lastRenderedPageBreak/>
        <w:t xml:space="preserve">Attendu que les bénéficiaires, pour ce qui concerne leur activité à l’AMF, ne répondent aucunement </w:t>
      </w:r>
      <w:r w:rsidR="00FE6D4C">
        <w:rPr>
          <w:rFonts w:ascii="Times New Roman" w:hAnsi="Times New Roman" w:cs="Times New Roman"/>
          <w:iCs/>
          <w:sz w:val="24"/>
          <w:szCs w:val="24"/>
          <w:lang w:eastAsia="fr-FR"/>
        </w:rPr>
        <w:t xml:space="preserve">aux conditions exigées pour percevoir </w:t>
      </w:r>
      <w:r w:rsidR="00D77DCA" w:rsidRPr="00901BCD">
        <w:rPr>
          <w:rFonts w:ascii="Times New Roman" w:hAnsi="Times New Roman" w:cs="Times New Roman"/>
          <w:iCs/>
          <w:sz w:val="24"/>
          <w:szCs w:val="24"/>
          <w:lang w:eastAsia="fr-FR"/>
        </w:rPr>
        <w:t xml:space="preserve"> </w:t>
      </w:r>
      <w:r w:rsidR="00842402">
        <w:rPr>
          <w:rFonts w:ascii="Times New Roman" w:hAnsi="Times New Roman" w:cs="Times New Roman"/>
          <w:iCs/>
          <w:sz w:val="24"/>
          <w:szCs w:val="24"/>
          <w:lang w:eastAsia="fr-FR"/>
        </w:rPr>
        <w:t>une</w:t>
      </w:r>
      <w:r w:rsidR="0054365B">
        <w:rPr>
          <w:rFonts w:ascii="Times New Roman" w:hAnsi="Times New Roman" w:cs="Times New Roman"/>
          <w:iCs/>
          <w:sz w:val="24"/>
          <w:szCs w:val="24"/>
          <w:lang w:eastAsia="fr-FR"/>
        </w:rPr>
        <w:t xml:space="preserve"> </w:t>
      </w:r>
      <w:r w:rsidR="00E10745" w:rsidRPr="00901BCD">
        <w:rPr>
          <w:rFonts w:ascii="Times New Roman" w:hAnsi="Times New Roman" w:cs="Times New Roman"/>
          <w:iCs/>
          <w:sz w:val="24"/>
          <w:szCs w:val="24"/>
          <w:lang w:eastAsia="fr-FR"/>
        </w:rPr>
        <w:t>indemnité de résidence</w:t>
      </w:r>
      <w:r w:rsidR="00264CB6">
        <w:rPr>
          <w:rFonts w:ascii="Times New Roman" w:hAnsi="Times New Roman" w:cs="Times New Roman"/>
          <w:iCs/>
          <w:sz w:val="24"/>
          <w:szCs w:val="24"/>
          <w:lang w:eastAsia="fr-FR"/>
        </w:rPr>
        <w:t> </w:t>
      </w:r>
      <w:r w:rsidRPr="00901BCD">
        <w:rPr>
          <w:rFonts w:ascii="Times New Roman" w:hAnsi="Times New Roman" w:cs="Times New Roman"/>
          <w:iCs/>
          <w:sz w:val="24"/>
          <w:szCs w:val="24"/>
          <w:lang w:eastAsia="fr-FR"/>
        </w:rPr>
        <w:t xml:space="preserve">; que dès lors les versements </w:t>
      </w:r>
      <w:r w:rsidR="00C81131">
        <w:rPr>
          <w:rFonts w:ascii="Times New Roman" w:hAnsi="Times New Roman" w:cs="Times New Roman"/>
          <w:iCs/>
          <w:sz w:val="24"/>
          <w:szCs w:val="24"/>
          <w:lang w:eastAsia="fr-FR"/>
        </w:rPr>
        <w:t xml:space="preserve">de ces indemnités </w:t>
      </w:r>
      <w:r w:rsidRPr="00901BCD">
        <w:rPr>
          <w:rFonts w:ascii="Times New Roman" w:hAnsi="Times New Roman" w:cs="Times New Roman"/>
          <w:iCs/>
          <w:sz w:val="24"/>
          <w:szCs w:val="24"/>
          <w:lang w:eastAsia="fr-FR"/>
        </w:rPr>
        <w:t>sont irréguli</w:t>
      </w:r>
      <w:r w:rsidR="00C81131">
        <w:rPr>
          <w:rFonts w:ascii="Times New Roman" w:hAnsi="Times New Roman" w:cs="Times New Roman"/>
          <w:iCs/>
          <w:sz w:val="24"/>
          <w:szCs w:val="24"/>
          <w:lang w:eastAsia="fr-FR"/>
        </w:rPr>
        <w:t>è</w:t>
      </w:r>
      <w:r w:rsidRPr="00901BCD">
        <w:rPr>
          <w:rFonts w:ascii="Times New Roman" w:hAnsi="Times New Roman" w:cs="Times New Roman"/>
          <w:iCs/>
          <w:sz w:val="24"/>
          <w:szCs w:val="24"/>
          <w:lang w:eastAsia="fr-FR"/>
        </w:rPr>
        <w:t>r</w:t>
      </w:r>
      <w:r w:rsidR="00C81131">
        <w:rPr>
          <w:rFonts w:ascii="Times New Roman" w:hAnsi="Times New Roman" w:cs="Times New Roman"/>
          <w:iCs/>
          <w:sz w:val="24"/>
          <w:szCs w:val="24"/>
          <w:lang w:eastAsia="fr-FR"/>
        </w:rPr>
        <w:t>e</w:t>
      </w:r>
      <w:r w:rsidRPr="00901BCD">
        <w:rPr>
          <w:rFonts w:ascii="Times New Roman" w:hAnsi="Times New Roman" w:cs="Times New Roman"/>
          <w:iCs/>
          <w:sz w:val="24"/>
          <w:szCs w:val="24"/>
          <w:lang w:eastAsia="fr-FR"/>
        </w:rPr>
        <w:t>s ;</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qu’aux termes du 1</w:t>
      </w:r>
      <w:r w:rsidRPr="00901BCD">
        <w:rPr>
          <w:rFonts w:ascii="Times New Roman" w:hAnsi="Times New Roman" w:cs="Times New Roman"/>
          <w:sz w:val="24"/>
          <w:szCs w:val="24"/>
          <w:vertAlign w:val="superscript"/>
          <w:lang w:eastAsia="fr-FR"/>
        </w:rPr>
        <w:t>er</w:t>
      </w:r>
      <w:r w:rsidRPr="00901BCD">
        <w:rPr>
          <w:rFonts w:ascii="Times New Roman" w:hAnsi="Times New Roman" w:cs="Times New Roman"/>
          <w:sz w:val="24"/>
          <w:szCs w:val="24"/>
          <w:lang w:eastAsia="fr-FR"/>
        </w:rPr>
        <w:t xml:space="preserve"> alinéa de l’article R.</w:t>
      </w:r>
      <w:r w:rsidR="00E10745"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621-20 du code monétaire et financier, «</w:t>
      </w:r>
      <w:r w:rsidR="00780D88">
        <w:rPr>
          <w:rFonts w:ascii="Times New Roman" w:hAnsi="Times New Roman" w:cs="Times New Roman"/>
          <w:sz w:val="24"/>
          <w:szCs w:val="24"/>
          <w:lang w:eastAsia="fr-FR"/>
        </w:rPr>
        <w:t> </w:t>
      </w:r>
      <w:r w:rsidR="00842402">
        <w:rPr>
          <w:rFonts w:ascii="Times New Roman" w:hAnsi="Times New Roman" w:cs="Times New Roman"/>
          <w:i/>
          <w:iCs/>
          <w:sz w:val="24"/>
          <w:szCs w:val="24"/>
          <w:lang w:eastAsia="fr-FR"/>
        </w:rPr>
        <w:t xml:space="preserve">l’agent comptable suspend le paiement </w:t>
      </w:r>
      <w:r w:rsidR="00E25DAA">
        <w:rPr>
          <w:rFonts w:ascii="Times New Roman" w:hAnsi="Times New Roman" w:cs="Times New Roman"/>
          <w:i/>
          <w:iCs/>
          <w:sz w:val="24"/>
          <w:szCs w:val="24"/>
          <w:lang w:eastAsia="fr-FR"/>
        </w:rPr>
        <w:t xml:space="preserve">des dépenses </w:t>
      </w:r>
      <w:r w:rsidRPr="00901BCD">
        <w:rPr>
          <w:rFonts w:ascii="Times New Roman" w:hAnsi="Times New Roman" w:cs="Times New Roman"/>
          <w:i/>
          <w:iCs/>
          <w:sz w:val="24"/>
          <w:szCs w:val="24"/>
          <w:lang w:eastAsia="fr-FR"/>
        </w:rPr>
        <w:t>lorsqu’il constate à l’occasion de l’exercice de ses contrôles, des irrégularités ou que les certifications délivrées par le secrétaire général sont inexactes</w:t>
      </w:r>
      <w:r w:rsidR="00264CB6">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 il en informe le secrétaire général</w:t>
      </w:r>
      <w:r w:rsidR="00264CB6">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w:t>
      </w:r>
      <w:r w:rsidR="00264CB6">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w:t>
      </w:r>
    </w:p>
    <w:p w:rsidR="00676D1B" w:rsidRPr="00901BCD" w:rsidRDefault="00676D1B" w:rsidP="00941D04">
      <w:pPr>
        <w:spacing w:before="240" w:after="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Considérant qu’à défaut </w:t>
      </w:r>
      <w:r w:rsidR="00DC6F5F" w:rsidRPr="00901BCD">
        <w:rPr>
          <w:rFonts w:ascii="Times New Roman" w:hAnsi="Times New Roman" w:cs="Times New Roman"/>
          <w:sz w:val="24"/>
          <w:szCs w:val="24"/>
          <w:lang w:eastAsia="fr-FR"/>
        </w:rPr>
        <w:t>de textes</w:t>
      </w:r>
      <w:r w:rsidR="00AF12E5" w:rsidRPr="00901BCD">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fondant ces indemnités, le comptable aurait dû suspendre leur paiement et en informer l’ordonnateur en</w:t>
      </w:r>
      <w:r w:rsidR="00264CB6">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application de l'article R.</w:t>
      </w:r>
      <w:r w:rsidR="00E10745"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621-20 du code monétaire et financier précité</w:t>
      </w:r>
      <w:r w:rsidR="00264CB6">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w:t>
      </w:r>
      <w:r w:rsidR="00E10745" w:rsidRPr="00901BCD">
        <w:rPr>
          <w:rFonts w:ascii="Times New Roman" w:hAnsi="Times New Roman" w:cs="Times New Roman"/>
          <w:sz w:val="24"/>
          <w:szCs w:val="24"/>
          <w:lang w:eastAsia="fr-FR"/>
        </w:rPr>
        <w:t> </w:t>
      </w:r>
      <w:r w:rsidR="00DC6F5F" w:rsidRPr="00901BCD">
        <w:rPr>
          <w:rFonts w:ascii="Times New Roman" w:hAnsi="Times New Roman" w:cs="Times New Roman"/>
          <w:sz w:val="24"/>
          <w:szCs w:val="24"/>
          <w:lang w:eastAsia="fr-FR"/>
        </w:rPr>
        <w:t xml:space="preserve">dès lors, </w:t>
      </w:r>
      <w:r w:rsidRPr="00901BCD">
        <w:rPr>
          <w:rFonts w:ascii="Times New Roman" w:hAnsi="Times New Roman" w:cs="Times New Roman"/>
          <w:sz w:val="24"/>
          <w:szCs w:val="24"/>
          <w:lang w:eastAsia="fr-FR"/>
        </w:rPr>
        <w:t>la responsabilité de M.</w:t>
      </w:r>
      <w:r w:rsidR="00E10745"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xml:space="preserve"> doit être mise en jeu pour</w:t>
      </w:r>
      <w:r w:rsidR="00264CB6">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13</w:t>
      </w:r>
      <w:r w:rsidR="00E10745"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524,25</w:t>
      </w:r>
      <w:r w:rsidR="00E10745"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w:t>
      </w:r>
      <w:r w:rsidR="00FF06D1" w:rsidRPr="00901BCD">
        <w:rPr>
          <w:rFonts w:ascii="Times New Roman" w:hAnsi="Times New Roman" w:cs="Times New Roman"/>
          <w:sz w:val="24"/>
          <w:szCs w:val="24"/>
          <w:lang w:eastAsia="fr-FR"/>
        </w:rPr>
        <w:t xml:space="preserve">sur l’exercice 2004 </w:t>
      </w:r>
      <w:r w:rsidRPr="00901BCD">
        <w:rPr>
          <w:rFonts w:ascii="Times New Roman" w:hAnsi="Times New Roman" w:cs="Times New Roman"/>
          <w:sz w:val="24"/>
          <w:szCs w:val="24"/>
          <w:lang w:eastAsia="fr-FR"/>
        </w:rPr>
        <w:t>;</w:t>
      </w:r>
    </w:p>
    <w:p w:rsidR="00676D1B" w:rsidRPr="00901BCD" w:rsidRDefault="00676D1B" w:rsidP="004F1502">
      <w:pPr>
        <w:spacing w:before="240" w:after="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M.</w:t>
      </w:r>
      <w:r w:rsidR="00E10745"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xml:space="preserve"> reconnaît que ces versements sont irréguliers ; qu’il indique que des ordres de reversement </w:t>
      </w:r>
      <w:r w:rsidR="00DC6F5F" w:rsidRPr="00901BCD">
        <w:rPr>
          <w:rFonts w:ascii="Times New Roman" w:hAnsi="Times New Roman" w:cs="Times New Roman"/>
          <w:sz w:val="24"/>
          <w:szCs w:val="24"/>
          <w:lang w:eastAsia="fr-FR"/>
        </w:rPr>
        <w:t xml:space="preserve">des indemnités indues </w:t>
      </w:r>
      <w:r w:rsidRPr="00901BCD">
        <w:rPr>
          <w:rFonts w:ascii="Times New Roman" w:hAnsi="Times New Roman" w:cs="Times New Roman"/>
          <w:sz w:val="24"/>
          <w:szCs w:val="24"/>
          <w:lang w:eastAsia="fr-FR"/>
        </w:rPr>
        <w:t>ont été adressés aux bénéficiaires le 3</w:t>
      </w:r>
      <w:r w:rsidR="00E10745"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mars</w:t>
      </w:r>
      <w:r w:rsidR="00E10745"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2012 par le comptable de l’AMF actuellement en fonctions ;</w:t>
      </w:r>
    </w:p>
    <w:p w:rsidR="00676D1B" w:rsidRPr="00901BCD" w:rsidRDefault="00676D1B" w:rsidP="00B05312">
      <w:pPr>
        <w:spacing w:before="240" w:after="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qu’à la date du 5</w:t>
      </w:r>
      <w:r w:rsidR="00E10745"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juin</w:t>
      </w:r>
      <w:r w:rsidR="00E10745"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2012, date d</w:t>
      </w:r>
      <w:r w:rsidR="00785F5E" w:rsidRPr="00901BCD">
        <w:rPr>
          <w:rFonts w:ascii="Times New Roman" w:hAnsi="Times New Roman" w:cs="Times New Roman"/>
          <w:sz w:val="24"/>
          <w:szCs w:val="24"/>
          <w:lang w:eastAsia="fr-FR"/>
        </w:rPr>
        <w:t>u délibéré</w:t>
      </w:r>
      <w:r w:rsidR="00E10745" w:rsidRPr="00901BCD">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 xml:space="preserve"> les</w:t>
      </w:r>
      <w:r w:rsidR="00264CB6">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remboursements </w:t>
      </w:r>
      <w:r w:rsidR="00032654">
        <w:rPr>
          <w:rFonts w:ascii="Times New Roman" w:hAnsi="Times New Roman" w:cs="Times New Roman"/>
          <w:sz w:val="24"/>
          <w:szCs w:val="24"/>
          <w:lang w:eastAsia="fr-FR"/>
        </w:rPr>
        <w:t xml:space="preserve">ainsi </w:t>
      </w:r>
      <w:r w:rsidRPr="00901BCD">
        <w:rPr>
          <w:rFonts w:ascii="Times New Roman" w:hAnsi="Times New Roman" w:cs="Times New Roman"/>
          <w:sz w:val="24"/>
          <w:szCs w:val="24"/>
          <w:lang w:eastAsia="fr-FR"/>
        </w:rPr>
        <w:t>effectués par les bénéficiaires indus s’élèvent à 3</w:t>
      </w:r>
      <w:r w:rsidR="00E10745"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539,33</w:t>
      </w:r>
      <w:r w:rsidR="00E10745"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 que ce montant peut venir en diminution du montant mis à la charge de</w:t>
      </w:r>
      <w:r w:rsidR="00264CB6">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M.</w:t>
      </w:r>
      <w:r w:rsidR="007C25BE"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00C03F5E" w:rsidRPr="00901BCD">
        <w:rPr>
          <w:rFonts w:ascii="Times New Roman" w:hAnsi="Times New Roman" w:cs="Times New Roman"/>
          <w:sz w:val="24"/>
          <w:szCs w:val="24"/>
          <w:lang w:eastAsia="fr-FR"/>
        </w:rPr>
        <w:t> ;</w:t>
      </w:r>
    </w:p>
    <w:p w:rsidR="002B0B34" w:rsidRPr="00901BCD" w:rsidRDefault="00676D1B" w:rsidP="007C25BE">
      <w:pPr>
        <w:spacing w:before="240" w:after="24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que</w:t>
      </w:r>
      <w:r w:rsidR="00721C5E" w:rsidRPr="00901BCD">
        <w:rPr>
          <w:rFonts w:ascii="Times New Roman" w:hAnsi="Times New Roman" w:cs="Times New Roman"/>
          <w:sz w:val="24"/>
          <w:szCs w:val="24"/>
          <w:lang w:eastAsia="fr-FR"/>
        </w:rPr>
        <w:t xml:space="preserve"> dès lors,</w:t>
      </w:r>
      <w:r w:rsidR="007C25BE" w:rsidRPr="00901BCD">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la responsabilité de M.</w:t>
      </w:r>
      <w:r w:rsidR="007C25BE"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sur l’exercice</w:t>
      </w:r>
      <w:r w:rsidR="00264CB6">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2004, doit être mise en jeu </w:t>
      </w:r>
      <w:r w:rsidR="00032654">
        <w:rPr>
          <w:rFonts w:ascii="Times New Roman" w:hAnsi="Times New Roman" w:cs="Times New Roman"/>
          <w:sz w:val="24"/>
          <w:szCs w:val="24"/>
          <w:lang w:eastAsia="fr-FR"/>
        </w:rPr>
        <w:t>de</w:t>
      </w:r>
      <w:r w:rsidRPr="00901BCD">
        <w:rPr>
          <w:rFonts w:ascii="Times New Roman" w:hAnsi="Times New Roman" w:cs="Times New Roman"/>
          <w:sz w:val="24"/>
          <w:szCs w:val="24"/>
          <w:lang w:eastAsia="fr-FR"/>
        </w:rPr>
        <w:t xml:space="preserve"> la différence entre le montant des paiements irréguliers </w:t>
      </w:r>
      <w:r w:rsidR="000A72B0" w:rsidRPr="00901BCD">
        <w:rPr>
          <w:rFonts w:ascii="Times New Roman" w:hAnsi="Times New Roman" w:cs="Times New Roman"/>
          <w:sz w:val="24"/>
          <w:szCs w:val="24"/>
          <w:lang w:eastAsia="fr-FR"/>
        </w:rPr>
        <w:t>effectués sou</w:t>
      </w:r>
      <w:r w:rsidR="00170CB7" w:rsidRPr="00901BCD">
        <w:rPr>
          <w:rFonts w:ascii="Times New Roman" w:hAnsi="Times New Roman" w:cs="Times New Roman"/>
          <w:sz w:val="24"/>
          <w:szCs w:val="24"/>
          <w:lang w:eastAsia="fr-FR"/>
        </w:rPr>
        <w:t>s</w:t>
      </w:r>
      <w:r w:rsidR="000A72B0" w:rsidRPr="00901BCD">
        <w:rPr>
          <w:rFonts w:ascii="Times New Roman" w:hAnsi="Times New Roman" w:cs="Times New Roman"/>
          <w:sz w:val="24"/>
          <w:szCs w:val="24"/>
          <w:lang w:eastAsia="fr-FR"/>
        </w:rPr>
        <w:t xml:space="preserve"> sa gestion </w:t>
      </w:r>
      <w:r w:rsidR="00351F3A">
        <w:rPr>
          <w:rFonts w:ascii="Times New Roman" w:hAnsi="Times New Roman" w:cs="Times New Roman"/>
          <w:sz w:val="24"/>
          <w:szCs w:val="24"/>
          <w:lang w:eastAsia="fr-FR"/>
        </w:rPr>
        <w:t xml:space="preserve">d’une part </w:t>
      </w:r>
      <w:r w:rsidRPr="00901BCD">
        <w:rPr>
          <w:rFonts w:ascii="Times New Roman" w:hAnsi="Times New Roman" w:cs="Times New Roman"/>
          <w:sz w:val="24"/>
          <w:szCs w:val="24"/>
          <w:lang w:eastAsia="fr-FR"/>
        </w:rPr>
        <w:t>(13</w:t>
      </w:r>
      <w:r w:rsidR="007C25BE"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524,25</w:t>
      </w:r>
      <w:r w:rsidR="007C25BE"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et </w:t>
      </w:r>
      <w:r w:rsidR="00351F3A">
        <w:rPr>
          <w:rFonts w:ascii="Times New Roman" w:hAnsi="Times New Roman" w:cs="Times New Roman"/>
          <w:sz w:val="24"/>
          <w:szCs w:val="24"/>
          <w:lang w:eastAsia="fr-FR"/>
        </w:rPr>
        <w:t xml:space="preserve">d’autre part </w:t>
      </w:r>
      <w:r w:rsidRPr="00901BCD">
        <w:rPr>
          <w:rFonts w:ascii="Times New Roman" w:hAnsi="Times New Roman" w:cs="Times New Roman"/>
          <w:sz w:val="24"/>
          <w:szCs w:val="24"/>
          <w:lang w:eastAsia="fr-FR"/>
        </w:rPr>
        <w:t>le</w:t>
      </w:r>
      <w:r w:rsidR="00170CB7" w:rsidRPr="00901BCD">
        <w:rPr>
          <w:rFonts w:ascii="Times New Roman" w:hAnsi="Times New Roman" w:cs="Times New Roman"/>
          <w:sz w:val="24"/>
          <w:szCs w:val="24"/>
          <w:lang w:eastAsia="fr-FR"/>
        </w:rPr>
        <w:t>s</w:t>
      </w:r>
      <w:r w:rsidRPr="00901BCD">
        <w:rPr>
          <w:rFonts w:ascii="Times New Roman" w:hAnsi="Times New Roman" w:cs="Times New Roman"/>
          <w:sz w:val="24"/>
          <w:szCs w:val="24"/>
          <w:lang w:eastAsia="fr-FR"/>
        </w:rPr>
        <w:t xml:space="preserve"> remboursements</w:t>
      </w:r>
      <w:r w:rsidR="00005E95">
        <w:rPr>
          <w:rFonts w:ascii="Times New Roman" w:hAnsi="Times New Roman" w:cs="Times New Roman"/>
          <w:sz w:val="24"/>
          <w:szCs w:val="24"/>
          <w:lang w:eastAsia="fr-FR"/>
        </w:rPr>
        <w:t xml:space="preserve">, </w:t>
      </w:r>
      <w:r w:rsidR="00F30AD0" w:rsidRPr="00901BCD">
        <w:rPr>
          <w:rFonts w:ascii="Times New Roman" w:hAnsi="Times New Roman" w:cs="Times New Roman"/>
          <w:sz w:val="24"/>
          <w:szCs w:val="24"/>
          <w:lang w:eastAsia="fr-FR"/>
        </w:rPr>
        <w:t xml:space="preserve">obtenus </w:t>
      </w:r>
      <w:r w:rsidR="005648E7">
        <w:rPr>
          <w:rFonts w:ascii="Times New Roman" w:hAnsi="Times New Roman" w:cs="Times New Roman"/>
          <w:sz w:val="24"/>
          <w:szCs w:val="24"/>
          <w:lang w:eastAsia="fr-FR"/>
        </w:rPr>
        <w:t xml:space="preserve">avant </w:t>
      </w:r>
      <w:r w:rsidR="00005E95" w:rsidRPr="00901BCD">
        <w:rPr>
          <w:rFonts w:ascii="Times New Roman" w:hAnsi="Times New Roman" w:cs="Times New Roman"/>
          <w:sz w:val="24"/>
          <w:szCs w:val="24"/>
          <w:lang w:eastAsia="fr-FR"/>
        </w:rPr>
        <w:t>la date du délibéré</w:t>
      </w:r>
      <w:r w:rsidR="00005E95">
        <w:rPr>
          <w:rFonts w:ascii="Times New Roman" w:hAnsi="Times New Roman" w:cs="Times New Roman"/>
          <w:sz w:val="24"/>
          <w:szCs w:val="24"/>
          <w:lang w:eastAsia="fr-FR"/>
        </w:rPr>
        <w:t>,</w:t>
      </w:r>
      <w:r w:rsidR="00005E95" w:rsidRPr="00901BCD">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des bénéficiaires</w:t>
      </w:r>
      <w:r w:rsidR="00FD5502" w:rsidRPr="00901BCD">
        <w:rPr>
          <w:rFonts w:ascii="Times New Roman" w:hAnsi="Times New Roman" w:cs="Times New Roman"/>
          <w:sz w:val="24"/>
          <w:szCs w:val="24"/>
          <w:lang w:eastAsia="fr-FR"/>
        </w:rPr>
        <w:t xml:space="preserve"> concernant </w:t>
      </w:r>
      <w:r w:rsidR="005648E7">
        <w:rPr>
          <w:rFonts w:ascii="Times New Roman" w:hAnsi="Times New Roman" w:cs="Times New Roman"/>
          <w:sz w:val="24"/>
          <w:szCs w:val="24"/>
          <w:lang w:eastAsia="fr-FR"/>
        </w:rPr>
        <w:t xml:space="preserve">les paiements irréguliers de </w:t>
      </w:r>
      <w:r w:rsidR="00F30AD0">
        <w:rPr>
          <w:rFonts w:ascii="Times New Roman" w:hAnsi="Times New Roman" w:cs="Times New Roman"/>
          <w:sz w:val="24"/>
          <w:szCs w:val="24"/>
          <w:lang w:eastAsia="fr-FR"/>
        </w:rPr>
        <w:t xml:space="preserve">ce comptable </w:t>
      </w:r>
      <w:r w:rsidRPr="00901BCD">
        <w:rPr>
          <w:rFonts w:ascii="Times New Roman" w:hAnsi="Times New Roman" w:cs="Times New Roman"/>
          <w:sz w:val="24"/>
          <w:szCs w:val="24"/>
          <w:lang w:eastAsia="fr-FR"/>
        </w:rPr>
        <w:t>(3</w:t>
      </w:r>
      <w:r w:rsidR="007C25BE"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539,33</w:t>
      </w:r>
      <w:r w:rsidR="007C25BE"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r w:rsidR="007C25BE" w:rsidRPr="00901BCD">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soit le montant net de 9</w:t>
      </w:r>
      <w:r w:rsidR="007C25BE"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984,92</w:t>
      </w:r>
      <w:r w:rsidR="007C25BE"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sur l’exercice 2004</w:t>
      </w:r>
      <w:r w:rsidR="00C03F5E" w:rsidRPr="00901BCD">
        <w:rPr>
          <w:rFonts w:ascii="Times New Roman" w:hAnsi="Times New Roman" w:cs="Times New Roman"/>
          <w:sz w:val="24"/>
          <w:szCs w:val="24"/>
          <w:lang w:eastAsia="fr-FR"/>
        </w:rPr>
        <w:t> ;</w:t>
      </w:r>
    </w:p>
    <w:p w:rsidR="002B0B34" w:rsidRPr="00901BCD" w:rsidRDefault="002B0B34" w:rsidP="00941D04">
      <w:pPr>
        <w:spacing w:line="240" w:lineRule="auto"/>
        <w:ind w:firstLine="709"/>
        <w:jc w:val="both"/>
        <w:rPr>
          <w:rFonts w:ascii="Times New Roman" w:hAnsi="Times New Roman" w:cs="Times New Roman"/>
          <w:sz w:val="24"/>
          <w:szCs w:val="24"/>
        </w:rPr>
      </w:pPr>
      <w:r w:rsidRPr="00901BCD">
        <w:rPr>
          <w:rFonts w:ascii="Times New Roman" w:hAnsi="Times New Roman" w:cs="Times New Roman"/>
          <w:sz w:val="24"/>
          <w:szCs w:val="24"/>
        </w:rPr>
        <w:t xml:space="preserve">Considérant qu’en application du paragraphe VIII de l’article 60 de la loi du 23 février 1963 modifiée susvisée, les intérêts courent « </w:t>
      </w:r>
      <w:r w:rsidRPr="00901BCD">
        <w:rPr>
          <w:rFonts w:ascii="Times New Roman" w:hAnsi="Times New Roman" w:cs="Times New Roman"/>
          <w:i/>
          <w:sz w:val="24"/>
          <w:szCs w:val="24"/>
        </w:rPr>
        <w:t>au taux légal à</w:t>
      </w:r>
      <w:r w:rsidR="008F03FA">
        <w:rPr>
          <w:rFonts w:ascii="Times New Roman" w:hAnsi="Times New Roman" w:cs="Times New Roman"/>
          <w:i/>
          <w:sz w:val="24"/>
          <w:szCs w:val="24"/>
        </w:rPr>
        <w:t xml:space="preserve"> </w:t>
      </w:r>
      <w:r w:rsidRPr="00901BCD">
        <w:rPr>
          <w:rFonts w:ascii="Times New Roman" w:hAnsi="Times New Roman" w:cs="Times New Roman"/>
          <w:i/>
          <w:sz w:val="24"/>
          <w:szCs w:val="24"/>
        </w:rPr>
        <w:t>compter du premier acte de la mise en jeu de la responsabilité personnelle et pécuniaire des comptables publics</w:t>
      </w:r>
      <w:r w:rsidR="008F03FA">
        <w:rPr>
          <w:rFonts w:ascii="Times New Roman" w:hAnsi="Times New Roman" w:cs="Times New Roman"/>
          <w:sz w:val="24"/>
          <w:szCs w:val="24"/>
        </w:rPr>
        <w:t xml:space="preserve"> </w:t>
      </w:r>
      <w:r w:rsidRPr="00901BCD">
        <w:rPr>
          <w:rFonts w:ascii="Times New Roman" w:hAnsi="Times New Roman" w:cs="Times New Roman"/>
          <w:sz w:val="24"/>
          <w:szCs w:val="24"/>
        </w:rPr>
        <w:t>»</w:t>
      </w:r>
      <w:r w:rsidR="00C03F5E" w:rsidRPr="00901BCD">
        <w:rPr>
          <w:rFonts w:ascii="Times New Roman" w:hAnsi="Times New Roman" w:cs="Times New Roman"/>
          <w:sz w:val="24"/>
          <w:szCs w:val="24"/>
        </w:rPr>
        <w:t> ;</w:t>
      </w:r>
    </w:p>
    <w:p w:rsidR="002B0B34" w:rsidRDefault="002B0B34" w:rsidP="00941D04">
      <w:pPr>
        <w:spacing w:line="240" w:lineRule="auto"/>
        <w:ind w:firstLine="709"/>
        <w:jc w:val="both"/>
        <w:rPr>
          <w:rFonts w:ascii="Times New Roman" w:hAnsi="Times New Roman" w:cs="Times New Roman"/>
          <w:sz w:val="24"/>
          <w:szCs w:val="24"/>
        </w:rPr>
      </w:pPr>
      <w:r w:rsidRPr="00901BCD">
        <w:rPr>
          <w:rFonts w:ascii="Times New Roman" w:hAnsi="Times New Roman" w:cs="Times New Roman"/>
          <w:sz w:val="24"/>
          <w:szCs w:val="24"/>
        </w:rPr>
        <w:t>Considérant que le premier acte de la mise en jeu de la responsabilité personnelle et pécuniaire du comptable est la notification à ce dernier du réquisitoire du ministère public ; que cette notification a été effectuée le</w:t>
      </w:r>
      <w:r w:rsidR="008F03FA">
        <w:rPr>
          <w:rFonts w:ascii="Times New Roman" w:hAnsi="Times New Roman" w:cs="Times New Roman"/>
          <w:sz w:val="24"/>
          <w:szCs w:val="24"/>
        </w:rPr>
        <w:t xml:space="preserve"> </w:t>
      </w:r>
      <w:r w:rsidRPr="00901BCD">
        <w:rPr>
          <w:rFonts w:ascii="Times New Roman" w:hAnsi="Times New Roman" w:cs="Times New Roman"/>
          <w:sz w:val="24"/>
          <w:szCs w:val="24"/>
        </w:rPr>
        <w:t>17</w:t>
      </w:r>
      <w:r w:rsidR="008F03FA">
        <w:rPr>
          <w:rFonts w:ascii="Times New Roman" w:hAnsi="Times New Roman" w:cs="Times New Roman"/>
          <w:sz w:val="24"/>
          <w:szCs w:val="24"/>
        </w:rPr>
        <w:t xml:space="preserve"> </w:t>
      </w:r>
      <w:r w:rsidRPr="00901BCD">
        <w:rPr>
          <w:rFonts w:ascii="Times New Roman" w:hAnsi="Times New Roman" w:cs="Times New Roman"/>
          <w:sz w:val="24"/>
          <w:szCs w:val="24"/>
        </w:rPr>
        <w:t>décembre</w:t>
      </w:r>
      <w:r w:rsidR="008F03FA">
        <w:rPr>
          <w:rFonts w:ascii="Times New Roman" w:hAnsi="Times New Roman" w:cs="Times New Roman"/>
          <w:sz w:val="24"/>
          <w:szCs w:val="24"/>
        </w:rPr>
        <w:t xml:space="preserve"> </w:t>
      </w:r>
      <w:r w:rsidRPr="00901BCD">
        <w:rPr>
          <w:rFonts w:ascii="Times New Roman" w:hAnsi="Times New Roman" w:cs="Times New Roman"/>
          <w:sz w:val="24"/>
          <w:szCs w:val="24"/>
        </w:rPr>
        <w:t>2010</w:t>
      </w:r>
      <w:r w:rsidR="008F03FA">
        <w:rPr>
          <w:rFonts w:ascii="Times New Roman" w:hAnsi="Times New Roman" w:cs="Times New Roman"/>
          <w:sz w:val="24"/>
          <w:szCs w:val="24"/>
        </w:rPr>
        <w:t> </w:t>
      </w:r>
      <w:r w:rsidRPr="00901BCD">
        <w:rPr>
          <w:rFonts w:ascii="Times New Roman" w:hAnsi="Times New Roman" w:cs="Times New Roman"/>
          <w:sz w:val="24"/>
          <w:szCs w:val="24"/>
        </w:rPr>
        <w:t>; que le comptable en a accusé réception le 20 décembre 2010</w:t>
      </w:r>
      <w:r w:rsidR="008F03FA">
        <w:rPr>
          <w:rFonts w:ascii="Times New Roman" w:hAnsi="Times New Roman" w:cs="Times New Roman"/>
          <w:sz w:val="24"/>
          <w:szCs w:val="24"/>
        </w:rPr>
        <w:t> </w:t>
      </w:r>
      <w:r w:rsidRPr="00901BCD">
        <w:rPr>
          <w:rFonts w:ascii="Times New Roman" w:hAnsi="Times New Roman" w:cs="Times New Roman"/>
          <w:sz w:val="24"/>
          <w:szCs w:val="24"/>
        </w:rPr>
        <w:t>; que les intérêts doivent, en conséquence, courir à compter de cette date ;</w:t>
      </w:r>
    </w:p>
    <w:p w:rsidR="00EC5FD4" w:rsidRPr="00EC5FD4" w:rsidRDefault="00EC5FD4" w:rsidP="00EC5FD4">
      <w:pPr>
        <w:ind w:firstLine="709"/>
        <w:jc w:val="both"/>
        <w:rPr>
          <w:rFonts w:ascii="Times New Roman" w:hAnsi="Times New Roman" w:cs="Times New Roman"/>
          <w:b/>
          <w:sz w:val="24"/>
          <w:szCs w:val="24"/>
        </w:rPr>
      </w:pPr>
      <w:r w:rsidRPr="00EC5FD4">
        <w:rPr>
          <w:rFonts w:ascii="Times New Roman" w:hAnsi="Times New Roman" w:cs="Times New Roman"/>
          <w:b/>
          <w:sz w:val="24"/>
          <w:szCs w:val="24"/>
        </w:rPr>
        <w:t>Par ces motifs,</w:t>
      </w:r>
    </w:p>
    <w:p w:rsidR="002B0B34" w:rsidRPr="00901BCD" w:rsidRDefault="002B0B34" w:rsidP="002B0B34">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M.</w:t>
      </w:r>
      <w:r w:rsidR="007C25BE" w:rsidRPr="00901BCD">
        <w:rPr>
          <w:rFonts w:ascii="Times New Roman" w:hAnsi="Times New Roman" w:cs="Times New Roman"/>
          <w:sz w:val="24"/>
          <w:szCs w:val="24"/>
          <w:lang w:eastAsia="fr-FR"/>
        </w:rPr>
        <w:t xml:space="preserve">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xml:space="preserve"> est </w:t>
      </w:r>
      <w:r w:rsidR="007C25BE" w:rsidRPr="00901BCD">
        <w:rPr>
          <w:rFonts w:ascii="Times New Roman" w:hAnsi="Times New Roman" w:cs="Times New Roman"/>
          <w:sz w:val="24"/>
          <w:szCs w:val="24"/>
          <w:lang w:eastAsia="fr-FR"/>
        </w:rPr>
        <w:t xml:space="preserve">déclaré </w:t>
      </w:r>
      <w:r w:rsidRPr="00901BCD">
        <w:rPr>
          <w:rFonts w:ascii="Times New Roman" w:hAnsi="Times New Roman" w:cs="Times New Roman"/>
          <w:sz w:val="24"/>
          <w:szCs w:val="24"/>
          <w:lang w:eastAsia="fr-FR"/>
        </w:rPr>
        <w:t xml:space="preserve">débiteur </w:t>
      </w:r>
      <w:r w:rsidR="007C25BE" w:rsidRPr="00901BCD">
        <w:rPr>
          <w:rFonts w:ascii="Times New Roman" w:hAnsi="Times New Roman" w:cs="Times New Roman"/>
          <w:sz w:val="24"/>
          <w:szCs w:val="24"/>
          <w:lang w:eastAsia="fr-FR"/>
        </w:rPr>
        <w:t xml:space="preserve">de l’AMF </w:t>
      </w:r>
      <w:r w:rsidRPr="00901BCD">
        <w:rPr>
          <w:rFonts w:ascii="Times New Roman" w:hAnsi="Times New Roman" w:cs="Times New Roman"/>
          <w:sz w:val="24"/>
          <w:szCs w:val="24"/>
          <w:lang w:eastAsia="fr-FR"/>
        </w:rPr>
        <w:t>de</w:t>
      </w:r>
      <w:r w:rsidR="007C25BE" w:rsidRPr="00901BCD">
        <w:rPr>
          <w:rFonts w:ascii="Times New Roman" w:hAnsi="Times New Roman" w:cs="Times New Roman"/>
          <w:sz w:val="24"/>
          <w:szCs w:val="24"/>
          <w:lang w:eastAsia="fr-FR"/>
        </w:rPr>
        <w:t xml:space="preserve"> la somme de </w:t>
      </w:r>
      <w:r w:rsidRPr="00901BCD">
        <w:rPr>
          <w:rFonts w:ascii="Times New Roman" w:hAnsi="Times New Roman" w:cs="Times New Roman"/>
          <w:sz w:val="24"/>
          <w:szCs w:val="24"/>
          <w:lang w:eastAsia="fr-FR"/>
        </w:rPr>
        <w:t>9 984,92</w:t>
      </w:r>
      <w:r w:rsidR="007C25BE"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r w:rsidR="007C25BE" w:rsidRPr="00901BCD">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 xml:space="preserve"> sur l’exercice</w:t>
      </w:r>
      <w:r w:rsidR="008F03F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2004</w:t>
      </w:r>
      <w:r w:rsidR="007C25BE" w:rsidRPr="00901BCD">
        <w:rPr>
          <w:rFonts w:ascii="Times New Roman" w:hAnsi="Times New Roman" w:cs="Times New Roman"/>
          <w:sz w:val="24"/>
          <w:szCs w:val="24"/>
          <w:lang w:eastAsia="fr-FR"/>
        </w:rPr>
        <w:t xml:space="preserve">, augmentée des </w:t>
      </w:r>
      <w:r w:rsidRPr="00901BCD">
        <w:rPr>
          <w:rFonts w:ascii="Times New Roman" w:hAnsi="Times New Roman" w:cs="Times New Roman"/>
          <w:sz w:val="24"/>
          <w:szCs w:val="24"/>
          <w:lang w:eastAsia="fr-FR"/>
        </w:rPr>
        <w:t xml:space="preserve">intérêts </w:t>
      </w:r>
      <w:r w:rsidR="00EC5FD4">
        <w:rPr>
          <w:rFonts w:ascii="Times New Roman" w:hAnsi="Times New Roman" w:cs="Times New Roman"/>
          <w:sz w:val="24"/>
          <w:szCs w:val="24"/>
          <w:lang w:eastAsia="fr-FR"/>
        </w:rPr>
        <w:t xml:space="preserve">de droit </w:t>
      </w:r>
      <w:r w:rsidRPr="00901BCD">
        <w:rPr>
          <w:rFonts w:ascii="Times New Roman" w:hAnsi="Times New Roman" w:cs="Times New Roman"/>
          <w:sz w:val="24"/>
          <w:szCs w:val="24"/>
          <w:lang w:eastAsia="fr-FR"/>
        </w:rPr>
        <w:t>à</w:t>
      </w:r>
      <w:r w:rsidR="0076711B" w:rsidRPr="00901BCD">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compter du 20</w:t>
      </w:r>
      <w:r w:rsidR="008F03F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décembre</w:t>
      </w:r>
      <w:r w:rsidR="008F03F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2010, date de réception du réquisitoire par</w:t>
      </w:r>
      <w:r w:rsidR="007C25BE" w:rsidRPr="00901BCD">
        <w:rPr>
          <w:rFonts w:ascii="Times New Roman" w:hAnsi="Times New Roman" w:cs="Times New Roman"/>
          <w:sz w:val="24"/>
          <w:szCs w:val="24"/>
          <w:lang w:eastAsia="fr-FR"/>
        </w:rPr>
        <w:t xml:space="preserve"> l’intéressé</w:t>
      </w:r>
      <w:r w:rsidR="00C03F5E" w:rsidRPr="00901BCD">
        <w:rPr>
          <w:rFonts w:ascii="Times New Roman" w:hAnsi="Times New Roman" w:cs="Times New Roman"/>
          <w:sz w:val="24"/>
          <w:szCs w:val="24"/>
          <w:lang w:eastAsia="fr-FR"/>
        </w:rPr>
        <w:t>.</w:t>
      </w:r>
    </w:p>
    <w:p w:rsidR="00676D1B" w:rsidRPr="00901BCD" w:rsidRDefault="0076711B" w:rsidP="009A0F25">
      <w:pPr>
        <w:spacing w:before="480" w:after="240" w:line="240" w:lineRule="auto"/>
        <w:jc w:val="both"/>
        <w:rPr>
          <w:rFonts w:ascii="Times New Roman" w:hAnsi="Times New Roman" w:cs="Times New Roman"/>
          <w:sz w:val="24"/>
          <w:szCs w:val="24"/>
          <w:lang w:eastAsia="fr-FR"/>
        </w:rPr>
      </w:pPr>
      <w:r w:rsidRPr="00901BCD">
        <w:rPr>
          <w:rFonts w:ascii="Times New Roman" w:hAnsi="Times New Roman" w:cs="Times New Roman"/>
          <w:b/>
          <w:bCs/>
          <w:i/>
          <w:iCs/>
          <w:sz w:val="24"/>
          <w:szCs w:val="24"/>
          <w:lang w:eastAsia="fr-FR"/>
        </w:rPr>
        <w:t>Neuvième charge du réquisitoire</w:t>
      </w:r>
      <w:r w:rsidR="00676D1B" w:rsidRPr="00901BCD">
        <w:rPr>
          <w:rFonts w:ascii="Times New Roman" w:hAnsi="Times New Roman" w:cs="Times New Roman"/>
          <w:b/>
          <w:bCs/>
          <w:i/>
          <w:iCs/>
          <w:sz w:val="24"/>
          <w:szCs w:val="24"/>
          <w:lang w:eastAsia="fr-FR"/>
        </w:rPr>
        <w:t xml:space="preserve"> </w:t>
      </w:r>
      <w:r w:rsidRPr="00901BCD">
        <w:rPr>
          <w:rFonts w:ascii="Times New Roman" w:hAnsi="Times New Roman" w:cs="Times New Roman"/>
          <w:b/>
          <w:bCs/>
          <w:i/>
          <w:iCs/>
          <w:sz w:val="24"/>
          <w:szCs w:val="24"/>
          <w:lang w:eastAsia="fr-FR"/>
        </w:rPr>
        <w:t>- </w:t>
      </w:r>
      <w:r w:rsidR="00676D1B" w:rsidRPr="00901BCD">
        <w:rPr>
          <w:rFonts w:ascii="Times New Roman" w:hAnsi="Times New Roman" w:cs="Times New Roman"/>
          <w:b/>
          <w:bCs/>
          <w:i/>
          <w:iCs/>
          <w:sz w:val="24"/>
          <w:szCs w:val="24"/>
          <w:lang w:eastAsia="fr-FR"/>
        </w:rPr>
        <w:t>Créance non produite au passif de la procédure de redressement judiciaire de la soci</w:t>
      </w:r>
      <w:r w:rsidRPr="00901BCD">
        <w:rPr>
          <w:rFonts w:ascii="Times New Roman" w:hAnsi="Times New Roman" w:cs="Times New Roman"/>
          <w:b/>
          <w:bCs/>
          <w:i/>
          <w:iCs/>
          <w:sz w:val="24"/>
          <w:szCs w:val="24"/>
          <w:lang w:eastAsia="fr-FR"/>
        </w:rPr>
        <w:t xml:space="preserve">été Synelec Telecom Multimédia </w:t>
      </w:r>
      <w:r w:rsidR="00F87EAB">
        <w:rPr>
          <w:rFonts w:ascii="Times New Roman" w:hAnsi="Times New Roman" w:cs="Times New Roman"/>
          <w:b/>
          <w:bCs/>
          <w:i/>
          <w:iCs/>
          <w:sz w:val="24"/>
          <w:szCs w:val="24"/>
          <w:lang w:eastAsia="fr-FR"/>
        </w:rPr>
        <w:t>– Exercice 2004</w:t>
      </w:r>
    </w:p>
    <w:p w:rsidR="00676D1B" w:rsidRPr="00901BCD" w:rsidRDefault="006F2C69"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que dans son réquisitoire, le Procureur général a relevé </w:t>
      </w:r>
      <w:r w:rsidR="00676D1B" w:rsidRPr="00901BCD">
        <w:rPr>
          <w:rFonts w:ascii="Times New Roman" w:hAnsi="Times New Roman" w:cs="Times New Roman"/>
          <w:sz w:val="24"/>
          <w:szCs w:val="24"/>
          <w:lang w:eastAsia="fr-FR"/>
        </w:rPr>
        <w:t>que l’Autorité des marchés financiers a</w:t>
      </w:r>
      <w:r w:rsidRPr="00901BCD">
        <w:rPr>
          <w:rFonts w:ascii="Times New Roman" w:hAnsi="Times New Roman" w:cs="Times New Roman"/>
          <w:sz w:val="24"/>
          <w:szCs w:val="24"/>
          <w:lang w:eastAsia="fr-FR"/>
        </w:rPr>
        <w:t xml:space="preserve">vait </w:t>
      </w:r>
      <w:r w:rsidR="00676D1B" w:rsidRPr="00901BCD">
        <w:rPr>
          <w:rFonts w:ascii="Times New Roman" w:hAnsi="Times New Roman" w:cs="Times New Roman"/>
          <w:sz w:val="24"/>
          <w:szCs w:val="24"/>
          <w:lang w:eastAsia="fr-FR"/>
        </w:rPr>
        <w:t>émis, le 7</w:t>
      </w:r>
      <w:r w:rsidR="008F03FA">
        <w:rPr>
          <w:rFonts w:ascii="Times New Roman" w:hAnsi="Times New Roman" w:cs="Times New Roman"/>
          <w:sz w:val="24"/>
          <w:szCs w:val="24"/>
          <w:lang w:eastAsia="fr-FR"/>
        </w:rPr>
        <w:t xml:space="preserve"> </w:t>
      </w:r>
      <w:r w:rsidR="00676D1B" w:rsidRPr="00901BCD">
        <w:rPr>
          <w:rFonts w:ascii="Times New Roman" w:hAnsi="Times New Roman" w:cs="Times New Roman"/>
          <w:sz w:val="24"/>
          <w:szCs w:val="24"/>
          <w:lang w:eastAsia="fr-FR"/>
        </w:rPr>
        <w:t>septembre</w:t>
      </w:r>
      <w:r w:rsidR="008F03FA">
        <w:rPr>
          <w:rFonts w:ascii="Times New Roman" w:hAnsi="Times New Roman" w:cs="Times New Roman"/>
          <w:sz w:val="24"/>
          <w:szCs w:val="24"/>
          <w:lang w:eastAsia="fr-FR"/>
        </w:rPr>
        <w:t xml:space="preserve"> </w:t>
      </w:r>
      <w:r w:rsidR="00676D1B" w:rsidRPr="00901BCD">
        <w:rPr>
          <w:rFonts w:ascii="Times New Roman" w:hAnsi="Times New Roman" w:cs="Times New Roman"/>
          <w:sz w:val="24"/>
          <w:szCs w:val="24"/>
          <w:lang w:eastAsia="fr-FR"/>
        </w:rPr>
        <w:t>2004, le titre exécutoire n°</w:t>
      </w:r>
      <w:r w:rsidR="0076711B" w:rsidRPr="00901BCD">
        <w:rPr>
          <w:rFonts w:ascii="Times New Roman" w:hAnsi="Times New Roman" w:cs="Times New Roman"/>
          <w:sz w:val="24"/>
          <w:szCs w:val="24"/>
          <w:lang w:eastAsia="fr-FR"/>
        </w:rPr>
        <w:t> </w:t>
      </w:r>
      <w:r w:rsidR="00676D1B" w:rsidRPr="00901BCD">
        <w:rPr>
          <w:rFonts w:ascii="Times New Roman" w:hAnsi="Times New Roman" w:cs="Times New Roman"/>
          <w:sz w:val="24"/>
          <w:szCs w:val="24"/>
          <w:lang w:eastAsia="fr-FR"/>
        </w:rPr>
        <w:t>1241, d’un montant de 1</w:t>
      </w:r>
      <w:r w:rsidR="0076711B" w:rsidRPr="00901BCD">
        <w:rPr>
          <w:rFonts w:ascii="Times New Roman" w:hAnsi="Times New Roman" w:cs="Times New Roman"/>
          <w:sz w:val="24"/>
          <w:szCs w:val="24"/>
          <w:lang w:eastAsia="fr-FR"/>
        </w:rPr>
        <w:t> </w:t>
      </w:r>
      <w:r w:rsidR="00676D1B" w:rsidRPr="00901BCD">
        <w:rPr>
          <w:rFonts w:ascii="Times New Roman" w:hAnsi="Times New Roman" w:cs="Times New Roman"/>
          <w:sz w:val="24"/>
          <w:szCs w:val="24"/>
          <w:lang w:eastAsia="fr-FR"/>
        </w:rPr>
        <w:t>000</w:t>
      </w:r>
      <w:r w:rsidR="0076711B" w:rsidRPr="00901BCD">
        <w:rPr>
          <w:rFonts w:ascii="Times New Roman" w:hAnsi="Times New Roman" w:cs="Times New Roman"/>
          <w:sz w:val="24"/>
          <w:szCs w:val="24"/>
          <w:lang w:eastAsia="fr-FR"/>
        </w:rPr>
        <w:t> </w:t>
      </w:r>
      <w:r w:rsidR="00676D1B" w:rsidRPr="00901BCD">
        <w:rPr>
          <w:rFonts w:ascii="Times New Roman" w:hAnsi="Times New Roman" w:cs="Times New Roman"/>
          <w:sz w:val="24"/>
          <w:szCs w:val="24"/>
          <w:lang w:eastAsia="fr-FR"/>
        </w:rPr>
        <w:t>€, à l’encontre de la société Synelec Telecom Multimédia</w:t>
      </w:r>
      <w:r w:rsidR="008F03FA">
        <w:rPr>
          <w:rFonts w:ascii="Times New Roman" w:hAnsi="Times New Roman" w:cs="Times New Roman"/>
          <w:sz w:val="24"/>
          <w:szCs w:val="24"/>
          <w:lang w:eastAsia="fr-FR"/>
        </w:rPr>
        <w:t> </w:t>
      </w:r>
      <w:r w:rsidR="00676D1B"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lastRenderedPageBreak/>
        <w:t>Attendu que cette société a été déclarée en redressement judiciaire le</w:t>
      </w:r>
      <w:r w:rsidR="008F03F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3</w:t>
      </w:r>
      <w:r w:rsidR="008F03F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août 2004, par jugement publié le 19 août 2004 ; qu’un plan de cession a été arrêté le 29 avril 2005</w:t>
      </w:r>
      <w:r w:rsidR="008F03F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le comptable n’a pas déclaré la créance de l’A</w:t>
      </w:r>
      <w:r w:rsidR="00941D04">
        <w:rPr>
          <w:rFonts w:ascii="Times New Roman" w:hAnsi="Times New Roman" w:cs="Times New Roman"/>
          <w:sz w:val="24"/>
          <w:szCs w:val="24"/>
          <w:lang w:eastAsia="fr-FR"/>
        </w:rPr>
        <w:t>MF</w:t>
      </w:r>
      <w:r w:rsidRPr="00901BCD">
        <w:rPr>
          <w:rFonts w:ascii="Times New Roman" w:hAnsi="Times New Roman" w:cs="Times New Roman"/>
          <w:sz w:val="24"/>
          <w:szCs w:val="24"/>
          <w:lang w:eastAsia="fr-FR"/>
        </w:rPr>
        <w:t xml:space="preserve"> au passif de la procédure</w:t>
      </w:r>
      <w:r w:rsidR="008F03F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w:t>
      </w:r>
      <w:r w:rsidR="003B4570" w:rsidRPr="00901BCD">
        <w:rPr>
          <w:rFonts w:ascii="Times New Roman" w:hAnsi="Times New Roman" w:cs="Times New Roman"/>
          <w:sz w:val="24"/>
          <w:szCs w:val="24"/>
          <w:lang w:eastAsia="fr-FR"/>
        </w:rPr>
        <w:t>e</w:t>
      </w:r>
      <w:r w:rsidRPr="00901BCD">
        <w:rPr>
          <w:rFonts w:ascii="Times New Roman" w:hAnsi="Times New Roman" w:cs="Times New Roman"/>
          <w:sz w:val="24"/>
          <w:szCs w:val="24"/>
          <w:lang w:eastAsia="fr-FR"/>
        </w:rPr>
        <w:t xml:space="preserve"> cette créance n’a pas donné lieu </w:t>
      </w:r>
      <w:r w:rsidR="00222D39" w:rsidRPr="00901BCD">
        <w:rPr>
          <w:rFonts w:ascii="Times New Roman" w:hAnsi="Times New Roman" w:cs="Times New Roman"/>
          <w:sz w:val="24"/>
          <w:szCs w:val="24"/>
          <w:lang w:eastAsia="fr-FR"/>
        </w:rPr>
        <w:t>à</w:t>
      </w:r>
      <w:r w:rsidRPr="00901BCD">
        <w:rPr>
          <w:rFonts w:ascii="Times New Roman" w:hAnsi="Times New Roman" w:cs="Times New Roman"/>
          <w:sz w:val="24"/>
          <w:szCs w:val="24"/>
          <w:lang w:eastAsia="fr-FR"/>
        </w:rPr>
        <w:t xml:space="preserve"> relevé de</w:t>
      </w:r>
      <w:r w:rsidR="008F03F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forclusion ;</w:t>
      </w:r>
    </w:p>
    <w:p w:rsidR="00676D1B" w:rsidRPr="00941D04"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aux termes de l’article L.</w:t>
      </w:r>
      <w:r w:rsidR="00222D39"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621-46 du code de commerce, dans sa rédaction antérieure à la loi n°</w:t>
      </w:r>
      <w:r w:rsidR="00222D39"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2005-845 du 26 juillet 2005 de sauvegarde des entreprises, qu’à </w:t>
      </w:r>
      <w:r w:rsidRPr="00901BCD">
        <w:rPr>
          <w:rFonts w:ascii="Times New Roman" w:hAnsi="Times New Roman" w:cs="Times New Roman"/>
          <w:i/>
          <w:iCs/>
          <w:sz w:val="24"/>
          <w:szCs w:val="24"/>
          <w:lang w:eastAsia="fr-FR"/>
        </w:rPr>
        <w:t>« défaut de déclaration dans des délais fixés par décret en</w:t>
      </w:r>
      <w:r w:rsidR="008F03FA">
        <w:rPr>
          <w:rFonts w:ascii="Times New Roman" w:hAnsi="Times New Roman" w:cs="Times New Roman"/>
          <w:i/>
          <w:iCs/>
          <w:sz w:val="24"/>
          <w:szCs w:val="24"/>
          <w:lang w:eastAsia="fr-FR"/>
        </w:rPr>
        <w:t xml:space="preserve"> </w:t>
      </w:r>
      <w:r w:rsidRPr="00901BCD">
        <w:rPr>
          <w:rFonts w:ascii="Times New Roman" w:hAnsi="Times New Roman" w:cs="Times New Roman"/>
          <w:i/>
          <w:iCs/>
          <w:sz w:val="24"/>
          <w:szCs w:val="24"/>
          <w:lang w:eastAsia="fr-FR"/>
        </w:rPr>
        <w:t xml:space="preserve">Conseil d'Etat, les créanciers ne sont pas admis dans les répartitions et dividendes à moins que le juge-commissaire ne les relève de leur forclusion s'ils établissent que leur défaillance n'est pas due à leur fait » </w:t>
      </w:r>
      <w:r w:rsidRPr="00901BCD">
        <w:rPr>
          <w:rFonts w:ascii="Times New Roman" w:hAnsi="Times New Roman" w:cs="Times New Roman"/>
          <w:sz w:val="24"/>
          <w:szCs w:val="24"/>
          <w:lang w:eastAsia="fr-FR"/>
        </w:rPr>
        <w:t>; qu’en outre le décret modifié n°</w:t>
      </w:r>
      <w:r w:rsidR="00222D39"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85-1388 du 27</w:t>
      </w:r>
      <w:r w:rsidR="008F03F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décembre</w:t>
      </w:r>
      <w:r w:rsidR="008F03F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1985, relatif au redressement et à la liquidation judiciaires des entreprises, précise en son article 66</w:t>
      </w:r>
      <w:r w:rsidR="008F03F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que le délai de déclaration était de deux mois à compter </w:t>
      </w:r>
      <w:r w:rsidR="002F6D9C">
        <w:rPr>
          <w:rFonts w:ascii="Times New Roman" w:hAnsi="Times New Roman" w:cs="Times New Roman"/>
          <w:sz w:val="24"/>
          <w:szCs w:val="24"/>
          <w:lang w:eastAsia="fr-FR"/>
        </w:rPr>
        <w:t xml:space="preserve">de </w:t>
      </w:r>
      <w:r w:rsidRPr="00901BCD">
        <w:rPr>
          <w:rFonts w:ascii="Times New Roman" w:hAnsi="Times New Roman" w:cs="Times New Roman"/>
          <w:sz w:val="24"/>
          <w:szCs w:val="24"/>
          <w:lang w:eastAsia="fr-FR"/>
        </w:rPr>
        <w:t>la publication du jugement au</w:t>
      </w:r>
      <w:r w:rsidR="00222D39"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BODACC</w:t>
      </w:r>
      <w:r w:rsidR="008F03FA">
        <w:rPr>
          <w:rFonts w:ascii="Times New Roman" w:hAnsi="Times New Roman" w:cs="Times New Roman"/>
          <w:sz w:val="24"/>
          <w:szCs w:val="24"/>
          <w:lang w:eastAsia="fr-FR"/>
        </w:rPr>
        <w:t> </w:t>
      </w:r>
      <w:r w:rsidRPr="00941D04">
        <w:rPr>
          <w:rFonts w:ascii="Times New Roman" w:hAnsi="Times New Roman" w:cs="Times New Roman"/>
          <w:iCs/>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en l’espèce, que ce délai expirait le 19 octobre 2004 ; qu’en</w:t>
      </w:r>
      <w:r w:rsidR="008F03F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conséquence la créance est  éteinte depuis le 20</w:t>
      </w:r>
      <w:r w:rsidR="008F03F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octobre</w:t>
      </w:r>
      <w:r w:rsidR="008F03F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2004</w:t>
      </w:r>
      <w:r w:rsidR="008F03F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dans sa réponse à la Cour, M.</w:t>
      </w:r>
      <w:r w:rsidR="00222D39"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xml:space="preserve"> ne conteste pas les</w:t>
      </w:r>
      <w:r w:rsidR="008F03F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faits</w:t>
      </w:r>
      <w:r w:rsidR="008F03F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qu’il rappelle que, dans le cadre d’un précédent contrôle de la Cour sur les comptes et la gestion de la </w:t>
      </w:r>
      <w:r w:rsidR="0030620E" w:rsidRPr="00901BCD">
        <w:rPr>
          <w:rFonts w:ascii="Times New Roman" w:hAnsi="Times New Roman" w:cs="Times New Roman"/>
          <w:sz w:val="24"/>
          <w:szCs w:val="24"/>
          <w:lang w:eastAsia="fr-FR"/>
        </w:rPr>
        <w:t>C</w:t>
      </w:r>
      <w:r w:rsidRPr="00901BCD">
        <w:rPr>
          <w:rFonts w:ascii="Times New Roman" w:hAnsi="Times New Roman" w:cs="Times New Roman"/>
          <w:sz w:val="24"/>
          <w:szCs w:val="24"/>
          <w:lang w:eastAsia="fr-FR"/>
        </w:rPr>
        <w:t xml:space="preserve">ommission des opérations de </w:t>
      </w:r>
      <w:r w:rsidR="008F03FA">
        <w:rPr>
          <w:rFonts w:ascii="Times New Roman" w:hAnsi="Times New Roman" w:cs="Times New Roman"/>
          <w:sz w:val="24"/>
          <w:szCs w:val="24"/>
          <w:lang w:eastAsia="fr-FR"/>
        </w:rPr>
        <w:t>B</w:t>
      </w:r>
      <w:r w:rsidRPr="00901BCD">
        <w:rPr>
          <w:rFonts w:ascii="Times New Roman" w:hAnsi="Times New Roman" w:cs="Times New Roman"/>
          <w:sz w:val="24"/>
          <w:szCs w:val="24"/>
          <w:lang w:eastAsia="fr-FR"/>
        </w:rPr>
        <w:t>ourse, il avait préconisé la mise en place d’une surveillance électronique de la clientèle afin de suivre plus efficacement les délais de déclaration</w:t>
      </w:r>
      <w:r w:rsidR="008F03F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qu’en ce qui concerne la société Synelec Telecom</w:t>
      </w:r>
      <w:r w:rsidR="00222D39" w:rsidRPr="00901BCD">
        <w:rPr>
          <w:rFonts w:ascii="Times New Roman" w:hAnsi="Times New Roman" w:cs="Times New Roman"/>
          <w:sz w:val="24"/>
          <w:szCs w:val="24"/>
          <w:lang w:eastAsia="fr-FR"/>
        </w:rPr>
        <w:t xml:space="preserve"> Multimédia</w:t>
      </w:r>
      <w:r w:rsidRPr="00901BCD">
        <w:rPr>
          <w:rFonts w:ascii="Times New Roman" w:hAnsi="Times New Roman" w:cs="Times New Roman"/>
          <w:sz w:val="24"/>
          <w:szCs w:val="24"/>
          <w:lang w:eastAsia="fr-FR"/>
        </w:rPr>
        <w:t>, ses demandes à la direction des émetteurs</w:t>
      </w:r>
      <w:r w:rsidR="00222D39" w:rsidRPr="00901BCD">
        <w:rPr>
          <w:rFonts w:ascii="Times New Roman" w:hAnsi="Times New Roman" w:cs="Times New Roman"/>
          <w:sz w:val="24"/>
          <w:szCs w:val="24"/>
          <w:lang w:eastAsia="fr-FR"/>
        </w:rPr>
        <w:t xml:space="preserve"> de l’AMF,</w:t>
      </w:r>
      <w:r w:rsidRPr="00901BCD">
        <w:rPr>
          <w:rFonts w:ascii="Times New Roman" w:hAnsi="Times New Roman" w:cs="Times New Roman"/>
          <w:sz w:val="24"/>
          <w:szCs w:val="24"/>
          <w:lang w:eastAsia="fr-FR"/>
        </w:rPr>
        <w:t xml:space="preserve"> des 1</w:t>
      </w:r>
      <w:r w:rsidRPr="00901BCD">
        <w:rPr>
          <w:rFonts w:ascii="Times New Roman" w:hAnsi="Times New Roman" w:cs="Times New Roman"/>
          <w:sz w:val="24"/>
          <w:szCs w:val="24"/>
          <w:vertAlign w:val="superscript"/>
          <w:lang w:eastAsia="fr-FR"/>
        </w:rPr>
        <w:t>er</w:t>
      </w:r>
      <w:r w:rsidRPr="00901BCD">
        <w:rPr>
          <w:rFonts w:ascii="Times New Roman" w:hAnsi="Times New Roman" w:cs="Times New Roman"/>
          <w:sz w:val="24"/>
          <w:szCs w:val="24"/>
          <w:lang w:eastAsia="fr-FR"/>
        </w:rPr>
        <w:t xml:space="preserve"> et 21 octobre 2011, sur d’éventuels titres à émettre en raison de la procédure à l’encontre de cette société étaient restées sans réponse</w:t>
      </w:r>
      <w:r w:rsidR="008F03FA">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B16C79" w:rsidRPr="00901BCD" w:rsidRDefault="00B16C79" w:rsidP="00B16C79">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Considérant que ces éléments de contexte, s’ils peuvent </w:t>
      </w:r>
      <w:r w:rsidR="00973275" w:rsidRPr="00901BCD">
        <w:rPr>
          <w:rFonts w:ascii="Times New Roman" w:hAnsi="Times New Roman" w:cs="Times New Roman"/>
          <w:sz w:val="24"/>
          <w:szCs w:val="24"/>
          <w:lang w:eastAsia="fr-FR"/>
        </w:rPr>
        <w:t>venir</w:t>
      </w:r>
      <w:r w:rsidRPr="00901BCD">
        <w:rPr>
          <w:rFonts w:ascii="Times New Roman" w:hAnsi="Times New Roman" w:cs="Times New Roman"/>
          <w:sz w:val="24"/>
          <w:szCs w:val="24"/>
          <w:lang w:eastAsia="fr-FR"/>
        </w:rPr>
        <w:t xml:space="preserve"> à l’appui d’une demande de remise gracieuse, ne sont pas de nature à exonérer le</w:t>
      </w:r>
      <w:r w:rsidR="008F03F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comptable de sa responsabilité, qui est engagée dès lors qu’une créance n’est</w:t>
      </w:r>
      <w:r w:rsidR="008F03F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pas recouvrée ;</w:t>
      </w:r>
    </w:p>
    <w:p w:rsidR="00676D1B" w:rsidRPr="00901BCD" w:rsidRDefault="00676D1B" w:rsidP="00222D39">
      <w:pPr>
        <w:spacing w:before="240" w:after="24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Considérant que le défaut de déclaration au passif de la procédure a rendu la créance définitivement irrécouvrable ; que </w:t>
      </w:r>
      <w:r w:rsidR="00973275" w:rsidRPr="00901BCD">
        <w:rPr>
          <w:rFonts w:ascii="Times New Roman" w:hAnsi="Times New Roman" w:cs="Times New Roman"/>
          <w:sz w:val="24"/>
          <w:szCs w:val="24"/>
          <w:lang w:eastAsia="fr-FR"/>
        </w:rPr>
        <w:t>c</w:t>
      </w:r>
      <w:r w:rsidRPr="00901BCD">
        <w:rPr>
          <w:rFonts w:ascii="Times New Roman" w:hAnsi="Times New Roman" w:cs="Times New Roman"/>
          <w:sz w:val="24"/>
          <w:szCs w:val="24"/>
          <w:lang w:eastAsia="fr-FR"/>
        </w:rPr>
        <w:t xml:space="preserve">e défaut de diligences </w:t>
      </w:r>
      <w:r w:rsidR="00424500" w:rsidRPr="00901BCD">
        <w:rPr>
          <w:rFonts w:ascii="Times New Roman" w:hAnsi="Times New Roman" w:cs="Times New Roman"/>
          <w:sz w:val="24"/>
          <w:szCs w:val="24"/>
          <w:lang w:eastAsia="fr-FR"/>
        </w:rPr>
        <w:t xml:space="preserve">du comptable </w:t>
      </w:r>
      <w:r w:rsidR="00973275" w:rsidRPr="00901BCD">
        <w:rPr>
          <w:rFonts w:ascii="Times New Roman" w:hAnsi="Times New Roman" w:cs="Times New Roman"/>
          <w:sz w:val="24"/>
          <w:szCs w:val="24"/>
          <w:lang w:eastAsia="fr-FR"/>
        </w:rPr>
        <w:t>f</w:t>
      </w:r>
      <w:r w:rsidRPr="00901BCD">
        <w:rPr>
          <w:rFonts w:ascii="Times New Roman" w:hAnsi="Times New Roman" w:cs="Times New Roman"/>
          <w:sz w:val="24"/>
          <w:szCs w:val="24"/>
          <w:lang w:eastAsia="fr-FR"/>
        </w:rPr>
        <w:t xml:space="preserve">onde la mise en jeu de </w:t>
      </w:r>
      <w:r w:rsidR="00424500" w:rsidRPr="00901BCD">
        <w:rPr>
          <w:rFonts w:ascii="Times New Roman" w:hAnsi="Times New Roman" w:cs="Times New Roman"/>
          <w:sz w:val="24"/>
          <w:szCs w:val="24"/>
          <w:lang w:eastAsia="fr-FR"/>
        </w:rPr>
        <w:t>s</w:t>
      </w:r>
      <w:r w:rsidRPr="00901BCD">
        <w:rPr>
          <w:rFonts w:ascii="Times New Roman" w:hAnsi="Times New Roman" w:cs="Times New Roman"/>
          <w:sz w:val="24"/>
          <w:szCs w:val="24"/>
          <w:lang w:eastAsia="fr-FR"/>
        </w:rPr>
        <w:t>a responsabilité personnelle et pécuniaire sur l’exercice</w:t>
      </w:r>
      <w:r w:rsidR="008F03F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2004</w:t>
      </w:r>
      <w:r w:rsidR="008F03FA">
        <w:rPr>
          <w:rFonts w:ascii="Times New Roman" w:hAnsi="Times New Roman" w:cs="Times New Roman"/>
          <w:sz w:val="24"/>
          <w:szCs w:val="24"/>
          <w:lang w:eastAsia="fr-FR"/>
        </w:rPr>
        <w:t> ;</w:t>
      </w:r>
    </w:p>
    <w:p w:rsidR="00676D1B" w:rsidRPr="00901BCD" w:rsidRDefault="00676D1B" w:rsidP="00941D04">
      <w:pPr>
        <w:spacing w:line="240" w:lineRule="auto"/>
        <w:ind w:firstLine="709"/>
        <w:jc w:val="both"/>
        <w:rPr>
          <w:rFonts w:ascii="Times New Roman" w:hAnsi="Times New Roman" w:cs="Times New Roman"/>
          <w:sz w:val="24"/>
          <w:szCs w:val="24"/>
        </w:rPr>
      </w:pPr>
      <w:r w:rsidRPr="00901BCD">
        <w:rPr>
          <w:rFonts w:ascii="Times New Roman" w:hAnsi="Times New Roman" w:cs="Times New Roman"/>
          <w:sz w:val="24"/>
          <w:szCs w:val="24"/>
        </w:rPr>
        <w:t>Considérant qu’en application du paragraphe VIII de l’article 60 de la loi du 23</w:t>
      </w:r>
      <w:r w:rsidR="00222D39" w:rsidRPr="00901BCD">
        <w:rPr>
          <w:rFonts w:ascii="Times New Roman" w:hAnsi="Times New Roman" w:cs="Times New Roman"/>
          <w:sz w:val="24"/>
          <w:szCs w:val="24"/>
        </w:rPr>
        <w:t> </w:t>
      </w:r>
      <w:r w:rsidRPr="00901BCD">
        <w:rPr>
          <w:rFonts w:ascii="Times New Roman" w:hAnsi="Times New Roman" w:cs="Times New Roman"/>
          <w:sz w:val="24"/>
          <w:szCs w:val="24"/>
        </w:rPr>
        <w:t>février</w:t>
      </w:r>
      <w:r w:rsidR="00222D39" w:rsidRPr="00901BCD">
        <w:rPr>
          <w:rFonts w:ascii="Times New Roman" w:hAnsi="Times New Roman" w:cs="Times New Roman"/>
          <w:sz w:val="24"/>
          <w:szCs w:val="24"/>
        </w:rPr>
        <w:t> </w:t>
      </w:r>
      <w:r w:rsidRPr="00901BCD">
        <w:rPr>
          <w:rFonts w:ascii="Times New Roman" w:hAnsi="Times New Roman" w:cs="Times New Roman"/>
          <w:sz w:val="24"/>
          <w:szCs w:val="24"/>
        </w:rPr>
        <w:t>1963 modifiée susvisée, les intérêts courent «</w:t>
      </w:r>
      <w:r w:rsidR="008F03FA">
        <w:rPr>
          <w:rFonts w:ascii="Times New Roman" w:hAnsi="Times New Roman" w:cs="Times New Roman"/>
          <w:sz w:val="24"/>
          <w:szCs w:val="24"/>
        </w:rPr>
        <w:t> </w:t>
      </w:r>
      <w:r w:rsidRPr="00901BCD">
        <w:rPr>
          <w:rFonts w:ascii="Times New Roman" w:hAnsi="Times New Roman" w:cs="Times New Roman"/>
          <w:i/>
          <w:sz w:val="24"/>
          <w:szCs w:val="24"/>
        </w:rPr>
        <w:t>au taux légal à compter du premier acte de la mise en jeu de la responsabilité personnelle et pécuniaire des comptables</w:t>
      </w:r>
      <w:r w:rsidR="008F03FA">
        <w:rPr>
          <w:rFonts w:ascii="Times New Roman" w:hAnsi="Times New Roman" w:cs="Times New Roman"/>
          <w:i/>
          <w:sz w:val="24"/>
          <w:szCs w:val="24"/>
        </w:rPr>
        <w:t xml:space="preserve"> </w:t>
      </w:r>
      <w:r w:rsidRPr="00901BCD">
        <w:rPr>
          <w:rFonts w:ascii="Times New Roman" w:hAnsi="Times New Roman" w:cs="Times New Roman"/>
          <w:i/>
          <w:sz w:val="24"/>
          <w:szCs w:val="24"/>
        </w:rPr>
        <w:t>publics</w:t>
      </w:r>
      <w:r w:rsidR="008F03FA">
        <w:rPr>
          <w:rFonts w:ascii="Times New Roman" w:hAnsi="Times New Roman" w:cs="Times New Roman"/>
          <w:i/>
          <w:sz w:val="24"/>
          <w:szCs w:val="24"/>
        </w:rPr>
        <w:t> </w:t>
      </w:r>
      <w:r w:rsidR="00222D39" w:rsidRPr="00901BCD">
        <w:rPr>
          <w:rFonts w:ascii="Times New Roman" w:hAnsi="Times New Roman" w:cs="Times New Roman"/>
          <w:sz w:val="24"/>
          <w:szCs w:val="24"/>
        </w:rPr>
        <w:t>» ;</w:t>
      </w:r>
    </w:p>
    <w:p w:rsidR="00676D1B" w:rsidRPr="00901BCD" w:rsidRDefault="00676D1B" w:rsidP="00941D04">
      <w:pPr>
        <w:spacing w:line="240" w:lineRule="auto"/>
        <w:ind w:firstLine="709"/>
        <w:jc w:val="both"/>
        <w:rPr>
          <w:rFonts w:ascii="Times New Roman" w:hAnsi="Times New Roman" w:cs="Times New Roman"/>
          <w:sz w:val="24"/>
          <w:szCs w:val="24"/>
        </w:rPr>
      </w:pPr>
      <w:r w:rsidRPr="00901BCD">
        <w:rPr>
          <w:rFonts w:ascii="Times New Roman" w:hAnsi="Times New Roman" w:cs="Times New Roman"/>
          <w:sz w:val="24"/>
          <w:szCs w:val="24"/>
        </w:rPr>
        <w:t>Considérant que le premier acte de la mise en jeu de la responsabilité personnelle et pécuniaire du comptable est la notification à ce dernier du réquisitoire du ministère public</w:t>
      </w:r>
      <w:r w:rsidRPr="008F03FA">
        <w:t xml:space="preserve"> </w:t>
      </w:r>
      <w:r w:rsidRPr="00901BCD">
        <w:rPr>
          <w:rFonts w:ascii="Times New Roman" w:hAnsi="Times New Roman" w:cs="Times New Roman"/>
          <w:sz w:val="24"/>
          <w:szCs w:val="24"/>
        </w:rPr>
        <w:t>; que cette notification a été effectuée le 17</w:t>
      </w:r>
      <w:r w:rsidR="008F03FA">
        <w:rPr>
          <w:rFonts w:ascii="Times New Roman" w:hAnsi="Times New Roman" w:cs="Times New Roman"/>
          <w:sz w:val="24"/>
          <w:szCs w:val="24"/>
        </w:rPr>
        <w:t xml:space="preserve"> </w:t>
      </w:r>
      <w:r w:rsidRPr="00901BCD">
        <w:rPr>
          <w:rFonts w:ascii="Times New Roman" w:hAnsi="Times New Roman" w:cs="Times New Roman"/>
          <w:sz w:val="24"/>
          <w:szCs w:val="24"/>
        </w:rPr>
        <w:t>décembre</w:t>
      </w:r>
      <w:r w:rsidR="008F03FA">
        <w:rPr>
          <w:rFonts w:ascii="Times New Roman" w:hAnsi="Times New Roman" w:cs="Times New Roman"/>
          <w:sz w:val="24"/>
          <w:szCs w:val="24"/>
        </w:rPr>
        <w:t xml:space="preserve"> </w:t>
      </w:r>
      <w:r w:rsidRPr="00901BCD">
        <w:rPr>
          <w:rFonts w:ascii="Times New Roman" w:hAnsi="Times New Roman" w:cs="Times New Roman"/>
          <w:sz w:val="24"/>
          <w:szCs w:val="24"/>
        </w:rPr>
        <w:t>2010</w:t>
      </w:r>
      <w:r w:rsidR="008F03FA">
        <w:rPr>
          <w:rFonts w:ascii="Times New Roman" w:hAnsi="Times New Roman" w:cs="Times New Roman"/>
          <w:sz w:val="24"/>
          <w:szCs w:val="24"/>
        </w:rPr>
        <w:t> </w:t>
      </w:r>
      <w:r w:rsidRPr="00901BCD">
        <w:rPr>
          <w:rFonts w:ascii="Times New Roman" w:hAnsi="Times New Roman" w:cs="Times New Roman"/>
          <w:sz w:val="24"/>
          <w:szCs w:val="24"/>
        </w:rPr>
        <w:t>; que le comptable en a accusé réception le 20 décembre 2010</w:t>
      </w:r>
      <w:r w:rsidR="00222D39" w:rsidRPr="00901BCD">
        <w:rPr>
          <w:rFonts w:ascii="Times New Roman" w:hAnsi="Times New Roman" w:cs="Times New Roman"/>
          <w:sz w:val="24"/>
          <w:szCs w:val="24"/>
        </w:rPr>
        <w:t> </w:t>
      </w:r>
      <w:r w:rsidRPr="00901BCD">
        <w:rPr>
          <w:rFonts w:ascii="Times New Roman" w:hAnsi="Times New Roman" w:cs="Times New Roman"/>
          <w:sz w:val="24"/>
          <w:szCs w:val="24"/>
        </w:rPr>
        <w:t>; que les intérêts doivent, en conséquence,</w:t>
      </w:r>
      <w:r w:rsidR="00222D39" w:rsidRPr="00901BCD">
        <w:rPr>
          <w:rFonts w:ascii="Times New Roman" w:hAnsi="Times New Roman" w:cs="Times New Roman"/>
          <w:sz w:val="24"/>
          <w:szCs w:val="24"/>
        </w:rPr>
        <w:t xml:space="preserve"> courir à compter de cette date ;</w:t>
      </w:r>
    </w:p>
    <w:p w:rsidR="0086671A" w:rsidRPr="00F87EAB" w:rsidRDefault="0086671A" w:rsidP="00222D39">
      <w:pPr>
        <w:ind w:firstLine="709"/>
        <w:jc w:val="both"/>
        <w:rPr>
          <w:rFonts w:ascii="Times New Roman" w:hAnsi="Times New Roman" w:cs="Times New Roman"/>
          <w:b/>
          <w:sz w:val="24"/>
          <w:szCs w:val="24"/>
        </w:rPr>
      </w:pPr>
      <w:r w:rsidRPr="00F87EAB">
        <w:rPr>
          <w:rFonts w:ascii="Times New Roman" w:hAnsi="Times New Roman" w:cs="Times New Roman"/>
          <w:b/>
          <w:sz w:val="24"/>
          <w:szCs w:val="24"/>
        </w:rPr>
        <w:t>Par ces motifs,</w:t>
      </w:r>
    </w:p>
    <w:p w:rsidR="00A11A59" w:rsidRPr="00901BCD" w:rsidRDefault="00A11A59" w:rsidP="00A11A59">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M.</w:t>
      </w:r>
      <w:r w:rsidR="0086671A" w:rsidRPr="00901BCD">
        <w:rPr>
          <w:rFonts w:ascii="Times New Roman" w:hAnsi="Times New Roman" w:cs="Times New Roman"/>
          <w:sz w:val="24"/>
          <w:szCs w:val="24"/>
          <w:lang w:eastAsia="fr-FR"/>
        </w:rPr>
        <w:t> </w:t>
      </w:r>
      <w:r w:rsidR="00E02A5D" w:rsidRPr="00901BCD">
        <w:rPr>
          <w:rFonts w:ascii="Times New Roman" w:hAnsi="Times New Roman" w:cs="Times New Roman"/>
          <w:sz w:val="24"/>
          <w:szCs w:val="24"/>
          <w:lang w:eastAsia="fr-FR"/>
        </w:rPr>
        <w:t xml:space="preserve"> </w:t>
      </w:r>
      <w:r w:rsidR="00747C9C">
        <w:rPr>
          <w:rFonts w:ascii="Times New Roman" w:hAnsi="Times New Roman" w:cs="Times New Roman"/>
          <w:sz w:val="24"/>
          <w:szCs w:val="24"/>
          <w:lang w:eastAsia="fr-FR"/>
        </w:rPr>
        <w:t>X</w:t>
      </w:r>
      <w:r w:rsidRPr="00901BCD">
        <w:rPr>
          <w:rFonts w:ascii="Times New Roman" w:hAnsi="Times New Roman" w:cs="Times New Roman"/>
          <w:sz w:val="24"/>
          <w:szCs w:val="24"/>
          <w:lang w:eastAsia="fr-FR"/>
        </w:rPr>
        <w:t xml:space="preserve"> est </w:t>
      </w:r>
      <w:r w:rsidR="0086671A" w:rsidRPr="00901BCD">
        <w:rPr>
          <w:rFonts w:ascii="Times New Roman" w:hAnsi="Times New Roman" w:cs="Times New Roman"/>
          <w:sz w:val="24"/>
          <w:szCs w:val="24"/>
          <w:lang w:eastAsia="fr-FR"/>
        </w:rPr>
        <w:t xml:space="preserve">déclaré </w:t>
      </w:r>
      <w:r w:rsidRPr="00901BCD">
        <w:rPr>
          <w:rFonts w:ascii="Times New Roman" w:hAnsi="Times New Roman" w:cs="Times New Roman"/>
          <w:sz w:val="24"/>
          <w:szCs w:val="24"/>
          <w:lang w:eastAsia="fr-FR"/>
        </w:rPr>
        <w:t xml:space="preserve">débiteur </w:t>
      </w:r>
      <w:r w:rsidR="0086671A" w:rsidRPr="00901BCD">
        <w:rPr>
          <w:rFonts w:ascii="Times New Roman" w:hAnsi="Times New Roman" w:cs="Times New Roman"/>
          <w:sz w:val="24"/>
          <w:szCs w:val="24"/>
          <w:lang w:eastAsia="fr-FR"/>
        </w:rPr>
        <w:t xml:space="preserve">de l’AMF </w:t>
      </w:r>
      <w:r w:rsidRPr="00901BCD">
        <w:rPr>
          <w:rFonts w:ascii="Times New Roman" w:hAnsi="Times New Roman" w:cs="Times New Roman"/>
          <w:sz w:val="24"/>
          <w:szCs w:val="24"/>
          <w:lang w:eastAsia="fr-FR"/>
        </w:rPr>
        <w:t xml:space="preserve">de </w:t>
      </w:r>
      <w:r w:rsidR="0086671A" w:rsidRPr="00901BCD">
        <w:rPr>
          <w:rFonts w:ascii="Times New Roman" w:hAnsi="Times New Roman" w:cs="Times New Roman"/>
          <w:sz w:val="24"/>
          <w:szCs w:val="24"/>
          <w:lang w:eastAsia="fr-FR"/>
        </w:rPr>
        <w:t>la somme de</w:t>
      </w:r>
      <w:r w:rsidR="008F03F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1</w:t>
      </w:r>
      <w:r w:rsidR="0086671A"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000</w:t>
      </w:r>
      <w:r w:rsidR="0086671A"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r w:rsidR="0086671A" w:rsidRPr="00901BCD">
        <w:rPr>
          <w:rFonts w:ascii="Times New Roman" w:hAnsi="Times New Roman" w:cs="Times New Roman"/>
          <w:sz w:val="24"/>
          <w:szCs w:val="24"/>
          <w:lang w:eastAsia="fr-FR"/>
        </w:rPr>
        <w:t>, au titre de l’exercice 2004, augmentée des</w:t>
      </w:r>
      <w:r w:rsidRPr="00901BCD">
        <w:rPr>
          <w:rFonts w:ascii="Times New Roman" w:hAnsi="Times New Roman" w:cs="Times New Roman"/>
          <w:sz w:val="24"/>
          <w:szCs w:val="24"/>
          <w:lang w:eastAsia="fr-FR"/>
        </w:rPr>
        <w:t xml:space="preserve"> intérêts </w:t>
      </w:r>
      <w:r w:rsidR="00F87EAB">
        <w:rPr>
          <w:rFonts w:ascii="Times New Roman" w:hAnsi="Times New Roman" w:cs="Times New Roman"/>
          <w:sz w:val="24"/>
          <w:szCs w:val="24"/>
          <w:lang w:eastAsia="fr-FR"/>
        </w:rPr>
        <w:t xml:space="preserve">de droit </w:t>
      </w:r>
      <w:r w:rsidRPr="00901BCD">
        <w:rPr>
          <w:rFonts w:ascii="Times New Roman" w:hAnsi="Times New Roman" w:cs="Times New Roman"/>
          <w:sz w:val="24"/>
          <w:szCs w:val="24"/>
          <w:lang w:eastAsia="fr-FR"/>
        </w:rPr>
        <w:t>à compter du</w:t>
      </w:r>
      <w:r w:rsidR="008F03F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w:t>
      </w:r>
      <w:r w:rsidR="008F03F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décembre</w:t>
      </w:r>
      <w:r w:rsidR="008F03FA">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2010, date de réception du réquisitoire par</w:t>
      </w:r>
      <w:r w:rsidR="0086671A" w:rsidRPr="00901BCD">
        <w:rPr>
          <w:rFonts w:ascii="Times New Roman" w:hAnsi="Times New Roman" w:cs="Times New Roman"/>
          <w:sz w:val="24"/>
          <w:szCs w:val="24"/>
          <w:lang w:eastAsia="fr-FR"/>
        </w:rPr>
        <w:t xml:space="preserve"> l’intéressé</w:t>
      </w:r>
      <w:r w:rsidR="00C03F5E" w:rsidRPr="00901BCD">
        <w:rPr>
          <w:rFonts w:ascii="Times New Roman" w:hAnsi="Times New Roman" w:cs="Times New Roman"/>
          <w:sz w:val="24"/>
          <w:szCs w:val="24"/>
          <w:lang w:eastAsia="fr-FR"/>
        </w:rPr>
        <w:t>.</w:t>
      </w:r>
    </w:p>
    <w:p w:rsidR="00E02A5D" w:rsidRPr="00901BCD" w:rsidRDefault="00E02A5D" w:rsidP="00E02A5D">
      <w:pPr>
        <w:spacing w:before="480" w:after="120" w:line="240" w:lineRule="auto"/>
        <w:jc w:val="both"/>
        <w:rPr>
          <w:rFonts w:ascii="Times New Roman" w:hAnsi="Times New Roman" w:cs="Times New Roman"/>
          <w:b/>
          <w:bCs/>
          <w:i/>
          <w:iCs/>
          <w:sz w:val="24"/>
          <w:szCs w:val="24"/>
          <w:lang w:eastAsia="fr-FR"/>
        </w:rPr>
      </w:pPr>
      <w:r w:rsidRPr="00901BCD">
        <w:rPr>
          <w:rFonts w:ascii="Times New Roman" w:hAnsi="Times New Roman" w:cs="Times New Roman"/>
          <w:b/>
          <w:bCs/>
          <w:sz w:val="24"/>
          <w:szCs w:val="24"/>
          <w:lang w:eastAsia="fr-FR"/>
        </w:rPr>
        <w:lastRenderedPageBreak/>
        <w:t xml:space="preserve">- En ce qui concerne Monsieur </w:t>
      </w:r>
      <w:r w:rsidR="00747C9C">
        <w:rPr>
          <w:rFonts w:ascii="Times New Roman" w:hAnsi="Times New Roman" w:cs="Times New Roman"/>
          <w:b/>
          <w:bCs/>
          <w:sz w:val="24"/>
          <w:szCs w:val="24"/>
          <w:lang w:eastAsia="fr-FR"/>
        </w:rPr>
        <w:t>Y</w:t>
      </w:r>
    </w:p>
    <w:p w:rsidR="00676D1B" w:rsidRPr="00B45F7C" w:rsidRDefault="00E02A5D" w:rsidP="00E02A5D">
      <w:pPr>
        <w:spacing w:before="480" w:after="120" w:line="240" w:lineRule="auto"/>
        <w:jc w:val="both"/>
        <w:rPr>
          <w:rFonts w:ascii="Times New Roman" w:hAnsi="Times New Roman" w:cs="Times New Roman"/>
          <w:sz w:val="24"/>
          <w:szCs w:val="24"/>
          <w:lang w:eastAsia="fr-FR"/>
        </w:rPr>
      </w:pPr>
      <w:r w:rsidRPr="00B45F7C">
        <w:rPr>
          <w:rFonts w:ascii="Times New Roman" w:hAnsi="Times New Roman" w:cs="Times New Roman"/>
          <w:b/>
          <w:bCs/>
          <w:i/>
          <w:iCs/>
          <w:sz w:val="24"/>
          <w:szCs w:val="24"/>
          <w:lang w:eastAsia="fr-FR"/>
        </w:rPr>
        <w:t>Troisième charge du réquisitoire</w:t>
      </w:r>
      <w:r w:rsidR="001E092F" w:rsidRPr="00B45F7C">
        <w:rPr>
          <w:rFonts w:ascii="Times New Roman" w:hAnsi="Times New Roman" w:cs="Times New Roman"/>
          <w:b/>
          <w:bCs/>
          <w:i/>
          <w:iCs/>
          <w:sz w:val="24"/>
          <w:szCs w:val="24"/>
          <w:lang w:eastAsia="fr-FR"/>
        </w:rPr>
        <w:t> </w:t>
      </w:r>
      <w:r w:rsidRPr="00B45F7C">
        <w:rPr>
          <w:rFonts w:ascii="Times New Roman" w:hAnsi="Times New Roman" w:cs="Times New Roman"/>
          <w:b/>
          <w:bCs/>
          <w:i/>
          <w:iCs/>
          <w:sz w:val="24"/>
          <w:szCs w:val="24"/>
          <w:lang w:eastAsia="fr-FR"/>
        </w:rPr>
        <w:t>-</w:t>
      </w:r>
      <w:r w:rsidR="001E092F" w:rsidRPr="00B45F7C">
        <w:rPr>
          <w:rFonts w:ascii="Times New Roman" w:hAnsi="Times New Roman" w:cs="Times New Roman"/>
          <w:b/>
          <w:bCs/>
          <w:i/>
          <w:iCs/>
          <w:sz w:val="24"/>
          <w:szCs w:val="24"/>
          <w:lang w:eastAsia="fr-FR"/>
        </w:rPr>
        <w:t> </w:t>
      </w:r>
      <w:r w:rsidR="00676D1B" w:rsidRPr="00B45F7C">
        <w:rPr>
          <w:rFonts w:ascii="Times New Roman" w:hAnsi="Times New Roman" w:cs="Times New Roman"/>
          <w:b/>
          <w:bCs/>
          <w:i/>
          <w:iCs/>
          <w:sz w:val="24"/>
          <w:szCs w:val="24"/>
          <w:lang w:eastAsia="fr-FR"/>
        </w:rPr>
        <w:t>Paiement d’une indemnité transactionnelle à M</w:t>
      </w:r>
      <w:r w:rsidR="00676D1B" w:rsidRPr="00B45F7C">
        <w:rPr>
          <w:rFonts w:ascii="Times New Roman" w:hAnsi="Times New Roman" w:cs="Times New Roman"/>
          <w:b/>
          <w:bCs/>
          <w:i/>
          <w:iCs/>
          <w:sz w:val="24"/>
          <w:szCs w:val="24"/>
          <w:vertAlign w:val="superscript"/>
          <w:lang w:eastAsia="fr-FR"/>
        </w:rPr>
        <w:t>mes</w:t>
      </w:r>
      <w:r w:rsidR="008F03FA" w:rsidRPr="00B45F7C">
        <w:rPr>
          <w:rFonts w:ascii="Times New Roman" w:hAnsi="Times New Roman" w:cs="Times New Roman"/>
          <w:b/>
          <w:bCs/>
          <w:i/>
          <w:iCs/>
          <w:sz w:val="24"/>
          <w:szCs w:val="24"/>
          <w:lang w:eastAsia="fr-FR"/>
        </w:rPr>
        <w:t> </w:t>
      </w:r>
      <w:r w:rsidR="00960FBF" w:rsidRPr="00B45F7C">
        <w:rPr>
          <w:rFonts w:ascii="Times New Roman" w:hAnsi="Times New Roman" w:cs="Times New Roman"/>
          <w:b/>
          <w:bCs/>
          <w:i/>
          <w:iCs/>
          <w:sz w:val="24"/>
          <w:szCs w:val="24"/>
          <w:lang w:eastAsia="fr-FR"/>
        </w:rPr>
        <w:t>C</w:t>
      </w:r>
      <w:r w:rsidR="00676D1B" w:rsidRPr="00B45F7C">
        <w:rPr>
          <w:rFonts w:ascii="Times New Roman" w:hAnsi="Times New Roman" w:cs="Times New Roman"/>
          <w:b/>
          <w:bCs/>
          <w:i/>
          <w:iCs/>
          <w:sz w:val="24"/>
          <w:szCs w:val="24"/>
          <w:lang w:eastAsia="fr-FR"/>
        </w:rPr>
        <w:t xml:space="preserve"> et</w:t>
      </w:r>
      <w:r w:rsidR="000604B9" w:rsidRPr="00B45F7C">
        <w:rPr>
          <w:rFonts w:ascii="Times New Roman" w:hAnsi="Times New Roman" w:cs="Times New Roman"/>
          <w:b/>
          <w:bCs/>
          <w:i/>
          <w:iCs/>
          <w:sz w:val="24"/>
          <w:szCs w:val="24"/>
          <w:lang w:eastAsia="fr-FR"/>
        </w:rPr>
        <w:t xml:space="preserve"> </w:t>
      </w:r>
      <w:r w:rsidR="00960FBF" w:rsidRPr="00B45F7C">
        <w:rPr>
          <w:rFonts w:ascii="Times New Roman" w:hAnsi="Times New Roman" w:cs="Times New Roman"/>
          <w:b/>
          <w:bCs/>
          <w:i/>
          <w:iCs/>
          <w:sz w:val="24"/>
          <w:szCs w:val="24"/>
          <w:lang w:eastAsia="fr-FR"/>
        </w:rPr>
        <w:t>D</w:t>
      </w:r>
      <w:r w:rsidRPr="00B45F7C">
        <w:rPr>
          <w:rFonts w:ascii="Times New Roman" w:hAnsi="Times New Roman" w:cs="Times New Roman"/>
          <w:b/>
          <w:bCs/>
          <w:i/>
          <w:iCs/>
          <w:sz w:val="24"/>
          <w:szCs w:val="24"/>
          <w:lang w:eastAsia="fr-FR"/>
        </w:rPr>
        <w:t xml:space="preserve"> – Exercices 2004 et 2005</w:t>
      </w:r>
    </w:p>
    <w:p w:rsidR="00676D1B" w:rsidRPr="00901BCD" w:rsidRDefault="00676D1B" w:rsidP="00F87EAB">
      <w:pPr>
        <w:spacing w:before="240" w:after="120" w:line="240" w:lineRule="auto"/>
        <w:ind w:left="720" w:hanging="12"/>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1. Indemnité payée à </w:t>
      </w:r>
      <w:r w:rsidR="008F03FA" w:rsidRPr="008F03FA">
        <w:rPr>
          <w:rFonts w:ascii="Times New Roman" w:hAnsi="Times New Roman" w:cs="Times New Roman"/>
          <w:sz w:val="24"/>
          <w:szCs w:val="24"/>
          <w:lang w:eastAsia="fr-FR"/>
        </w:rPr>
        <w:t>M</w:t>
      </w:r>
      <w:r w:rsidR="008F03FA" w:rsidRPr="008F03FA">
        <w:rPr>
          <w:rFonts w:ascii="Times New Roman" w:hAnsi="Times New Roman" w:cs="Times New Roman"/>
          <w:sz w:val="24"/>
          <w:szCs w:val="24"/>
          <w:vertAlign w:val="superscript"/>
          <w:lang w:eastAsia="fr-FR"/>
        </w:rPr>
        <w:t>me</w:t>
      </w:r>
      <w:r w:rsidR="008F03FA">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C</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que </w:t>
      </w:r>
      <w:r w:rsidR="008F03FA" w:rsidRPr="008F03FA">
        <w:rPr>
          <w:rFonts w:ascii="Times New Roman" w:hAnsi="Times New Roman" w:cs="Times New Roman"/>
          <w:sz w:val="24"/>
          <w:szCs w:val="24"/>
          <w:lang w:eastAsia="fr-FR"/>
        </w:rPr>
        <w:t>M</w:t>
      </w:r>
      <w:r w:rsidR="008F03FA" w:rsidRPr="008F03FA">
        <w:rPr>
          <w:rFonts w:ascii="Times New Roman" w:hAnsi="Times New Roman" w:cs="Times New Roman"/>
          <w:sz w:val="24"/>
          <w:szCs w:val="24"/>
          <w:vertAlign w:val="superscript"/>
          <w:lang w:eastAsia="fr-FR"/>
        </w:rPr>
        <w:t>me</w:t>
      </w:r>
      <w:r w:rsidR="008F03FA">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C</w:t>
      </w:r>
      <w:r w:rsidRPr="00901BCD">
        <w:rPr>
          <w:rFonts w:ascii="Times New Roman" w:hAnsi="Times New Roman" w:cs="Times New Roman"/>
          <w:sz w:val="24"/>
          <w:szCs w:val="24"/>
          <w:lang w:eastAsia="fr-FR"/>
        </w:rPr>
        <w:t xml:space="preserve">, agent contractuel de droit public, a été licenciée le </w:t>
      </w:r>
      <w:r w:rsidR="00550B5C">
        <w:rPr>
          <w:rFonts w:ascii="Times New Roman" w:hAnsi="Times New Roman" w:cs="Times New Roman"/>
          <w:sz w:val="24"/>
          <w:szCs w:val="24"/>
          <w:lang w:eastAsia="fr-FR"/>
        </w:rPr>
        <w:t>6</w:t>
      </w:r>
      <w:r w:rsidRPr="00901BCD">
        <w:rPr>
          <w:rFonts w:ascii="Times New Roman" w:hAnsi="Times New Roman" w:cs="Times New Roman"/>
          <w:sz w:val="24"/>
          <w:szCs w:val="24"/>
          <w:lang w:eastAsia="fr-FR"/>
        </w:rPr>
        <w:t xml:space="preserve"> août 2004</w:t>
      </w:r>
      <w:r w:rsidR="00E02A5D" w:rsidRPr="00901BCD">
        <w:rPr>
          <w:rFonts w:ascii="Times New Roman" w:hAnsi="Times New Roman" w:cs="Times New Roman"/>
          <w:sz w:val="24"/>
          <w:szCs w:val="24"/>
          <w:lang w:eastAsia="fr-FR"/>
        </w:rPr>
        <w:t xml:space="preserve"> </w:t>
      </w:r>
      <w:r w:rsidR="007D57EE" w:rsidRPr="00901BCD">
        <w:rPr>
          <w:rFonts w:ascii="Times New Roman" w:hAnsi="Times New Roman" w:cs="Times New Roman"/>
          <w:sz w:val="24"/>
          <w:szCs w:val="24"/>
          <w:lang w:eastAsia="fr-FR"/>
        </w:rPr>
        <w:t>;</w:t>
      </w:r>
      <w:r w:rsidR="00E02A5D" w:rsidRPr="00901BCD">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qu’elle a perçu dans l</w:t>
      </w:r>
      <w:r w:rsidR="00BE20BE" w:rsidRPr="00901BCD">
        <w:rPr>
          <w:rFonts w:ascii="Times New Roman" w:hAnsi="Times New Roman" w:cs="Times New Roman"/>
          <w:sz w:val="24"/>
          <w:szCs w:val="24"/>
          <w:lang w:eastAsia="fr-FR"/>
        </w:rPr>
        <w:t>e</w:t>
      </w:r>
      <w:r w:rsidRPr="00901BCD">
        <w:rPr>
          <w:rFonts w:ascii="Times New Roman" w:hAnsi="Times New Roman" w:cs="Times New Roman"/>
          <w:sz w:val="24"/>
          <w:szCs w:val="24"/>
          <w:lang w:eastAsia="fr-FR"/>
        </w:rPr>
        <w:t xml:space="preserve"> cadre de cette procédure de licenciement, une indemnité </w:t>
      </w:r>
      <w:r w:rsidR="00A11A59" w:rsidRPr="00901BCD">
        <w:rPr>
          <w:rFonts w:ascii="Times New Roman" w:hAnsi="Times New Roman" w:cs="Times New Roman"/>
          <w:sz w:val="24"/>
          <w:szCs w:val="24"/>
          <w:lang w:eastAsia="fr-FR"/>
        </w:rPr>
        <w:t xml:space="preserve">d’un montant brut (CSG et CRDS comprises) </w:t>
      </w:r>
      <w:r w:rsidRPr="00901BCD">
        <w:rPr>
          <w:rFonts w:ascii="Times New Roman" w:hAnsi="Times New Roman" w:cs="Times New Roman"/>
          <w:sz w:val="24"/>
          <w:szCs w:val="24"/>
          <w:lang w:eastAsia="fr-FR"/>
        </w:rPr>
        <w:t>de 9</w:t>
      </w:r>
      <w:r w:rsidR="00550B5C">
        <w:rPr>
          <w:rFonts w:ascii="Times New Roman" w:hAnsi="Times New Roman" w:cs="Times New Roman"/>
          <w:sz w:val="24"/>
          <w:szCs w:val="24"/>
          <w:lang w:eastAsia="fr-FR"/>
        </w:rPr>
        <w:t>4</w:t>
      </w:r>
      <w:r w:rsidR="00BE20BE"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333,</w:t>
      </w:r>
      <w:r w:rsidR="006827F3" w:rsidRPr="00901BCD">
        <w:rPr>
          <w:rFonts w:ascii="Times New Roman" w:hAnsi="Times New Roman" w:cs="Times New Roman"/>
          <w:sz w:val="24"/>
          <w:szCs w:val="24"/>
          <w:lang w:eastAsia="fr-FR"/>
        </w:rPr>
        <w:t>63</w:t>
      </w:r>
      <w:r w:rsidR="00BE20BE"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qualifiée de «</w:t>
      </w:r>
      <w:r w:rsidR="00B45F7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transactionnelle et forfaitaire</w:t>
      </w:r>
      <w:r w:rsidR="00B45F7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r w:rsidR="00B45F7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cette indemnité a fait l’objet d</w:t>
      </w:r>
      <w:r w:rsidR="00BC76F2" w:rsidRPr="00901BCD">
        <w:rPr>
          <w:rFonts w:ascii="Times New Roman" w:hAnsi="Times New Roman" w:cs="Times New Roman"/>
          <w:sz w:val="24"/>
          <w:szCs w:val="24"/>
          <w:lang w:eastAsia="fr-FR"/>
        </w:rPr>
        <w:t>e</w:t>
      </w:r>
      <w:r w:rsidRPr="00901BCD">
        <w:rPr>
          <w:rFonts w:ascii="Times New Roman" w:hAnsi="Times New Roman" w:cs="Times New Roman"/>
          <w:sz w:val="24"/>
          <w:szCs w:val="24"/>
          <w:lang w:eastAsia="fr-FR"/>
        </w:rPr>
        <w:t xml:space="preserve"> mandat</w:t>
      </w:r>
      <w:r w:rsidR="00BC76F2" w:rsidRPr="00901BCD">
        <w:rPr>
          <w:rFonts w:ascii="Times New Roman" w:hAnsi="Times New Roman" w:cs="Times New Roman"/>
          <w:sz w:val="24"/>
          <w:szCs w:val="24"/>
          <w:lang w:eastAsia="fr-FR"/>
        </w:rPr>
        <w:t>s</w:t>
      </w:r>
      <w:r w:rsidRPr="00901BCD">
        <w:rPr>
          <w:rFonts w:ascii="Times New Roman" w:hAnsi="Times New Roman" w:cs="Times New Roman"/>
          <w:sz w:val="24"/>
          <w:szCs w:val="24"/>
          <w:lang w:eastAsia="fr-FR"/>
        </w:rPr>
        <w:t xml:space="preserve"> de charge à payer du 31 décembre 2004</w:t>
      </w:r>
      <w:r w:rsidR="00B45F7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w:t>
      </w:r>
      <w:r w:rsidR="00B45F7C">
        <w:rPr>
          <w:rFonts w:ascii="Times New Roman" w:hAnsi="Times New Roman" w:cs="Times New Roman"/>
          <w:sz w:val="24"/>
          <w:szCs w:val="24"/>
          <w:lang w:eastAsia="fr-FR"/>
        </w:rPr>
        <w:t xml:space="preserve"> </w:t>
      </w:r>
      <w:r w:rsidR="009359E1" w:rsidRPr="00901BCD">
        <w:rPr>
          <w:rFonts w:ascii="Times New Roman" w:hAnsi="Times New Roman" w:cs="Times New Roman"/>
          <w:sz w:val="24"/>
          <w:szCs w:val="24"/>
          <w:lang w:eastAsia="fr-FR"/>
        </w:rPr>
        <w:t xml:space="preserve">les </w:t>
      </w:r>
      <w:r w:rsidRPr="00901BCD">
        <w:rPr>
          <w:rFonts w:ascii="Times New Roman" w:hAnsi="Times New Roman" w:cs="Times New Roman"/>
          <w:sz w:val="24"/>
          <w:szCs w:val="24"/>
          <w:lang w:eastAsia="fr-FR"/>
        </w:rPr>
        <w:t>paiement</w:t>
      </w:r>
      <w:r w:rsidR="0038674E" w:rsidRPr="00901BCD">
        <w:rPr>
          <w:rFonts w:ascii="Times New Roman" w:hAnsi="Times New Roman" w:cs="Times New Roman"/>
          <w:sz w:val="24"/>
          <w:szCs w:val="24"/>
          <w:lang w:eastAsia="fr-FR"/>
        </w:rPr>
        <w:t xml:space="preserve">s effectifs sont intervenus début 2005, </w:t>
      </w:r>
      <w:r w:rsidRPr="00901BCD">
        <w:rPr>
          <w:rFonts w:ascii="Times New Roman" w:hAnsi="Times New Roman" w:cs="Times New Roman"/>
          <w:sz w:val="24"/>
          <w:szCs w:val="24"/>
          <w:lang w:eastAsia="fr-FR"/>
        </w:rPr>
        <w:t>que la décision d’octroi n°</w:t>
      </w:r>
      <w:r w:rsidR="00BE20BE"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90 du 2 février 2005 suivant a été jointe au mandat</w:t>
      </w:r>
      <w:r w:rsidR="00B45F7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que cette indemnité </w:t>
      </w:r>
      <w:r w:rsidR="002C71B4" w:rsidRPr="00901BCD">
        <w:rPr>
          <w:rFonts w:ascii="Times New Roman" w:hAnsi="Times New Roman" w:cs="Times New Roman"/>
          <w:sz w:val="24"/>
          <w:szCs w:val="24"/>
          <w:lang w:eastAsia="fr-FR"/>
        </w:rPr>
        <w:t xml:space="preserve">est fondée sur </w:t>
      </w:r>
      <w:r w:rsidRPr="00901BCD">
        <w:rPr>
          <w:rFonts w:ascii="Times New Roman" w:hAnsi="Times New Roman" w:cs="Times New Roman"/>
          <w:sz w:val="24"/>
          <w:szCs w:val="24"/>
          <w:lang w:eastAsia="fr-FR"/>
        </w:rPr>
        <w:t>un accord du 9 janvier 2005, signé par le secrétaire général de l’AMF et l’intéressée</w:t>
      </w:r>
      <w:r w:rsidR="00B45F7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les parties se sont engagées à ce que cet accord vaille «</w:t>
      </w:r>
      <w:r w:rsidR="00B45F7C">
        <w:rPr>
          <w:rFonts w:ascii="Times New Roman" w:hAnsi="Times New Roman" w:cs="Times New Roman"/>
          <w:sz w:val="24"/>
          <w:szCs w:val="24"/>
          <w:lang w:eastAsia="fr-FR"/>
        </w:rPr>
        <w:t> </w:t>
      </w:r>
      <w:r w:rsidRPr="00901BCD">
        <w:rPr>
          <w:rFonts w:ascii="Times New Roman" w:hAnsi="Times New Roman" w:cs="Times New Roman"/>
          <w:i/>
          <w:iCs/>
          <w:sz w:val="24"/>
          <w:szCs w:val="24"/>
          <w:lang w:eastAsia="fr-FR"/>
        </w:rPr>
        <w:t>transaction et emporte renonciation à</w:t>
      </w:r>
      <w:r w:rsidR="00B45F7C">
        <w:rPr>
          <w:rFonts w:ascii="Times New Roman" w:hAnsi="Times New Roman" w:cs="Times New Roman"/>
          <w:i/>
          <w:iCs/>
          <w:sz w:val="24"/>
          <w:szCs w:val="24"/>
          <w:lang w:eastAsia="fr-FR"/>
        </w:rPr>
        <w:t xml:space="preserve"> </w:t>
      </w:r>
      <w:r w:rsidRPr="00901BCD">
        <w:rPr>
          <w:rFonts w:ascii="Times New Roman" w:hAnsi="Times New Roman" w:cs="Times New Roman"/>
          <w:i/>
          <w:iCs/>
          <w:sz w:val="24"/>
          <w:szCs w:val="24"/>
          <w:lang w:eastAsia="fr-FR"/>
        </w:rPr>
        <w:t>toute contestation, contentieuse ou non, quant à la conclusion, à l’exécution et à</w:t>
      </w:r>
      <w:r w:rsidR="00B45F7C">
        <w:rPr>
          <w:rFonts w:ascii="Times New Roman" w:hAnsi="Times New Roman" w:cs="Times New Roman"/>
          <w:i/>
          <w:iCs/>
          <w:sz w:val="24"/>
          <w:szCs w:val="24"/>
          <w:lang w:eastAsia="fr-FR"/>
        </w:rPr>
        <w:t xml:space="preserve"> </w:t>
      </w:r>
      <w:r w:rsidRPr="00901BCD">
        <w:rPr>
          <w:rFonts w:ascii="Times New Roman" w:hAnsi="Times New Roman" w:cs="Times New Roman"/>
          <w:i/>
          <w:iCs/>
          <w:sz w:val="24"/>
          <w:szCs w:val="24"/>
          <w:lang w:eastAsia="fr-FR"/>
        </w:rPr>
        <w:t xml:space="preserve">la cessation du contrat de </w:t>
      </w:r>
      <w:r w:rsidR="00B45F7C" w:rsidRPr="00B45F7C">
        <w:rPr>
          <w:rFonts w:ascii="Times New Roman" w:hAnsi="Times New Roman" w:cs="Times New Roman"/>
          <w:i/>
          <w:iCs/>
          <w:sz w:val="24"/>
          <w:szCs w:val="24"/>
          <w:lang w:eastAsia="fr-FR"/>
        </w:rPr>
        <w:t>M</w:t>
      </w:r>
      <w:r w:rsidR="00B45F7C" w:rsidRPr="00B45F7C">
        <w:rPr>
          <w:rFonts w:ascii="Times New Roman" w:hAnsi="Times New Roman" w:cs="Times New Roman"/>
          <w:i/>
          <w:iCs/>
          <w:sz w:val="24"/>
          <w:szCs w:val="24"/>
          <w:vertAlign w:val="superscript"/>
          <w:lang w:eastAsia="fr-FR"/>
        </w:rPr>
        <w:t>me</w:t>
      </w:r>
      <w:r w:rsidR="00B45F7C">
        <w:rPr>
          <w:rFonts w:ascii="Times New Roman" w:hAnsi="Times New Roman" w:cs="Times New Roman"/>
          <w:i/>
          <w:iCs/>
          <w:sz w:val="24"/>
          <w:szCs w:val="24"/>
          <w:lang w:eastAsia="fr-FR"/>
        </w:rPr>
        <w:t> </w:t>
      </w:r>
      <w:r w:rsidR="00960FBF">
        <w:rPr>
          <w:rFonts w:ascii="Times New Roman" w:hAnsi="Times New Roman" w:cs="Times New Roman"/>
          <w:i/>
          <w:iCs/>
          <w:sz w:val="24"/>
          <w:szCs w:val="24"/>
          <w:lang w:eastAsia="fr-FR"/>
        </w:rPr>
        <w:t>C</w:t>
      </w:r>
      <w:r w:rsidR="00B45F7C">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w:t>
      </w:r>
      <w:r w:rsidR="00B45F7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dans son réquisitoire, le ministère public estime que le comptable, M.</w:t>
      </w:r>
      <w:r w:rsidR="00BE20BE"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005E788E">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 xml:space="preserve"> ne pouvait ignorer que si le secrétaire général de l’AMF, en application de l’article R</w:t>
      </w:r>
      <w:r w:rsidR="00BE20BE"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621-11 du code monétaire et financier, </w:t>
      </w:r>
      <w:r w:rsidR="00BE20BE" w:rsidRPr="00901BCD">
        <w:rPr>
          <w:rFonts w:ascii="Times New Roman" w:hAnsi="Times New Roman" w:cs="Times New Roman"/>
          <w:sz w:val="24"/>
          <w:szCs w:val="24"/>
          <w:lang w:eastAsia="fr-FR"/>
        </w:rPr>
        <w:t>paragraphe </w:t>
      </w:r>
      <w:r w:rsidRPr="00901BCD">
        <w:rPr>
          <w:rFonts w:ascii="Times New Roman" w:hAnsi="Times New Roman" w:cs="Times New Roman"/>
          <w:sz w:val="24"/>
          <w:szCs w:val="24"/>
          <w:lang w:eastAsia="fr-FR"/>
        </w:rPr>
        <w:t xml:space="preserve">7, était autorisé </w:t>
      </w:r>
      <w:r w:rsidR="002C71B4" w:rsidRPr="00901BCD">
        <w:rPr>
          <w:rFonts w:ascii="Times New Roman" w:hAnsi="Times New Roman" w:cs="Times New Roman"/>
          <w:sz w:val="24"/>
          <w:szCs w:val="24"/>
          <w:lang w:eastAsia="fr-FR"/>
        </w:rPr>
        <w:t>« </w:t>
      </w:r>
      <w:r w:rsidRPr="00901BCD">
        <w:rPr>
          <w:rFonts w:ascii="Times New Roman" w:hAnsi="Times New Roman" w:cs="Times New Roman"/>
          <w:i/>
          <w:sz w:val="24"/>
          <w:szCs w:val="24"/>
          <w:lang w:eastAsia="fr-FR"/>
        </w:rPr>
        <w:t>dans les matières relevant de sa compétence, à</w:t>
      </w:r>
      <w:r w:rsidR="00B45F7C">
        <w:rPr>
          <w:rFonts w:ascii="Times New Roman" w:hAnsi="Times New Roman" w:cs="Times New Roman"/>
          <w:i/>
          <w:sz w:val="24"/>
          <w:szCs w:val="24"/>
          <w:lang w:eastAsia="fr-FR"/>
        </w:rPr>
        <w:t xml:space="preserve"> </w:t>
      </w:r>
      <w:r w:rsidRPr="00901BCD">
        <w:rPr>
          <w:rFonts w:ascii="Times New Roman" w:hAnsi="Times New Roman" w:cs="Times New Roman"/>
          <w:i/>
          <w:sz w:val="24"/>
          <w:szCs w:val="24"/>
          <w:lang w:eastAsia="fr-FR"/>
        </w:rPr>
        <w:t>transiger au nom de l’AMF</w:t>
      </w:r>
      <w:r w:rsidR="002C71B4"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en application des articles 2044 à 2058 du Code civil, </w:t>
      </w:r>
      <w:r w:rsidR="000E7F88" w:rsidRPr="00901BCD">
        <w:rPr>
          <w:rFonts w:ascii="Times New Roman" w:hAnsi="Times New Roman" w:cs="Times New Roman"/>
          <w:sz w:val="24"/>
          <w:szCs w:val="24"/>
          <w:lang w:eastAsia="fr-FR"/>
        </w:rPr>
        <w:t xml:space="preserve">la transaction </w:t>
      </w:r>
      <w:r w:rsidRPr="00901BCD">
        <w:rPr>
          <w:rFonts w:ascii="Times New Roman" w:hAnsi="Times New Roman" w:cs="Times New Roman"/>
          <w:sz w:val="24"/>
          <w:szCs w:val="24"/>
          <w:lang w:eastAsia="fr-FR"/>
        </w:rPr>
        <w:t>ne pouvait avoir pour objet de contrevenir aux dispositions des articles</w:t>
      </w:r>
      <w:r w:rsidR="00B45F7C">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51 à 56 du décret n°</w:t>
      </w:r>
      <w:r w:rsidR="00BE20BE"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86-83</w:t>
      </w:r>
      <w:r w:rsidR="000E7F88" w:rsidRPr="00901BCD">
        <w:rPr>
          <w:rFonts w:ascii="Times New Roman" w:hAnsi="Times New Roman" w:cs="Times New Roman"/>
          <w:sz w:val="24"/>
          <w:szCs w:val="24"/>
          <w:lang w:eastAsia="fr-FR"/>
        </w:rPr>
        <w:t xml:space="preserve"> susvisé</w:t>
      </w:r>
      <w:r w:rsidRPr="00901BCD">
        <w:rPr>
          <w:rFonts w:ascii="Times New Roman" w:hAnsi="Times New Roman" w:cs="Times New Roman"/>
          <w:sz w:val="24"/>
          <w:szCs w:val="24"/>
          <w:lang w:eastAsia="fr-FR"/>
        </w:rPr>
        <w:t>, relatif aux dispositions générales applicables aux agents non titulaires de l'</w:t>
      </w:r>
      <w:r w:rsidR="00B45F7C">
        <w:rPr>
          <w:rFonts w:ascii="Times New Roman" w:hAnsi="Times New Roman" w:cs="Times New Roman"/>
          <w:sz w:val="24"/>
          <w:szCs w:val="24"/>
          <w:lang w:eastAsia="fr-FR"/>
        </w:rPr>
        <w:t>État </w:t>
      </w:r>
      <w:r w:rsidRPr="00901BCD">
        <w:rPr>
          <w:rFonts w:ascii="Times New Roman" w:hAnsi="Times New Roman" w:cs="Times New Roman"/>
          <w:sz w:val="24"/>
          <w:szCs w:val="24"/>
          <w:lang w:eastAsia="fr-FR"/>
        </w:rPr>
        <w:t xml:space="preserve">; que dès lors, selon le ministère public, </w:t>
      </w:r>
      <w:r w:rsidR="00076222" w:rsidRPr="00901BCD">
        <w:rPr>
          <w:rFonts w:ascii="Times New Roman" w:hAnsi="Times New Roman" w:cs="Times New Roman"/>
          <w:sz w:val="24"/>
          <w:szCs w:val="24"/>
          <w:lang w:eastAsia="fr-FR"/>
        </w:rPr>
        <w:t xml:space="preserve">l’agent comptable aurait dû appliquer </w:t>
      </w:r>
      <w:r w:rsidRPr="00901BCD">
        <w:rPr>
          <w:rFonts w:ascii="Times New Roman" w:hAnsi="Times New Roman" w:cs="Times New Roman"/>
          <w:sz w:val="24"/>
          <w:szCs w:val="24"/>
          <w:lang w:eastAsia="fr-FR"/>
        </w:rPr>
        <w:t>l’article R</w:t>
      </w:r>
      <w:r w:rsidR="00BE20BE"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621-20 du code monétaire et financier</w:t>
      </w:r>
      <w:r w:rsidR="00076222" w:rsidRPr="00901BCD">
        <w:rPr>
          <w:rFonts w:ascii="Times New Roman" w:hAnsi="Times New Roman" w:cs="Times New Roman"/>
          <w:sz w:val="24"/>
          <w:szCs w:val="24"/>
          <w:lang w:eastAsia="fr-FR"/>
        </w:rPr>
        <w:t xml:space="preserve"> qui dispose que </w:t>
      </w:r>
      <w:r w:rsidR="00BA5717" w:rsidRPr="00901BCD">
        <w:rPr>
          <w:rFonts w:ascii="Times New Roman" w:hAnsi="Times New Roman" w:cs="Times New Roman"/>
          <w:sz w:val="24"/>
          <w:szCs w:val="24"/>
          <w:lang w:eastAsia="fr-FR"/>
        </w:rPr>
        <w:t>le comptable</w:t>
      </w:r>
      <w:r w:rsidR="00C2298D">
        <w:rPr>
          <w:rFonts w:ascii="Times New Roman" w:hAnsi="Times New Roman" w:cs="Times New Roman"/>
          <w:sz w:val="24"/>
          <w:szCs w:val="24"/>
          <w:lang w:eastAsia="fr-FR"/>
        </w:rPr>
        <w:t xml:space="preserve"> </w:t>
      </w:r>
      <w:r w:rsidRPr="00901BCD">
        <w:rPr>
          <w:rFonts w:ascii="Times New Roman" w:hAnsi="Times New Roman" w:cs="Times New Roman"/>
          <w:i/>
          <w:iCs/>
          <w:sz w:val="24"/>
          <w:szCs w:val="24"/>
          <w:lang w:eastAsia="fr-FR"/>
        </w:rPr>
        <w:t>«</w:t>
      </w:r>
      <w:r w:rsidR="00B45F7C">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suspend le paiement des dépenses lorsqu’à l’occasion de l’exercice de ses contrôles, il constate des irrégularités ou que les certifications délivrées par le secrétaire général sont inexactes. Il en informe le secrétaire général</w:t>
      </w:r>
      <w:r w:rsidR="00B45F7C">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w:t>
      </w:r>
      <w:r w:rsidR="00B45F7C">
        <w:rPr>
          <w:rFonts w:ascii="Times New Roman" w:hAnsi="Times New Roman" w:cs="Times New Roman"/>
          <w:i/>
          <w:iCs/>
          <w:sz w:val="24"/>
          <w:szCs w:val="24"/>
          <w:lang w:eastAsia="fr-FR"/>
        </w:rPr>
        <w:t> </w:t>
      </w:r>
      <w:r w:rsidRPr="00901BCD">
        <w:rPr>
          <w:rFonts w:ascii="Times New Roman" w:hAnsi="Times New Roman" w:cs="Times New Roman"/>
          <w:iCs/>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Considérant que la transaction passée par le secrétaire général avec </w:t>
      </w:r>
      <w:r w:rsidR="00B45F7C" w:rsidRPr="00B45F7C">
        <w:rPr>
          <w:rFonts w:ascii="Times New Roman" w:hAnsi="Times New Roman" w:cs="Times New Roman"/>
          <w:sz w:val="24"/>
          <w:szCs w:val="24"/>
          <w:lang w:eastAsia="fr-FR"/>
        </w:rPr>
        <w:t>M</w:t>
      </w:r>
      <w:r w:rsidR="00B45F7C" w:rsidRPr="00B45F7C">
        <w:rPr>
          <w:rFonts w:ascii="Times New Roman" w:hAnsi="Times New Roman" w:cs="Times New Roman"/>
          <w:sz w:val="24"/>
          <w:szCs w:val="24"/>
          <w:vertAlign w:val="superscript"/>
          <w:lang w:eastAsia="fr-FR"/>
        </w:rPr>
        <w:t>me</w:t>
      </w:r>
      <w:r w:rsidR="00B45F7C">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C</w:t>
      </w:r>
      <w:r w:rsidRPr="00901BCD">
        <w:rPr>
          <w:rFonts w:ascii="Times New Roman" w:hAnsi="Times New Roman" w:cs="Times New Roman"/>
          <w:sz w:val="24"/>
          <w:szCs w:val="24"/>
          <w:lang w:eastAsia="fr-FR"/>
        </w:rPr>
        <w:t xml:space="preserve"> était, certes, irrégulière puisqu’elle contrevenait aux dispositions du décret </w:t>
      </w:r>
      <w:r w:rsidR="00BE20BE" w:rsidRPr="00901BCD">
        <w:rPr>
          <w:rFonts w:ascii="Times New Roman" w:hAnsi="Times New Roman" w:cs="Times New Roman"/>
          <w:sz w:val="24"/>
          <w:szCs w:val="24"/>
          <w:lang w:eastAsia="fr-FR"/>
        </w:rPr>
        <w:t>n° </w:t>
      </w:r>
      <w:r w:rsidRPr="00901BCD">
        <w:rPr>
          <w:rFonts w:ascii="Times New Roman" w:hAnsi="Times New Roman" w:cs="Times New Roman"/>
          <w:sz w:val="24"/>
          <w:szCs w:val="24"/>
          <w:lang w:eastAsia="fr-FR"/>
        </w:rPr>
        <w:t>83-86 relatif aux dispositions générales applicables aux agents non titulaires de l’Etat, qui ne prévoi</w:t>
      </w:r>
      <w:r w:rsidR="00B45F7C">
        <w:rPr>
          <w:rFonts w:ascii="Times New Roman" w:hAnsi="Times New Roman" w:cs="Times New Roman"/>
          <w:sz w:val="24"/>
          <w:szCs w:val="24"/>
          <w:lang w:eastAsia="fr-FR"/>
        </w:rPr>
        <w:t>en</w:t>
      </w:r>
      <w:r w:rsidRPr="00901BCD">
        <w:rPr>
          <w:rFonts w:ascii="Times New Roman" w:hAnsi="Times New Roman" w:cs="Times New Roman"/>
          <w:sz w:val="24"/>
          <w:szCs w:val="24"/>
          <w:lang w:eastAsia="fr-FR"/>
        </w:rPr>
        <w:t>t pas de possibilité de transiger avec ces agents</w:t>
      </w:r>
      <w:r w:rsidR="00B45F7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1F1039" w:rsidRDefault="00676D1B" w:rsidP="004F1502">
      <w:pPr>
        <w:spacing w:before="240" w:after="120" w:line="240" w:lineRule="auto"/>
        <w:ind w:firstLine="720"/>
        <w:jc w:val="both"/>
        <w:rPr>
          <w:rFonts w:ascii="Times New Roman" w:hAnsi="Times New Roman" w:cs="Times New Roman"/>
          <w:sz w:val="24"/>
          <w:szCs w:val="24"/>
          <w:lang w:eastAsia="fr-FR"/>
        </w:rPr>
      </w:pPr>
      <w:r w:rsidRPr="001F1039">
        <w:rPr>
          <w:rFonts w:ascii="Times New Roman" w:hAnsi="Times New Roman" w:cs="Times New Roman"/>
          <w:sz w:val="24"/>
          <w:szCs w:val="24"/>
          <w:lang w:eastAsia="fr-FR"/>
        </w:rPr>
        <w:t xml:space="preserve">Attendu toutefois que le comptable n’est pas </w:t>
      </w:r>
      <w:r w:rsidR="000E7F88" w:rsidRPr="001F1039">
        <w:rPr>
          <w:rFonts w:ascii="Times New Roman" w:hAnsi="Times New Roman" w:cs="Times New Roman"/>
          <w:sz w:val="24"/>
          <w:szCs w:val="24"/>
          <w:lang w:eastAsia="fr-FR"/>
        </w:rPr>
        <w:t xml:space="preserve">juge de </w:t>
      </w:r>
      <w:r w:rsidRPr="001F1039">
        <w:rPr>
          <w:rFonts w:ascii="Times New Roman" w:hAnsi="Times New Roman" w:cs="Times New Roman"/>
          <w:sz w:val="24"/>
          <w:szCs w:val="24"/>
          <w:lang w:eastAsia="fr-FR"/>
        </w:rPr>
        <w:t xml:space="preserve">la légalité des </w:t>
      </w:r>
      <w:r w:rsidR="000E7F88" w:rsidRPr="001F1039">
        <w:rPr>
          <w:rFonts w:ascii="Times New Roman" w:hAnsi="Times New Roman" w:cs="Times New Roman"/>
          <w:sz w:val="24"/>
          <w:szCs w:val="24"/>
          <w:lang w:eastAsia="fr-FR"/>
        </w:rPr>
        <w:t xml:space="preserve">pièces en appui des paiements ; </w:t>
      </w:r>
      <w:r w:rsidRPr="001F1039">
        <w:rPr>
          <w:rFonts w:ascii="Times New Roman" w:hAnsi="Times New Roman" w:cs="Times New Roman"/>
          <w:sz w:val="24"/>
          <w:szCs w:val="24"/>
          <w:lang w:eastAsia="fr-FR"/>
        </w:rPr>
        <w:t>qu’il n’appartenait pas à M.</w:t>
      </w:r>
      <w:r w:rsidR="0073798F" w:rsidRPr="001F1039">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1F1039">
        <w:rPr>
          <w:rFonts w:ascii="Times New Roman" w:hAnsi="Times New Roman" w:cs="Times New Roman"/>
          <w:sz w:val="24"/>
          <w:szCs w:val="24"/>
          <w:lang w:eastAsia="fr-FR"/>
        </w:rPr>
        <w:t xml:space="preserve"> d’apprécier si la transaction, signée du secrétaire général de l’AMF, était ou non conforme au décret </w:t>
      </w:r>
      <w:r w:rsidR="0073798F" w:rsidRPr="001F1039">
        <w:rPr>
          <w:rFonts w:ascii="Times New Roman" w:hAnsi="Times New Roman" w:cs="Times New Roman"/>
          <w:sz w:val="24"/>
          <w:szCs w:val="24"/>
          <w:lang w:eastAsia="fr-FR"/>
        </w:rPr>
        <w:t>n</w:t>
      </w:r>
      <w:r w:rsidR="00941D04" w:rsidRPr="001F1039">
        <w:rPr>
          <w:rFonts w:ascii="Times New Roman" w:hAnsi="Times New Roman" w:cs="Times New Roman"/>
          <w:sz w:val="24"/>
          <w:szCs w:val="24"/>
          <w:lang w:eastAsia="fr-FR"/>
        </w:rPr>
        <w:t>°</w:t>
      </w:r>
      <w:r w:rsidR="0073798F" w:rsidRPr="001F1039">
        <w:rPr>
          <w:rFonts w:ascii="Times New Roman" w:hAnsi="Times New Roman" w:cs="Times New Roman"/>
          <w:sz w:val="24"/>
          <w:szCs w:val="24"/>
          <w:lang w:eastAsia="fr-FR"/>
        </w:rPr>
        <w:t>  </w:t>
      </w:r>
      <w:r w:rsidRPr="001F1039">
        <w:rPr>
          <w:rFonts w:ascii="Times New Roman" w:hAnsi="Times New Roman" w:cs="Times New Roman"/>
          <w:sz w:val="24"/>
          <w:szCs w:val="24"/>
          <w:lang w:eastAsia="fr-FR"/>
        </w:rPr>
        <w:t>86-83</w:t>
      </w:r>
      <w:r w:rsidR="00B45F7C">
        <w:rPr>
          <w:rFonts w:ascii="Times New Roman" w:hAnsi="Times New Roman" w:cs="Times New Roman"/>
          <w:sz w:val="24"/>
          <w:szCs w:val="24"/>
          <w:lang w:eastAsia="fr-FR"/>
        </w:rPr>
        <w:t> </w:t>
      </w:r>
      <w:r w:rsidRPr="001F1039">
        <w:rPr>
          <w:rFonts w:ascii="Times New Roman" w:hAnsi="Times New Roman" w:cs="Times New Roman"/>
          <w:sz w:val="24"/>
          <w:szCs w:val="24"/>
          <w:lang w:eastAsia="fr-FR"/>
        </w:rPr>
        <w:t>; que dès lors la responsabilité du comptable n</w:t>
      </w:r>
      <w:r w:rsidR="005E137C" w:rsidRPr="001F1039">
        <w:rPr>
          <w:rFonts w:ascii="Times New Roman" w:hAnsi="Times New Roman" w:cs="Times New Roman"/>
          <w:sz w:val="24"/>
          <w:szCs w:val="24"/>
          <w:lang w:eastAsia="fr-FR"/>
        </w:rPr>
        <w:t xml:space="preserve">e saurait </w:t>
      </w:r>
      <w:r w:rsidRPr="001F1039">
        <w:rPr>
          <w:rFonts w:ascii="Times New Roman" w:hAnsi="Times New Roman" w:cs="Times New Roman"/>
          <w:sz w:val="24"/>
          <w:szCs w:val="24"/>
          <w:lang w:eastAsia="fr-FR"/>
        </w:rPr>
        <w:t>être mise en jeu</w:t>
      </w:r>
      <w:r w:rsidR="00B45F7C">
        <w:rPr>
          <w:rFonts w:ascii="Times New Roman" w:hAnsi="Times New Roman" w:cs="Times New Roman"/>
          <w:sz w:val="24"/>
          <w:szCs w:val="24"/>
          <w:lang w:eastAsia="fr-FR"/>
        </w:rPr>
        <w:t> </w:t>
      </w:r>
      <w:r w:rsidRPr="001F1039">
        <w:rPr>
          <w:rFonts w:ascii="Times New Roman" w:hAnsi="Times New Roman" w:cs="Times New Roman"/>
          <w:sz w:val="24"/>
          <w:szCs w:val="24"/>
          <w:lang w:eastAsia="fr-FR"/>
        </w:rPr>
        <w:t>;</w:t>
      </w:r>
    </w:p>
    <w:p w:rsidR="00676D1B"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Il n’y a pas lieu à charge pour M.</w:t>
      </w:r>
      <w:r w:rsidR="0073798F"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concernant l’indemnité transactionnelle de </w:t>
      </w:r>
      <w:r w:rsidR="00B45F7C" w:rsidRPr="00B45F7C">
        <w:rPr>
          <w:rFonts w:ascii="Times New Roman" w:hAnsi="Times New Roman" w:cs="Times New Roman"/>
          <w:sz w:val="24"/>
          <w:szCs w:val="24"/>
          <w:lang w:eastAsia="fr-FR"/>
        </w:rPr>
        <w:t>M</w:t>
      </w:r>
      <w:r w:rsidR="00B45F7C" w:rsidRPr="00B45F7C">
        <w:rPr>
          <w:rFonts w:ascii="Times New Roman" w:hAnsi="Times New Roman" w:cs="Times New Roman"/>
          <w:sz w:val="24"/>
          <w:szCs w:val="24"/>
          <w:vertAlign w:val="superscript"/>
          <w:lang w:eastAsia="fr-FR"/>
        </w:rPr>
        <w:t>me</w:t>
      </w:r>
      <w:r w:rsidR="00B45F7C">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C</w:t>
      </w:r>
      <w:r w:rsidR="00357B68" w:rsidRPr="00901BCD">
        <w:rPr>
          <w:rFonts w:ascii="Times New Roman" w:hAnsi="Times New Roman" w:cs="Times New Roman"/>
          <w:sz w:val="24"/>
          <w:szCs w:val="24"/>
          <w:lang w:eastAsia="fr-FR"/>
        </w:rPr>
        <w:t>.</w:t>
      </w:r>
    </w:p>
    <w:p w:rsidR="00F651C5" w:rsidRPr="00901BCD" w:rsidRDefault="00F651C5" w:rsidP="004F1502">
      <w:pPr>
        <w:spacing w:before="240" w:after="120" w:line="240" w:lineRule="auto"/>
        <w:ind w:firstLine="720"/>
        <w:jc w:val="both"/>
        <w:rPr>
          <w:rFonts w:ascii="Times New Roman" w:hAnsi="Times New Roman" w:cs="Times New Roman"/>
          <w:sz w:val="24"/>
          <w:szCs w:val="24"/>
          <w:lang w:eastAsia="fr-FR"/>
        </w:rPr>
      </w:pPr>
    </w:p>
    <w:p w:rsidR="00676D1B" w:rsidRPr="00901BCD" w:rsidRDefault="00676D1B" w:rsidP="00F87EAB">
      <w:pPr>
        <w:spacing w:before="240" w:after="120" w:line="240" w:lineRule="auto"/>
        <w:ind w:left="720" w:hanging="12"/>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2. Indemnité payée à </w:t>
      </w:r>
      <w:r w:rsidR="00B45F7C" w:rsidRPr="00B45F7C">
        <w:rPr>
          <w:rFonts w:ascii="Times New Roman" w:hAnsi="Times New Roman" w:cs="Times New Roman"/>
          <w:sz w:val="24"/>
          <w:szCs w:val="24"/>
          <w:lang w:eastAsia="fr-FR"/>
        </w:rPr>
        <w:t>M</w:t>
      </w:r>
      <w:r w:rsidR="00B45F7C" w:rsidRPr="00B45F7C">
        <w:rPr>
          <w:rFonts w:ascii="Times New Roman" w:hAnsi="Times New Roman" w:cs="Times New Roman"/>
          <w:sz w:val="24"/>
          <w:szCs w:val="24"/>
          <w:vertAlign w:val="superscript"/>
          <w:lang w:eastAsia="fr-FR"/>
        </w:rPr>
        <w:t>me</w:t>
      </w:r>
      <w:r w:rsidR="00B45F7C">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D</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que </w:t>
      </w:r>
      <w:r w:rsidR="00B45F7C" w:rsidRPr="00B45F7C">
        <w:rPr>
          <w:rFonts w:ascii="Times New Roman" w:hAnsi="Times New Roman" w:cs="Times New Roman"/>
          <w:sz w:val="24"/>
          <w:szCs w:val="24"/>
          <w:lang w:eastAsia="fr-FR"/>
        </w:rPr>
        <w:t>M</w:t>
      </w:r>
      <w:r w:rsidR="00B45F7C" w:rsidRPr="00B45F7C">
        <w:rPr>
          <w:rFonts w:ascii="Times New Roman" w:hAnsi="Times New Roman" w:cs="Times New Roman"/>
          <w:sz w:val="24"/>
          <w:szCs w:val="24"/>
          <w:vertAlign w:val="superscript"/>
          <w:lang w:eastAsia="fr-FR"/>
        </w:rPr>
        <w:t>me</w:t>
      </w:r>
      <w:r w:rsidR="00B45F7C">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D</w:t>
      </w:r>
      <w:r w:rsidRPr="00901BCD">
        <w:rPr>
          <w:rFonts w:ascii="Times New Roman" w:hAnsi="Times New Roman" w:cs="Times New Roman"/>
          <w:sz w:val="24"/>
          <w:szCs w:val="24"/>
          <w:lang w:eastAsia="fr-FR"/>
        </w:rPr>
        <w:t>, agent contractuel de droit public, a été licenciée le 18 février 2005 pour cause réelle et sérieuse</w:t>
      </w:r>
      <w:r w:rsidR="00B45F7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qu’elle a perçu dans la cadre de cette procédure de licenciement, une indemnité </w:t>
      </w:r>
      <w:r w:rsidR="00F32E3A" w:rsidRPr="00901BCD">
        <w:rPr>
          <w:rFonts w:ascii="Times New Roman" w:hAnsi="Times New Roman" w:cs="Times New Roman"/>
          <w:sz w:val="24"/>
          <w:szCs w:val="24"/>
          <w:lang w:eastAsia="fr-FR"/>
        </w:rPr>
        <w:t>d’un montant brut (CSG et</w:t>
      </w:r>
      <w:r w:rsidR="0073798F" w:rsidRPr="00901BCD">
        <w:rPr>
          <w:rFonts w:ascii="Times New Roman" w:hAnsi="Times New Roman" w:cs="Times New Roman"/>
          <w:sz w:val="24"/>
          <w:szCs w:val="24"/>
          <w:lang w:eastAsia="fr-FR"/>
        </w:rPr>
        <w:t> </w:t>
      </w:r>
      <w:r w:rsidR="00F32E3A" w:rsidRPr="00901BCD">
        <w:rPr>
          <w:rFonts w:ascii="Times New Roman" w:hAnsi="Times New Roman" w:cs="Times New Roman"/>
          <w:sz w:val="24"/>
          <w:szCs w:val="24"/>
          <w:lang w:eastAsia="fr-FR"/>
        </w:rPr>
        <w:t xml:space="preserve">CRDS comprises) de </w:t>
      </w:r>
      <w:r w:rsidRPr="00901BCD">
        <w:rPr>
          <w:rFonts w:ascii="Times New Roman" w:hAnsi="Times New Roman" w:cs="Times New Roman"/>
          <w:sz w:val="24"/>
          <w:szCs w:val="24"/>
          <w:lang w:eastAsia="fr-FR"/>
        </w:rPr>
        <w:t>33</w:t>
      </w:r>
      <w:r w:rsidR="0073798F"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717,87</w:t>
      </w:r>
      <w:r w:rsidR="0073798F"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lastRenderedPageBreak/>
        <w:t>qualifiée de «</w:t>
      </w:r>
      <w:r w:rsidR="00B45F7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transactionnelle et forfaitaire</w:t>
      </w:r>
      <w:r w:rsidR="0073798F"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 que cette indemnité </w:t>
      </w:r>
      <w:r w:rsidR="0038674E" w:rsidRPr="00901BCD">
        <w:rPr>
          <w:rFonts w:ascii="Times New Roman" w:hAnsi="Times New Roman" w:cs="Times New Roman"/>
          <w:sz w:val="24"/>
          <w:szCs w:val="24"/>
          <w:lang w:eastAsia="fr-FR"/>
        </w:rPr>
        <w:t xml:space="preserve">a été payée fin août 2005 ; </w:t>
      </w:r>
      <w:r w:rsidRPr="00901BCD">
        <w:rPr>
          <w:rFonts w:ascii="Times New Roman" w:hAnsi="Times New Roman" w:cs="Times New Roman"/>
          <w:sz w:val="24"/>
          <w:szCs w:val="24"/>
          <w:lang w:eastAsia="fr-FR"/>
        </w:rPr>
        <w:t>que la décision d’octroi n°</w:t>
      </w:r>
      <w:r w:rsidR="0073798F"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407 du 22 août 2005 a été jointe au mandat</w:t>
      </w:r>
      <w:r w:rsidR="00B45F7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que cette indemnité </w:t>
      </w:r>
      <w:r w:rsidR="00484C7C" w:rsidRPr="00901BCD">
        <w:rPr>
          <w:rFonts w:ascii="Times New Roman" w:hAnsi="Times New Roman" w:cs="Times New Roman"/>
          <w:sz w:val="24"/>
          <w:szCs w:val="24"/>
          <w:lang w:eastAsia="fr-FR"/>
        </w:rPr>
        <w:t xml:space="preserve">est fondée sur </w:t>
      </w:r>
      <w:r w:rsidRPr="00901BCD">
        <w:rPr>
          <w:rFonts w:ascii="Times New Roman" w:hAnsi="Times New Roman" w:cs="Times New Roman"/>
          <w:sz w:val="24"/>
          <w:szCs w:val="24"/>
          <w:lang w:eastAsia="fr-FR"/>
        </w:rPr>
        <w:t>un accord du 9 août 2005, signé par le secrétaire général de l’AMF et l’intéressée</w:t>
      </w:r>
      <w:r w:rsidR="00B45F7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les parties se sont engagées à ce que cet accord vaille «</w:t>
      </w:r>
      <w:r w:rsidR="00B45F7C">
        <w:rPr>
          <w:rFonts w:ascii="Times New Roman" w:hAnsi="Times New Roman" w:cs="Times New Roman"/>
          <w:sz w:val="24"/>
          <w:szCs w:val="24"/>
          <w:lang w:eastAsia="fr-FR"/>
        </w:rPr>
        <w:t> </w:t>
      </w:r>
      <w:r w:rsidRPr="00901BCD">
        <w:rPr>
          <w:rFonts w:ascii="Times New Roman" w:hAnsi="Times New Roman" w:cs="Times New Roman"/>
          <w:i/>
          <w:iCs/>
          <w:sz w:val="24"/>
          <w:szCs w:val="24"/>
          <w:lang w:eastAsia="fr-FR"/>
        </w:rPr>
        <w:t>transaction et emporte renonciation à</w:t>
      </w:r>
      <w:r w:rsidR="00B45F7C">
        <w:rPr>
          <w:rFonts w:ascii="Times New Roman" w:hAnsi="Times New Roman" w:cs="Times New Roman"/>
          <w:i/>
          <w:iCs/>
          <w:sz w:val="24"/>
          <w:szCs w:val="24"/>
          <w:lang w:eastAsia="fr-FR"/>
        </w:rPr>
        <w:t xml:space="preserve"> </w:t>
      </w:r>
      <w:r w:rsidRPr="00901BCD">
        <w:rPr>
          <w:rFonts w:ascii="Times New Roman" w:hAnsi="Times New Roman" w:cs="Times New Roman"/>
          <w:i/>
          <w:iCs/>
          <w:sz w:val="24"/>
          <w:szCs w:val="24"/>
          <w:lang w:eastAsia="fr-FR"/>
        </w:rPr>
        <w:t xml:space="preserve">toute contestation, contentieuse ou non, quant à la conclusion, à l’exécution et à la cessation du contrat de </w:t>
      </w:r>
      <w:r w:rsidR="00B45F7C" w:rsidRPr="00B45F7C">
        <w:rPr>
          <w:rFonts w:ascii="Times New Roman" w:hAnsi="Times New Roman" w:cs="Times New Roman"/>
          <w:i/>
          <w:iCs/>
          <w:sz w:val="24"/>
          <w:szCs w:val="24"/>
          <w:lang w:eastAsia="fr-FR"/>
        </w:rPr>
        <w:t>M</w:t>
      </w:r>
      <w:r w:rsidR="00B45F7C" w:rsidRPr="00B45F7C">
        <w:rPr>
          <w:rFonts w:ascii="Times New Roman" w:hAnsi="Times New Roman" w:cs="Times New Roman"/>
          <w:i/>
          <w:iCs/>
          <w:sz w:val="24"/>
          <w:szCs w:val="24"/>
          <w:vertAlign w:val="superscript"/>
          <w:lang w:eastAsia="fr-FR"/>
        </w:rPr>
        <w:t>me</w:t>
      </w:r>
      <w:r w:rsidR="00B45F7C">
        <w:rPr>
          <w:rFonts w:ascii="Times New Roman" w:hAnsi="Times New Roman" w:cs="Times New Roman"/>
          <w:i/>
          <w:iCs/>
          <w:sz w:val="24"/>
          <w:szCs w:val="24"/>
          <w:lang w:eastAsia="fr-FR"/>
        </w:rPr>
        <w:t> </w:t>
      </w:r>
      <w:r w:rsidR="00960FBF">
        <w:rPr>
          <w:rFonts w:ascii="Times New Roman" w:hAnsi="Times New Roman" w:cs="Times New Roman"/>
          <w:i/>
          <w:iCs/>
          <w:sz w:val="24"/>
          <w:szCs w:val="24"/>
          <w:lang w:eastAsia="fr-FR"/>
        </w:rPr>
        <w:t>D</w:t>
      </w:r>
      <w:r w:rsidR="00B45F7C">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w:t>
      </w:r>
      <w:r w:rsidR="00B45F7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484C7C" w:rsidRPr="00901BCD" w:rsidRDefault="00484C7C" w:rsidP="00484C7C">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dans son réquisitoire, le ministère public estime que le comptable, M.</w:t>
      </w:r>
      <w:r w:rsidR="001045D9"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00B45F7C">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 xml:space="preserve"> ne pouvait ignorer que si le secrétaire général de l’AMF, en application de l’article R</w:t>
      </w:r>
      <w:r w:rsidR="001045D9"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621-11 du code monétaire et financier, </w:t>
      </w:r>
      <w:r w:rsidR="001045D9" w:rsidRPr="00901BCD">
        <w:rPr>
          <w:rFonts w:ascii="Times New Roman" w:hAnsi="Times New Roman" w:cs="Times New Roman"/>
          <w:sz w:val="24"/>
          <w:szCs w:val="24"/>
          <w:lang w:eastAsia="fr-FR"/>
        </w:rPr>
        <w:t>paragraphe </w:t>
      </w:r>
      <w:r w:rsidRPr="00901BCD">
        <w:rPr>
          <w:rFonts w:ascii="Times New Roman" w:hAnsi="Times New Roman" w:cs="Times New Roman"/>
          <w:sz w:val="24"/>
          <w:szCs w:val="24"/>
          <w:lang w:eastAsia="fr-FR"/>
        </w:rPr>
        <w:t>7, était autorisé, « </w:t>
      </w:r>
      <w:r w:rsidRPr="00901BCD">
        <w:rPr>
          <w:rFonts w:ascii="Times New Roman" w:hAnsi="Times New Roman" w:cs="Times New Roman"/>
          <w:i/>
          <w:sz w:val="24"/>
          <w:szCs w:val="24"/>
          <w:lang w:eastAsia="fr-FR"/>
        </w:rPr>
        <w:t>dans les matières relevant de sa compétence, à</w:t>
      </w:r>
      <w:r w:rsidR="00B45F7C">
        <w:rPr>
          <w:rFonts w:ascii="Times New Roman" w:hAnsi="Times New Roman" w:cs="Times New Roman"/>
          <w:i/>
          <w:sz w:val="24"/>
          <w:szCs w:val="24"/>
          <w:lang w:eastAsia="fr-FR"/>
        </w:rPr>
        <w:t xml:space="preserve"> </w:t>
      </w:r>
      <w:r w:rsidRPr="00901BCD">
        <w:rPr>
          <w:rFonts w:ascii="Times New Roman" w:hAnsi="Times New Roman" w:cs="Times New Roman"/>
          <w:i/>
          <w:sz w:val="24"/>
          <w:szCs w:val="24"/>
          <w:lang w:eastAsia="fr-FR"/>
        </w:rPr>
        <w:t>transiger au nom de l’AMF</w:t>
      </w:r>
      <w:r w:rsidRPr="00901BCD">
        <w:rPr>
          <w:rFonts w:ascii="Times New Roman" w:hAnsi="Times New Roman" w:cs="Times New Roman"/>
          <w:sz w:val="24"/>
          <w:szCs w:val="24"/>
          <w:lang w:eastAsia="fr-FR"/>
        </w:rPr>
        <w:t> », en application des articles</w:t>
      </w:r>
      <w:r w:rsidR="00B45F7C">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2044 à 2058 du</w:t>
      </w:r>
      <w:r w:rsidR="00B45F7C">
        <w:rPr>
          <w:rFonts w:ascii="Times New Roman" w:hAnsi="Times New Roman" w:cs="Times New Roman"/>
          <w:sz w:val="24"/>
          <w:szCs w:val="24"/>
          <w:lang w:eastAsia="fr-FR"/>
        </w:rPr>
        <w:t xml:space="preserve"> c</w:t>
      </w:r>
      <w:r w:rsidRPr="00901BCD">
        <w:rPr>
          <w:rFonts w:ascii="Times New Roman" w:hAnsi="Times New Roman" w:cs="Times New Roman"/>
          <w:sz w:val="24"/>
          <w:szCs w:val="24"/>
          <w:lang w:eastAsia="fr-FR"/>
        </w:rPr>
        <w:t>ode</w:t>
      </w:r>
      <w:r w:rsidR="00B45F7C">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civil, la transaction ne pouvait avoir pour objet de contrevenir aux dispositions des articles</w:t>
      </w:r>
      <w:r w:rsidR="00B45F7C">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51 à 56 du décret n°</w:t>
      </w:r>
      <w:r w:rsidR="001045D9"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86-83, relatif aux dispositions générales applicables aux agents non titulaires de l'</w:t>
      </w:r>
      <w:r w:rsidR="00B45F7C">
        <w:rPr>
          <w:rFonts w:ascii="Times New Roman" w:hAnsi="Times New Roman" w:cs="Times New Roman"/>
          <w:sz w:val="24"/>
          <w:szCs w:val="24"/>
          <w:lang w:eastAsia="fr-FR"/>
        </w:rPr>
        <w:t>État </w:t>
      </w:r>
      <w:r w:rsidRPr="00901BCD">
        <w:rPr>
          <w:rFonts w:ascii="Times New Roman" w:hAnsi="Times New Roman" w:cs="Times New Roman"/>
          <w:sz w:val="24"/>
          <w:szCs w:val="24"/>
          <w:lang w:eastAsia="fr-FR"/>
        </w:rPr>
        <w:t>; que dès lors, selon le ministère</w:t>
      </w:r>
      <w:r w:rsidR="00B45F7C">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public, l’agent comptable aurait dû appliquer l’article R</w:t>
      </w:r>
      <w:r w:rsidR="001045D9"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621-20 du code monétaire et financier qui dispose que le comptable  </w:t>
      </w:r>
      <w:r w:rsidRPr="00901BCD">
        <w:rPr>
          <w:rFonts w:ascii="Times New Roman" w:hAnsi="Times New Roman" w:cs="Times New Roman"/>
          <w:i/>
          <w:iCs/>
          <w:sz w:val="24"/>
          <w:szCs w:val="24"/>
          <w:lang w:eastAsia="fr-FR"/>
        </w:rPr>
        <w:t>« suspend le paiement des dépenses lorsqu’à l’occasion de l’exercice de ses contrôles, il</w:t>
      </w:r>
      <w:r w:rsidR="00B45F7C">
        <w:rPr>
          <w:rFonts w:ascii="Times New Roman" w:hAnsi="Times New Roman" w:cs="Times New Roman"/>
          <w:i/>
          <w:iCs/>
          <w:sz w:val="24"/>
          <w:szCs w:val="24"/>
          <w:lang w:eastAsia="fr-FR"/>
        </w:rPr>
        <w:t xml:space="preserve"> </w:t>
      </w:r>
      <w:r w:rsidRPr="00901BCD">
        <w:rPr>
          <w:rFonts w:ascii="Times New Roman" w:hAnsi="Times New Roman" w:cs="Times New Roman"/>
          <w:i/>
          <w:iCs/>
          <w:sz w:val="24"/>
          <w:szCs w:val="24"/>
          <w:lang w:eastAsia="fr-FR"/>
        </w:rPr>
        <w:t>constate des irrégularités ou que les certifications délivrées par le secrétaire général sont inexactes. Il en informe le secrétaire général</w:t>
      </w:r>
      <w:r w:rsidR="00B45F7C">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w:t>
      </w:r>
      <w:r w:rsidR="00B45F7C">
        <w:rPr>
          <w:rFonts w:ascii="Times New Roman" w:hAnsi="Times New Roman" w:cs="Times New Roman"/>
          <w:i/>
          <w:iCs/>
          <w:sz w:val="24"/>
          <w:szCs w:val="24"/>
          <w:lang w:eastAsia="fr-FR"/>
        </w:rPr>
        <w:t> </w:t>
      </w:r>
      <w:r w:rsidRPr="00901BCD">
        <w:rPr>
          <w:rFonts w:ascii="Times New Roman" w:hAnsi="Times New Roman" w:cs="Times New Roman"/>
          <w:iCs/>
          <w:sz w:val="24"/>
          <w:szCs w:val="24"/>
          <w:lang w:eastAsia="fr-FR"/>
        </w:rPr>
        <w:t>;</w:t>
      </w:r>
    </w:p>
    <w:p w:rsidR="00484C7C" w:rsidRPr="00901BCD" w:rsidRDefault="00484C7C" w:rsidP="00484C7C">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Considérant que la transaction passée par le secrétaire général avec </w:t>
      </w:r>
      <w:r w:rsidR="00B45F7C" w:rsidRPr="00B45F7C">
        <w:rPr>
          <w:rFonts w:ascii="Times New Roman" w:hAnsi="Times New Roman" w:cs="Times New Roman"/>
          <w:sz w:val="24"/>
          <w:szCs w:val="24"/>
          <w:lang w:eastAsia="fr-FR"/>
        </w:rPr>
        <w:t>M</w:t>
      </w:r>
      <w:r w:rsidR="00B45F7C" w:rsidRPr="00B45F7C">
        <w:rPr>
          <w:rFonts w:ascii="Times New Roman" w:hAnsi="Times New Roman" w:cs="Times New Roman"/>
          <w:sz w:val="24"/>
          <w:szCs w:val="24"/>
          <w:vertAlign w:val="superscript"/>
          <w:lang w:eastAsia="fr-FR"/>
        </w:rPr>
        <w:t>me</w:t>
      </w:r>
      <w:r w:rsidR="00B45F7C">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D</w:t>
      </w:r>
      <w:r w:rsidR="00F651C5">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était, certes, irrégulière puisqu’elle contrevenait aux dispositions du décret </w:t>
      </w:r>
      <w:r w:rsidR="001045D9" w:rsidRPr="00901BCD">
        <w:rPr>
          <w:rFonts w:ascii="Times New Roman" w:hAnsi="Times New Roman" w:cs="Times New Roman"/>
          <w:sz w:val="24"/>
          <w:szCs w:val="24"/>
          <w:lang w:eastAsia="fr-FR"/>
        </w:rPr>
        <w:t>n° </w:t>
      </w:r>
      <w:r w:rsidRPr="00901BCD">
        <w:rPr>
          <w:rFonts w:ascii="Times New Roman" w:hAnsi="Times New Roman" w:cs="Times New Roman"/>
          <w:sz w:val="24"/>
          <w:szCs w:val="24"/>
          <w:lang w:eastAsia="fr-FR"/>
        </w:rPr>
        <w:t>83-86 relatif aux dispositions générales applicables aux agents non titulaires de l’Etat, qui ne prévoi</w:t>
      </w:r>
      <w:r w:rsidR="00B45F7C">
        <w:rPr>
          <w:rFonts w:ascii="Times New Roman" w:hAnsi="Times New Roman" w:cs="Times New Roman"/>
          <w:sz w:val="24"/>
          <w:szCs w:val="24"/>
          <w:lang w:eastAsia="fr-FR"/>
        </w:rPr>
        <w:t>en</w:t>
      </w:r>
      <w:r w:rsidRPr="00901BCD">
        <w:rPr>
          <w:rFonts w:ascii="Times New Roman" w:hAnsi="Times New Roman" w:cs="Times New Roman"/>
          <w:sz w:val="24"/>
          <w:szCs w:val="24"/>
          <w:lang w:eastAsia="fr-FR"/>
        </w:rPr>
        <w:t>t pas de possibilité de transiger avec ces agents</w:t>
      </w:r>
      <w:r w:rsidR="00B45F7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484C7C" w:rsidRPr="00901BCD" w:rsidRDefault="00484C7C" w:rsidP="00484C7C">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toutefois que le comptable n’est pas juge de la légalité des pièces </w:t>
      </w:r>
      <w:r w:rsidR="00C2298D">
        <w:rPr>
          <w:rFonts w:ascii="Times New Roman" w:hAnsi="Times New Roman" w:cs="Times New Roman"/>
          <w:sz w:val="24"/>
          <w:szCs w:val="24"/>
          <w:lang w:eastAsia="fr-FR"/>
        </w:rPr>
        <w:t>à l’</w:t>
      </w:r>
      <w:r w:rsidRPr="00901BCD">
        <w:rPr>
          <w:rFonts w:ascii="Times New Roman" w:hAnsi="Times New Roman" w:cs="Times New Roman"/>
          <w:sz w:val="24"/>
          <w:szCs w:val="24"/>
          <w:lang w:eastAsia="fr-FR"/>
        </w:rPr>
        <w:t>appui des paiements ; qu’il n’appartenait pas à M.</w:t>
      </w:r>
      <w:r w:rsidR="001045D9"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d’apprécier si la transaction, signée du secrétaire général de l’AMF, était ou non conforme au décret </w:t>
      </w:r>
      <w:r w:rsidR="001045D9" w:rsidRPr="00901BCD">
        <w:rPr>
          <w:rFonts w:ascii="Times New Roman" w:hAnsi="Times New Roman" w:cs="Times New Roman"/>
          <w:sz w:val="24"/>
          <w:szCs w:val="24"/>
          <w:lang w:eastAsia="fr-FR"/>
        </w:rPr>
        <w:t>n° </w:t>
      </w:r>
      <w:r w:rsidRPr="00901BCD">
        <w:rPr>
          <w:rFonts w:ascii="Times New Roman" w:hAnsi="Times New Roman" w:cs="Times New Roman"/>
          <w:sz w:val="24"/>
          <w:szCs w:val="24"/>
          <w:lang w:eastAsia="fr-FR"/>
        </w:rPr>
        <w:t>86-83</w:t>
      </w:r>
      <w:r w:rsidR="00B45F7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dès lors la responsabilité du comptable ne saurait être mise en jeu</w:t>
      </w:r>
      <w:r w:rsidR="00B45F7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484C7C" w:rsidRDefault="00484C7C" w:rsidP="00484C7C">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Il n’y a pas lieu à charge pour M.</w:t>
      </w:r>
      <w:r w:rsidR="001045D9"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concernant l’indemnité transactionnelle de </w:t>
      </w:r>
      <w:r w:rsidR="00B45F7C" w:rsidRPr="00B45F7C">
        <w:rPr>
          <w:rFonts w:ascii="Times New Roman" w:hAnsi="Times New Roman" w:cs="Times New Roman"/>
          <w:sz w:val="24"/>
          <w:szCs w:val="24"/>
          <w:lang w:eastAsia="fr-FR"/>
        </w:rPr>
        <w:t>M</w:t>
      </w:r>
      <w:r w:rsidR="00B45F7C" w:rsidRPr="00B45F7C">
        <w:rPr>
          <w:rFonts w:ascii="Times New Roman" w:hAnsi="Times New Roman" w:cs="Times New Roman"/>
          <w:sz w:val="24"/>
          <w:szCs w:val="24"/>
          <w:vertAlign w:val="superscript"/>
          <w:lang w:eastAsia="fr-FR"/>
        </w:rPr>
        <w:t>me</w:t>
      </w:r>
      <w:r w:rsidR="00B45F7C">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D</w:t>
      </w:r>
      <w:r w:rsidR="00357B68" w:rsidRPr="00901BCD">
        <w:rPr>
          <w:rFonts w:ascii="Times New Roman" w:hAnsi="Times New Roman" w:cs="Times New Roman"/>
          <w:sz w:val="24"/>
          <w:szCs w:val="24"/>
          <w:lang w:eastAsia="fr-FR"/>
        </w:rPr>
        <w:t>.</w:t>
      </w:r>
    </w:p>
    <w:p w:rsidR="00550B5C" w:rsidRDefault="00550B5C" w:rsidP="001045D9">
      <w:pPr>
        <w:spacing w:before="240" w:after="120" w:line="240" w:lineRule="auto"/>
        <w:jc w:val="both"/>
        <w:rPr>
          <w:rFonts w:ascii="Times New Roman" w:hAnsi="Times New Roman" w:cs="Times New Roman"/>
          <w:b/>
          <w:bCs/>
          <w:i/>
          <w:iCs/>
          <w:sz w:val="24"/>
          <w:szCs w:val="24"/>
          <w:lang w:eastAsia="fr-FR"/>
        </w:rPr>
      </w:pPr>
    </w:p>
    <w:p w:rsidR="00676D1B" w:rsidRPr="00901BCD" w:rsidRDefault="001045D9" w:rsidP="001045D9">
      <w:pPr>
        <w:spacing w:before="240" w:after="120" w:line="240" w:lineRule="auto"/>
        <w:jc w:val="both"/>
        <w:rPr>
          <w:rFonts w:ascii="Times New Roman" w:hAnsi="Times New Roman" w:cs="Times New Roman"/>
          <w:sz w:val="24"/>
          <w:szCs w:val="24"/>
          <w:lang w:eastAsia="fr-FR"/>
        </w:rPr>
      </w:pPr>
      <w:r w:rsidRPr="00901BCD">
        <w:rPr>
          <w:rFonts w:ascii="Times New Roman" w:hAnsi="Times New Roman" w:cs="Times New Roman"/>
          <w:b/>
          <w:bCs/>
          <w:i/>
          <w:iCs/>
          <w:sz w:val="24"/>
          <w:szCs w:val="24"/>
          <w:lang w:eastAsia="fr-FR"/>
        </w:rPr>
        <w:t>Quatrième charge du réquisitoire -</w:t>
      </w:r>
      <w:r w:rsidR="00676D1B" w:rsidRPr="00901BCD">
        <w:rPr>
          <w:rFonts w:ascii="Times New Roman" w:hAnsi="Times New Roman" w:cs="Times New Roman"/>
          <w:b/>
          <w:bCs/>
          <w:i/>
          <w:iCs/>
          <w:sz w:val="24"/>
          <w:szCs w:val="24"/>
          <w:lang w:eastAsia="fr-FR"/>
        </w:rPr>
        <w:t xml:space="preserve"> Paiement d’indemnités de licenciement, de</w:t>
      </w:r>
      <w:r w:rsidR="00B45F7C">
        <w:rPr>
          <w:rFonts w:ascii="Times New Roman" w:hAnsi="Times New Roman" w:cs="Times New Roman"/>
          <w:b/>
          <w:bCs/>
          <w:i/>
          <w:iCs/>
          <w:sz w:val="24"/>
          <w:szCs w:val="24"/>
          <w:lang w:eastAsia="fr-FR"/>
        </w:rPr>
        <w:t xml:space="preserve"> </w:t>
      </w:r>
      <w:r w:rsidR="00676D1B" w:rsidRPr="00901BCD">
        <w:rPr>
          <w:rFonts w:ascii="Times New Roman" w:hAnsi="Times New Roman" w:cs="Times New Roman"/>
          <w:b/>
          <w:bCs/>
          <w:i/>
          <w:iCs/>
          <w:sz w:val="24"/>
          <w:szCs w:val="24"/>
          <w:lang w:eastAsia="fr-FR"/>
        </w:rPr>
        <w:t>congés payés et de préavis à Mmes</w:t>
      </w:r>
      <w:r w:rsidR="00B45F7C">
        <w:rPr>
          <w:rFonts w:ascii="Times New Roman" w:hAnsi="Times New Roman" w:cs="Times New Roman"/>
          <w:b/>
          <w:bCs/>
          <w:i/>
          <w:iCs/>
          <w:sz w:val="24"/>
          <w:szCs w:val="24"/>
          <w:lang w:eastAsia="fr-FR"/>
        </w:rPr>
        <w:t> </w:t>
      </w:r>
      <w:r w:rsidR="00960FBF">
        <w:rPr>
          <w:rFonts w:ascii="Times New Roman" w:hAnsi="Times New Roman" w:cs="Times New Roman"/>
          <w:b/>
          <w:bCs/>
          <w:i/>
          <w:iCs/>
          <w:sz w:val="24"/>
          <w:szCs w:val="24"/>
          <w:lang w:eastAsia="fr-FR"/>
        </w:rPr>
        <w:t>C</w:t>
      </w:r>
      <w:r w:rsidR="00676D1B" w:rsidRPr="00901BCD">
        <w:rPr>
          <w:rFonts w:ascii="Times New Roman" w:hAnsi="Times New Roman" w:cs="Times New Roman"/>
          <w:b/>
          <w:bCs/>
          <w:i/>
          <w:iCs/>
          <w:sz w:val="24"/>
          <w:szCs w:val="24"/>
          <w:lang w:eastAsia="fr-FR"/>
        </w:rPr>
        <w:t xml:space="preserve"> et</w:t>
      </w:r>
      <w:r w:rsidR="000604B9">
        <w:rPr>
          <w:rFonts w:ascii="Times New Roman" w:hAnsi="Times New Roman" w:cs="Times New Roman"/>
          <w:b/>
          <w:bCs/>
          <w:i/>
          <w:iCs/>
          <w:sz w:val="24"/>
          <w:szCs w:val="24"/>
          <w:lang w:eastAsia="fr-FR"/>
        </w:rPr>
        <w:t xml:space="preserve"> </w:t>
      </w:r>
      <w:r w:rsidR="00960FBF">
        <w:rPr>
          <w:rFonts w:ascii="Times New Roman" w:hAnsi="Times New Roman" w:cs="Times New Roman"/>
          <w:b/>
          <w:bCs/>
          <w:i/>
          <w:iCs/>
          <w:sz w:val="24"/>
          <w:szCs w:val="24"/>
          <w:lang w:eastAsia="fr-FR"/>
        </w:rPr>
        <w:t>D</w:t>
      </w:r>
      <w:r w:rsidRPr="00901BCD">
        <w:rPr>
          <w:rFonts w:ascii="Times New Roman" w:hAnsi="Times New Roman" w:cs="Times New Roman"/>
          <w:b/>
          <w:bCs/>
          <w:i/>
          <w:iCs/>
          <w:sz w:val="24"/>
          <w:szCs w:val="24"/>
          <w:lang w:eastAsia="fr-FR"/>
        </w:rPr>
        <w:t xml:space="preserve"> – Exercices 2004 et</w:t>
      </w:r>
      <w:r w:rsidR="00B45F7C">
        <w:rPr>
          <w:rFonts w:ascii="Times New Roman" w:hAnsi="Times New Roman" w:cs="Times New Roman"/>
          <w:b/>
          <w:bCs/>
          <w:i/>
          <w:iCs/>
          <w:sz w:val="24"/>
          <w:szCs w:val="24"/>
          <w:lang w:eastAsia="fr-FR"/>
        </w:rPr>
        <w:t xml:space="preserve"> </w:t>
      </w:r>
      <w:r w:rsidRPr="00901BCD">
        <w:rPr>
          <w:rFonts w:ascii="Times New Roman" w:hAnsi="Times New Roman" w:cs="Times New Roman"/>
          <w:b/>
          <w:bCs/>
          <w:i/>
          <w:iCs/>
          <w:sz w:val="24"/>
          <w:szCs w:val="24"/>
          <w:lang w:eastAsia="fr-FR"/>
        </w:rPr>
        <w:t>2005</w:t>
      </w:r>
    </w:p>
    <w:p w:rsidR="00676D1B" w:rsidRPr="00901BCD" w:rsidRDefault="00676D1B" w:rsidP="00F87EAB">
      <w:pPr>
        <w:spacing w:before="240" w:after="120" w:line="240" w:lineRule="auto"/>
        <w:ind w:firstLine="708"/>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1. Paiement à </w:t>
      </w:r>
      <w:r w:rsidR="00B45F7C" w:rsidRPr="00B45F7C">
        <w:rPr>
          <w:rFonts w:ascii="Times New Roman" w:hAnsi="Times New Roman" w:cs="Times New Roman"/>
          <w:sz w:val="24"/>
          <w:szCs w:val="24"/>
          <w:lang w:eastAsia="fr-FR"/>
        </w:rPr>
        <w:t>M</w:t>
      </w:r>
      <w:r w:rsidR="00B45F7C" w:rsidRPr="00B45F7C">
        <w:rPr>
          <w:rFonts w:ascii="Times New Roman" w:hAnsi="Times New Roman" w:cs="Times New Roman"/>
          <w:sz w:val="24"/>
          <w:szCs w:val="24"/>
          <w:vertAlign w:val="superscript"/>
          <w:lang w:eastAsia="fr-FR"/>
        </w:rPr>
        <w:t>me</w:t>
      </w:r>
      <w:r w:rsidR="00B45F7C">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C</w:t>
      </w:r>
      <w:r w:rsidRPr="00901BCD">
        <w:rPr>
          <w:rFonts w:ascii="Times New Roman" w:hAnsi="Times New Roman" w:cs="Times New Roman"/>
          <w:sz w:val="24"/>
          <w:szCs w:val="24"/>
          <w:lang w:eastAsia="fr-FR"/>
        </w:rPr>
        <w:t xml:space="preserve"> d’une indemnité pour congés payés complémentaire</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dans son réquisitoire, le Procureur général a relevé que M.</w:t>
      </w:r>
      <w:r w:rsidR="001045D9"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a</w:t>
      </w:r>
      <w:r w:rsidR="00441662" w:rsidRPr="00901BCD">
        <w:rPr>
          <w:rFonts w:ascii="Times New Roman" w:hAnsi="Times New Roman" w:cs="Times New Roman"/>
          <w:sz w:val="24"/>
          <w:szCs w:val="24"/>
          <w:lang w:eastAsia="fr-FR"/>
        </w:rPr>
        <w:t>vait</w:t>
      </w:r>
      <w:r w:rsidRPr="00901BCD">
        <w:rPr>
          <w:rFonts w:ascii="Times New Roman" w:hAnsi="Times New Roman" w:cs="Times New Roman"/>
          <w:sz w:val="24"/>
          <w:szCs w:val="24"/>
          <w:lang w:eastAsia="fr-FR"/>
        </w:rPr>
        <w:t xml:space="preserve"> payé en décembre 2004 à </w:t>
      </w:r>
      <w:r w:rsidR="00B45F7C" w:rsidRPr="00B45F7C">
        <w:rPr>
          <w:rFonts w:ascii="Times New Roman" w:hAnsi="Times New Roman" w:cs="Times New Roman"/>
          <w:sz w:val="24"/>
          <w:szCs w:val="24"/>
          <w:lang w:eastAsia="fr-FR"/>
        </w:rPr>
        <w:t>M</w:t>
      </w:r>
      <w:r w:rsidR="00B45F7C" w:rsidRPr="00B45F7C">
        <w:rPr>
          <w:rFonts w:ascii="Times New Roman" w:hAnsi="Times New Roman" w:cs="Times New Roman"/>
          <w:sz w:val="24"/>
          <w:szCs w:val="24"/>
          <w:vertAlign w:val="superscript"/>
          <w:lang w:eastAsia="fr-FR"/>
        </w:rPr>
        <w:t>me</w:t>
      </w:r>
      <w:r w:rsidR="00B45F7C">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C</w:t>
      </w:r>
      <w:r w:rsidRPr="00901BCD">
        <w:rPr>
          <w:rFonts w:ascii="Times New Roman" w:hAnsi="Times New Roman" w:cs="Times New Roman"/>
          <w:sz w:val="24"/>
          <w:szCs w:val="24"/>
          <w:lang w:eastAsia="fr-FR"/>
        </w:rPr>
        <w:t>, agent contractuel de droit public, un complément d’indemnités pour congés payés de 1</w:t>
      </w:r>
      <w:r w:rsidR="001045D9"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459,08</w:t>
      </w:r>
      <w:r w:rsidR="001045D9"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r w:rsidR="00B45F7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que le protocole transactionnel conclu entre le secrétaire général de l’AMF et </w:t>
      </w:r>
      <w:r w:rsidR="00B45F7C" w:rsidRPr="00B45F7C">
        <w:rPr>
          <w:rFonts w:ascii="Times New Roman" w:hAnsi="Times New Roman" w:cs="Times New Roman"/>
          <w:sz w:val="24"/>
          <w:szCs w:val="24"/>
          <w:lang w:eastAsia="fr-FR"/>
        </w:rPr>
        <w:t>M</w:t>
      </w:r>
      <w:r w:rsidR="00B45F7C" w:rsidRPr="00B45F7C">
        <w:rPr>
          <w:rFonts w:ascii="Times New Roman" w:hAnsi="Times New Roman" w:cs="Times New Roman"/>
          <w:sz w:val="24"/>
          <w:szCs w:val="24"/>
          <w:vertAlign w:val="superscript"/>
          <w:lang w:eastAsia="fr-FR"/>
        </w:rPr>
        <w:t>me</w:t>
      </w:r>
      <w:r w:rsidR="00B45F7C">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C</w:t>
      </w:r>
      <w:r w:rsidRPr="00901BCD">
        <w:rPr>
          <w:rFonts w:ascii="Times New Roman" w:hAnsi="Times New Roman" w:cs="Times New Roman"/>
          <w:sz w:val="24"/>
          <w:szCs w:val="24"/>
          <w:lang w:eastAsia="fr-FR"/>
        </w:rPr>
        <w:t xml:space="preserve"> rappelle qu’il est versé à l’intéressée la somme de</w:t>
      </w:r>
      <w:r w:rsidR="00B45F7C">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1</w:t>
      </w:r>
      <w:r w:rsidR="001045D9"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459,08 € correspondant à sept jours de congés annuels</w:t>
      </w:r>
      <w:r w:rsidR="00B45F7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que toutefois ce protocole ne précise </w:t>
      </w:r>
      <w:r w:rsidR="00441662" w:rsidRPr="00901BCD">
        <w:rPr>
          <w:rFonts w:ascii="Times New Roman" w:hAnsi="Times New Roman" w:cs="Times New Roman"/>
          <w:sz w:val="24"/>
          <w:szCs w:val="24"/>
          <w:lang w:eastAsia="fr-FR"/>
        </w:rPr>
        <w:t xml:space="preserve">pas </w:t>
      </w:r>
      <w:r w:rsidRPr="00901BCD">
        <w:rPr>
          <w:rFonts w:ascii="Times New Roman" w:hAnsi="Times New Roman" w:cs="Times New Roman"/>
          <w:sz w:val="24"/>
          <w:szCs w:val="24"/>
          <w:lang w:eastAsia="fr-FR"/>
        </w:rPr>
        <w:t>l’année à laquelle se rapportent ces congés</w:t>
      </w:r>
      <w:r w:rsidR="00B45F7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441662"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par suite qu’il ne peut être établi que l’indemnité concernerait des droits à congés annuels nés antérieurement à l’année du licenciement</w:t>
      </w:r>
      <w:r w:rsidR="00B45F7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qu’ainsi elle ne pouvait être regardée comme irrégulière au sens du décret</w:t>
      </w:r>
      <w:r w:rsidR="00F87EAB">
        <w:rPr>
          <w:rFonts w:ascii="Times New Roman" w:hAnsi="Times New Roman" w:cs="Times New Roman"/>
          <w:sz w:val="24"/>
          <w:szCs w:val="24"/>
          <w:lang w:eastAsia="fr-FR"/>
        </w:rPr>
        <w:t xml:space="preserve"> </w:t>
      </w:r>
      <w:r w:rsidR="001045D9" w:rsidRPr="00901BCD">
        <w:rPr>
          <w:rFonts w:ascii="Times New Roman" w:hAnsi="Times New Roman" w:cs="Times New Roman"/>
          <w:sz w:val="24"/>
          <w:szCs w:val="24"/>
          <w:lang w:eastAsia="fr-FR"/>
        </w:rPr>
        <w:t>n° </w:t>
      </w:r>
      <w:r w:rsidRPr="00901BCD">
        <w:rPr>
          <w:rFonts w:ascii="Times New Roman" w:hAnsi="Times New Roman" w:cs="Times New Roman"/>
          <w:sz w:val="24"/>
          <w:szCs w:val="24"/>
          <w:lang w:eastAsia="fr-FR"/>
        </w:rPr>
        <w:t>86-83 du 17</w:t>
      </w:r>
      <w:r w:rsidR="001045D9"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janvier</w:t>
      </w:r>
      <w:r w:rsidR="001045D9"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1986</w:t>
      </w:r>
      <w:r w:rsidR="00B45F7C">
        <w:rPr>
          <w:rFonts w:ascii="Times New Roman" w:hAnsi="Times New Roman" w:cs="Times New Roman"/>
          <w:sz w:val="24"/>
          <w:szCs w:val="24"/>
          <w:lang w:eastAsia="fr-FR"/>
        </w:rPr>
        <w:t> </w:t>
      </w:r>
      <w:r w:rsidR="00935FEF">
        <w:rPr>
          <w:rFonts w:ascii="Times New Roman" w:hAnsi="Times New Roman" w:cs="Times New Roman"/>
          <w:sz w:val="24"/>
          <w:szCs w:val="24"/>
          <w:lang w:eastAsia="fr-FR"/>
        </w:rPr>
        <w:t>;</w:t>
      </w:r>
    </w:p>
    <w:p w:rsidR="00357B68" w:rsidRPr="00901BCD" w:rsidRDefault="00441662"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lastRenderedPageBreak/>
        <w:t xml:space="preserve">Il </w:t>
      </w:r>
      <w:r w:rsidR="00676D1B" w:rsidRPr="00901BCD">
        <w:rPr>
          <w:rFonts w:ascii="Times New Roman" w:hAnsi="Times New Roman" w:cs="Times New Roman"/>
          <w:sz w:val="24"/>
          <w:szCs w:val="24"/>
          <w:lang w:eastAsia="fr-FR"/>
        </w:rPr>
        <w:t>n’y a donc pas lieu à charge à l’encontre de M.</w:t>
      </w:r>
      <w:r w:rsidR="00B42C5D"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00676D1B" w:rsidRPr="00901BCD">
        <w:rPr>
          <w:rFonts w:ascii="Times New Roman" w:hAnsi="Times New Roman" w:cs="Times New Roman"/>
          <w:sz w:val="24"/>
          <w:szCs w:val="24"/>
          <w:lang w:eastAsia="fr-FR"/>
        </w:rPr>
        <w:t xml:space="preserve"> concernant ce complément d’indemnité de congés payés </w:t>
      </w:r>
      <w:r w:rsidRPr="00901BCD">
        <w:rPr>
          <w:rFonts w:ascii="Times New Roman" w:hAnsi="Times New Roman" w:cs="Times New Roman"/>
          <w:sz w:val="24"/>
          <w:szCs w:val="24"/>
          <w:lang w:eastAsia="fr-FR"/>
        </w:rPr>
        <w:t>de</w:t>
      </w:r>
      <w:r w:rsidR="00676D1B" w:rsidRPr="00901BCD">
        <w:rPr>
          <w:rFonts w:ascii="Times New Roman" w:hAnsi="Times New Roman" w:cs="Times New Roman"/>
          <w:sz w:val="24"/>
          <w:szCs w:val="24"/>
          <w:lang w:eastAsia="fr-FR"/>
        </w:rPr>
        <w:t xml:space="preserve"> </w:t>
      </w:r>
      <w:r w:rsidR="00935FEF" w:rsidRPr="00935FEF">
        <w:rPr>
          <w:rFonts w:ascii="Times New Roman" w:hAnsi="Times New Roman" w:cs="Times New Roman"/>
          <w:sz w:val="24"/>
          <w:szCs w:val="24"/>
          <w:lang w:eastAsia="fr-FR"/>
        </w:rPr>
        <w:t>M</w:t>
      </w:r>
      <w:r w:rsidR="00935FEF" w:rsidRPr="00935FEF">
        <w:rPr>
          <w:rFonts w:ascii="Times New Roman" w:hAnsi="Times New Roman" w:cs="Times New Roman"/>
          <w:sz w:val="24"/>
          <w:szCs w:val="24"/>
          <w:vertAlign w:val="superscript"/>
          <w:lang w:eastAsia="fr-FR"/>
        </w:rPr>
        <w:t>me</w:t>
      </w:r>
      <w:r w:rsidR="00935FEF">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C</w:t>
      </w:r>
      <w:r w:rsidR="00357B68" w:rsidRPr="00901BCD">
        <w:rPr>
          <w:rFonts w:ascii="Times New Roman" w:hAnsi="Times New Roman" w:cs="Times New Roman"/>
          <w:sz w:val="24"/>
          <w:szCs w:val="24"/>
          <w:lang w:eastAsia="fr-FR"/>
        </w:rPr>
        <w:t>.</w:t>
      </w:r>
    </w:p>
    <w:p w:rsidR="00676D1B" w:rsidRPr="00901BCD" w:rsidRDefault="00676D1B" w:rsidP="00F87EAB">
      <w:pPr>
        <w:spacing w:before="240" w:after="120" w:line="240" w:lineRule="auto"/>
        <w:ind w:left="993" w:hanging="285"/>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2. Paiement à </w:t>
      </w:r>
      <w:r w:rsidR="00935FEF" w:rsidRPr="00935FEF">
        <w:rPr>
          <w:rFonts w:ascii="Times New Roman" w:hAnsi="Times New Roman" w:cs="Times New Roman"/>
          <w:sz w:val="24"/>
          <w:szCs w:val="24"/>
          <w:lang w:eastAsia="fr-FR"/>
        </w:rPr>
        <w:t>M</w:t>
      </w:r>
      <w:r w:rsidR="00935FEF" w:rsidRPr="00935FEF">
        <w:rPr>
          <w:rFonts w:ascii="Times New Roman" w:hAnsi="Times New Roman" w:cs="Times New Roman"/>
          <w:sz w:val="24"/>
          <w:szCs w:val="24"/>
          <w:vertAlign w:val="superscript"/>
          <w:lang w:eastAsia="fr-FR"/>
        </w:rPr>
        <w:t>me</w:t>
      </w:r>
      <w:r w:rsidR="00935FEF">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D</w:t>
      </w:r>
      <w:r w:rsidRPr="00901BCD">
        <w:rPr>
          <w:rFonts w:ascii="Times New Roman" w:hAnsi="Times New Roman" w:cs="Times New Roman"/>
          <w:sz w:val="24"/>
          <w:szCs w:val="24"/>
          <w:lang w:eastAsia="fr-FR"/>
        </w:rPr>
        <w:t>, d’indemnités de licenciement, de congés payés et de préavis</w:t>
      </w:r>
    </w:p>
    <w:p w:rsidR="00676D1B" w:rsidRPr="00901BCD" w:rsidRDefault="00676D1B" w:rsidP="00AA7E4B">
      <w:pPr>
        <w:spacing w:before="240" w:after="24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dans son réquisitoire, le Procureur général a relevé que M.</w:t>
      </w:r>
      <w:r w:rsidR="00AA7E4B"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a</w:t>
      </w:r>
      <w:r w:rsidR="00766BE1" w:rsidRPr="00901BCD">
        <w:rPr>
          <w:rFonts w:ascii="Times New Roman" w:hAnsi="Times New Roman" w:cs="Times New Roman"/>
          <w:sz w:val="24"/>
          <w:szCs w:val="24"/>
          <w:lang w:eastAsia="fr-FR"/>
        </w:rPr>
        <w:t>vait</w:t>
      </w:r>
      <w:r w:rsidRPr="00901BCD">
        <w:rPr>
          <w:rFonts w:ascii="Times New Roman" w:hAnsi="Times New Roman" w:cs="Times New Roman"/>
          <w:sz w:val="24"/>
          <w:szCs w:val="24"/>
          <w:lang w:eastAsia="fr-FR"/>
        </w:rPr>
        <w:t xml:space="preserve"> payé</w:t>
      </w:r>
      <w:r w:rsidR="00AA7E4B" w:rsidRPr="00901BCD">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 xml:space="preserve"> en mars 2005</w:t>
      </w:r>
      <w:r w:rsidR="00AA7E4B" w:rsidRPr="00901BCD">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 xml:space="preserve"> à </w:t>
      </w:r>
      <w:r w:rsidR="00935FEF" w:rsidRPr="00935FEF">
        <w:rPr>
          <w:rFonts w:ascii="Times New Roman" w:hAnsi="Times New Roman" w:cs="Times New Roman"/>
          <w:sz w:val="24"/>
          <w:szCs w:val="24"/>
          <w:lang w:eastAsia="fr-FR"/>
        </w:rPr>
        <w:t>M</w:t>
      </w:r>
      <w:r w:rsidR="00935FEF" w:rsidRPr="00935FEF">
        <w:rPr>
          <w:rFonts w:ascii="Times New Roman" w:hAnsi="Times New Roman" w:cs="Times New Roman"/>
          <w:sz w:val="24"/>
          <w:szCs w:val="24"/>
          <w:vertAlign w:val="superscript"/>
          <w:lang w:eastAsia="fr-FR"/>
        </w:rPr>
        <w:t>me</w:t>
      </w:r>
      <w:r w:rsidR="00935FEF">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D</w:t>
      </w:r>
      <w:r w:rsidRPr="00901BCD">
        <w:rPr>
          <w:rFonts w:ascii="Times New Roman" w:hAnsi="Times New Roman" w:cs="Times New Roman"/>
          <w:sz w:val="24"/>
          <w:szCs w:val="24"/>
          <w:lang w:eastAsia="fr-FR"/>
        </w:rPr>
        <w:t>, agent contractuel de droit public</w:t>
      </w:r>
      <w:r w:rsidR="00935FEF">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 xml:space="preserve"> des indemnités de licenciement, de congés payés et de préavis, dont les montants figurent dans le tableau suivant : </w:t>
      </w:r>
    </w:p>
    <w:tbl>
      <w:tblPr>
        <w:tblW w:w="8820"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1852"/>
        <w:gridCol w:w="2135"/>
        <w:gridCol w:w="1611"/>
        <w:gridCol w:w="1611"/>
        <w:gridCol w:w="1611"/>
      </w:tblGrid>
      <w:tr w:rsidR="00676D1B" w:rsidRPr="00935FEF" w:rsidTr="00935FEF">
        <w:trPr>
          <w:trHeight w:val="345"/>
          <w:tblCellSpacing w:w="0" w:type="dxa"/>
          <w:jc w:val="center"/>
        </w:trPr>
        <w:tc>
          <w:tcPr>
            <w:tcW w:w="1380" w:type="dxa"/>
            <w:vAlign w:val="center"/>
          </w:tcPr>
          <w:p w:rsidR="00676D1B" w:rsidRPr="00935FEF" w:rsidRDefault="00676D1B" w:rsidP="00935FEF">
            <w:pPr>
              <w:spacing w:after="0" w:line="240" w:lineRule="auto"/>
              <w:ind w:left="40" w:right="40"/>
              <w:jc w:val="center"/>
              <w:rPr>
                <w:rFonts w:ascii="Times New Roman" w:hAnsi="Times New Roman" w:cs="Times New Roman"/>
                <w:b/>
                <w:lang w:eastAsia="fr-FR"/>
              </w:rPr>
            </w:pPr>
            <w:bookmarkStart w:id="3" w:name="table03"/>
            <w:bookmarkEnd w:id="3"/>
            <w:r w:rsidRPr="00935FEF">
              <w:rPr>
                <w:rFonts w:ascii="Times New Roman" w:hAnsi="Times New Roman" w:cs="Times New Roman"/>
                <w:b/>
                <w:lang w:eastAsia="fr-FR"/>
              </w:rPr>
              <w:t>Agent</w:t>
            </w:r>
          </w:p>
        </w:tc>
        <w:tc>
          <w:tcPr>
            <w:tcW w:w="1590" w:type="dxa"/>
            <w:vAlign w:val="center"/>
          </w:tcPr>
          <w:p w:rsidR="00676D1B" w:rsidRPr="00935FEF" w:rsidRDefault="00676D1B" w:rsidP="00935FEF">
            <w:pPr>
              <w:spacing w:after="0" w:line="240" w:lineRule="auto"/>
              <w:ind w:left="40" w:right="40"/>
              <w:jc w:val="center"/>
              <w:rPr>
                <w:rFonts w:ascii="Times New Roman" w:hAnsi="Times New Roman" w:cs="Times New Roman"/>
                <w:b/>
                <w:lang w:eastAsia="fr-FR"/>
              </w:rPr>
            </w:pPr>
            <w:r w:rsidRPr="00935FEF">
              <w:rPr>
                <w:rFonts w:ascii="Times New Roman" w:hAnsi="Times New Roman" w:cs="Times New Roman"/>
                <w:b/>
                <w:lang w:eastAsia="fr-FR"/>
              </w:rPr>
              <w:t>Indemnité de licenciement</w:t>
            </w:r>
          </w:p>
        </w:tc>
        <w:tc>
          <w:tcPr>
            <w:tcW w:w="1200" w:type="dxa"/>
            <w:vAlign w:val="center"/>
          </w:tcPr>
          <w:p w:rsidR="00676D1B" w:rsidRPr="00935FEF" w:rsidRDefault="00676D1B" w:rsidP="00935FEF">
            <w:pPr>
              <w:spacing w:after="0" w:line="240" w:lineRule="auto"/>
              <w:ind w:left="40" w:right="40"/>
              <w:jc w:val="center"/>
              <w:rPr>
                <w:rFonts w:ascii="Times New Roman" w:hAnsi="Times New Roman" w:cs="Times New Roman"/>
                <w:b/>
                <w:lang w:eastAsia="fr-FR"/>
              </w:rPr>
            </w:pPr>
            <w:r w:rsidRPr="00935FEF">
              <w:rPr>
                <w:rFonts w:ascii="Times New Roman" w:hAnsi="Times New Roman" w:cs="Times New Roman"/>
                <w:b/>
                <w:lang w:eastAsia="fr-FR"/>
              </w:rPr>
              <w:t>Indemnité de congés payés</w:t>
            </w:r>
          </w:p>
        </w:tc>
        <w:tc>
          <w:tcPr>
            <w:tcW w:w="1200" w:type="dxa"/>
            <w:vAlign w:val="center"/>
          </w:tcPr>
          <w:p w:rsidR="00676D1B" w:rsidRPr="00935FEF" w:rsidRDefault="00676D1B" w:rsidP="00935FEF">
            <w:pPr>
              <w:spacing w:after="0" w:line="240" w:lineRule="auto"/>
              <w:ind w:left="40" w:right="40"/>
              <w:jc w:val="center"/>
              <w:rPr>
                <w:rFonts w:ascii="Times New Roman" w:hAnsi="Times New Roman" w:cs="Times New Roman"/>
                <w:b/>
                <w:lang w:eastAsia="fr-FR"/>
              </w:rPr>
            </w:pPr>
            <w:r w:rsidRPr="00935FEF">
              <w:rPr>
                <w:rFonts w:ascii="Times New Roman" w:hAnsi="Times New Roman" w:cs="Times New Roman"/>
                <w:b/>
                <w:lang w:eastAsia="fr-FR"/>
              </w:rPr>
              <w:t>Indemnité de préavis</w:t>
            </w:r>
          </w:p>
        </w:tc>
        <w:tc>
          <w:tcPr>
            <w:tcW w:w="1200" w:type="dxa"/>
            <w:vAlign w:val="center"/>
          </w:tcPr>
          <w:p w:rsidR="00676D1B" w:rsidRPr="00935FEF" w:rsidRDefault="00676D1B" w:rsidP="00935FEF">
            <w:pPr>
              <w:spacing w:after="0" w:line="240" w:lineRule="auto"/>
              <w:ind w:left="40" w:right="40"/>
              <w:jc w:val="center"/>
              <w:rPr>
                <w:rFonts w:ascii="Times New Roman" w:hAnsi="Times New Roman" w:cs="Times New Roman"/>
                <w:b/>
                <w:lang w:eastAsia="fr-FR"/>
              </w:rPr>
            </w:pPr>
            <w:r w:rsidRPr="00935FEF">
              <w:rPr>
                <w:rFonts w:ascii="Times New Roman" w:hAnsi="Times New Roman" w:cs="Times New Roman"/>
                <w:b/>
                <w:lang w:eastAsia="fr-FR"/>
              </w:rPr>
              <w:t xml:space="preserve">Bulletins de paie </w:t>
            </w:r>
            <w:r w:rsidRPr="00935FEF">
              <w:rPr>
                <w:rFonts w:ascii="Times New Roman" w:hAnsi="Times New Roman" w:cs="Times New Roman"/>
                <w:b/>
                <w:lang w:eastAsia="fr-FR"/>
              </w:rPr>
              <w:br/>
              <w:t>(date de paiement</w:t>
            </w:r>
            <w:r w:rsidRPr="00935FEF">
              <w:rPr>
                <w:rFonts w:ascii="Arial" w:hAnsi="Arial" w:cs="Arial"/>
                <w:b/>
                <w:lang w:eastAsia="fr-FR"/>
              </w:rPr>
              <w:t>)</w:t>
            </w:r>
          </w:p>
        </w:tc>
      </w:tr>
      <w:tr w:rsidR="00676D1B" w:rsidRPr="00935FEF" w:rsidTr="00935FEF">
        <w:trPr>
          <w:trHeight w:val="345"/>
          <w:tblCellSpacing w:w="0" w:type="dxa"/>
          <w:jc w:val="center"/>
        </w:trPr>
        <w:tc>
          <w:tcPr>
            <w:tcW w:w="0" w:type="auto"/>
            <w:vAlign w:val="center"/>
          </w:tcPr>
          <w:p w:rsidR="00676D1B" w:rsidRPr="00935FEF" w:rsidRDefault="00676D1B" w:rsidP="00935FEF">
            <w:pPr>
              <w:spacing w:after="0" w:line="240" w:lineRule="auto"/>
              <w:ind w:left="40" w:right="40"/>
              <w:jc w:val="center"/>
              <w:rPr>
                <w:rFonts w:ascii="Times New Roman" w:hAnsi="Times New Roman" w:cs="Times New Roman"/>
                <w:lang w:eastAsia="fr-FR"/>
              </w:rPr>
            </w:pPr>
            <w:r w:rsidRPr="00935FEF">
              <w:rPr>
                <w:rFonts w:ascii="Times New Roman" w:hAnsi="Times New Roman" w:cs="Times New Roman"/>
                <w:lang w:eastAsia="fr-FR"/>
              </w:rPr>
              <w:t>Mme</w:t>
            </w:r>
            <w:r w:rsidR="000604B9" w:rsidRPr="00935FEF">
              <w:rPr>
                <w:rFonts w:ascii="Times New Roman" w:hAnsi="Times New Roman" w:cs="Times New Roman"/>
                <w:lang w:eastAsia="fr-FR"/>
              </w:rPr>
              <w:t xml:space="preserve"> </w:t>
            </w:r>
            <w:r w:rsidR="00960FBF" w:rsidRPr="00935FEF">
              <w:rPr>
                <w:rFonts w:ascii="Times New Roman" w:hAnsi="Times New Roman" w:cs="Times New Roman"/>
                <w:lang w:eastAsia="fr-FR"/>
              </w:rPr>
              <w:t>D</w:t>
            </w:r>
          </w:p>
        </w:tc>
        <w:tc>
          <w:tcPr>
            <w:tcW w:w="0" w:type="auto"/>
            <w:vAlign w:val="center"/>
          </w:tcPr>
          <w:p w:rsidR="00676D1B" w:rsidRPr="00935FEF" w:rsidRDefault="00676D1B" w:rsidP="00935FEF">
            <w:pPr>
              <w:spacing w:after="0" w:line="240" w:lineRule="auto"/>
              <w:ind w:left="40" w:right="40"/>
              <w:jc w:val="center"/>
              <w:rPr>
                <w:rFonts w:ascii="Times New Roman" w:hAnsi="Times New Roman" w:cs="Times New Roman"/>
                <w:lang w:eastAsia="fr-FR"/>
              </w:rPr>
            </w:pPr>
            <w:r w:rsidRPr="00935FEF">
              <w:rPr>
                <w:rFonts w:ascii="Times New Roman" w:hAnsi="Times New Roman" w:cs="Times New Roman"/>
                <w:lang w:eastAsia="fr-FR"/>
              </w:rPr>
              <w:t>15 829,55 €</w:t>
            </w:r>
          </w:p>
        </w:tc>
        <w:tc>
          <w:tcPr>
            <w:tcW w:w="0" w:type="auto"/>
            <w:vAlign w:val="center"/>
          </w:tcPr>
          <w:p w:rsidR="00676D1B" w:rsidRPr="00935FEF" w:rsidRDefault="00676D1B" w:rsidP="00935FEF">
            <w:pPr>
              <w:spacing w:after="0" w:line="240" w:lineRule="auto"/>
              <w:ind w:left="40" w:right="40"/>
              <w:jc w:val="center"/>
              <w:rPr>
                <w:rFonts w:ascii="Times New Roman" w:hAnsi="Times New Roman" w:cs="Times New Roman"/>
                <w:lang w:eastAsia="fr-FR"/>
              </w:rPr>
            </w:pPr>
            <w:r w:rsidRPr="00935FEF">
              <w:rPr>
                <w:rFonts w:ascii="Times New Roman" w:hAnsi="Times New Roman" w:cs="Times New Roman"/>
                <w:lang w:eastAsia="fr-FR"/>
              </w:rPr>
              <w:t>2 464,93 €</w:t>
            </w:r>
          </w:p>
        </w:tc>
        <w:tc>
          <w:tcPr>
            <w:tcW w:w="0" w:type="auto"/>
            <w:vAlign w:val="center"/>
          </w:tcPr>
          <w:p w:rsidR="00676D1B" w:rsidRPr="00935FEF" w:rsidRDefault="00676D1B" w:rsidP="00935FEF">
            <w:pPr>
              <w:spacing w:after="0" w:line="240" w:lineRule="auto"/>
              <w:ind w:left="40" w:right="40"/>
              <w:jc w:val="center"/>
              <w:rPr>
                <w:rFonts w:ascii="Times New Roman" w:hAnsi="Times New Roman" w:cs="Times New Roman"/>
                <w:lang w:eastAsia="fr-FR"/>
              </w:rPr>
            </w:pPr>
            <w:r w:rsidRPr="00935FEF">
              <w:rPr>
                <w:rFonts w:ascii="Times New Roman" w:hAnsi="Times New Roman" w:cs="Times New Roman"/>
                <w:lang w:eastAsia="fr-FR"/>
              </w:rPr>
              <w:t>2 464,93 €</w:t>
            </w:r>
          </w:p>
        </w:tc>
        <w:tc>
          <w:tcPr>
            <w:tcW w:w="0" w:type="auto"/>
            <w:vAlign w:val="center"/>
          </w:tcPr>
          <w:p w:rsidR="00676D1B" w:rsidRPr="00935FEF" w:rsidRDefault="00676D1B" w:rsidP="00935FEF">
            <w:pPr>
              <w:spacing w:after="0" w:line="240" w:lineRule="auto"/>
              <w:ind w:left="40" w:right="40"/>
              <w:jc w:val="center"/>
              <w:rPr>
                <w:rFonts w:ascii="Times New Roman" w:hAnsi="Times New Roman" w:cs="Times New Roman"/>
                <w:lang w:eastAsia="fr-FR"/>
              </w:rPr>
            </w:pPr>
            <w:r w:rsidRPr="00935FEF">
              <w:rPr>
                <w:rFonts w:ascii="Times New Roman" w:hAnsi="Times New Roman" w:cs="Times New Roman"/>
                <w:lang w:eastAsia="fr-FR"/>
              </w:rPr>
              <w:t>24/03/2005</w:t>
            </w:r>
          </w:p>
        </w:tc>
      </w:tr>
    </w:tbl>
    <w:p w:rsidR="0022242F" w:rsidRDefault="0022242F" w:rsidP="00AA7E4B">
      <w:pPr>
        <w:spacing w:before="360" w:after="120" w:line="240" w:lineRule="auto"/>
        <w:ind w:left="714" w:hanging="5"/>
        <w:rPr>
          <w:rFonts w:ascii="Times New Roman" w:hAnsi="Times New Roman" w:cs="Times New Roman"/>
          <w:sz w:val="24"/>
          <w:szCs w:val="24"/>
          <w:lang w:eastAsia="fr-FR"/>
        </w:rPr>
      </w:pPr>
      <w:r>
        <w:rPr>
          <w:rFonts w:ascii="Times New Roman" w:hAnsi="Times New Roman" w:cs="Times New Roman"/>
          <w:sz w:val="24"/>
          <w:szCs w:val="24"/>
          <w:lang w:eastAsia="fr-FR"/>
        </w:rPr>
        <w:t>Attendu que ces indemnités appellent les observations suivantes du juge</w:t>
      </w:r>
      <w:r w:rsidR="00430ADA">
        <w:rPr>
          <w:rFonts w:ascii="Times New Roman" w:hAnsi="Times New Roman" w:cs="Times New Roman"/>
          <w:sz w:val="24"/>
          <w:szCs w:val="24"/>
          <w:lang w:eastAsia="fr-FR"/>
        </w:rPr>
        <w:t xml:space="preserve"> des comptes</w:t>
      </w:r>
      <w:r w:rsidR="00935FEF">
        <w:rPr>
          <w:rFonts w:ascii="Times New Roman" w:hAnsi="Times New Roman" w:cs="Times New Roman"/>
          <w:sz w:val="24"/>
          <w:szCs w:val="24"/>
          <w:lang w:eastAsia="fr-FR"/>
        </w:rPr>
        <w:t> </w:t>
      </w:r>
      <w:r>
        <w:rPr>
          <w:rFonts w:ascii="Times New Roman" w:hAnsi="Times New Roman" w:cs="Times New Roman"/>
          <w:sz w:val="24"/>
          <w:szCs w:val="24"/>
          <w:lang w:eastAsia="fr-FR"/>
        </w:rPr>
        <w:t>:</w:t>
      </w:r>
    </w:p>
    <w:p w:rsidR="00676D1B" w:rsidRPr="00901BCD" w:rsidRDefault="00676D1B" w:rsidP="00AA7E4B">
      <w:pPr>
        <w:spacing w:before="360" w:after="120" w:line="240" w:lineRule="auto"/>
        <w:ind w:left="714" w:hanging="5"/>
        <w:rPr>
          <w:rFonts w:ascii="Times New Roman" w:hAnsi="Times New Roman" w:cs="Times New Roman"/>
          <w:sz w:val="24"/>
          <w:szCs w:val="24"/>
          <w:lang w:eastAsia="fr-FR"/>
        </w:rPr>
      </w:pPr>
      <w:r w:rsidRPr="00901BCD">
        <w:rPr>
          <w:rFonts w:ascii="Times New Roman" w:hAnsi="Times New Roman" w:cs="Times New Roman"/>
          <w:sz w:val="24"/>
          <w:szCs w:val="24"/>
          <w:lang w:eastAsia="fr-FR"/>
        </w:rPr>
        <w:t>a) En ce qui concerne l’indemnité de licenciement</w:t>
      </w:r>
    </w:p>
    <w:p w:rsidR="00766BE1"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que le versement d’indemnités de licenciement à un agent contractuel de droit public, en fonction de l’ancienneté, est de droit</w:t>
      </w:r>
      <w:r w:rsidR="00884096" w:rsidRPr="00901BCD">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 xml:space="preserve"> </w:t>
      </w:r>
      <w:r w:rsidR="00766BE1" w:rsidRPr="00901BCD">
        <w:rPr>
          <w:rFonts w:ascii="Times New Roman" w:hAnsi="Times New Roman" w:cs="Times New Roman"/>
          <w:sz w:val="24"/>
          <w:szCs w:val="24"/>
          <w:lang w:eastAsia="fr-FR"/>
        </w:rPr>
        <w:t xml:space="preserve">en application </w:t>
      </w:r>
      <w:r w:rsidRPr="00901BCD">
        <w:rPr>
          <w:rFonts w:ascii="Times New Roman" w:hAnsi="Times New Roman" w:cs="Times New Roman"/>
          <w:sz w:val="24"/>
          <w:szCs w:val="24"/>
          <w:lang w:eastAsia="fr-FR"/>
        </w:rPr>
        <w:t xml:space="preserve">des dispositions du décret </w:t>
      </w:r>
      <w:r w:rsidR="00AA7E4B" w:rsidRPr="00901BCD">
        <w:rPr>
          <w:rFonts w:ascii="Times New Roman" w:hAnsi="Times New Roman" w:cs="Times New Roman"/>
          <w:sz w:val="24"/>
          <w:szCs w:val="24"/>
          <w:lang w:eastAsia="fr-FR"/>
        </w:rPr>
        <w:t>n° </w:t>
      </w:r>
      <w:r w:rsidRPr="00901BCD">
        <w:rPr>
          <w:rFonts w:ascii="Times New Roman" w:hAnsi="Times New Roman" w:cs="Times New Roman"/>
          <w:sz w:val="24"/>
          <w:szCs w:val="24"/>
          <w:lang w:eastAsia="fr-FR"/>
        </w:rPr>
        <w:t>86-83 du 17 janvier 1986</w:t>
      </w:r>
      <w:r w:rsidR="00935FEF">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766BE1"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Il </w:t>
      </w:r>
      <w:r w:rsidR="00676D1B" w:rsidRPr="00901BCD">
        <w:rPr>
          <w:rFonts w:ascii="Times New Roman" w:hAnsi="Times New Roman" w:cs="Times New Roman"/>
          <w:sz w:val="24"/>
          <w:szCs w:val="24"/>
          <w:lang w:eastAsia="fr-FR"/>
        </w:rPr>
        <w:t xml:space="preserve">n’y a pas lieu à prononcer </w:t>
      </w:r>
      <w:r w:rsidRPr="00901BCD">
        <w:rPr>
          <w:rFonts w:ascii="Times New Roman" w:hAnsi="Times New Roman" w:cs="Times New Roman"/>
          <w:sz w:val="24"/>
          <w:szCs w:val="24"/>
          <w:lang w:eastAsia="fr-FR"/>
        </w:rPr>
        <w:t xml:space="preserve">de </w:t>
      </w:r>
      <w:r w:rsidR="00676D1B" w:rsidRPr="00901BCD">
        <w:rPr>
          <w:rFonts w:ascii="Times New Roman" w:hAnsi="Times New Roman" w:cs="Times New Roman"/>
          <w:sz w:val="24"/>
          <w:szCs w:val="24"/>
          <w:lang w:eastAsia="fr-FR"/>
        </w:rPr>
        <w:t>charge à l’encontre de M.</w:t>
      </w:r>
      <w:r w:rsidR="00AA7E4B"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w:t>
      </w:r>
      <w:r w:rsidR="00676D1B" w:rsidRPr="00901BCD">
        <w:rPr>
          <w:rFonts w:ascii="Times New Roman" w:hAnsi="Times New Roman" w:cs="Times New Roman"/>
          <w:sz w:val="24"/>
          <w:szCs w:val="24"/>
          <w:lang w:eastAsia="fr-FR"/>
        </w:rPr>
        <w:t>pour ce motif</w:t>
      </w:r>
      <w:r w:rsidR="00167299" w:rsidRPr="00901BCD">
        <w:rPr>
          <w:rFonts w:ascii="Times New Roman" w:hAnsi="Times New Roman" w:cs="Times New Roman"/>
          <w:sz w:val="24"/>
          <w:szCs w:val="24"/>
          <w:lang w:eastAsia="fr-FR"/>
        </w:rPr>
        <w:t>.</w:t>
      </w:r>
    </w:p>
    <w:p w:rsidR="00676D1B" w:rsidRPr="00901BCD" w:rsidRDefault="00676D1B" w:rsidP="00AA7E4B">
      <w:pPr>
        <w:spacing w:before="240" w:after="120" w:line="240" w:lineRule="auto"/>
        <w:ind w:firstLine="709"/>
        <w:rPr>
          <w:rFonts w:ascii="Times New Roman" w:hAnsi="Times New Roman" w:cs="Times New Roman"/>
          <w:sz w:val="24"/>
          <w:szCs w:val="24"/>
          <w:lang w:eastAsia="fr-FR"/>
        </w:rPr>
      </w:pPr>
      <w:r w:rsidRPr="00901BCD">
        <w:rPr>
          <w:rFonts w:ascii="Times New Roman" w:hAnsi="Times New Roman" w:cs="Times New Roman"/>
          <w:sz w:val="24"/>
          <w:szCs w:val="24"/>
          <w:lang w:eastAsia="fr-FR"/>
        </w:rPr>
        <w:t>b) En ce qui concerne les indemnités de congés payés</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que par lettre du 18 février 2005 réceptionnée par </w:t>
      </w:r>
      <w:r w:rsidR="00935FEF" w:rsidRPr="00935FEF">
        <w:rPr>
          <w:rFonts w:ascii="Times New Roman" w:hAnsi="Times New Roman" w:cs="Times New Roman"/>
          <w:sz w:val="24"/>
          <w:szCs w:val="24"/>
          <w:lang w:eastAsia="fr-FR"/>
        </w:rPr>
        <w:t>M</w:t>
      </w:r>
      <w:r w:rsidR="00935FEF" w:rsidRPr="00935FEF">
        <w:rPr>
          <w:rFonts w:ascii="Times New Roman" w:hAnsi="Times New Roman" w:cs="Times New Roman"/>
          <w:sz w:val="24"/>
          <w:szCs w:val="24"/>
          <w:vertAlign w:val="superscript"/>
          <w:lang w:eastAsia="fr-FR"/>
        </w:rPr>
        <w:t>me</w:t>
      </w:r>
      <w:r w:rsidR="00935FEF">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D</w:t>
      </w:r>
      <w:r w:rsidRPr="00901BCD">
        <w:rPr>
          <w:rFonts w:ascii="Times New Roman" w:hAnsi="Times New Roman" w:cs="Times New Roman"/>
          <w:sz w:val="24"/>
          <w:szCs w:val="24"/>
          <w:lang w:eastAsia="fr-FR"/>
        </w:rPr>
        <w:t xml:space="preserve"> le 21</w:t>
      </w:r>
      <w:r w:rsidR="00935FEF">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février suivant, le secrétaire général de l’AMF a notifié à l’intéressée son licenciement pour cause réelle et sérieuse</w:t>
      </w:r>
      <w:r w:rsidR="00935FEF">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w:t>
      </w:r>
      <w:r w:rsidR="00541DC7" w:rsidRPr="00901BCD">
        <w:rPr>
          <w:rFonts w:ascii="Times New Roman" w:hAnsi="Times New Roman" w:cs="Times New Roman"/>
          <w:sz w:val="24"/>
          <w:szCs w:val="24"/>
          <w:lang w:eastAsia="fr-FR"/>
        </w:rPr>
        <w:t xml:space="preserve">e par cette lettre, </w:t>
      </w:r>
      <w:r w:rsidRPr="00901BCD">
        <w:rPr>
          <w:rFonts w:ascii="Times New Roman" w:hAnsi="Times New Roman" w:cs="Times New Roman"/>
          <w:sz w:val="24"/>
          <w:szCs w:val="24"/>
          <w:lang w:eastAsia="fr-FR"/>
        </w:rPr>
        <w:t>il lui a accordé une indemnité compensatrice de droits à congés non pris</w:t>
      </w:r>
      <w:r w:rsidR="00884096" w:rsidRPr="00901BCD">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 xml:space="preserve"> nés de 2003 à 2005 représentant un total de 33</w:t>
      </w:r>
      <w:r w:rsidR="00AA7E4B"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jours (dont 11</w:t>
      </w:r>
      <w:r w:rsidR="00935FEF">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jours pour la période 2003/2004</w:t>
      </w:r>
      <w:r w:rsidR="00935FEF">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jusqu’au 31 mars</w:t>
      </w:r>
      <w:r w:rsidR="00935FEF">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16 jours pour la période 2004/2005 et 6 jours dont 2 de RTT pour la période 2005/2006)</w:t>
      </w:r>
      <w:r w:rsidR="00935FEF">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le montant de l’indemnité correspondante a été arrêté par l’ordonnateur à la somme de 2</w:t>
      </w:r>
      <w:r w:rsidR="00AA7E4B"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464,93</w:t>
      </w:r>
      <w:r w:rsidR="00AA7E4B"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équivalant à deux mois de salaire</w:t>
      </w:r>
      <w:r w:rsidR="00935FEF">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qu’il</w:t>
      </w:r>
      <w:r w:rsidR="00935FEF">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a été appliqué la règle du calcul le plus favorable prévue à l’article 10 du décret </w:t>
      </w:r>
      <w:r w:rsidR="00AA7E4B" w:rsidRPr="00901BCD">
        <w:rPr>
          <w:rFonts w:ascii="Times New Roman" w:hAnsi="Times New Roman" w:cs="Times New Roman"/>
          <w:sz w:val="24"/>
          <w:szCs w:val="24"/>
          <w:lang w:eastAsia="fr-FR"/>
        </w:rPr>
        <w:t>n° </w:t>
      </w:r>
      <w:r w:rsidRPr="00901BCD">
        <w:rPr>
          <w:rFonts w:ascii="Times New Roman" w:hAnsi="Times New Roman" w:cs="Times New Roman"/>
          <w:sz w:val="24"/>
          <w:szCs w:val="24"/>
          <w:lang w:eastAsia="fr-FR"/>
        </w:rPr>
        <w:t>83-86 du 17 janvier 1986 aux termes duquel «</w:t>
      </w:r>
      <w:r w:rsidR="00935FEF">
        <w:rPr>
          <w:rFonts w:ascii="Times New Roman" w:hAnsi="Times New Roman" w:cs="Times New Roman"/>
          <w:sz w:val="24"/>
          <w:szCs w:val="24"/>
          <w:lang w:eastAsia="fr-FR"/>
        </w:rPr>
        <w:t> </w:t>
      </w:r>
      <w:r w:rsidRPr="00901BCD">
        <w:rPr>
          <w:rFonts w:ascii="Times New Roman" w:hAnsi="Times New Roman" w:cs="Times New Roman"/>
          <w:i/>
          <w:iCs/>
          <w:sz w:val="24"/>
          <w:szCs w:val="24"/>
          <w:lang w:eastAsia="fr-FR"/>
        </w:rPr>
        <w:t>l’indemnité ne peut être inférieure au montant de la rémunération que l’agent aurait perçue pendant la période de congés annuels d</w:t>
      </w:r>
      <w:r w:rsidR="00B13A31">
        <w:rPr>
          <w:rFonts w:ascii="Times New Roman" w:hAnsi="Times New Roman" w:cs="Times New Roman"/>
          <w:i/>
          <w:iCs/>
          <w:sz w:val="24"/>
          <w:szCs w:val="24"/>
          <w:lang w:eastAsia="fr-FR"/>
        </w:rPr>
        <w:t>u</w:t>
      </w:r>
      <w:r w:rsidRPr="00901BCD">
        <w:rPr>
          <w:rFonts w:ascii="Times New Roman" w:hAnsi="Times New Roman" w:cs="Times New Roman"/>
          <w:i/>
          <w:iCs/>
          <w:sz w:val="24"/>
          <w:szCs w:val="24"/>
          <w:lang w:eastAsia="fr-FR"/>
        </w:rPr>
        <w:t>s</w:t>
      </w:r>
      <w:r w:rsidR="00671342">
        <w:rPr>
          <w:rFonts w:ascii="Times New Roman" w:hAnsi="Times New Roman" w:cs="Times New Roman"/>
          <w:i/>
          <w:iCs/>
          <w:sz w:val="24"/>
          <w:szCs w:val="24"/>
          <w:lang w:eastAsia="fr-FR"/>
        </w:rPr>
        <w:t>,</w:t>
      </w:r>
      <w:r w:rsidRPr="00901BCD">
        <w:rPr>
          <w:rFonts w:ascii="Times New Roman" w:hAnsi="Times New Roman" w:cs="Times New Roman"/>
          <w:i/>
          <w:iCs/>
          <w:sz w:val="24"/>
          <w:szCs w:val="24"/>
          <w:lang w:eastAsia="fr-FR"/>
        </w:rPr>
        <w:t xml:space="preserve"> non pris</w:t>
      </w:r>
      <w:r w:rsidR="00935FEF">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w:t>
      </w:r>
      <w:r w:rsidR="00935FEF">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sur la base de ce justificatif valant décompte, M.</w:t>
      </w:r>
      <w:r w:rsidR="00AA7E4B"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a procédé au paiement de cette indemnité </w:t>
      </w:r>
      <w:r w:rsidR="00C91AC9" w:rsidRPr="00901BCD">
        <w:rPr>
          <w:rFonts w:ascii="Times New Roman" w:hAnsi="Times New Roman" w:cs="Times New Roman"/>
          <w:sz w:val="24"/>
          <w:szCs w:val="24"/>
          <w:lang w:eastAsia="fr-FR"/>
        </w:rPr>
        <w:t>le 24 mars 2005</w:t>
      </w:r>
      <w:r w:rsidR="00935FEF">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le décret n°</w:t>
      </w:r>
      <w:r w:rsidR="009431EB"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2003-1109 du 21 novembre 2003, relatif à l’Autorité des marchés financiers vise le décret n° 86-83 du 17 janvier 1986 relatif aux dispositions générales applicables aux agents non titulaires de l'Etat, pris pour l’application de l’article 7 de la loi n° 84-16 du 11 janvier 1984 portant dispositions statutaires relatives à la fonction publique de l’</w:t>
      </w:r>
      <w:r w:rsidR="00935FEF">
        <w:rPr>
          <w:rFonts w:ascii="Times New Roman" w:hAnsi="Times New Roman" w:cs="Times New Roman"/>
          <w:sz w:val="24"/>
          <w:szCs w:val="24"/>
          <w:lang w:eastAsia="fr-FR"/>
        </w:rPr>
        <w:t>État </w:t>
      </w:r>
      <w:r w:rsidRPr="00901BCD">
        <w:rPr>
          <w:rFonts w:ascii="Times New Roman" w:hAnsi="Times New Roman" w:cs="Times New Roman"/>
          <w:sz w:val="24"/>
          <w:szCs w:val="24"/>
          <w:lang w:eastAsia="fr-FR"/>
        </w:rPr>
        <w:t>;</w:t>
      </w:r>
    </w:p>
    <w:p w:rsidR="00676D1B" w:rsidRPr="00901BCD" w:rsidRDefault="00676D1B" w:rsidP="009431EB">
      <w:pPr>
        <w:spacing w:before="240" w:after="12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qu’aux termes de l’article 10 du décret n°</w:t>
      </w:r>
      <w:r w:rsidR="00ED0042"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83-86 du 17</w:t>
      </w:r>
      <w:r w:rsidR="00ED0042"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janvier</w:t>
      </w:r>
      <w:r w:rsidR="00ED0042"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1986 relatif aux dispositions générales applicables aux agents non titulaires de l’Etat, ces </w:t>
      </w:r>
      <w:r w:rsidR="00541DC7" w:rsidRPr="00901BCD">
        <w:rPr>
          <w:rFonts w:ascii="Times New Roman" w:hAnsi="Times New Roman" w:cs="Times New Roman"/>
          <w:sz w:val="24"/>
          <w:szCs w:val="24"/>
          <w:lang w:eastAsia="fr-FR"/>
        </w:rPr>
        <w:t xml:space="preserve">agents </w:t>
      </w:r>
      <w:r w:rsidRPr="00901BCD">
        <w:rPr>
          <w:rFonts w:ascii="Times New Roman" w:hAnsi="Times New Roman" w:cs="Times New Roman"/>
          <w:sz w:val="24"/>
          <w:szCs w:val="24"/>
          <w:lang w:eastAsia="fr-FR"/>
        </w:rPr>
        <w:t xml:space="preserve">ont droit à </w:t>
      </w:r>
      <w:r w:rsidRPr="00901BCD">
        <w:rPr>
          <w:rFonts w:ascii="Times New Roman" w:hAnsi="Times New Roman" w:cs="Times New Roman"/>
          <w:sz w:val="24"/>
          <w:szCs w:val="24"/>
          <w:lang w:eastAsia="fr-FR"/>
        </w:rPr>
        <w:lastRenderedPageBreak/>
        <w:t>«</w:t>
      </w:r>
      <w:r w:rsidR="00226758">
        <w:rPr>
          <w:rFonts w:ascii="Times New Roman" w:hAnsi="Times New Roman" w:cs="Times New Roman"/>
          <w:sz w:val="24"/>
          <w:szCs w:val="24"/>
          <w:lang w:eastAsia="fr-FR"/>
        </w:rPr>
        <w:t> </w:t>
      </w:r>
      <w:r w:rsidRPr="00901BCD">
        <w:rPr>
          <w:rFonts w:ascii="Times New Roman" w:hAnsi="Times New Roman" w:cs="Times New Roman"/>
          <w:i/>
          <w:iCs/>
          <w:sz w:val="24"/>
          <w:szCs w:val="24"/>
          <w:lang w:eastAsia="fr-FR"/>
        </w:rPr>
        <w:t>un congé annuel dont la durée et les conditions d’attribution sont identiques à celles du congé annuel des fonctionnaires titulaires prévu par le décret n°</w:t>
      </w:r>
      <w:r w:rsidR="00ED0042" w:rsidRPr="00901BCD">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84-972 du 26</w:t>
      </w:r>
      <w:r w:rsidR="00935FEF">
        <w:rPr>
          <w:rFonts w:ascii="Times New Roman" w:hAnsi="Times New Roman" w:cs="Times New Roman"/>
          <w:i/>
          <w:iCs/>
          <w:sz w:val="24"/>
          <w:szCs w:val="24"/>
          <w:lang w:eastAsia="fr-FR"/>
        </w:rPr>
        <w:t xml:space="preserve"> </w:t>
      </w:r>
      <w:r w:rsidRPr="00901BCD">
        <w:rPr>
          <w:rFonts w:ascii="Times New Roman" w:hAnsi="Times New Roman" w:cs="Times New Roman"/>
          <w:i/>
          <w:iCs/>
          <w:sz w:val="24"/>
          <w:szCs w:val="24"/>
          <w:lang w:eastAsia="fr-FR"/>
        </w:rPr>
        <w:t>octobre</w:t>
      </w:r>
      <w:r w:rsidR="00935FEF">
        <w:rPr>
          <w:rFonts w:ascii="Times New Roman" w:hAnsi="Times New Roman" w:cs="Times New Roman"/>
          <w:i/>
          <w:iCs/>
          <w:sz w:val="24"/>
          <w:szCs w:val="24"/>
          <w:lang w:eastAsia="fr-FR"/>
        </w:rPr>
        <w:t xml:space="preserve"> </w:t>
      </w:r>
      <w:r w:rsidRPr="00901BCD">
        <w:rPr>
          <w:rFonts w:ascii="Times New Roman" w:hAnsi="Times New Roman" w:cs="Times New Roman"/>
          <w:i/>
          <w:iCs/>
          <w:sz w:val="24"/>
          <w:szCs w:val="24"/>
          <w:lang w:eastAsia="fr-FR"/>
        </w:rPr>
        <w:t>1984 susvisé</w:t>
      </w:r>
      <w:r w:rsidR="00935FEF">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 dont l’article 5 dispose que «</w:t>
      </w:r>
      <w:r w:rsidR="00935FEF">
        <w:rPr>
          <w:rFonts w:ascii="Times New Roman" w:hAnsi="Times New Roman" w:cs="Times New Roman"/>
          <w:sz w:val="24"/>
          <w:szCs w:val="24"/>
          <w:lang w:eastAsia="fr-FR"/>
        </w:rPr>
        <w:t> </w:t>
      </w:r>
      <w:r w:rsidRPr="00901BCD">
        <w:rPr>
          <w:rFonts w:ascii="Times New Roman" w:hAnsi="Times New Roman" w:cs="Times New Roman"/>
          <w:i/>
          <w:iCs/>
          <w:sz w:val="24"/>
          <w:szCs w:val="24"/>
          <w:lang w:eastAsia="fr-FR"/>
        </w:rPr>
        <w:t>le congé dû pour une année de service accompli ne peut se reporter sur l’année suivante, sauf autorisation exceptionnelle donnée par le chef de service</w:t>
      </w:r>
      <w:r w:rsidR="00935FEF">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w:t>
      </w:r>
      <w:r w:rsidR="00935FEF">
        <w:rPr>
          <w:rFonts w:ascii="Times New Roman" w:hAnsi="Times New Roman" w:cs="Times New Roman"/>
          <w:i/>
          <w:iCs/>
          <w:sz w:val="24"/>
          <w:szCs w:val="24"/>
          <w:lang w:eastAsia="fr-FR"/>
        </w:rPr>
        <w:t> </w:t>
      </w:r>
      <w:r w:rsidRPr="00901BCD">
        <w:rPr>
          <w:rFonts w:ascii="Times New Roman" w:hAnsi="Times New Roman" w:cs="Times New Roman"/>
          <w:iCs/>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que le même article 10 précise </w:t>
      </w:r>
      <w:r w:rsidRPr="00901BCD">
        <w:rPr>
          <w:rFonts w:ascii="Times New Roman" w:hAnsi="Times New Roman" w:cs="Times New Roman"/>
          <w:i/>
          <w:iCs/>
          <w:sz w:val="24"/>
          <w:szCs w:val="24"/>
          <w:lang w:eastAsia="fr-FR"/>
        </w:rPr>
        <w:t>« qu’en cas de licenciement n’intervenant pas à titre de sanction disciplinaire ou à la fin d’un contrat à durée déterminée, l’agent qui, du fait de l’administration, n’a pu bénéficier de tout ou partie de ses congés annuels a droit à une indemnité compensatrice de congés annuels</w:t>
      </w:r>
      <w:r w:rsidR="00935FEF">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w:t>
      </w:r>
      <w:r w:rsidR="00935FEF">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que l’impossibilité pour </w:t>
      </w:r>
      <w:r w:rsidR="00935FEF" w:rsidRPr="00935FEF">
        <w:rPr>
          <w:rFonts w:ascii="Times New Roman" w:hAnsi="Times New Roman" w:cs="Times New Roman"/>
          <w:sz w:val="24"/>
          <w:szCs w:val="24"/>
          <w:lang w:eastAsia="fr-FR"/>
        </w:rPr>
        <w:t>M</w:t>
      </w:r>
      <w:r w:rsidR="00935FEF" w:rsidRPr="00935FEF">
        <w:rPr>
          <w:rFonts w:ascii="Times New Roman" w:hAnsi="Times New Roman" w:cs="Times New Roman"/>
          <w:sz w:val="24"/>
          <w:szCs w:val="24"/>
          <w:vertAlign w:val="superscript"/>
          <w:lang w:eastAsia="fr-FR"/>
        </w:rPr>
        <w:t>me</w:t>
      </w:r>
      <w:r w:rsidR="00935FEF">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D</w:t>
      </w:r>
      <w:r w:rsidRPr="00901BCD">
        <w:rPr>
          <w:rFonts w:ascii="Times New Roman" w:hAnsi="Times New Roman" w:cs="Times New Roman"/>
          <w:sz w:val="24"/>
          <w:szCs w:val="24"/>
          <w:lang w:eastAsia="fr-FR"/>
        </w:rPr>
        <w:t xml:space="preserve"> de prendre ses congés nés en 2003 et 2004 n’est </w:t>
      </w:r>
      <w:r w:rsidR="00541DC7" w:rsidRPr="00901BCD">
        <w:rPr>
          <w:rFonts w:ascii="Times New Roman" w:hAnsi="Times New Roman" w:cs="Times New Roman"/>
          <w:sz w:val="24"/>
          <w:szCs w:val="24"/>
          <w:lang w:eastAsia="fr-FR"/>
        </w:rPr>
        <w:t>ni alléguée, ni avérée ; qu’il n’y avait pas, en l’espèce, d’autorisation exceptionnelle donnée par le chef de service à l’intéressé</w:t>
      </w:r>
      <w:r w:rsidR="00ED0042" w:rsidRPr="00901BCD">
        <w:rPr>
          <w:rFonts w:ascii="Times New Roman" w:hAnsi="Times New Roman" w:cs="Times New Roman"/>
          <w:sz w:val="24"/>
          <w:szCs w:val="24"/>
          <w:lang w:eastAsia="fr-FR"/>
        </w:rPr>
        <w:t>e</w:t>
      </w:r>
      <w:r w:rsidR="00541DC7" w:rsidRPr="00901BCD">
        <w:rPr>
          <w:rFonts w:ascii="Times New Roman" w:hAnsi="Times New Roman" w:cs="Times New Roman"/>
          <w:sz w:val="24"/>
          <w:szCs w:val="24"/>
          <w:lang w:eastAsia="fr-FR"/>
        </w:rPr>
        <w:t xml:space="preserve"> de reporter sur l’année suivante ;</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qu</w:t>
      </w:r>
      <w:r w:rsidR="00C1387F" w:rsidRPr="00901BCD">
        <w:rPr>
          <w:rFonts w:ascii="Times New Roman" w:hAnsi="Times New Roman" w:cs="Times New Roman"/>
          <w:sz w:val="24"/>
          <w:szCs w:val="24"/>
          <w:lang w:eastAsia="fr-FR"/>
        </w:rPr>
        <w:t xml:space="preserve">e dès lors </w:t>
      </w:r>
      <w:r w:rsidR="00935FEF" w:rsidRPr="00935FEF">
        <w:rPr>
          <w:rFonts w:ascii="Times New Roman" w:hAnsi="Times New Roman" w:cs="Times New Roman"/>
          <w:sz w:val="24"/>
          <w:szCs w:val="24"/>
          <w:lang w:eastAsia="fr-FR"/>
        </w:rPr>
        <w:t>M</w:t>
      </w:r>
      <w:r w:rsidR="00935FEF" w:rsidRPr="00935FEF">
        <w:rPr>
          <w:rFonts w:ascii="Times New Roman" w:hAnsi="Times New Roman" w:cs="Times New Roman"/>
          <w:sz w:val="24"/>
          <w:szCs w:val="24"/>
          <w:vertAlign w:val="superscript"/>
          <w:lang w:eastAsia="fr-FR"/>
        </w:rPr>
        <w:t>me</w:t>
      </w:r>
      <w:r w:rsidR="00935FEF">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D</w:t>
      </w:r>
      <w:r w:rsidR="00C1387F" w:rsidRPr="00901BCD">
        <w:rPr>
          <w:rFonts w:ascii="Times New Roman" w:hAnsi="Times New Roman" w:cs="Times New Roman"/>
          <w:sz w:val="24"/>
          <w:szCs w:val="24"/>
          <w:lang w:eastAsia="fr-FR"/>
        </w:rPr>
        <w:t xml:space="preserve"> ne pouvait pas </w:t>
      </w:r>
      <w:r w:rsidRPr="00901BCD">
        <w:rPr>
          <w:rFonts w:ascii="Times New Roman" w:hAnsi="Times New Roman" w:cs="Times New Roman"/>
          <w:sz w:val="24"/>
          <w:szCs w:val="24"/>
          <w:lang w:eastAsia="fr-FR"/>
        </w:rPr>
        <w:t xml:space="preserve">bénéficier d’une indemnité compensatrice de congés annuels non pris au titre d’une année antérieure à celle de son </w:t>
      </w:r>
      <w:r w:rsidR="00226758">
        <w:rPr>
          <w:rFonts w:ascii="Times New Roman" w:hAnsi="Times New Roman" w:cs="Times New Roman"/>
          <w:sz w:val="24"/>
          <w:szCs w:val="24"/>
          <w:lang w:eastAsia="fr-FR"/>
        </w:rPr>
        <w:t>départ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w:t>
      </w:r>
      <w:r w:rsidR="00FC2C1C" w:rsidRPr="00901BCD">
        <w:rPr>
          <w:rFonts w:ascii="Times New Roman" w:hAnsi="Times New Roman" w:cs="Times New Roman"/>
          <w:sz w:val="24"/>
          <w:szCs w:val="24"/>
          <w:lang w:eastAsia="fr-FR"/>
        </w:rPr>
        <w:t xml:space="preserve">que </w:t>
      </w:r>
      <w:r w:rsidRPr="00901BCD">
        <w:rPr>
          <w:rFonts w:ascii="Times New Roman" w:hAnsi="Times New Roman" w:cs="Times New Roman"/>
          <w:sz w:val="24"/>
          <w:szCs w:val="24"/>
          <w:lang w:eastAsia="fr-FR"/>
        </w:rPr>
        <w:t>M.</w:t>
      </w:r>
      <w:r w:rsidR="00ED0042"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w:t>
      </w:r>
      <w:r w:rsidR="00FA15B8" w:rsidRPr="00901BCD">
        <w:rPr>
          <w:rFonts w:ascii="Times New Roman" w:hAnsi="Times New Roman" w:cs="Times New Roman"/>
          <w:sz w:val="24"/>
          <w:szCs w:val="24"/>
          <w:lang w:eastAsia="fr-FR"/>
        </w:rPr>
        <w:t xml:space="preserve">fait valoir que le </w:t>
      </w:r>
      <w:r w:rsidRPr="00901BCD">
        <w:rPr>
          <w:rFonts w:ascii="Times New Roman" w:hAnsi="Times New Roman" w:cs="Times New Roman"/>
          <w:sz w:val="24"/>
          <w:szCs w:val="24"/>
          <w:lang w:eastAsia="fr-FR"/>
        </w:rPr>
        <w:t>paiement des congés payés à</w:t>
      </w:r>
      <w:r w:rsidR="00935FEF">
        <w:rPr>
          <w:rFonts w:ascii="Times New Roman" w:hAnsi="Times New Roman" w:cs="Times New Roman"/>
          <w:sz w:val="24"/>
          <w:szCs w:val="24"/>
          <w:lang w:eastAsia="fr-FR"/>
        </w:rPr>
        <w:t xml:space="preserve"> </w:t>
      </w:r>
      <w:r w:rsidR="00935FEF" w:rsidRPr="00935FEF">
        <w:rPr>
          <w:rFonts w:ascii="Times New Roman" w:hAnsi="Times New Roman" w:cs="Times New Roman"/>
          <w:sz w:val="24"/>
          <w:szCs w:val="24"/>
          <w:lang w:eastAsia="fr-FR"/>
        </w:rPr>
        <w:t>M</w:t>
      </w:r>
      <w:r w:rsidR="00935FEF" w:rsidRPr="00935FEF">
        <w:rPr>
          <w:rFonts w:ascii="Times New Roman" w:hAnsi="Times New Roman" w:cs="Times New Roman"/>
          <w:sz w:val="24"/>
          <w:szCs w:val="24"/>
          <w:vertAlign w:val="superscript"/>
          <w:lang w:eastAsia="fr-FR"/>
        </w:rPr>
        <w:t>me</w:t>
      </w:r>
      <w:r w:rsidR="00935FEF">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D</w:t>
      </w:r>
      <w:r w:rsidRPr="00901BCD">
        <w:rPr>
          <w:rFonts w:ascii="Times New Roman" w:hAnsi="Times New Roman" w:cs="Times New Roman"/>
          <w:sz w:val="24"/>
          <w:szCs w:val="24"/>
          <w:lang w:eastAsia="fr-FR"/>
        </w:rPr>
        <w:t xml:space="preserve"> </w:t>
      </w:r>
      <w:r w:rsidR="00FA15B8" w:rsidRPr="00901BCD">
        <w:rPr>
          <w:rFonts w:ascii="Times New Roman" w:hAnsi="Times New Roman" w:cs="Times New Roman"/>
          <w:sz w:val="24"/>
          <w:szCs w:val="24"/>
          <w:lang w:eastAsia="fr-FR"/>
        </w:rPr>
        <w:t xml:space="preserve">serait fondé sur </w:t>
      </w:r>
      <w:r w:rsidRPr="00901BCD">
        <w:rPr>
          <w:rFonts w:ascii="Times New Roman" w:hAnsi="Times New Roman" w:cs="Times New Roman"/>
          <w:sz w:val="24"/>
          <w:szCs w:val="24"/>
          <w:lang w:eastAsia="fr-FR"/>
        </w:rPr>
        <w:t>une décision n°</w:t>
      </w:r>
      <w:r w:rsidR="00ED0042" w:rsidRPr="00901BCD">
        <w:rPr>
          <w:rFonts w:ascii="Times New Roman" w:hAnsi="Times New Roman" w:cs="Times New Roman"/>
          <w:sz w:val="24"/>
          <w:szCs w:val="24"/>
          <w:lang w:eastAsia="fr-FR"/>
        </w:rPr>
        <w:t xml:space="preserve"> 569 du </w:t>
      </w:r>
      <w:r w:rsidRPr="00901BCD">
        <w:rPr>
          <w:rFonts w:ascii="Times New Roman" w:hAnsi="Times New Roman" w:cs="Times New Roman"/>
          <w:sz w:val="24"/>
          <w:szCs w:val="24"/>
          <w:lang w:eastAsia="fr-FR"/>
        </w:rPr>
        <w:t xml:space="preserve">2 février 2001 du président de la Commission des opérations de bourse, applicable quinze mois après l’entrée en vigueur du décret </w:t>
      </w:r>
      <w:r w:rsidR="00ED0042" w:rsidRPr="00901BCD">
        <w:rPr>
          <w:rFonts w:ascii="Times New Roman" w:hAnsi="Times New Roman" w:cs="Times New Roman"/>
          <w:sz w:val="24"/>
          <w:szCs w:val="24"/>
          <w:lang w:eastAsia="fr-FR"/>
        </w:rPr>
        <w:t>n° </w:t>
      </w:r>
      <w:r w:rsidRPr="00901BCD">
        <w:rPr>
          <w:rFonts w:ascii="Times New Roman" w:hAnsi="Times New Roman" w:cs="Times New Roman"/>
          <w:sz w:val="24"/>
          <w:szCs w:val="24"/>
          <w:lang w:eastAsia="fr-FR"/>
        </w:rPr>
        <w:t>2003-1109 du 21</w:t>
      </w:r>
      <w:r w:rsidR="00935FEF">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novembre</w:t>
      </w:r>
      <w:r w:rsidR="00935FEF">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2003 relatif à la création de l’AMF</w:t>
      </w:r>
      <w:r w:rsidR="00935FEF">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qu’aux termes de cette décision, « </w:t>
      </w:r>
      <w:r w:rsidR="00FA15B8" w:rsidRPr="00901BCD">
        <w:rPr>
          <w:rFonts w:ascii="Times New Roman" w:hAnsi="Times New Roman" w:cs="Times New Roman"/>
          <w:i/>
          <w:iCs/>
          <w:sz w:val="24"/>
          <w:szCs w:val="24"/>
          <w:lang w:eastAsia="fr-FR"/>
        </w:rPr>
        <w:t>l</w:t>
      </w:r>
      <w:r w:rsidRPr="00901BCD">
        <w:rPr>
          <w:rFonts w:ascii="Times New Roman" w:hAnsi="Times New Roman" w:cs="Times New Roman"/>
          <w:i/>
          <w:iCs/>
          <w:sz w:val="24"/>
          <w:szCs w:val="24"/>
          <w:lang w:eastAsia="fr-FR"/>
        </w:rPr>
        <w:t>a période d’acquisition des droits est comprise entre le 1</w:t>
      </w:r>
      <w:r w:rsidRPr="00901BCD">
        <w:rPr>
          <w:rFonts w:ascii="Times New Roman" w:hAnsi="Times New Roman" w:cs="Times New Roman"/>
          <w:i/>
          <w:iCs/>
          <w:sz w:val="24"/>
          <w:szCs w:val="24"/>
          <w:vertAlign w:val="superscript"/>
          <w:lang w:eastAsia="fr-FR"/>
        </w:rPr>
        <w:t>er</w:t>
      </w:r>
      <w:r w:rsidRPr="00901BCD">
        <w:rPr>
          <w:rFonts w:ascii="Times New Roman" w:hAnsi="Times New Roman" w:cs="Times New Roman"/>
          <w:i/>
          <w:iCs/>
          <w:sz w:val="24"/>
          <w:szCs w:val="24"/>
          <w:lang w:eastAsia="fr-FR"/>
        </w:rPr>
        <w:t xml:space="preserve"> janvier et le 31</w:t>
      </w:r>
      <w:r w:rsidR="00935FEF">
        <w:rPr>
          <w:rFonts w:ascii="Times New Roman" w:hAnsi="Times New Roman" w:cs="Times New Roman"/>
          <w:i/>
          <w:iCs/>
          <w:sz w:val="24"/>
          <w:szCs w:val="24"/>
          <w:lang w:eastAsia="fr-FR"/>
        </w:rPr>
        <w:t xml:space="preserve"> </w:t>
      </w:r>
      <w:r w:rsidRPr="00901BCD">
        <w:rPr>
          <w:rFonts w:ascii="Times New Roman" w:hAnsi="Times New Roman" w:cs="Times New Roman"/>
          <w:i/>
          <w:iCs/>
          <w:sz w:val="24"/>
          <w:szCs w:val="24"/>
          <w:lang w:eastAsia="fr-FR"/>
        </w:rPr>
        <w:t>décembre. La</w:t>
      </w:r>
      <w:r w:rsidR="00935FEF">
        <w:rPr>
          <w:rFonts w:ascii="Times New Roman" w:hAnsi="Times New Roman" w:cs="Times New Roman"/>
          <w:i/>
          <w:iCs/>
          <w:sz w:val="24"/>
          <w:szCs w:val="24"/>
          <w:lang w:eastAsia="fr-FR"/>
        </w:rPr>
        <w:t xml:space="preserve"> </w:t>
      </w:r>
      <w:r w:rsidRPr="00901BCD">
        <w:rPr>
          <w:rFonts w:ascii="Times New Roman" w:hAnsi="Times New Roman" w:cs="Times New Roman"/>
          <w:i/>
          <w:iCs/>
          <w:sz w:val="24"/>
          <w:szCs w:val="24"/>
          <w:lang w:eastAsia="fr-FR"/>
        </w:rPr>
        <w:t>période d’utilisation des droits est comprise entre le 1</w:t>
      </w:r>
      <w:r w:rsidRPr="00901BCD">
        <w:rPr>
          <w:rFonts w:ascii="Times New Roman" w:hAnsi="Times New Roman" w:cs="Times New Roman"/>
          <w:i/>
          <w:iCs/>
          <w:sz w:val="24"/>
          <w:szCs w:val="24"/>
          <w:vertAlign w:val="superscript"/>
          <w:lang w:eastAsia="fr-FR"/>
        </w:rPr>
        <w:t>er</w:t>
      </w:r>
      <w:r w:rsidRPr="00901BCD">
        <w:rPr>
          <w:rFonts w:ascii="Times New Roman" w:hAnsi="Times New Roman" w:cs="Times New Roman"/>
          <w:i/>
          <w:iCs/>
          <w:sz w:val="24"/>
          <w:szCs w:val="24"/>
          <w:lang w:eastAsia="fr-FR"/>
        </w:rPr>
        <w:t xml:space="preserve"> janvier et le 31</w:t>
      </w:r>
      <w:r w:rsidR="00935FEF">
        <w:rPr>
          <w:rFonts w:ascii="Times New Roman" w:hAnsi="Times New Roman" w:cs="Times New Roman"/>
          <w:i/>
          <w:iCs/>
          <w:sz w:val="24"/>
          <w:szCs w:val="24"/>
          <w:lang w:eastAsia="fr-FR"/>
        </w:rPr>
        <w:t xml:space="preserve"> </w:t>
      </w:r>
      <w:r w:rsidRPr="00901BCD">
        <w:rPr>
          <w:rFonts w:ascii="Times New Roman" w:hAnsi="Times New Roman" w:cs="Times New Roman"/>
          <w:i/>
          <w:iCs/>
          <w:sz w:val="24"/>
          <w:szCs w:val="24"/>
          <w:lang w:eastAsia="fr-FR"/>
        </w:rPr>
        <w:t>décembre de l’année suivante avec une possibilité de report jusqu'au 31</w:t>
      </w:r>
      <w:r w:rsidR="00935FEF">
        <w:rPr>
          <w:rFonts w:ascii="Times New Roman" w:hAnsi="Times New Roman" w:cs="Times New Roman"/>
          <w:i/>
          <w:iCs/>
          <w:sz w:val="24"/>
          <w:szCs w:val="24"/>
          <w:lang w:eastAsia="fr-FR"/>
        </w:rPr>
        <w:t xml:space="preserve"> </w:t>
      </w:r>
      <w:r w:rsidRPr="00901BCD">
        <w:rPr>
          <w:rFonts w:ascii="Times New Roman" w:hAnsi="Times New Roman" w:cs="Times New Roman"/>
          <w:i/>
          <w:iCs/>
          <w:sz w:val="24"/>
          <w:szCs w:val="24"/>
          <w:lang w:eastAsia="fr-FR"/>
        </w:rPr>
        <w:t>mars dernier délai</w:t>
      </w:r>
      <w:r w:rsidR="00ED0042" w:rsidRPr="00901BCD">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w:t>
      </w:r>
      <w:r w:rsidR="00ED0042"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que le comptable fait savoir que cette décision </w:t>
      </w:r>
      <w:r w:rsidR="00FA15B8" w:rsidRPr="00901BCD">
        <w:rPr>
          <w:rFonts w:ascii="Times New Roman" w:hAnsi="Times New Roman" w:cs="Times New Roman"/>
          <w:sz w:val="24"/>
          <w:szCs w:val="24"/>
          <w:lang w:eastAsia="fr-FR"/>
        </w:rPr>
        <w:t xml:space="preserve">aurait institué des </w:t>
      </w:r>
      <w:r w:rsidRPr="00901BCD">
        <w:rPr>
          <w:rFonts w:ascii="Times New Roman" w:hAnsi="Times New Roman" w:cs="Times New Roman"/>
          <w:sz w:val="24"/>
          <w:szCs w:val="24"/>
          <w:lang w:eastAsia="fr-FR"/>
        </w:rPr>
        <w:t>modalités d’acquisition et de prise de droits à congés différentes de celles prévues par le décret n°</w:t>
      </w:r>
      <w:r w:rsidR="00ED0042"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86-83 du 17 janvier 1986</w:t>
      </w:r>
      <w:r w:rsidR="00935FEF">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816AF5"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toutefois que </w:t>
      </w:r>
      <w:r w:rsidR="001F58F2" w:rsidRPr="00901BCD">
        <w:rPr>
          <w:rFonts w:ascii="Times New Roman" w:hAnsi="Times New Roman" w:cs="Times New Roman"/>
          <w:sz w:val="24"/>
          <w:szCs w:val="24"/>
          <w:lang w:eastAsia="fr-FR"/>
        </w:rPr>
        <w:t xml:space="preserve">la décision du 2 février </w:t>
      </w:r>
      <w:r w:rsidR="00FA15B8" w:rsidRPr="00901BCD">
        <w:rPr>
          <w:rFonts w:ascii="Times New Roman" w:hAnsi="Times New Roman" w:cs="Times New Roman"/>
          <w:sz w:val="24"/>
          <w:szCs w:val="24"/>
          <w:lang w:eastAsia="fr-FR"/>
        </w:rPr>
        <w:t>2001</w:t>
      </w:r>
      <w:r w:rsidR="001F58F2" w:rsidRPr="00901BCD">
        <w:rPr>
          <w:rFonts w:ascii="Times New Roman" w:hAnsi="Times New Roman" w:cs="Times New Roman"/>
          <w:sz w:val="24"/>
          <w:szCs w:val="24"/>
          <w:lang w:eastAsia="fr-FR"/>
        </w:rPr>
        <w:t xml:space="preserve"> précitée ne portait aucunement sur les indemnisations </w:t>
      </w:r>
      <w:r w:rsidRPr="00901BCD">
        <w:rPr>
          <w:rFonts w:ascii="Times New Roman" w:hAnsi="Times New Roman" w:cs="Times New Roman"/>
          <w:sz w:val="24"/>
          <w:szCs w:val="24"/>
          <w:lang w:eastAsia="fr-FR"/>
        </w:rPr>
        <w:t>des congés non pris en cas de départ de l’agent</w:t>
      </w:r>
      <w:r w:rsidR="001F58F2" w:rsidRPr="00901BCD">
        <w:rPr>
          <w:rFonts w:ascii="Times New Roman" w:hAnsi="Times New Roman" w:cs="Times New Roman"/>
          <w:sz w:val="24"/>
          <w:szCs w:val="24"/>
          <w:lang w:eastAsia="fr-FR"/>
        </w:rPr>
        <w:t xml:space="preserve">, comme c’est le cas pour </w:t>
      </w:r>
      <w:r w:rsidR="00935FEF" w:rsidRPr="00935FEF">
        <w:rPr>
          <w:rFonts w:ascii="Times New Roman" w:hAnsi="Times New Roman" w:cs="Times New Roman"/>
          <w:sz w:val="24"/>
          <w:szCs w:val="24"/>
          <w:lang w:eastAsia="fr-FR"/>
        </w:rPr>
        <w:t>M</w:t>
      </w:r>
      <w:r w:rsidR="00935FEF" w:rsidRPr="00935FEF">
        <w:rPr>
          <w:rFonts w:ascii="Times New Roman" w:hAnsi="Times New Roman" w:cs="Times New Roman"/>
          <w:sz w:val="24"/>
          <w:szCs w:val="24"/>
          <w:vertAlign w:val="superscript"/>
          <w:lang w:eastAsia="fr-FR"/>
        </w:rPr>
        <w:t>me</w:t>
      </w:r>
      <w:r w:rsidR="00935FEF">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D</w:t>
      </w:r>
      <w:r w:rsidR="001F58F2" w:rsidRPr="00901BCD">
        <w:rPr>
          <w:rFonts w:ascii="Times New Roman" w:hAnsi="Times New Roman" w:cs="Times New Roman"/>
          <w:sz w:val="24"/>
          <w:szCs w:val="24"/>
          <w:lang w:eastAsia="fr-FR"/>
        </w:rPr>
        <w:t> ; que dès lors, la décision du</w:t>
      </w:r>
      <w:r w:rsidR="00935FEF">
        <w:rPr>
          <w:rFonts w:ascii="Times New Roman" w:hAnsi="Times New Roman" w:cs="Times New Roman"/>
          <w:sz w:val="24"/>
          <w:szCs w:val="24"/>
          <w:lang w:eastAsia="fr-FR"/>
        </w:rPr>
        <w:t xml:space="preserve"> </w:t>
      </w:r>
      <w:r w:rsidR="001F58F2" w:rsidRPr="00901BCD">
        <w:rPr>
          <w:rFonts w:ascii="Times New Roman" w:hAnsi="Times New Roman" w:cs="Times New Roman"/>
          <w:sz w:val="24"/>
          <w:szCs w:val="24"/>
          <w:lang w:eastAsia="fr-FR"/>
        </w:rPr>
        <w:t>2</w:t>
      </w:r>
      <w:r w:rsidR="00935FEF">
        <w:rPr>
          <w:rFonts w:ascii="Times New Roman" w:hAnsi="Times New Roman" w:cs="Times New Roman"/>
          <w:sz w:val="24"/>
          <w:szCs w:val="24"/>
          <w:lang w:eastAsia="fr-FR"/>
        </w:rPr>
        <w:t xml:space="preserve"> </w:t>
      </w:r>
      <w:r w:rsidR="001F58F2" w:rsidRPr="00901BCD">
        <w:rPr>
          <w:rFonts w:ascii="Times New Roman" w:hAnsi="Times New Roman" w:cs="Times New Roman"/>
          <w:sz w:val="24"/>
          <w:szCs w:val="24"/>
          <w:lang w:eastAsia="fr-FR"/>
        </w:rPr>
        <w:t>février</w:t>
      </w:r>
      <w:r w:rsidR="00935FEF">
        <w:rPr>
          <w:rFonts w:ascii="Times New Roman" w:hAnsi="Times New Roman" w:cs="Times New Roman"/>
          <w:sz w:val="24"/>
          <w:szCs w:val="24"/>
          <w:lang w:eastAsia="fr-FR"/>
        </w:rPr>
        <w:t xml:space="preserve"> </w:t>
      </w:r>
      <w:r w:rsidR="001F58F2" w:rsidRPr="00901BCD">
        <w:rPr>
          <w:rFonts w:ascii="Times New Roman" w:hAnsi="Times New Roman" w:cs="Times New Roman"/>
          <w:sz w:val="24"/>
          <w:szCs w:val="24"/>
          <w:lang w:eastAsia="fr-FR"/>
        </w:rPr>
        <w:t xml:space="preserve">2001 ne saurait fonder les indemnités pour congés non pris </w:t>
      </w:r>
      <w:r w:rsidR="00816AF5" w:rsidRPr="00901BCD">
        <w:rPr>
          <w:rFonts w:ascii="Times New Roman" w:hAnsi="Times New Roman" w:cs="Times New Roman"/>
          <w:sz w:val="24"/>
          <w:szCs w:val="24"/>
          <w:lang w:eastAsia="fr-FR"/>
        </w:rPr>
        <w:t>versées à</w:t>
      </w:r>
      <w:r w:rsidR="00935FEF">
        <w:rPr>
          <w:rFonts w:ascii="Times New Roman" w:hAnsi="Times New Roman" w:cs="Times New Roman"/>
          <w:sz w:val="24"/>
          <w:szCs w:val="24"/>
          <w:lang w:eastAsia="fr-FR"/>
        </w:rPr>
        <w:t xml:space="preserve"> </w:t>
      </w:r>
      <w:r w:rsidR="00935FEF" w:rsidRPr="00935FEF">
        <w:rPr>
          <w:rFonts w:ascii="Times New Roman" w:hAnsi="Times New Roman" w:cs="Times New Roman"/>
          <w:sz w:val="24"/>
          <w:szCs w:val="24"/>
          <w:lang w:eastAsia="fr-FR"/>
        </w:rPr>
        <w:t>M</w:t>
      </w:r>
      <w:r w:rsidR="00935FEF" w:rsidRPr="00935FEF">
        <w:rPr>
          <w:rFonts w:ascii="Times New Roman" w:hAnsi="Times New Roman" w:cs="Times New Roman"/>
          <w:sz w:val="24"/>
          <w:szCs w:val="24"/>
          <w:vertAlign w:val="superscript"/>
          <w:lang w:eastAsia="fr-FR"/>
        </w:rPr>
        <w:t>me</w:t>
      </w:r>
      <w:r w:rsidR="00935FEF">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D</w:t>
      </w:r>
      <w:r w:rsidR="00816AF5" w:rsidRPr="00901BCD">
        <w:rPr>
          <w:rFonts w:ascii="Times New Roman" w:hAnsi="Times New Roman" w:cs="Times New Roman"/>
          <w:sz w:val="24"/>
          <w:szCs w:val="24"/>
          <w:lang w:eastAsia="fr-FR"/>
        </w:rPr>
        <w:t> ;</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que dès lors </w:t>
      </w:r>
      <w:r w:rsidR="00C96400">
        <w:rPr>
          <w:rFonts w:ascii="Times New Roman" w:hAnsi="Times New Roman" w:cs="Times New Roman"/>
          <w:sz w:val="24"/>
          <w:szCs w:val="24"/>
          <w:lang w:eastAsia="fr-FR"/>
        </w:rPr>
        <w:t xml:space="preserve">que </w:t>
      </w:r>
      <w:r w:rsidRPr="00901BCD">
        <w:rPr>
          <w:rFonts w:ascii="Times New Roman" w:hAnsi="Times New Roman" w:cs="Times New Roman"/>
          <w:sz w:val="24"/>
          <w:szCs w:val="24"/>
          <w:lang w:eastAsia="fr-FR"/>
        </w:rPr>
        <w:t>le comptable aurait dû constater cette irrégularité et appliquer l’article</w:t>
      </w:r>
      <w:r w:rsidR="00935FEF">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621-20 du code monétaire et financier aux termes duquel « </w:t>
      </w:r>
      <w:r w:rsidRPr="00901BCD">
        <w:rPr>
          <w:rFonts w:ascii="Times New Roman" w:hAnsi="Times New Roman" w:cs="Times New Roman"/>
          <w:i/>
          <w:iCs/>
          <w:sz w:val="24"/>
          <w:szCs w:val="24"/>
          <w:lang w:eastAsia="fr-FR"/>
        </w:rPr>
        <w:t>l’agent comptable suspend le paiement des dépenses lorsqu’il constate à l’occasion de l’exercice de ses contrôles, des irrégularités ou que les certifications délivrées par le secrétaire général sont inexactes,</w:t>
      </w:r>
      <w:r w:rsidR="00ED0042" w:rsidRPr="00901BCD">
        <w:rPr>
          <w:rFonts w:ascii="Times New Roman" w:hAnsi="Times New Roman" w:cs="Times New Roman"/>
          <w:i/>
          <w:iCs/>
          <w:sz w:val="24"/>
          <w:szCs w:val="24"/>
          <w:lang w:eastAsia="fr-FR"/>
        </w:rPr>
        <w:t xml:space="preserve"> </w:t>
      </w:r>
      <w:r w:rsidR="00EB7259" w:rsidRPr="00901BCD">
        <w:rPr>
          <w:rFonts w:ascii="Times New Roman" w:hAnsi="Times New Roman" w:cs="Times New Roman"/>
          <w:i/>
          <w:iCs/>
          <w:sz w:val="24"/>
          <w:szCs w:val="24"/>
          <w:lang w:eastAsia="fr-FR"/>
        </w:rPr>
        <w:t>il en informe le secrétaire général</w:t>
      </w:r>
      <w:r w:rsidR="00935FEF">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w:t>
      </w:r>
      <w:r w:rsidR="00935FEF">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w:t>
      </w:r>
      <w:r w:rsidR="008C2909" w:rsidRPr="00901BCD">
        <w:rPr>
          <w:rFonts w:ascii="Times New Roman" w:hAnsi="Times New Roman" w:cs="Times New Roman"/>
          <w:sz w:val="24"/>
          <w:szCs w:val="24"/>
          <w:lang w:eastAsia="fr-FR"/>
        </w:rPr>
        <w:t>, par suite,</w:t>
      </w:r>
      <w:r w:rsidRPr="00901BCD">
        <w:rPr>
          <w:rFonts w:ascii="Times New Roman" w:hAnsi="Times New Roman" w:cs="Times New Roman"/>
          <w:sz w:val="24"/>
          <w:szCs w:val="24"/>
          <w:lang w:eastAsia="fr-FR"/>
        </w:rPr>
        <w:t xml:space="preserve"> </w:t>
      </w:r>
      <w:r w:rsidR="00816AF5" w:rsidRPr="00901BCD">
        <w:rPr>
          <w:rFonts w:ascii="Times New Roman" w:hAnsi="Times New Roman" w:cs="Times New Roman"/>
          <w:sz w:val="24"/>
          <w:szCs w:val="24"/>
          <w:lang w:eastAsia="fr-FR"/>
        </w:rPr>
        <w:t>que le</w:t>
      </w:r>
      <w:r w:rsidRPr="00901BCD">
        <w:rPr>
          <w:rFonts w:ascii="Times New Roman" w:hAnsi="Times New Roman" w:cs="Times New Roman"/>
          <w:sz w:val="24"/>
          <w:szCs w:val="24"/>
          <w:lang w:eastAsia="fr-FR"/>
        </w:rPr>
        <w:t xml:space="preserve"> comptable aurait dû suspendre le paiement au profit de </w:t>
      </w:r>
      <w:r w:rsidR="00935FEF" w:rsidRPr="00935FEF">
        <w:rPr>
          <w:rFonts w:ascii="Times New Roman" w:hAnsi="Times New Roman" w:cs="Times New Roman"/>
          <w:sz w:val="24"/>
          <w:szCs w:val="24"/>
          <w:lang w:eastAsia="fr-FR"/>
        </w:rPr>
        <w:t>M</w:t>
      </w:r>
      <w:r w:rsidR="00935FEF" w:rsidRPr="00935FEF">
        <w:rPr>
          <w:rFonts w:ascii="Times New Roman" w:hAnsi="Times New Roman" w:cs="Times New Roman"/>
          <w:sz w:val="24"/>
          <w:szCs w:val="24"/>
          <w:vertAlign w:val="superscript"/>
          <w:lang w:eastAsia="fr-FR"/>
        </w:rPr>
        <w:t>me</w:t>
      </w:r>
      <w:r w:rsidR="00935FEF">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D</w:t>
      </w:r>
      <w:r w:rsidRPr="00901BCD">
        <w:rPr>
          <w:rFonts w:ascii="Times New Roman" w:hAnsi="Times New Roman" w:cs="Times New Roman"/>
          <w:sz w:val="24"/>
          <w:szCs w:val="24"/>
          <w:lang w:eastAsia="fr-FR"/>
        </w:rPr>
        <w:t xml:space="preserve"> des indemnités pour congés non pris au titre des années</w:t>
      </w:r>
      <w:r w:rsidR="00935FEF">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2003 à 2004 et limiter le montant des indemnités aux six jours de congés payés et de RTT acquis au titre de l’année</w:t>
      </w:r>
      <w:r w:rsidR="00935FEF">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2005 ;</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w:t>
      </w:r>
      <w:r w:rsidR="00ED0042" w:rsidRPr="00901BCD">
        <w:rPr>
          <w:rFonts w:ascii="Times New Roman" w:hAnsi="Times New Roman" w:cs="Times New Roman"/>
          <w:sz w:val="24"/>
          <w:szCs w:val="24"/>
          <w:lang w:eastAsia="fr-FR"/>
        </w:rPr>
        <w:t xml:space="preserve">onsidérant que, conformément à </w:t>
      </w:r>
      <w:r w:rsidRPr="00901BCD">
        <w:rPr>
          <w:rFonts w:ascii="Times New Roman" w:hAnsi="Times New Roman" w:cs="Times New Roman"/>
          <w:sz w:val="24"/>
          <w:szCs w:val="24"/>
          <w:lang w:eastAsia="fr-FR"/>
        </w:rPr>
        <w:t xml:space="preserve">l’article 10 du décret </w:t>
      </w:r>
      <w:r w:rsidR="00ED0042" w:rsidRPr="00901BCD">
        <w:rPr>
          <w:rFonts w:ascii="Times New Roman" w:hAnsi="Times New Roman" w:cs="Times New Roman"/>
          <w:sz w:val="24"/>
          <w:szCs w:val="24"/>
          <w:lang w:eastAsia="fr-FR"/>
        </w:rPr>
        <w:t>n° </w:t>
      </w:r>
      <w:r w:rsidRPr="00901BCD">
        <w:rPr>
          <w:rFonts w:ascii="Times New Roman" w:hAnsi="Times New Roman" w:cs="Times New Roman"/>
          <w:sz w:val="24"/>
          <w:szCs w:val="24"/>
          <w:lang w:eastAsia="fr-FR"/>
        </w:rPr>
        <w:t>86-83 du 17</w:t>
      </w:r>
      <w:r w:rsidR="00ED0042"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janvier</w:t>
      </w:r>
      <w:r w:rsidR="00ED0042"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1986, </w:t>
      </w:r>
      <w:r w:rsidR="00226758">
        <w:rPr>
          <w:rFonts w:ascii="Times New Roman" w:hAnsi="Times New Roman" w:cs="Times New Roman"/>
          <w:sz w:val="24"/>
          <w:szCs w:val="24"/>
          <w:lang w:eastAsia="fr-FR"/>
        </w:rPr>
        <w:t>« </w:t>
      </w:r>
      <w:r w:rsidRPr="00901BCD">
        <w:rPr>
          <w:rFonts w:ascii="Times New Roman" w:hAnsi="Times New Roman" w:cs="Times New Roman"/>
          <w:i/>
          <w:iCs/>
          <w:sz w:val="24"/>
          <w:szCs w:val="24"/>
          <w:lang w:eastAsia="fr-FR"/>
        </w:rPr>
        <w:t>l’indemnité compensatrice de congés annuels est égale au 1/10 de la rémunération totale brute perçue par l’agent au cours de sa période d’emploi, entre le 1</w:t>
      </w:r>
      <w:r w:rsidRPr="00901BCD">
        <w:rPr>
          <w:rFonts w:ascii="Times New Roman" w:hAnsi="Times New Roman" w:cs="Times New Roman"/>
          <w:i/>
          <w:iCs/>
          <w:sz w:val="24"/>
          <w:szCs w:val="24"/>
          <w:vertAlign w:val="superscript"/>
          <w:lang w:eastAsia="fr-FR"/>
        </w:rPr>
        <w:t>er</w:t>
      </w:r>
      <w:r w:rsidRPr="00901BCD">
        <w:rPr>
          <w:rFonts w:ascii="Times New Roman" w:hAnsi="Times New Roman" w:cs="Times New Roman"/>
          <w:i/>
          <w:iCs/>
          <w:sz w:val="24"/>
          <w:szCs w:val="24"/>
          <w:lang w:eastAsia="fr-FR"/>
        </w:rPr>
        <w:t xml:space="preserve"> janvier et le </w:t>
      </w:r>
      <w:r w:rsidR="00226758">
        <w:rPr>
          <w:rFonts w:ascii="Times New Roman" w:hAnsi="Times New Roman" w:cs="Times New Roman"/>
          <w:i/>
          <w:iCs/>
          <w:sz w:val="24"/>
          <w:szCs w:val="24"/>
          <w:lang w:eastAsia="fr-FR"/>
        </w:rPr>
        <w:t>31 </w:t>
      </w:r>
      <w:r w:rsidRPr="00901BCD">
        <w:rPr>
          <w:rFonts w:ascii="Times New Roman" w:hAnsi="Times New Roman" w:cs="Times New Roman"/>
          <w:i/>
          <w:iCs/>
          <w:sz w:val="24"/>
          <w:szCs w:val="24"/>
          <w:lang w:eastAsia="fr-FR"/>
        </w:rPr>
        <w:t>décembre de l’année en cours</w:t>
      </w:r>
      <w:r w:rsidR="009B0B92">
        <w:rPr>
          <w:rFonts w:ascii="Times New Roman" w:hAnsi="Times New Roman" w:cs="Times New Roman"/>
          <w:i/>
          <w:iCs/>
          <w:sz w:val="24"/>
          <w:szCs w:val="24"/>
          <w:lang w:eastAsia="fr-FR"/>
        </w:rPr>
        <w:t> »</w:t>
      </w:r>
      <w:r w:rsidR="00ED0042" w:rsidRPr="00901BCD">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 xml:space="preserve">; </w:t>
      </w:r>
      <w:r w:rsidRPr="009B0B92">
        <w:rPr>
          <w:rFonts w:ascii="Times New Roman" w:hAnsi="Times New Roman" w:cs="Times New Roman"/>
          <w:iCs/>
          <w:sz w:val="24"/>
          <w:szCs w:val="24"/>
          <w:lang w:eastAsia="fr-FR"/>
        </w:rPr>
        <w:t>que</w:t>
      </w:r>
      <w:r w:rsidR="00935FEF">
        <w:rPr>
          <w:rFonts w:ascii="Times New Roman" w:hAnsi="Times New Roman" w:cs="Times New Roman"/>
          <w:i/>
          <w:iCs/>
          <w:sz w:val="24"/>
          <w:szCs w:val="24"/>
          <w:lang w:eastAsia="fr-FR"/>
        </w:rPr>
        <w:t xml:space="preserve"> </w:t>
      </w:r>
      <w:r w:rsidR="009B0B92">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l’indemnité est proportionnelle au nombre de jours de congés annuels dus non pris</w:t>
      </w:r>
      <w:r w:rsidR="00935FEF">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w:t>
      </w:r>
      <w:r w:rsidR="009B0B92">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A97B39"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lastRenderedPageBreak/>
        <w:t>Considérant qu’en l’espèce le montant de l’indemnité qui aurait pu être admise s’établit à 16</w:t>
      </w:r>
      <w:r w:rsidR="00780D88">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426,86</w:t>
      </w:r>
      <w:r w:rsidR="00780D88">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(rémunération totale brute de l’année 2005 arrêtée au cas présent au montant versé en 2004</w:t>
      </w:r>
      <w:r w:rsidR="00ED0042" w:rsidRPr="00901BCD">
        <w:rPr>
          <w:rFonts w:ascii="Times New Roman" w:hAnsi="Times New Roman" w:cs="Times New Roman"/>
          <w:sz w:val="24"/>
          <w:szCs w:val="24"/>
          <w:lang w:eastAsia="fr-FR"/>
        </w:rPr>
        <w:t xml:space="preserve"> prime de fin d’année incluse)</w:t>
      </w:r>
      <w:r w:rsidRPr="00901BCD">
        <w:rPr>
          <w:rFonts w:ascii="Times New Roman" w:hAnsi="Times New Roman" w:cs="Times New Roman"/>
          <w:sz w:val="24"/>
          <w:szCs w:val="24"/>
          <w:lang w:eastAsia="fr-FR"/>
        </w:rPr>
        <w:t xml:space="preserve"> </w:t>
      </w:r>
      <w:r w:rsidR="009B0B92">
        <w:rPr>
          <w:rFonts w:ascii="Times New Roman" w:hAnsi="Times New Roman" w:cs="Times New Roman"/>
          <w:sz w:val="24"/>
          <w:szCs w:val="24"/>
          <w:lang w:eastAsia="fr-FR"/>
        </w:rPr>
        <w:t>(</w:t>
      </w:r>
      <w:r w:rsidRPr="001F1039">
        <w:rPr>
          <w:rFonts w:ascii="Times New Roman" w:hAnsi="Times New Roman" w:cs="Times New Roman"/>
          <w:sz w:val="24"/>
          <w:szCs w:val="24"/>
          <w:lang w:eastAsia="fr-FR"/>
        </w:rPr>
        <w:t>1/10</w:t>
      </w:r>
      <w:r w:rsidR="00ED0042" w:rsidRPr="001F1039">
        <w:rPr>
          <w:rFonts w:ascii="Times New Roman" w:hAnsi="Times New Roman" w:cs="Times New Roman"/>
          <w:sz w:val="24"/>
          <w:szCs w:val="24"/>
          <w:lang w:eastAsia="fr-FR"/>
        </w:rPr>
        <w:t xml:space="preserve"> </w:t>
      </w:r>
      <w:r w:rsidR="009B0B92">
        <w:rPr>
          <w:rFonts w:ascii="Times New Roman" w:hAnsi="Times New Roman" w:cs="Times New Roman"/>
          <w:sz w:val="24"/>
          <w:szCs w:val="24"/>
          <w:lang w:eastAsia="fr-FR"/>
        </w:rPr>
        <w:t xml:space="preserve">× </w:t>
      </w:r>
      <w:r w:rsidRPr="001F1039">
        <w:rPr>
          <w:rFonts w:ascii="Times New Roman" w:hAnsi="Times New Roman" w:cs="Times New Roman"/>
          <w:sz w:val="24"/>
          <w:szCs w:val="24"/>
          <w:lang w:eastAsia="fr-FR"/>
        </w:rPr>
        <w:t>6/25</w:t>
      </w:r>
      <w:r w:rsidRPr="00901BCD">
        <w:rPr>
          <w:rFonts w:ascii="Times New Roman" w:hAnsi="Times New Roman" w:cs="Times New Roman"/>
          <w:sz w:val="24"/>
          <w:szCs w:val="24"/>
          <w:lang w:eastAsia="fr-FR"/>
        </w:rPr>
        <w:t xml:space="preserve"> = 394,24</w:t>
      </w:r>
      <w:r w:rsidR="00724C56">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r w:rsidR="009B0B92">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la responsabilité de M.</w:t>
      </w:r>
      <w:r w:rsidR="00ED0042"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doit être mise en</w:t>
      </w:r>
      <w:r w:rsidR="009B0B92">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jeu pour </w:t>
      </w:r>
      <w:r w:rsidR="0016490F" w:rsidRPr="00901BCD">
        <w:rPr>
          <w:rFonts w:ascii="Times New Roman" w:hAnsi="Times New Roman" w:cs="Times New Roman"/>
          <w:sz w:val="24"/>
          <w:szCs w:val="24"/>
          <w:lang w:eastAsia="fr-FR"/>
        </w:rPr>
        <w:t>le montant qui excède celui des congés acquis pour la seule année</w:t>
      </w:r>
      <w:r w:rsidR="009B0B92">
        <w:rPr>
          <w:rFonts w:ascii="Times New Roman" w:hAnsi="Times New Roman" w:cs="Times New Roman"/>
          <w:sz w:val="24"/>
          <w:szCs w:val="24"/>
          <w:lang w:eastAsia="fr-FR"/>
        </w:rPr>
        <w:t xml:space="preserve"> </w:t>
      </w:r>
      <w:r w:rsidR="0016490F" w:rsidRPr="00901BCD">
        <w:rPr>
          <w:rFonts w:ascii="Times New Roman" w:hAnsi="Times New Roman" w:cs="Times New Roman"/>
          <w:sz w:val="24"/>
          <w:szCs w:val="24"/>
          <w:lang w:eastAsia="fr-FR"/>
        </w:rPr>
        <w:t xml:space="preserve">2005, soit </w:t>
      </w:r>
      <w:r w:rsidRPr="00901BCD">
        <w:rPr>
          <w:rFonts w:ascii="Times New Roman" w:hAnsi="Times New Roman" w:cs="Times New Roman"/>
          <w:sz w:val="24"/>
          <w:szCs w:val="24"/>
          <w:lang w:eastAsia="fr-FR"/>
        </w:rPr>
        <w:t>2</w:t>
      </w:r>
      <w:r w:rsidR="00ED0042"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070,69</w:t>
      </w:r>
      <w:r w:rsidR="00ED0042"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r w:rsidR="00A97B39" w:rsidRPr="00901BCD">
        <w:rPr>
          <w:rFonts w:ascii="Times New Roman" w:hAnsi="Times New Roman" w:cs="Times New Roman"/>
          <w:sz w:val="24"/>
          <w:szCs w:val="24"/>
          <w:lang w:eastAsia="fr-FR"/>
        </w:rPr>
        <w:t> ;</w:t>
      </w:r>
    </w:p>
    <w:p w:rsidR="00676D1B" w:rsidRPr="00901BCD" w:rsidRDefault="00676D1B" w:rsidP="00ED0042">
      <w:pPr>
        <w:spacing w:before="240" w:after="120" w:line="240" w:lineRule="auto"/>
        <w:ind w:firstLine="709"/>
        <w:rPr>
          <w:rFonts w:ascii="Times New Roman" w:hAnsi="Times New Roman" w:cs="Times New Roman"/>
          <w:sz w:val="24"/>
          <w:szCs w:val="24"/>
          <w:lang w:eastAsia="fr-FR"/>
        </w:rPr>
      </w:pPr>
      <w:r w:rsidRPr="00901BCD">
        <w:rPr>
          <w:rFonts w:ascii="Times New Roman" w:hAnsi="Times New Roman" w:cs="Times New Roman"/>
          <w:sz w:val="24"/>
          <w:szCs w:val="24"/>
          <w:lang w:eastAsia="fr-FR"/>
        </w:rPr>
        <w:t>c) En ce qui concerne l’indemnité de préavis</w:t>
      </w:r>
    </w:p>
    <w:p w:rsidR="00676D1B" w:rsidRPr="00901BCD" w:rsidRDefault="00676D1B" w:rsidP="001F1039">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que par </w:t>
      </w:r>
      <w:r w:rsidR="00C4209A" w:rsidRPr="00901BCD">
        <w:rPr>
          <w:rFonts w:ascii="Times New Roman" w:hAnsi="Times New Roman" w:cs="Times New Roman"/>
          <w:sz w:val="24"/>
          <w:szCs w:val="24"/>
          <w:lang w:eastAsia="fr-FR"/>
        </w:rPr>
        <w:t xml:space="preserve">la </w:t>
      </w:r>
      <w:r w:rsidRPr="00901BCD">
        <w:rPr>
          <w:rFonts w:ascii="Times New Roman" w:hAnsi="Times New Roman" w:cs="Times New Roman"/>
          <w:sz w:val="24"/>
          <w:szCs w:val="24"/>
          <w:lang w:eastAsia="fr-FR"/>
        </w:rPr>
        <w:t xml:space="preserve">lettre du 18 février 2005 adressée à </w:t>
      </w:r>
      <w:r w:rsidR="009B0B92" w:rsidRPr="009B0B92">
        <w:rPr>
          <w:rFonts w:ascii="Times New Roman" w:hAnsi="Times New Roman" w:cs="Times New Roman"/>
          <w:sz w:val="24"/>
          <w:szCs w:val="24"/>
          <w:lang w:eastAsia="fr-FR"/>
        </w:rPr>
        <w:t>M</w:t>
      </w:r>
      <w:r w:rsidR="009B0B92" w:rsidRPr="009B0B92">
        <w:rPr>
          <w:rFonts w:ascii="Times New Roman" w:hAnsi="Times New Roman" w:cs="Times New Roman"/>
          <w:sz w:val="24"/>
          <w:szCs w:val="24"/>
          <w:vertAlign w:val="superscript"/>
          <w:lang w:eastAsia="fr-FR"/>
        </w:rPr>
        <w:t>me</w:t>
      </w:r>
      <w:r w:rsidR="009B0B92">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D</w:t>
      </w:r>
      <w:r w:rsidRPr="00901BCD">
        <w:rPr>
          <w:rFonts w:ascii="Times New Roman" w:hAnsi="Times New Roman" w:cs="Times New Roman"/>
          <w:sz w:val="24"/>
          <w:szCs w:val="24"/>
          <w:lang w:eastAsia="fr-FR"/>
        </w:rPr>
        <w:t>, le</w:t>
      </w:r>
      <w:r w:rsidR="009B0B92">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secrétaire général de l’AMF a</w:t>
      </w:r>
      <w:r w:rsidR="00C4209A" w:rsidRPr="00901BCD">
        <w:rPr>
          <w:rFonts w:ascii="Times New Roman" w:hAnsi="Times New Roman" w:cs="Times New Roman"/>
          <w:sz w:val="24"/>
          <w:szCs w:val="24"/>
          <w:lang w:eastAsia="fr-FR"/>
        </w:rPr>
        <w:t xml:space="preserve"> indiqué à </w:t>
      </w:r>
      <w:r w:rsidRPr="00901BCD">
        <w:rPr>
          <w:rFonts w:ascii="Times New Roman" w:hAnsi="Times New Roman" w:cs="Times New Roman"/>
          <w:sz w:val="24"/>
          <w:szCs w:val="24"/>
          <w:lang w:eastAsia="fr-FR"/>
        </w:rPr>
        <w:t xml:space="preserve">l’intéressée qu’il la dispensait de l’exécution du préavis </w:t>
      </w:r>
      <w:r w:rsidR="00372542" w:rsidRPr="00901BCD">
        <w:rPr>
          <w:rFonts w:ascii="Times New Roman" w:hAnsi="Times New Roman" w:cs="Times New Roman"/>
          <w:sz w:val="24"/>
          <w:szCs w:val="24"/>
          <w:lang w:eastAsia="fr-FR"/>
        </w:rPr>
        <w:t xml:space="preserve">fixé à un mois </w:t>
      </w:r>
      <w:r w:rsidR="007C5B2B" w:rsidRPr="00901BCD">
        <w:rPr>
          <w:rFonts w:ascii="Times New Roman" w:hAnsi="Times New Roman" w:cs="Times New Roman"/>
          <w:sz w:val="24"/>
          <w:szCs w:val="24"/>
          <w:lang w:eastAsia="fr-FR"/>
        </w:rPr>
        <w:t xml:space="preserve">et </w:t>
      </w:r>
      <w:r w:rsidR="008E0EC4" w:rsidRPr="00901BCD">
        <w:rPr>
          <w:rFonts w:ascii="Times New Roman" w:hAnsi="Times New Roman" w:cs="Times New Roman"/>
          <w:sz w:val="24"/>
          <w:szCs w:val="24"/>
          <w:lang w:eastAsia="fr-FR"/>
        </w:rPr>
        <w:t xml:space="preserve">qu’il </w:t>
      </w:r>
      <w:r w:rsidRPr="00901BCD">
        <w:rPr>
          <w:rFonts w:ascii="Times New Roman" w:hAnsi="Times New Roman" w:cs="Times New Roman"/>
          <w:sz w:val="24"/>
          <w:szCs w:val="24"/>
          <w:lang w:eastAsia="fr-FR"/>
        </w:rPr>
        <w:t>lui verserait l’indemnité compensatrice correspondante</w:t>
      </w:r>
      <w:r w:rsidR="00372542" w:rsidRPr="00901BCD">
        <w:rPr>
          <w:rFonts w:ascii="Times New Roman" w:hAnsi="Times New Roman" w:cs="Times New Roman"/>
          <w:sz w:val="24"/>
          <w:szCs w:val="24"/>
          <w:lang w:eastAsia="fr-FR"/>
        </w:rPr>
        <w:t> ; qu</w:t>
      </w:r>
      <w:r w:rsidR="001A3624" w:rsidRPr="00901BCD">
        <w:rPr>
          <w:rFonts w:ascii="Times New Roman" w:hAnsi="Times New Roman" w:cs="Times New Roman"/>
          <w:sz w:val="24"/>
          <w:szCs w:val="24"/>
          <w:lang w:eastAsia="fr-FR"/>
        </w:rPr>
        <w:t>e</w:t>
      </w:r>
      <w:r w:rsidR="008E0EC4" w:rsidRPr="00901BCD">
        <w:rPr>
          <w:rFonts w:ascii="Times New Roman" w:hAnsi="Times New Roman" w:cs="Times New Roman"/>
          <w:sz w:val="24"/>
          <w:szCs w:val="24"/>
          <w:lang w:eastAsia="fr-FR"/>
        </w:rPr>
        <w:t xml:space="preserve"> le secrétaire général,</w:t>
      </w:r>
      <w:r w:rsidR="001A3624" w:rsidRPr="00901BCD">
        <w:rPr>
          <w:rFonts w:ascii="Times New Roman" w:hAnsi="Times New Roman" w:cs="Times New Roman"/>
          <w:sz w:val="24"/>
          <w:szCs w:val="24"/>
          <w:lang w:eastAsia="fr-FR"/>
        </w:rPr>
        <w:t xml:space="preserve"> se fondant sur les dispositions de l’article 46 du décret 86-83 susvisé, </w:t>
      </w:r>
      <w:r w:rsidR="00047DEE" w:rsidRPr="00901BCD">
        <w:rPr>
          <w:rFonts w:ascii="Times New Roman" w:hAnsi="Times New Roman" w:cs="Times New Roman"/>
          <w:sz w:val="24"/>
          <w:szCs w:val="24"/>
          <w:lang w:eastAsia="fr-FR"/>
        </w:rPr>
        <w:t>a informé par courrier du 15</w:t>
      </w:r>
      <w:r w:rsidR="004823A8" w:rsidRPr="00901BCD">
        <w:rPr>
          <w:rFonts w:ascii="Times New Roman" w:hAnsi="Times New Roman" w:cs="Times New Roman"/>
          <w:sz w:val="24"/>
          <w:szCs w:val="24"/>
          <w:lang w:eastAsia="fr-FR"/>
        </w:rPr>
        <w:t> </w:t>
      </w:r>
      <w:r w:rsidR="00047DEE" w:rsidRPr="00901BCD">
        <w:rPr>
          <w:rFonts w:ascii="Times New Roman" w:hAnsi="Times New Roman" w:cs="Times New Roman"/>
          <w:sz w:val="24"/>
          <w:szCs w:val="24"/>
          <w:lang w:eastAsia="fr-FR"/>
        </w:rPr>
        <w:t>mars</w:t>
      </w:r>
      <w:r w:rsidR="004823A8" w:rsidRPr="00901BCD">
        <w:rPr>
          <w:rFonts w:ascii="Times New Roman" w:hAnsi="Times New Roman" w:cs="Times New Roman"/>
          <w:sz w:val="24"/>
          <w:szCs w:val="24"/>
          <w:lang w:eastAsia="fr-FR"/>
        </w:rPr>
        <w:t> </w:t>
      </w:r>
      <w:r w:rsidR="00047DEE" w:rsidRPr="00901BCD">
        <w:rPr>
          <w:rFonts w:ascii="Times New Roman" w:hAnsi="Times New Roman" w:cs="Times New Roman"/>
          <w:sz w:val="24"/>
          <w:szCs w:val="24"/>
          <w:lang w:eastAsia="fr-FR"/>
        </w:rPr>
        <w:t xml:space="preserve">2005 </w:t>
      </w:r>
      <w:r w:rsidR="009B0B92" w:rsidRPr="009B0B92">
        <w:rPr>
          <w:rFonts w:ascii="Times New Roman" w:hAnsi="Times New Roman" w:cs="Times New Roman"/>
          <w:sz w:val="24"/>
          <w:szCs w:val="24"/>
          <w:lang w:eastAsia="fr-FR"/>
        </w:rPr>
        <w:t>M</w:t>
      </w:r>
      <w:r w:rsidR="009B0B92" w:rsidRPr="009B0B92">
        <w:rPr>
          <w:rFonts w:ascii="Times New Roman" w:hAnsi="Times New Roman" w:cs="Times New Roman"/>
          <w:sz w:val="24"/>
          <w:szCs w:val="24"/>
          <w:vertAlign w:val="superscript"/>
          <w:lang w:eastAsia="fr-FR"/>
        </w:rPr>
        <w:t>me</w:t>
      </w:r>
      <w:r w:rsidR="009B0B92" w:rsidRPr="009B0B92">
        <w:rPr>
          <w:sz w:val="24"/>
          <w:szCs w:val="24"/>
        </w:rPr>
        <w:t> </w:t>
      </w:r>
      <w:r w:rsidR="00960FBF">
        <w:rPr>
          <w:rFonts w:ascii="Times New Roman" w:hAnsi="Times New Roman" w:cs="Times New Roman"/>
          <w:sz w:val="24"/>
          <w:szCs w:val="24"/>
          <w:lang w:eastAsia="fr-FR"/>
        </w:rPr>
        <w:t>D</w:t>
      </w:r>
      <w:r w:rsidR="00047DEE" w:rsidRPr="00901BCD">
        <w:rPr>
          <w:rFonts w:ascii="Times New Roman" w:hAnsi="Times New Roman" w:cs="Times New Roman"/>
          <w:sz w:val="24"/>
          <w:szCs w:val="24"/>
          <w:lang w:eastAsia="fr-FR"/>
        </w:rPr>
        <w:t xml:space="preserve">, que compte tenu de son ancienneté, son délai de préavis était de deux mois ; </w:t>
      </w:r>
      <w:r w:rsidRPr="00901BCD">
        <w:rPr>
          <w:rFonts w:ascii="Times New Roman" w:hAnsi="Times New Roman" w:cs="Times New Roman"/>
          <w:sz w:val="24"/>
          <w:szCs w:val="24"/>
          <w:lang w:eastAsia="fr-FR"/>
        </w:rPr>
        <w:t xml:space="preserve">que l’agent comptable de l’AMF a </w:t>
      </w:r>
      <w:r w:rsidR="007C5B2B" w:rsidRPr="00901BCD">
        <w:rPr>
          <w:rFonts w:ascii="Times New Roman" w:hAnsi="Times New Roman" w:cs="Times New Roman"/>
          <w:sz w:val="24"/>
          <w:szCs w:val="24"/>
          <w:lang w:eastAsia="fr-FR"/>
        </w:rPr>
        <w:t>payé</w:t>
      </w:r>
      <w:r w:rsidRPr="00901BCD">
        <w:rPr>
          <w:rFonts w:ascii="Times New Roman" w:hAnsi="Times New Roman" w:cs="Times New Roman"/>
          <w:sz w:val="24"/>
          <w:szCs w:val="24"/>
          <w:lang w:eastAsia="fr-FR"/>
        </w:rPr>
        <w:t xml:space="preserve"> cette indemnité </w:t>
      </w:r>
      <w:r w:rsidR="00116E32" w:rsidRPr="00901BCD">
        <w:rPr>
          <w:rFonts w:ascii="Times New Roman" w:hAnsi="Times New Roman" w:cs="Times New Roman"/>
          <w:sz w:val="24"/>
          <w:szCs w:val="24"/>
          <w:lang w:eastAsia="fr-FR"/>
        </w:rPr>
        <w:t>de 2 464,93</w:t>
      </w:r>
      <w:r w:rsidR="004823A8" w:rsidRPr="00901BCD">
        <w:rPr>
          <w:rFonts w:ascii="Times New Roman" w:hAnsi="Times New Roman" w:cs="Times New Roman"/>
          <w:sz w:val="24"/>
          <w:szCs w:val="24"/>
          <w:lang w:eastAsia="fr-FR"/>
        </w:rPr>
        <w:t> </w:t>
      </w:r>
      <w:r w:rsidR="00116E32" w:rsidRPr="00901BCD">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le 24 </w:t>
      </w:r>
      <w:r w:rsidR="007C5B2B" w:rsidRPr="00901BCD">
        <w:rPr>
          <w:rFonts w:ascii="Times New Roman" w:hAnsi="Times New Roman" w:cs="Times New Roman"/>
          <w:sz w:val="24"/>
          <w:szCs w:val="24"/>
          <w:lang w:eastAsia="fr-FR"/>
        </w:rPr>
        <w:t xml:space="preserve">mars </w:t>
      </w:r>
      <w:r w:rsidRPr="00901BCD">
        <w:rPr>
          <w:rFonts w:ascii="Times New Roman" w:hAnsi="Times New Roman" w:cs="Times New Roman"/>
          <w:sz w:val="24"/>
          <w:szCs w:val="24"/>
          <w:lang w:eastAsia="fr-FR"/>
        </w:rPr>
        <w:t>2005</w:t>
      </w:r>
      <w:r w:rsidR="009B0B92">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le décret n°</w:t>
      </w:r>
      <w:r w:rsidR="004823A8"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2003-1109 du 21 novembre 2003, relatif à</w:t>
      </w:r>
      <w:r w:rsidR="009B0B92">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l’Autorité des marchés financiers, vise le décret n°</w:t>
      </w:r>
      <w:r w:rsidR="004823A8"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86-83 du 17</w:t>
      </w:r>
      <w:r w:rsidR="004823A8"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janvier</w:t>
      </w:r>
      <w:r w:rsidR="004823A8"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1986 relatif aux dispositions générales applicables aux agents non titulaires de l'Etat, pris pour l’application de l’article 7 de la loi n°</w:t>
      </w:r>
      <w:r w:rsidR="004823A8"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84-16 du 11</w:t>
      </w:r>
      <w:r w:rsidR="009B0B92">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janvier</w:t>
      </w:r>
      <w:r w:rsidR="009B0B92">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1984 portant dispositions statutaires relatives à la fonction publique de l’</w:t>
      </w:r>
      <w:r w:rsidR="009B0B92">
        <w:rPr>
          <w:rFonts w:ascii="Times New Roman" w:hAnsi="Times New Roman" w:cs="Times New Roman"/>
          <w:sz w:val="24"/>
          <w:szCs w:val="24"/>
          <w:lang w:eastAsia="fr-FR"/>
        </w:rPr>
        <w:t>État </w:t>
      </w:r>
      <w:r w:rsidRPr="00901BCD">
        <w:rPr>
          <w:rFonts w:ascii="Times New Roman" w:hAnsi="Times New Roman" w:cs="Times New Roman"/>
          <w:sz w:val="24"/>
          <w:szCs w:val="24"/>
          <w:lang w:eastAsia="fr-FR"/>
        </w:rPr>
        <w:t xml:space="preserve">; </w:t>
      </w:r>
    </w:p>
    <w:p w:rsidR="00DA3185" w:rsidRDefault="00676D1B" w:rsidP="004F1502">
      <w:pPr>
        <w:spacing w:before="240" w:after="120" w:line="240" w:lineRule="auto"/>
        <w:ind w:firstLine="720"/>
        <w:jc w:val="both"/>
        <w:rPr>
          <w:rFonts w:ascii="Times New Roman" w:hAnsi="Times New Roman" w:cs="Times New Roman"/>
          <w:iCs/>
          <w:sz w:val="24"/>
          <w:szCs w:val="24"/>
          <w:lang w:eastAsia="fr-FR"/>
        </w:rPr>
      </w:pPr>
      <w:r w:rsidRPr="00901BCD">
        <w:rPr>
          <w:rFonts w:ascii="Times New Roman" w:hAnsi="Times New Roman" w:cs="Times New Roman"/>
          <w:sz w:val="24"/>
          <w:szCs w:val="24"/>
          <w:lang w:eastAsia="fr-FR"/>
        </w:rPr>
        <w:t>Considérant</w:t>
      </w:r>
      <w:r w:rsidR="0025648D" w:rsidRPr="00901BCD">
        <w:rPr>
          <w:rFonts w:ascii="Times New Roman" w:hAnsi="Times New Roman" w:cs="Times New Roman"/>
          <w:sz w:val="24"/>
          <w:szCs w:val="24"/>
          <w:lang w:eastAsia="fr-FR"/>
        </w:rPr>
        <w:t xml:space="preserve"> qu’</w:t>
      </w:r>
      <w:r w:rsidRPr="00A27C72">
        <w:rPr>
          <w:rFonts w:ascii="Times New Roman" w:hAnsi="Times New Roman" w:cs="Times New Roman"/>
          <w:iCs/>
          <w:sz w:val="24"/>
          <w:szCs w:val="24"/>
          <w:lang w:eastAsia="fr-FR"/>
        </w:rPr>
        <w:t>aucune disposition législative ou réglementaire, ni</w:t>
      </w:r>
      <w:r w:rsidR="009B0B92">
        <w:rPr>
          <w:rFonts w:ascii="Times New Roman" w:hAnsi="Times New Roman" w:cs="Times New Roman"/>
          <w:iCs/>
          <w:sz w:val="24"/>
          <w:szCs w:val="24"/>
          <w:lang w:eastAsia="fr-FR"/>
        </w:rPr>
        <w:t xml:space="preserve"> </w:t>
      </w:r>
      <w:r w:rsidRPr="00A27C72">
        <w:rPr>
          <w:rFonts w:ascii="Times New Roman" w:hAnsi="Times New Roman" w:cs="Times New Roman"/>
          <w:iCs/>
          <w:sz w:val="24"/>
          <w:szCs w:val="24"/>
          <w:lang w:eastAsia="fr-FR"/>
        </w:rPr>
        <w:t>aucun principe général du droit ne reconnait à l'ensemble des agents publics non titulaires un droit à indemnité compensatrice se substituant au préavis</w:t>
      </w:r>
      <w:r w:rsidR="004A5A4B">
        <w:rPr>
          <w:rFonts w:ascii="Times New Roman" w:hAnsi="Times New Roman" w:cs="Times New Roman"/>
          <w:iCs/>
          <w:sz w:val="24"/>
          <w:szCs w:val="24"/>
          <w:lang w:eastAsia="fr-FR"/>
        </w:rPr>
        <w:t> ;</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qu’aux termes du 1</w:t>
      </w:r>
      <w:r w:rsidRPr="00901BCD">
        <w:rPr>
          <w:rFonts w:ascii="Times New Roman" w:hAnsi="Times New Roman" w:cs="Times New Roman"/>
          <w:sz w:val="24"/>
          <w:szCs w:val="24"/>
          <w:vertAlign w:val="superscript"/>
          <w:lang w:eastAsia="fr-FR"/>
        </w:rPr>
        <w:t>er</w:t>
      </w:r>
      <w:r w:rsidRPr="00901BCD">
        <w:rPr>
          <w:rFonts w:ascii="Times New Roman" w:hAnsi="Times New Roman" w:cs="Times New Roman"/>
          <w:sz w:val="24"/>
          <w:szCs w:val="24"/>
          <w:lang w:eastAsia="fr-FR"/>
        </w:rPr>
        <w:t xml:space="preserve"> alinéa de l’article R.</w:t>
      </w:r>
      <w:r w:rsidR="004823A8"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621-20 du code monétaire et financier, «</w:t>
      </w:r>
      <w:r w:rsidR="00780D88">
        <w:rPr>
          <w:rFonts w:ascii="Times New Roman" w:hAnsi="Times New Roman" w:cs="Times New Roman"/>
          <w:sz w:val="24"/>
          <w:szCs w:val="24"/>
          <w:lang w:eastAsia="fr-FR"/>
        </w:rPr>
        <w:t> </w:t>
      </w:r>
      <w:r w:rsidRPr="00901BCD">
        <w:rPr>
          <w:rFonts w:ascii="Times New Roman" w:hAnsi="Times New Roman" w:cs="Times New Roman"/>
          <w:i/>
          <w:iCs/>
          <w:sz w:val="24"/>
          <w:szCs w:val="24"/>
          <w:lang w:eastAsia="fr-FR"/>
        </w:rPr>
        <w:t>l’agent comptable suspend le paiement des dépenses lorsqu’il constate à l’occasion de l’exercice de ses contrôles, des irrégularités ou que les certifications délivrées par le secrétaire général sont inexactes</w:t>
      </w:r>
      <w:r w:rsidR="009B0B92">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 il en informe le secrétaire général</w:t>
      </w:r>
      <w:r w:rsidR="009B0B92">
        <w:rPr>
          <w:rFonts w:ascii="Times New Roman" w:hAnsi="Times New Roman" w:cs="Times New Roman"/>
          <w:i/>
          <w:iCs/>
          <w:sz w:val="24"/>
          <w:szCs w:val="24"/>
          <w:lang w:eastAsia="fr-FR"/>
        </w:rPr>
        <w:t> </w:t>
      </w:r>
      <w:r w:rsidR="004823A8" w:rsidRPr="00901BCD">
        <w:rPr>
          <w:rFonts w:ascii="Times New Roman" w:hAnsi="Times New Roman" w:cs="Times New Roman"/>
          <w:sz w:val="24"/>
          <w:szCs w:val="24"/>
          <w:lang w:eastAsia="fr-FR"/>
        </w:rPr>
        <w:t>»</w:t>
      </w:r>
      <w:r w:rsidR="009B0B92">
        <w:rPr>
          <w:rFonts w:ascii="Times New Roman" w:hAnsi="Times New Roman" w:cs="Times New Roman"/>
          <w:sz w:val="24"/>
          <w:szCs w:val="24"/>
          <w:lang w:eastAsia="fr-FR"/>
        </w:rPr>
        <w:t> </w:t>
      </w:r>
      <w:r w:rsidR="004823A8"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Considérant, </w:t>
      </w:r>
      <w:r w:rsidR="008C2909" w:rsidRPr="00901BCD">
        <w:rPr>
          <w:rFonts w:ascii="Times New Roman" w:hAnsi="Times New Roman" w:cs="Times New Roman"/>
          <w:sz w:val="24"/>
          <w:szCs w:val="24"/>
          <w:lang w:eastAsia="fr-FR"/>
        </w:rPr>
        <w:t xml:space="preserve">par suite, </w:t>
      </w:r>
      <w:r w:rsidRPr="00901BCD">
        <w:rPr>
          <w:rFonts w:ascii="Times New Roman" w:hAnsi="Times New Roman" w:cs="Times New Roman"/>
          <w:sz w:val="24"/>
          <w:szCs w:val="24"/>
          <w:lang w:eastAsia="fr-FR"/>
        </w:rPr>
        <w:t>que M.</w:t>
      </w:r>
      <w:r w:rsidR="004823A8"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aurait dû, conformément aux dispositions de l’article R.</w:t>
      </w:r>
      <w:r w:rsidR="004823A8"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621-20 du code monétaire et financier précité, interrompre le paiement de la somme en cause </w:t>
      </w:r>
      <w:r w:rsidR="0025648D" w:rsidRPr="00901BCD">
        <w:rPr>
          <w:rFonts w:ascii="Times New Roman" w:hAnsi="Times New Roman" w:cs="Times New Roman"/>
          <w:sz w:val="24"/>
          <w:szCs w:val="24"/>
          <w:lang w:eastAsia="fr-FR"/>
        </w:rPr>
        <w:t>et en inform</w:t>
      </w:r>
      <w:r w:rsidR="004823A8" w:rsidRPr="00901BCD">
        <w:rPr>
          <w:rFonts w:ascii="Times New Roman" w:hAnsi="Times New Roman" w:cs="Times New Roman"/>
          <w:sz w:val="24"/>
          <w:szCs w:val="24"/>
          <w:lang w:eastAsia="fr-FR"/>
        </w:rPr>
        <w:t>er</w:t>
      </w:r>
      <w:r w:rsidR="0025648D" w:rsidRPr="00901BCD">
        <w:rPr>
          <w:rFonts w:ascii="Times New Roman" w:hAnsi="Times New Roman" w:cs="Times New Roman"/>
          <w:sz w:val="24"/>
          <w:szCs w:val="24"/>
          <w:lang w:eastAsia="fr-FR"/>
        </w:rPr>
        <w:t xml:space="preserve"> l’ordonnateur</w:t>
      </w:r>
      <w:r w:rsidR="009B0B92">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la responsabilité de M.</w:t>
      </w:r>
      <w:r w:rsidR="004823A8"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doit être mise en jeu pour 2</w:t>
      </w:r>
      <w:r w:rsidR="004823A8"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464,93</w:t>
      </w:r>
      <w:r w:rsidR="004823A8"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sur l’exercice</w:t>
      </w:r>
      <w:r w:rsidR="009B0B92">
        <w:rPr>
          <w:rFonts w:ascii="Times New Roman" w:hAnsi="Times New Roman" w:cs="Times New Roman"/>
          <w:sz w:val="24"/>
          <w:szCs w:val="24"/>
          <w:lang w:eastAsia="fr-FR"/>
        </w:rPr>
        <w:t xml:space="preserve"> </w:t>
      </w:r>
      <w:r w:rsidR="00154BF7" w:rsidRPr="00901BCD">
        <w:rPr>
          <w:rFonts w:ascii="Times New Roman" w:hAnsi="Times New Roman" w:cs="Times New Roman"/>
          <w:sz w:val="24"/>
          <w:szCs w:val="24"/>
          <w:lang w:eastAsia="fr-FR"/>
        </w:rPr>
        <w:t>2005</w:t>
      </w:r>
      <w:r w:rsidR="009B0B92">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154BF7" w:rsidRPr="00901BCD" w:rsidRDefault="00154BF7" w:rsidP="00154BF7">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qu’en application du paragraphe VIII de l’article 60 de la loi du 23 février 1963 modifiée susvisée, les intérêts courent «</w:t>
      </w:r>
      <w:r w:rsidR="009B0B92">
        <w:rPr>
          <w:rFonts w:ascii="Times New Roman" w:hAnsi="Times New Roman" w:cs="Times New Roman"/>
          <w:sz w:val="24"/>
          <w:szCs w:val="24"/>
          <w:lang w:eastAsia="fr-FR"/>
        </w:rPr>
        <w:t> </w:t>
      </w:r>
      <w:r w:rsidRPr="00901BCD">
        <w:rPr>
          <w:rFonts w:ascii="Times New Roman" w:hAnsi="Times New Roman" w:cs="Times New Roman"/>
          <w:i/>
          <w:iCs/>
          <w:sz w:val="24"/>
          <w:szCs w:val="24"/>
          <w:lang w:eastAsia="fr-FR"/>
        </w:rPr>
        <w:t>au taux légal à compter du premier acte de la mise en jeu de la responsabilité personnelle et pécuniaire des comptables publics</w:t>
      </w:r>
      <w:r w:rsidR="009B0B92">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w:t>
      </w:r>
    </w:p>
    <w:p w:rsidR="00154BF7" w:rsidRDefault="00154BF7" w:rsidP="00154BF7">
      <w:pPr>
        <w:spacing w:before="240" w:after="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que le premier acte de la mise en jeu de la responsabilité personnelle et pécuniaire du comptable est la notification à ce dernier du réquisitoire du ministère public</w:t>
      </w:r>
      <w:r w:rsidR="009B0B92">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cette notification a été effectuée le 17 décembre 2010</w:t>
      </w:r>
      <w:r w:rsidR="009B0B92">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le comptable en a accusé réception le 20 décembre 2010</w:t>
      </w:r>
      <w:r w:rsidR="009B0B92">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les intérêts doivent, en conséquence, courir à compter de cette date ;</w:t>
      </w:r>
    </w:p>
    <w:p w:rsidR="00C51F08" w:rsidRPr="00901BCD" w:rsidRDefault="00C51F08" w:rsidP="00154BF7">
      <w:pPr>
        <w:spacing w:before="240" w:after="0" w:line="240" w:lineRule="auto"/>
        <w:ind w:firstLine="720"/>
        <w:jc w:val="both"/>
        <w:rPr>
          <w:rFonts w:ascii="Times New Roman" w:hAnsi="Times New Roman" w:cs="Times New Roman"/>
          <w:sz w:val="24"/>
          <w:szCs w:val="24"/>
          <w:lang w:eastAsia="fr-FR"/>
        </w:rPr>
      </w:pPr>
    </w:p>
    <w:p w:rsidR="00C51F08" w:rsidRPr="00EC5FD4" w:rsidRDefault="00C51F08" w:rsidP="00C51F08">
      <w:pPr>
        <w:ind w:firstLine="709"/>
        <w:jc w:val="both"/>
        <w:rPr>
          <w:rFonts w:ascii="Times New Roman" w:hAnsi="Times New Roman" w:cs="Times New Roman"/>
          <w:b/>
          <w:sz w:val="24"/>
          <w:szCs w:val="24"/>
        </w:rPr>
      </w:pPr>
      <w:r w:rsidRPr="00EC5FD4">
        <w:rPr>
          <w:rFonts w:ascii="Times New Roman" w:hAnsi="Times New Roman" w:cs="Times New Roman"/>
          <w:b/>
          <w:sz w:val="24"/>
          <w:szCs w:val="24"/>
        </w:rPr>
        <w:t>Par ces motifs,</w:t>
      </w:r>
    </w:p>
    <w:p w:rsidR="00154BF7" w:rsidRDefault="00154BF7" w:rsidP="00154BF7">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lastRenderedPageBreak/>
        <w:t>M.</w:t>
      </w:r>
      <w:r w:rsidR="004823A8" w:rsidRPr="00901BCD">
        <w:rPr>
          <w:rFonts w:ascii="Times New Roman" w:hAnsi="Times New Roman" w:cs="Times New Roman"/>
          <w:sz w:val="24"/>
          <w:szCs w:val="24"/>
          <w:lang w:eastAsia="fr-FR"/>
        </w:rPr>
        <w:t> </w:t>
      </w:r>
      <w:r w:rsidR="00C51F08">
        <w:rPr>
          <w:rFonts w:ascii="Times New Roman" w:hAnsi="Times New Roman" w:cs="Times New Roman"/>
          <w:sz w:val="24"/>
          <w:szCs w:val="24"/>
          <w:lang w:eastAsia="fr-FR"/>
        </w:rPr>
        <w:t xml:space="preserve">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est </w:t>
      </w:r>
      <w:r w:rsidR="00C51F08">
        <w:rPr>
          <w:rFonts w:ascii="Times New Roman" w:hAnsi="Times New Roman" w:cs="Times New Roman"/>
          <w:sz w:val="24"/>
          <w:szCs w:val="24"/>
          <w:lang w:eastAsia="fr-FR"/>
        </w:rPr>
        <w:t xml:space="preserve">déclaré </w:t>
      </w:r>
      <w:r w:rsidRPr="00901BCD">
        <w:rPr>
          <w:rFonts w:ascii="Times New Roman" w:hAnsi="Times New Roman" w:cs="Times New Roman"/>
          <w:sz w:val="24"/>
          <w:szCs w:val="24"/>
          <w:lang w:eastAsia="fr-FR"/>
        </w:rPr>
        <w:t xml:space="preserve">débiteur </w:t>
      </w:r>
      <w:r w:rsidR="00C51F08">
        <w:rPr>
          <w:rFonts w:ascii="Times New Roman" w:hAnsi="Times New Roman" w:cs="Times New Roman"/>
          <w:sz w:val="24"/>
          <w:szCs w:val="24"/>
          <w:lang w:eastAsia="fr-FR"/>
        </w:rPr>
        <w:t xml:space="preserve">de l’AMF </w:t>
      </w:r>
      <w:r w:rsidRPr="00901BCD">
        <w:rPr>
          <w:rFonts w:ascii="Times New Roman" w:hAnsi="Times New Roman" w:cs="Times New Roman"/>
          <w:sz w:val="24"/>
          <w:szCs w:val="24"/>
          <w:lang w:eastAsia="fr-FR"/>
        </w:rPr>
        <w:t xml:space="preserve">de </w:t>
      </w:r>
      <w:r w:rsidR="00C51F08">
        <w:rPr>
          <w:rFonts w:ascii="Times New Roman" w:hAnsi="Times New Roman" w:cs="Times New Roman"/>
          <w:sz w:val="24"/>
          <w:szCs w:val="24"/>
          <w:lang w:eastAsia="fr-FR"/>
        </w:rPr>
        <w:t>la somme de 4</w:t>
      </w:r>
      <w:r w:rsidR="00B13A31">
        <w:rPr>
          <w:rFonts w:ascii="Times New Roman" w:hAnsi="Times New Roman" w:cs="Times New Roman"/>
          <w:sz w:val="24"/>
          <w:szCs w:val="24"/>
          <w:lang w:eastAsia="fr-FR"/>
        </w:rPr>
        <w:t> </w:t>
      </w:r>
      <w:r w:rsidR="00C51F08">
        <w:rPr>
          <w:rFonts w:ascii="Times New Roman" w:hAnsi="Times New Roman" w:cs="Times New Roman"/>
          <w:sz w:val="24"/>
          <w:szCs w:val="24"/>
          <w:lang w:eastAsia="fr-FR"/>
        </w:rPr>
        <w:t>535</w:t>
      </w:r>
      <w:r w:rsidR="00B13A31">
        <w:rPr>
          <w:rFonts w:ascii="Times New Roman" w:hAnsi="Times New Roman" w:cs="Times New Roman"/>
          <w:sz w:val="24"/>
          <w:szCs w:val="24"/>
          <w:lang w:eastAsia="fr-FR"/>
        </w:rPr>
        <w:t>,</w:t>
      </w:r>
      <w:r w:rsidR="00C51F08">
        <w:rPr>
          <w:rFonts w:ascii="Times New Roman" w:hAnsi="Times New Roman" w:cs="Times New Roman"/>
          <w:sz w:val="24"/>
          <w:szCs w:val="24"/>
          <w:lang w:eastAsia="fr-FR"/>
        </w:rPr>
        <w:t>62</w:t>
      </w:r>
      <w:r w:rsidR="001E019F">
        <w:rPr>
          <w:rFonts w:ascii="Times New Roman" w:hAnsi="Times New Roman" w:cs="Times New Roman"/>
          <w:sz w:val="24"/>
          <w:szCs w:val="24"/>
          <w:lang w:eastAsia="fr-FR"/>
        </w:rPr>
        <w:t> </w:t>
      </w:r>
      <w:r w:rsidR="00C51F08">
        <w:rPr>
          <w:rFonts w:ascii="Times New Roman" w:hAnsi="Times New Roman" w:cs="Times New Roman"/>
          <w:sz w:val="24"/>
          <w:szCs w:val="24"/>
          <w:lang w:eastAsia="fr-FR"/>
        </w:rPr>
        <w:t>€, (</w:t>
      </w:r>
      <w:r w:rsidR="009C293D">
        <w:rPr>
          <w:rFonts w:ascii="Times New Roman" w:hAnsi="Times New Roman" w:cs="Times New Roman"/>
          <w:sz w:val="24"/>
          <w:szCs w:val="24"/>
          <w:lang w:eastAsia="fr-FR"/>
        </w:rPr>
        <w:t>2</w:t>
      </w:r>
      <w:r w:rsidR="00B13A31">
        <w:rPr>
          <w:rFonts w:ascii="Times New Roman" w:hAnsi="Times New Roman" w:cs="Times New Roman"/>
          <w:sz w:val="24"/>
          <w:szCs w:val="24"/>
          <w:lang w:eastAsia="fr-FR"/>
        </w:rPr>
        <w:t> </w:t>
      </w:r>
      <w:r w:rsidR="009C293D">
        <w:rPr>
          <w:rFonts w:ascii="Times New Roman" w:hAnsi="Times New Roman" w:cs="Times New Roman"/>
          <w:sz w:val="24"/>
          <w:szCs w:val="24"/>
          <w:lang w:eastAsia="fr-FR"/>
        </w:rPr>
        <w:t>07</w:t>
      </w:r>
      <w:r w:rsidR="00B13A31">
        <w:rPr>
          <w:rFonts w:ascii="Times New Roman" w:hAnsi="Times New Roman" w:cs="Times New Roman"/>
          <w:sz w:val="24"/>
          <w:szCs w:val="24"/>
          <w:lang w:eastAsia="fr-FR"/>
        </w:rPr>
        <w:t>0,</w:t>
      </w:r>
      <w:r w:rsidR="009C293D">
        <w:rPr>
          <w:rFonts w:ascii="Times New Roman" w:hAnsi="Times New Roman" w:cs="Times New Roman"/>
          <w:sz w:val="24"/>
          <w:szCs w:val="24"/>
          <w:lang w:eastAsia="fr-FR"/>
        </w:rPr>
        <w:t xml:space="preserve">69 € </w:t>
      </w:r>
      <w:r w:rsidR="00C51F08">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2 464,93</w:t>
      </w:r>
      <w:r w:rsidR="001E019F">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r w:rsidR="009C293D">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 xml:space="preserve"> sur l’exercice </w:t>
      </w:r>
      <w:r w:rsidR="007B6DB3" w:rsidRPr="00901BCD">
        <w:rPr>
          <w:rFonts w:ascii="Times New Roman" w:hAnsi="Times New Roman" w:cs="Times New Roman"/>
          <w:sz w:val="24"/>
          <w:szCs w:val="24"/>
          <w:lang w:eastAsia="fr-FR"/>
        </w:rPr>
        <w:t>2005</w:t>
      </w:r>
      <w:r w:rsidR="009C293D">
        <w:rPr>
          <w:rFonts w:ascii="Times New Roman" w:hAnsi="Times New Roman" w:cs="Times New Roman"/>
          <w:sz w:val="24"/>
          <w:szCs w:val="24"/>
          <w:lang w:eastAsia="fr-FR"/>
        </w:rPr>
        <w:t>,</w:t>
      </w:r>
      <w:r w:rsidR="007B6DB3" w:rsidRPr="00901BCD">
        <w:rPr>
          <w:rFonts w:ascii="Times New Roman" w:hAnsi="Times New Roman" w:cs="Times New Roman"/>
          <w:sz w:val="24"/>
          <w:szCs w:val="24"/>
          <w:lang w:eastAsia="fr-FR"/>
        </w:rPr>
        <w:t xml:space="preserve"> </w:t>
      </w:r>
      <w:r w:rsidR="009C293D">
        <w:rPr>
          <w:rFonts w:ascii="Times New Roman" w:hAnsi="Times New Roman" w:cs="Times New Roman"/>
          <w:sz w:val="24"/>
          <w:szCs w:val="24"/>
          <w:lang w:eastAsia="fr-FR"/>
        </w:rPr>
        <w:t>augmentée des</w:t>
      </w:r>
      <w:r w:rsidRPr="00901BCD">
        <w:rPr>
          <w:rFonts w:ascii="Times New Roman" w:hAnsi="Times New Roman" w:cs="Times New Roman"/>
          <w:sz w:val="24"/>
          <w:szCs w:val="24"/>
          <w:lang w:eastAsia="fr-FR"/>
        </w:rPr>
        <w:t xml:space="preserve"> intérêts </w:t>
      </w:r>
      <w:r w:rsidR="009C293D">
        <w:rPr>
          <w:rFonts w:ascii="Times New Roman" w:hAnsi="Times New Roman" w:cs="Times New Roman"/>
          <w:sz w:val="24"/>
          <w:szCs w:val="24"/>
          <w:lang w:eastAsia="fr-FR"/>
        </w:rPr>
        <w:t xml:space="preserve">de droit </w:t>
      </w:r>
      <w:r w:rsidRPr="00901BCD">
        <w:rPr>
          <w:rFonts w:ascii="Times New Roman" w:hAnsi="Times New Roman" w:cs="Times New Roman"/>
          <w:sz w:val="24"/>
          <w:szCs w:val="24"/>
          <w:lang w:eastAsia="fr-FR"/>
        </w:rPr>
        <w:t xml:space="preserve">à compter du 20 décembre 2010, date de réception du réquisitoire par </w:t>
      </w:r>
      <w:r w:rsidR="00C51F08">
        <w:rPr>
          <w:rFonts w:ascii="Times New Roman" w:hAnsi="Times New Roman" w:cs="Times New Roman"/>
          <w:sz w:val="24"/>
          <w:szCs w:val="24"/>
          <w:lang w:eastAsia="fr-FR"/>
        </w:rPr>
        <w:t>l’intéressé.</w:t>
      </w:r>
    </w:p>
    <w:p w:rsidR="00C51F08" w:rsidRPr="00901BCD" w:rsidRDefault="00C51F08" w:rsidP="00154BF7">
      <w:pPr>
        <w:spacing w:before="240" w:after="120" w:line="240" w:lineRule="auto"/>
        <w:ind w:firstLine="720"/>
        <w:jc w:val="both"/>
        <w:rPr>
          <w:rFonts w:ascii="Times New Roman" w:hAnsi="Times New Roman" w:cs="Times New Roman"/>
          <w:sz w:val="24"/>
          <w:szCs w:val="24"/>
          <w:lang w:eastAsia="fr-FR"/>
        </w:rPr>
      </w:pPr>
    </w:p>
    <w:p w:rsidR="00676D1B" w:rsidRPr="00901BCD" w:rsidRDefault="004823A8" w:rsidP="004F1502">
      <w:pPr>
        <w:spacing w:before="240" w:after="120" w:line="240" w:lineRule="auto"/>
        <w:jc w:val="both"/>
        <w:rPr>
          <w:rFonts w:ascii="Times New Roman" w:hAnsi="Times New Roman" w:cs="Times New Roman"/>
          <w:sz w:val="24"/>
          <w:szCs w:val="24"/>
          <w:lang w:eastAsia="fr-FR"/>
        </w:rPr>
      </w:pPr>
      <w:r w:rsidRPr="00901BCD">
        <w:rPr>
          <w:rFonts w:ascii="Times New Roman" w:hAnsi="Times New Roman" w:cs="Times New Roman"/>
          <w:b/>
          <w:bCs/>
          <w:i/>
          <w:iCs/>
          <w:sz w:val="24"/>
          <w:szCs w:val="24"/>
          <w:lang w:eastAsia="fr-FR"/>
        </w:rPr>
        <w:t>Cinquième charge du réquisitoire -</w:t>
      </w:r>
      <w:r w:rsidR="00676D1B" w:rsidRPr="00901BCD">
        <w:rPr>
          <w:rFonts w:ascii="Times New Roman" w:hAnsi="Times New Roman" w:cs="Times New Roman"/>
          <w:b/>
          <w:bCs/>
          <w:i/>
          <w:iCs/>
          <w:sz w:val="24"/>
          <w:szCs w:val="24"/>
          <w:lang w:eastAsia="fr-FR"/>
        </w:rPr>
        <w:t xml:space="preserve"> Paiement à des agents contractuel</w:t>
      </w:r>
      <w:r w:rsidR="0014386B" w:rsidRPr="00901BCD">
        <w:rPr>
          <w:rFonts w:ascii="Times New Roman" w:hAnsi="Times New Roman" w:cs="Times New Roman"/>
          <w:b/>
          <w:bCs/>
          <w:i/>
          <w:iCs/>
          <w:sz w:val="24"/>
          <w:szCs w:val="24"/>
          <w:lang w:eastAsia="fr-FR"/>
        </w:rPr>
        <w:t>s</w:t>
      </w:r>
      <w:r w:rsidR="00676D1B" w:rsidRPr="00901BCD">
        <w:rPr>
          <w:rFonts w:ascii="Times New Roman" w:hAnsi="Times New Roman" w:cs="Times New Roman"/>
          <w:b/>
          <w:bCs/>
          <w:i/>
          <w:iCs/>
          <w:sz w:val="24"/>
          <w:szCs w:val="24"/>
          <w:lang w:eastAsia="fr-FR"/>
        </w:rPr>
        <w:t xml:space="preserve"> de droit public démissionnaires d’indemnités de congés payés</w:t>
      </w:r>
      <w:r w:rsidRPr="00901BCD">
        <w:rPr>
          <w:rFonts w:ascii="Times New Roman" w:hAnsi="Times New Roman" w:cs="Times New Roman"/>
          <w:b/>
          <w:bCs/>
          <w:i/>
          <w:iCs/>
          <w:sz w:val="24"/>
          <w:szCs w:val="24"/>
          <w:lang w:eastAsia="fr-FR"/>
        </w:rPr>
        <w:t xml:space="preserve"> – Exercices 2005 et</w:t>
      </w:r>
      <w:r w:rsidR="009B0B92">
        <w:rPr>
          <w:rFonts w:ascii="Times New Roman" w:hAnsi="Times New Roman" w:cs="Times New Roman"/>
          <w:b/>
          <w:bCs/>
          <w:i/>
          <w:iCs/>
          <w:sz w:val="24"/>
          <w:szCs w:val="24"/>
          <w:lang w:eastAsia="fr-FR"/>
        </w:rPr>
        <w:t xml:space="preserve"> </w:t>
      </w:r>
      <w:r w:rsidRPr="00901BCD">
        <w:rPr>
          <w:rFonts w:ascii="Times New Roman" w:hAnsi="Times New Roman" w:cs="Times New Roman"/>
          <w:b/>
          <w:bCs/>
          <w:i/>
          <w:iCs/>
          <w:sz w:val="24"/>
          <w:szCs w:val="24"/>
          <w:lang w:eastAsia="fr-FR"/>
        </w:rPr>
        <w:t>2006</w:t>
      </w:r>
    </w:p>
    <w:p w:rsidR="00676D1B" w:rsidRPr="00901BCD" w:rsidRDefault="00676D1B" w:rsidP="004C4D27">
      <w:pPr>
        <w:spacing w:before="240" w:after="36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que dans son réquisitoire, le </w:t>
      </w:r>
      <w:r w:rsidR="0014386B" w:rsidRPr="00901BCD">
        <w:rPr>
          <w:rFonts w:ascii="Times New Roman" w:hAnsi="Times New Roman" w:cs="Times New Roman"/>
          <w:sz w:val="24"/>
          <w:szCs w:val="24"/>
          <w:lang w:eastAsia="fr-FR"/>
        </w:rPr>
        <w:t>P</w:t>
      </w:r>
      <w:r w:rsidRPr="00901BCD">
        <w:rPr>
          <w:rFonts w:ascii="Times New Roman" w:hAnsi="Times New Roman" w:cs="Times New Roman"/>
          <w:sz w:val="24"/>
          <w:szCs w:val="24"/>
          <w:lang w:eastAsia="fr-FR"/>
        </w:rPr>
        <w:t>rocureur général a relevé que M.</w:t>
      </w:r>
      <w:r w:rsidR="004C4D27"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w:t>
      </w:r>
      <w:r w:rsidR="00802DEA" w:rsidRPr="00901BCD">
        <w:rPr>
          <w:rFonts w:ascii="Times New Roman" w:hAnsi="Times New Roman" w:cs="Times New Roman"/>
          <w:sz w:val="24"/>
          <w:szCs w:val="24"/>
          <w:lang w:eastAsia="fr-FR"/>
        </w:rPr>
        <w:t xml:space="preserve">avait </w:t>
      </w:r>
      <w:r w:rsidRPr="00901BCD">
        <w:rPr>
          <w:rFonts w:ascii="Times New Roman" w:hAnsi="Times New Roman" w:cs="Times New Roman"/>
          <w:sz w:val="24"/>
          <w:szCs w:val="24"/>
          <w:lang w:eastAsia="fr-FR"/>
        </w:rPr>
        <w:t>payé, sur ses gestions 2005 et 2006, au profit d’agents contractuels de droit public ayant volontairement quitté l’Autorité</w:t>
      </w:r>
      <w:r w:rsidR="00802DEA" w:rsidRPr="00901BCD">
        <w:rPr>
          <w:rFonts w:ascii="Times New Roman" w:hAnsi="Times New Roman" w:cs="Times New Roman"/>
          <w:sz w:val="24"/>
          <w:szCs w:val="24"/>
          <w:lang w:eastAsia="fr-FR"/>
        </w:rPr>
        <w:t xml:space="preserve"> des marchés financiers</w:t>
      </w:r>
      <w:r w:rsidRPr="00901BCD">
        <w:rPr>
          <w:rFonts w:ascii="Times New Roman" w:hAnsi="Times New Roman" w:cs="Times New Roman"/>
          <w:sz w:val="24"/>
          <w:szCs w:val="24"/>
          <w:lang w:eastAsia="fr-FR"/>
        </w:rPr>
        <w:t>, des indemnités pour congés non pris, assimilables à des congés payés</w:t>
      </w:r>
      <w:r w:rsidR="00802DEA" w:rsidRPr="00901BCD">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dont les montants figurent dans le tableau suivant</w:t>
      </w:r>
      <w:r w:rsidR="009B0B92">
        <w:rPr>
          <w:rFonts w:ascii="Times New Roman" w:hAnsi="Times New Roman" w:cs="Times New Roman"/>
          <w:sz w:val="24"/>
          <w:szCs w:val="24"/>
          <w:lang w:eastAsia="fr-FR"/>
        </w:rPr>
        <w:t> :</w:t>
      </w:r>
    </w:p>
    <w:tbl>
      <w:tblPr>
        <w:tblW w:w="891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620"/>
        <w:gridCol w:w="2430"/>
        <w:gridCol w:w="555"/>
        <w:gridCol w:w="20"/>
        <w:gridCol w:w="1855"/>
        <w:gridCol w:w="107"/>
        <w:gridCol w:w="2323"/>
      </w:tblGrid>
      <w:tr w:rsidR="00676D1B" w:rsidRPr="009B0B92" w:rsidTr="009B0B92">
        <w:trPr>
          <w:tblCellSpacing w:w="0" w:type="dxa"/>
          <w:jc w:val="center"/>
        </w:trPr>
        <w:tc>
          <w:tcPr>
            <w:tcW w:w="1620" w:type="dxa"/>
            <w:tcBorders>
              <w:top w:val="outset" w:sz="6" w:space="0" w:color="auto"/>
              <w:left w:val="single" w:sz="4"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b/>
                <w:lang w:eastAsia="fr-FR"/>
              </w:rPr>
            </w:pPr>
            <w:bookmarkStart w:id="4" w:name="table04"/>
            <w:bookmarkEnd w:id="4"/>
            <w:r w:rsidRPr="009B0B92">
              <w:rPr>
                <w:rFonts w:ascii="Times New Roman" w:hAnsi="Times New Roman" w:cs="Times New Roman"/>
                <w:b/>
                <w:lang w:eastAsia="fr-FR"/>
              </w:rPr>
              <w:t>Agents</w:t>
            </w:r>
          </w:p>
        </w:tc>
        <w:tc>
          <w:tcPr>
            <w:tcW w:w="2430" w:type="dxa"/>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b/>
                <w:lang w:eastAsia="fr-FR"/>
              </w:rPr>
            </w:pPr>
            <w:r w:rsidRPr="009B0B92">
              <w:rPr>
                <w:rFonts w:ascii="Times New Roman" w:hAnsi="Times New Roman" w:cs="Times New Roman"/>
                <w:b/>
                <w:lang w:eastAsia="fr-FR"/>
              </w:rPr>
              <w:t>Dates du départ</w:t>
            </w:r>
          </w:p>
        </w:tc>
        <w:tc>
          <w:tcPr>
            <w:tcW w:w="2430" w:type="dxa"/>
            <w:gridSpan w:val="3"/>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b/>
                <w:lang w:eastAsia="fr-FR"/>
              </w:rPr>
            </w:pPr>
            <w:r w:rsidRPr="009B0B92">
              <w:rPr>
                <w:rFonts w:ascii="Times New Roman" w:hAnsi="Times New Roman" w:cs="Times New Roman"/>
                <w:b/>
                <w:lang w:eastAsia="fr-FR"/>
              </w:rPr>
              <w:t>Bulletins de paie (date de paiement)</w:t>
            </w:r>
          </w:p>
        </w:tc>
        <w:tc>
          <w:tcPr>
            <w:tcW w:w="2430" w:type="dxa"/>
            <w:gridSpan w:val="2"/>
            <w:tcBorders>
              <w:top w:val="outset" w:sz="6" w:space="0" w:color="auto"/>
              <w:left w:val="outset" w:sz="6" w:space="0" w:color="auto"/>
              <w:bottom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b/>
                <w:lang w:eastAsia="fr-FR"/>
              </w:rPr>
            </w:pPr>
            <w:r w:rsidRPr="009B0B92">
              <w:rPr>
                <w:rFonts w:ascii="Times New Roman" w:hAnsi="Times New Roman" w:cs="Times New Roman"/>
                <w:b/>
                <w:lang w:eastAsia="fr-FR"/>
              </w:rPr>
              <w:t>Montant</w:t>
            </w:r>
            <w:r w:rsidR="00DA3185" w:rsidRPr="009B0B92">
              <w:rPr>
                <w:rFonts w:ascii="Times New Roman" w:hAnsi="Times New Roman" w:cs="Times New Roman"/>
                <w:b/>
                <w:lang w:eastAsia="fr-FR"/>
              </w:rPr>
              <w:t>s</w:t>
            </w:r>
            <w:r w:rsidRPr="009B0B92">
              <w:rPr>
                <w:rFonts w:ascii="Times New Roman" w:hAnsi="Times New Roman" w:cs="Times New Roman"/>
                <w:b/>
                <w:lang w:eastAsia="fr-FR"/>
              </w:rPr>
              <w:t xml:space="preserve"> brut</w:t>
            </w:r>
            <w:r w:rsidR="00DA3185" w:rsidRPr="009B0B92">
              <w:rPr>
                <w:rFonts w:ascii="Times New Roman" w:hAnsi="Times New Roman" w:cs="Times New Roman"/>
                <w:b/>
                <w:lang w:eastAsia="fr-FR"/>
              </w:rPr>
              <w:t>s</w:t>
            </w:r>
            <w:r w:rsidRPr="009B0B92">
              <w:rPr>
                <w:rFonts w:ascii="Times New Roman" w:hAnsi="Times New Roman" w:cs="Times New Roman"/>
                <w:b/>
                <w:lang w:eastAsia="fr-FR"/>
              </w:rPr>
              <w:t xml:space="preserve"> de l’indemnité (en euros)</w:t>
            </w:r>
          </w:p>
        </w:tc>
      </w:tr>
      <w:tr w:rsidR="00676D1B" w:rsidRPr="00901BCD" w:rsidTr="009B0B92">
        <w:trPr>
          <w:tblCellSpacing w:w="0" w:type="dxa"/>
          <w:jc w:val="center"/>
        </w:trPr>
        <w:tc>
          <w:tcPr>
            <w:tcW w:w="8910" w:type="dxa"/>
            <w:gridSpan w:val="7"/>
            <w:tcBorders>
              <w:top w:val="outset" w:sz="6" w:space="0" w:color="auto"/>
              <w:left w:val="single" w:sz="4" w:space="0" w:color="auto"/>
              <w:bottom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b/>
                <w:bCs/>
                <w:smallCaps/>
                <w:sz w:val="20"/>
                <w:szCs w:val="20"/>
                <w:lang w:eastAsia="fr-FR"/>
              </w:rPr>
              <w:t>2005</w:t>
            </w:r>
          </w:p>
        </w:tc>
      </w:tr>
      <w:tr w:rsidR="00676D1B" w:rsidRPr="00901BCD" w:rsidTr="009B0B92">
        <w:trPr>
          <w:tblCellSpacing w:w="0" w:type="dxa"/>
          <w:jc w:val="center"/>
        </w:trPr>
        <w:tc>
          <w:tcPr>
            <w:tcW w:w="1620" w:type="dxa"/>
            <w:tcBorders>
              <w:top w:val="outset" w:sz="6" w:space="0" w:color="auto"/>
              <w:left w:val="single" w:sz="4" w:space="0" w:color="auto"/>
              <w:bottom w:val="outset" w:sz="6" w:space="0" w:color="auto"/>
              <w:right w:val="outset" w:sz="6" w:space="0" w:color="auto"/>
            </w:tcBorders>
            <w:vAlign w:val="center"/>
          </w:tcPr>
          <w:p w:rsidR="00676D1B" w:rsidRPr="009B0B92" w:rsidRDefault="00960FBF"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E</w:t>
            </w:r>
          </w:p>
        </w:tc>
        <w:tc>
          <w:tcPr>
            <w:tcW w:w="2985" w:type="dxa"/>
            <w:gridSpan w:val="2"/>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01/05/2005</w:t>
            </w:r>
          </w:p>
        </w:tc>
        <w:tc>
          <w:tcPr>
            <w:tcW w:w="1982" w:type="dxa"/>
            <w:gridSpan w:val="3"/>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25/05/2005</w:t>
            </w:r>
          </w:p>
        </w:tc>
        <w:tc>
          <w:tcPr>
            <w:tcW w:w="2323" w:type="dxa"/>
            <w:tcBorders>
              <w:top w:val="outset" w:sz="6" w:space="0" w:color="auto"/>
              <w:left w:val="outset" w:sz="6" w:space="0" w:color="auto"/>
              <w:bottom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4 915,00</w:t>
            </w:r>
          </w:p>
        </w:tc>
      </w:tr>
      <w:tr w:rsidR="00676D1B" w:rsidRPr="00901BCD" w:rsidTr="009B0B92">
        <w:trPr>
          <w:tblCellSpacing w:w="0" w:type="dxa"/>
          <w:jc w:val="center"/>
        </w:trPr>
        <w:tc>
          <w:tcPr>
            <w:tcW w:w="8910" w:type="dxa"/>
            <w:gridSpan w:val="7"/>
            <w:tcBorders>
              <w:top w:val="outset" w:sz="6" w:space="0" w:color="auto"/>
              <w:left w:val="single" w:sz="4" w:space="0" w:color="auto"/>
              <w:bottom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b/>
                <w:bCs/>
                <w:smallCaps/>
                <w:sz w:val="20"/>
                <w:szCs w:val="20"/>
                <w:lang w:eastAsia="fr-FR"/>
              </w:rPr>
              <w:t>2006</w:t>
            </w:r>
          </w:p>
        </w:tc>
      </w:tr>
      <w:tr w:rsidR="00676D1B" w:rsidRPr="00901BCD" w:rsidTr="009B0B92">
        <w:trPr>
          <w:tblCellSpacing w:w="0" w:type="dxa"/>
          <w:jc w:val="center"/>
        </w:trPr>
        <w:tc>
          <w:tcPr>
            <w:tcW w:w="1620" w:type="dxa"/>
            <w:tcBorders>
              <w:top w:val="outset" w:sz="6" w:space="0" w:color="auto"/>
              <w:left w:val="single" w:sz="4" w:space="0" w:color="auto"/>
              <w:bottom w:val="outset" w:sz="6" w:space="0" w:color="auto"/>
              <w:right w:val="outset" w:sz="6" w:space="0" w:color="auto"/>
            </w:tcBorders>
            <w:vAlign w:val="center"/>
          </w:tcPr>
          <w:p w:rsidR="00676D1B" w:rsidRPr="009B0B92" w:rsidRDefault="00960FBF"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F</w:t>
            </w:r>
          </w:p>
        </w:tc>
        <w:tc>
          <w:tcPr>
            <w:tcW w:w="3005" w:type="dxa"/>
            <w:gridSpan w:val="3"/>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31/08/2005</w:t>
            </w:r>
          </w:p>
        </w:tc>
        <w:tc>
          <w:tcPr>
            <w:tcW w:w="1962" w:type="dxa"/>
            <w:gridSpan w:val="2"/>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25/08/2006</w:t>
            </w:r>
          </w:p>
        </w:tc>
        <w:tc>
          <w:tcPr>
            <w:tcW w:w="2323" w:type="dxa"/>
            <w:tcBorders>
              <w:top w:val="outset" w:sz="6" w:space="0" w:color="auto"/>
              <w:left w:val="outset" w:sz="6" w:space="0" w:color="auto"/>
              <w:bottom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3 882,37</w:t>
            </w:r>
          </w:p>
        </w:tc>
      </w:tr>
      <w:tr w:rsidR="00676D1B" w:rsidRPr="00901BCD" w:rsidTr="009B0B92">
        <w:trPr>
          <w:tblCellSpacing w:w="0" w:type="dxa"/>
          <w:jc w:val="center"/>
        </w:trPr>
        <w:tc>
          <w:tcPr>
            <w:tcW w:w="1620" w:type="dxa"/>
            <w:tcBorders>
              <w:top w:val="outset" w:sz="6" w:space="0" w:color="auto"/>
              <w:left w:val="single" w:sz="4" w:space="0" w:color="auto"/>
              <w:bottom w:val="outset" w:sz="6" w:space="0" w:color="auto"/>
              <w:right w:val="outset" w:sz="6" w:space="0" w:color="auto"/>
            </w:tcBorders>
            <w:vAlign w:val="center"/>
          </w:tcPr>
          <w:p w:rsidR="00676D1B" w:rsidRPr="009B0B92" w:rsidRDefault="00960FBF"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G</w:t>
            </w:r>
          </w:p>
        </w:tc>
        <w:tc>
          <w:tcPr>
            <w:tcW w:w="3005" w:type="dxa"/>
            <w:gridSpan w:val="3"/>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30/09/2005</w:t>
            </w:r>
          </w:p>
        </w:tc>
        <w:tc>
          <w:tcPr>
            <w:tcW w:w="1962" w:type="dxa"/>
            <w:gridSpan w:val="2"/>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25/09/2006</w:t>
            </w:r>
          </w:p>
        </w:tc>
        <w:tc>
          <w:tcPr>
            <w:tcW w:w="2323" w:type="dxa"/>
            <w:tcBorders>
              <w:top w:val="outset" w:sz="6" w:space="0" w:color="auto"/>
              <w:left w:val="outset" w:sz="6" w:space="0" w:color="auto"/>
              <w:bottom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881,00</w:t>
            </w:r>
          </w:p>
        </w:tc>
      </w:tr>
      <w:tr w:rsidR="00676D1B" w:rsidRPr="00901BCD" w:rsidTr="009B0B92">
        <w:trPr>
          <w:tblCellSpacing w:w="0" w:type="dxa"/>
          <w:jc w:val="center"/>
        </w:trPr>
        <w:tc>
          <w:tcPr>
            <w:tcW w:w="1620" w:type="dxa"/>
            <w:tcBorders>
              <w:top w:val="outset" w:sz="6" w:space="0" w:color="auto"/>
              <w:left w:val="single" w:sz="4" w:space="0" w:color="auto"/>
              <w:bottom w:val="outset" w:sz="6" w:space="0" w:color="auto"/>
              <w:right w:val="outset" w:sz="6" w:space="0" w:color="auto"/>
            </w:tcBorders>
            <w:vAlign w:val="center"/>
          </w:tcPr>
          <w:p w:rsidR="00676D1B" w:rsidRPr="009B0B92" w:rsidRDefault="00960FBF"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H</w:t>
            </w:r>
          </w:p>
        </w:tc>
        <w:tc>
          <w:tcPr>
            <w:tcW w:w="3005" w:type="dxa"/>
            <w:gridSpan w:val="3"/>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16/10/2005</w:t>
            </w:r>
          </w:p>
        </w:tc>
        <w:tc>
          <w:tcPr>
            <w:tcW w:w="1962" w:type="dxa"/>
            <w:gridSpan w:val="2"/>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24/01/2006</w:t>
            </w:r>
          </w:p>
        </w:tc>
        <w:tc>
          <w:tcPr>
            <w:tcW w:w="2323" w:type="dxa"/>
            <w:tcBorders>
              <w:top w:val="outset" w:sz="6" w:space="0" w:color="auto"/>
              <w:left w:val="outset" w:sz="6" w:space="0" w:color="auto"/>
              <w:bottom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9 230,00</w:t>
            </w:r>
          </w:p>
        </w:tc>
      </w:tr>
      <w:tr w:rsidR="00676D1B" w:rsidRPr="00901BCD" w:rsidTr="009B0B92">
        <w:trPr>
          <w:tblCellSpacing w:w="0" w:type="dxa"/>
          <w:jc w:val="center"/>
        </w:trPr>
        <w:tc>
          <w:tcPr>
            <w:tcW w:w="1620" w:type="dxa"/>
            <w:tcBorders>
              <w:top w:val="outset" w:sz="6" w:space="0" w:color="auto"/>
              <w:left w:val="single" w:sz="4" w:space="0" w:color="auto"/>
              <w:bottom w:val="outset" w:sz="6" w:space="0" w:color="auto"/>
              <w:right w:val="outset" w:sz="6" w:space="0" w:color="auto"/>
            </w:tcBorders>
            <w:vAlign w:val="center"/>
          </w:tcPr>
          <w:p w:rsidR="00676D1B" w:rsidRPr="009B0B92" w:rsidRDefault="00960FBF"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I</w:t>
            </w:r>
          </w:p>
        </w:tc>
        <w:tc>
          <w:tcPr>
            <w:tcW w:w="3005" w:type="dxa"/>
            <w:gridSpan w:val="3"/>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31/12/2005</w:t>
            </w:r>
          </w:p>
        </w:tc>
        <w:tc>
          <w:tcPr>
            <w:tcW w:w="1962" w:type="dxa"/>
            <w:gridSpan w:val="2"/>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25/04/2006</w:t>
            </w:r>
          </w:p>
        </w:tc>
        <w:tc>
          <w:tcPr>
            <w:tcW w:w="2323" w:type="dxa"/>
            <w:tcBorders>
              <w:top w:val="outset" w:sz="6" w:space="0" w:color="auto"/>
              <w:left w:val="outset" w:sz="6" w:space="0" w:color="auto"/>
              <w:bottom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5 211,00</w:t>
            </w:r>
          </w:p>
        </w:tc>
      </w:tr>
      <w:tr w:rsidR="00676D1B" w:rsidRPr="00901BCD" w:rsidTr="009B0B92">
        <w:trPr>
          <w:tblCellSpacing w:w="0" w:type="dxa"/>
          <w:jc w:val="center"/>
        </w:trPr>
        <w:tc>
          <w:tcPr>
            <w:tcW w:w="1620" w:type="dxa"/>
            <w:tcBorders>
              <w:top w:val="outset" w:sz="6" w:space="0" w:color="auto"/>
              <w:left w:val="single" w:sz="4" w:space="0" w:color="auto"/>
              <w:bottom w:val="outset" w:sz="6" w:space="0" w:color="auto"/>
              <w:right w:val="outset" w:sz="6" w:space="0" w:color="auto"/>
            </w:tcBorders>
            <w:vAlign w:val="center"/>
          </w:tcPr>
          <w:p w:rsidR="00676D1B" w:rsidRPr="009B0B92" w:rsidRDefault="00960FBF"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J</w:t>
            </w:r>
          </w:p>
        </w:tc>
        <w:tc>
          <w:tcPr>
            <w:tcW w:w="3005" w:type="dxa"/>
            <w:gridSpan w:val="3"/>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03/03/2006</w:t>
            </w:r>
          </w:p>
        </w:tc>
        <w:tc>
          <w:tcPr>
            <w:tcW w:w="1962" w:type="dxa"/>
            <w:gridSpan w:val="2"/>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24/03/2006</w:t>
            </w:r>
          </w:p>
        </w:tc>
        <w:tc>
          <w:tcPr>
            <w:tcW w:w="2323" w:type="dxa"/>
            <w:tcBorders>
              <w:top w:val="outset" w:sz="6" w:space="0" w:color="auto"/>
              <w:left w:val="outset" w:sz="6" w:space="0" w:color="auto"/>
              <w:bottom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6 403,00</w:t>
            </w:r>
          </w:p>
        </w:tc>
      </w:tr>
      <w:tr w:rsidR="00676D1B" w:rsidRPr="00901BCD" w:rsidTr="009B0B92">
        <w:trPr>
          <w:tblCellSpacing w:w="0" w:type="dxa"/>
          <w:jc w:val="center"/>
        </w:trPr>
        <w:tc>
          <w:tcPr>
            <w:tcW w:w="1620" w:type="dxa"/>
            <w:tcBorders>
              <w:top w:val="outset" w:sz="6" w:space="0" w:color="auto"/>
              <w:left w:val="single" w:sz="4" w:space="0" w:color="auto"/>
              <w:bottom w:val="outset" w:sz="6" w:space="0" w:color="auto"/>
              <w:right w:val="outset" w:sz="6" w:space="0" w:color="auto"/>
            </w:tcBorders>
            <w:vAlign w:val="center"/>
          </w:tcPr>
          <w:p w:rsidR="00676D1B" w:rsidRPr="009B0B92" w:rsidRDefault="00960FBF"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K</w:t>
            </w:r>
          </w:p>
        </w:tc>
        <w:tc>
          <w:tcPr>
            <w:tcW w:w="3005" w:type="dxa"/>
            <w:gridSpan w:val="3"/>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30/03/2006</w:t>
            </w:r>
          </w:p>
        </w:tc>
        <w:tc>
          <w:tcPr>
            <w:tcW w:w="1962" w:type="dxa"/>
            <w:gridSpan w:val="2"/>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24/03/2006</w:t>
            </w:r>
          </w:p>
        </w:tc>
        <w:tc>
          <w:tcPr>
            <w:tcW w:w="2323" w:type="dxa"/>
            <w:tcBorders>
              <w:top w:val="outset" w:sz="6" w:space="0" w:color="auto"/>
              <w:left w:val="outset" w:sz="6" w:space="0" w:color="auto"/>
              <w:bottom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5 067,00</w:t>
            </w:r>
          </w:p>
        </w:tc>
      </w:tr>
      <w:tr w:rsidR="00676D1B" w:rsidRPr="00901BCD" w:rsidTr="009B0B92">
        <w:trPr>
          <w:tblCellSpacing w:w="0" w:type="dxa"/>
          <w:jc w:val="center"/>
        </w:trPr>
        <w:tc>
          <w:tcPr>
            <w:tcW w:w="1620" w:type="dxa"/>
            <w:tcBorders>
              <w:top w:val="outset" w:sz="6" w:space="0" w:color="auto"/>
              <w:left w:val="single" w:sz="4" w:space="0" w:color="auto"/>
              <w:bottom w:val="outset" w:sz="6" w:space="0" w:color="auto"/>
              <w:right w:val="outset" w:sz="6" w:space="0" w:color="auto"/>
            </w:tcBorders>
            <w:vAlign w:val="center"/>
          </w:tcPr>
          <w:p w:rsidR="00676D1B" w:rsidRPr="009B0B92" w:rsidRDefault="00960FBF"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L</w:t>
            </w:r>
          </w:p>
        </w:tc>
        <w:tc>
          <w:tcPr>
            <w:tcW w:w="3005" w:type="dxa"/>
            <w:gridSpan w:val="3"/>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17/04/2006</w:t>
            </w:r>
          </w:p>
        </w:tc>
        <w:tc>
          <w:tcPr>
            <w:tcW w:w="1962" w:type="dxa"/>
            <w:gridSpan w:val="2"/>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25/04/2006</w:t>
            </w:r>
          </w:p>
        </w:tc>
        <w:tc>
          <w:tcPr>
            <w:tcW w:w="2323" w:type="dxa"/>
            <w:tcBorders>
              <w:top w:val="outset" w:sz="6" w:space="0" w:color="auto"/>
              <w:left w:val="outset" w:sz="6" w:space="0" w:color="auto"/>
              <w:bottom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3 458,00</w:t>
            </w:r>
          </w:p>
        </w:tc>
      </w:tr>
      <w:tr w:rsidR="00676D1B" w:rsidRPr="00901BCD" w:rsidTr="009B0B92">
        <w:trPr>
          <w:tblCellSpacing w:w="0" w:type="dxa"/>
          <w:jc w:val="center"/>
        </w:trPr>
        <w:tc>
          <w:tcPr>
            <w:tcW w:w="1620" w:type="dxa"/>
            <w:tcBorders>
              <w:top w:val="outset" w:sz="6" w:space="0" w:color="auto"/>
              <w:left w:val="single" w:sz="4" w:space="0" w:color="auto"/>
              <w:bottom w:val="outset" w:sz="6" w:space="0" w:color="auto"/>
              <w:right w:val="outset" w:sz="6" w:space="0" w:color="auto"/>
            </w:tcBorders>
            <w:vAlign w:val="center"/>
          </w:tcPr>
          <w:p w:rsidR="00676D1B" w:rsidRPr="009B0B92" w:rsidRDefault="00960FBF"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M</w:t>
            </w:r>
          </w:p>
        </w:tc>
        <w:tc>
          <w:tcPr>
            <w:tcW w:w="3005" w:type="dxa"/>
            <w:gridSpan w:val="3"/>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15/05/2006</w:t>
            </w:r>
          </w:p>
        </w:tc>
        <w:tc>
          <w:tcPr>
            <w:tcW w:w="1962" w:type="dxa"/>
            <w:gridSpan w:val="2"/>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24/11/2006</w:t>
            </w:r>
          </w:p>
        </w:tc>
        <w:tc>
          <w:tcPr>
            <w:tcW w:w="2323" w:type="dxa"/>
            <w:tcBorders>
              <w:top w:val="outset" w:sz="6" w:space="0" w:color="auto"/>
              <w:left w:val="outset" w:sz="6" w:space="0" w:color="auto"/>
              <w:bottom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1 296,17</w:t>
            </w:r>
          </w:p>
        </w:tc>
      </w:tr>
      <w:tr w:rsidR="00676D1B" w:rsidRPr="00901BCD" w:rsidTr="009B0B92">
        <w:trPr>
          <w:tblCellSpacing w:w="0" w:type="dxa"/>
          <w:jc w:val="center"/>
        </w:trPr>
        <w:tc>
          <w:tcPr>
            <w:tcW w:w="1620" w:type="dxa"/>
            <w:tcBorders>
              <w:top w:val="outset" w:sz="6" w:space="0" w:color="auto"/>
              <w:left w:val="single" w:sz="4" w:space="0" w:color="auto"/>
              <w:bottom w:val="outset" w:sz="6" w:space="0" w:color="auto"/>
              <w:right w:val="outset" w:sz="6" w:space="0" w:color="auto"/>
            </w:tcBorders>
            <w:vAlign w:val="center"/>
          </w:tcPr>
          <w:p w:rsidR="00676D1B" w:rsidRPr="009B0B92" w:rsidRDefault="00960FBF"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N</w:t>
            </w:r>
          </w:p>
        </w:tc>
        <w:tc>
          <w:tcPr>
            <w:tcW w:w="3005" w:type="dxa"/>
            <w:gridSpan w:val="3"/>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29/06/2006</w:t>
            </w:r>
          </w:p>
        </w:tc>
        <w:tc>
          <w:tcPr>
            <w:tcW w:w="1962" w:type="dxa"/>
            <w:gridSpan w:val="2"/>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26/06/2006</w:t>
            </w:r>
          </w:p>
        </w:tc>
        <w:tc>
          <w:tcPr>
            <w:tcW w:w="2323" w:type="dxa"/>
            <w:tcBorders>
              <w:top w:val="outset" w:sz="6" w:space="0" w:color="auto"/>
              <w:left w:val="outset" w:sz="6" w:space="0" w:color="auto"/>
              <w:bottom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655,00</w:t>
            </w:r>
          </w:p>
        </w:tc>
      </w:tr>
      <w:tr w:rsidR="00676D1B" w:rsidRPr="00901BCD" w:rsidTr="009B0B92">
        <w:trPr>
          <w:tblCellSpacing w:w="0" w:type="dxa"/>
          <w:jc w:val="center"/>
        </w:trPr>
        <w:tc>
          <w:tcPr>
            <w:tcW w:w="1620" w:type="dxa"/>
            <w:tcBorders>
              <w:top w:val="outset" w:sz="6" w:space="0" w:color="auto"/>
              <w:left w:val="single" w:sz="4" w:space="0" w:color="auto"/>
              <w:bottom w:val="outset" w:sz="6" w:space="0" w:color="auto"/>
              <w:right w:val="outset" w:sz="6" w:space="0" w:color="auto"/>
            </w:tcBorders>
            <w:vAlign w:val="center"/>
          </w:tcPr>
          <w:p w:rsidR="00676D1B" w:rsidRPr="009B0B92" w:rsidRDefault="00960FBF"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O</w:t>
            </w:r>
          </w:p>
        </w:tc>
        <w:tc>
          <w:tcPr>
            <w:tcW w:w="3005" w:type="dxa"/>
            <w:gridSpan w:val="3"/>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28/06/2006</w:t>
            </w:r>
          </w:p>
        </w:tc>
        <w:tc>
          <w:tcPr>
            <w:tcW w:w="1962" w:type="dxa"/>
            <w:gridSpan w:val="2"/>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19/12/2006</w:t>
            </w:r>
          </w:p>
        </w:tc>
        <w:tc>
          <w:tcPr>
            <w:tcW w:w="2323" w:type="dxa"/>
            <w:tcBorders>
              <w:top w:val="outset" w:sz="6" w:space="0" w:color="auto"/>
              <w:left w:val="outset" w:sz="6" w:space="0" w:color="auto"/>
              <w:bottom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2 058,36</w:t>
            </w:r>
          </w:p>
        </w:tc>
      </w:tr>
      <w:tr w:rsidR="00676D1B" w:rsidRPr="00901BCD" w:rsidTr="009B0B92">
        <w:trPr>
          <w:tblCellSpacing w:w="0" w:type="dxa"/>
          <w:jc w:val="center"/>
        </w:trPr>
        <w:tc>
          <w:tcPr>
            <w:tcW w:w="1620" w:type="dxa"/>
            <w:tcBorders>
              <w:top w:val="outset" w:sz="6" w:space="0" w:color="auto"/>
              <w:left w:val="single" w:sz="4" w:space="0" w:color="auto"/>
              <w:bottom w:val="outset" w:sz="6" w:space="0" w:color="auto"/>
              <w:right w:val="outset" w:sz="6" w:space="0" w:color="auto"/>
            </w:tcBorders>
            <w:vAlign w:val="center"/>
          </w:tcPr>
          <w:p w:rsidR="00676D1B" w:rsidRPr="009B0B92" w:rsidRDefault="00960FBF"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P</w:t>
            </w:r>
          </w:p>
        </w:tc>
        <w:tc>
          <w:tcPr>
            <w:tcW w:w="3005" w:type="dxa"/>
            <w:gridSpan w:val="3"/>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30/06/2006</w:t>
            </w:r>
          </w:p>
        </w:tc>
        <w:tc>
          <w:tcPr>
            <w:tcW w:w="1962" w:type="dxa"/>
            <w:gridSpan w:val="2"/>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19/12/ 2006</w:t>
            </w:r>
          </w:p>
        </w:tc>
        <w:tc>
          <w:tcPr>
            <w:tcW w:w="2323" w:type="dxa"/>
            <w:tcBorders>
              <w:top w:val="outset" w:sz="6" w:space="0" w:color="auto"/>
              <w:left w:val="outset" w:sz="6" w:space="0" w:color="auto"/>
              <w:bottom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8 958,98</w:t>
            </w:r>
          </w:p>
        </w:tc>
      </w:tr>
      <w:tr w:rsidR="00676D1B" w:rsidRPr="00901BCD" w:rsidTr="009B0B92">
        <w:trPr>
          <w:tblCellSpacing w:w="0" w:type="dxa"/>
          <w:jc w:val="center"/>
        </w:trPr>
        <w:tc>
          <w:tcPr>
            <w:tcW w:w="1620" w:type="dxa"/>
            <w:tcBorders>
              <w:top w:val="outset" w:sz="6" w:space="0" w:color="auto"/>
              <w:left w:val="single" w:sz="4" w:space="0" w:color="auto"/>
              <w:bottom w:val="outset" w:sz="6" w:space="0" w:color="auto"/>
              <w:right w:val="outset" w:sz="6" w:space="0" w:color="auto"/>
            </w:tcBorders>
            <w:vAlign w:val="center"/>
          </w:tcPr>
          <w:p w:rsidR="00676D1B" w:rsidRPr="009B0B92" w:rsidRDefault="00960FBF"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Q</w:t>
            </w:r>
          </w:p>
        </w:tc>
        <w:tc>
          <w:tcPr>
            <w:tcW w:w="3005" w:type="dxa"/>
            <w:gridSpan w:val="3"/>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31/07/2006</w:t>
            </w:r>
          </w:p>
        </w:tc>
        <w:tc>
          <w:tcPr>
            <w:tcW w:w="1962" w:type="dxa"/>
            <w:gridSpan w:val="2"/>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25/07/2006</w:t>
            </w:r>
          </w:p>
        </w:tc>
        <w:tc>
          <w:tcPr>
            <w:tcW w:w="2323" w:type="dxa"/>
            <w:tcBorders>
              <w:top w:val="outset" w:sz="6" w:space="0" w:color="auto"/>
              <w:left w:val="outset" w:sz="6" w:space="0" w:color="auto"/>
              <w:bottom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2 047,93</w:t>
            </w:r>
          </w:p>
        </w:tc>
      </w:tr>
      <w:tr w:rsidR="00676D1B" w:rsidRPr="00901BCD" w:rsidTr="009B0B92">
        <w:trPr>
          <w:tblCellSpacing w:w="0" w:type="dxa"/>
          <w:jc w:val="center"/>
        </w:trPr>
        <w:tc>
          <w:tcPr>
            <w:tcW w:w="1620" w:type="dxa"/>
            <w:tcBorders>
              <w:top w:val="outset" w:sz="6" w:space="0" w:color="auto"/>
              <w:left w:val="single" w:sz="4" w:space="0" w:color="auto"/>
              <w:bottom w:val="outset" w:sz="6" w:space="0" w:color="auto"/>
              <w:right w:val="outset" w:sz="6" w:space="0" w:color="auto"/>
            </w:tcBorders>
            <w:vAlign w:val="center"/>
          </w:tcPr>
          <w:p w:rsidR="00676D1B" w:rsidRPr="009B0B92" w:rsidRDefault="00960FBF"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R</w:t>
            </w:r>
          </w:p>
        </w:tc>
        <w:tc>
          <w:tcPr>
            <w:tcW w:w="3005" w:type="dxa"/>
            <w:gridSpan w:val="3"/>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03/08/2006</w:t>
            </w:r>
          </w:p>
        </w:tc>
        <w:tc>
          <w:tcPr>
            <w:tcW w:w="1962" w:type="dxa"/>
            <w:gridSpan w:val="2"/>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25/08/2006</w:t>
            </w:r>
          </w:p>
        </w:tc>
        <w:tc>
          <w:tcPr>
            <w:tcW w:w="2323" w:type="dxa"/>
            <w:tcBorders>
              <w:top w:val="outset" w:sz="6" w:space="0" w:color="auto"/>
              <w:left w:val="outset" w:sz="6" w:space="0" w:color="auto"/>
              <w:bottom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1 570,33</w:t>
            </w:r>
          </w:p>
        </w:tc>
      </w:tr>
      <w:tr w:rsidR="00676D1B" w:rsidRPr="00901BCD" w:rsidTr="009B0B92">
        <w:trPr>
          <w:tblCellSpacing w:w="0" w:type="dxa"/>
          <w:jc w:val="center"/>
        </w:trPr>
        <w:tc>
          <w:tcPr>
            <w:tcW w:w="1620" w:type="dxa"/>
            <w:tcBorders>
              <w:top w:val="outset" w:sz="6" w:space="0" w:color="auto"/>
              <w:left w:val="single" w:sz="4" w:space="0" w:color="auto"/>
              <w:bottom w:val="outset" w:sz="6" w:space="0" w:color="auto"/>
              <w:right w:val="outset" w:sz="6" w:space="0" w:color="auto"/>
            </w:tcBorders>
            <w:vAlign w:val="center"/>
          </w:tcPr>
          <w:p w:rsidR="00676D1B" w:rsidRPr="009B0B92" w:rsidRDefault="00960FBF"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S</w:t>
            </w:r>
          </w:p>
        </w:tc>
        <w:tc>
          <w:tcPr>
            <w:tcW w:w="3005" w:type="dxa"/>
            <w:gridSpan w:val="3"/>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30/09/2006</w:t>
            </w:r>
          </w:p>
        </w:tc>
        <w:tc>
          <w:tcPr>
            <w:tcW w:w="1962" w:type="dxa"/>
            <w:gridSpan w:val="2"/>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25/09/2006</w:t>
            </w:r>
          </w:p>
        </w:tc>
        <w:tc>
          <w:tcPr>
            <w:tcW w:w="2323" w:type="dxa"/>
            <w:tcBorders>
              <w:top w:val="outset" w:sz="6" w:space="0" w:color="auto"/>
              <w:left w:val="outset" w:sz="6" w:space="0" w:color="auto"/>
              <w:bottom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2 400,00</w:t>
            </w:r>
          </w:p>
        </w:tc>
      </w:tr>
      <w:tr w:rsidR="00676D1B" w:rsidRPr="00901BCD" w:rsidTr="009B0B92">
        <w:trPr>
          <w:tblCellSpacing w:w="0" w:type="dxa"/>
          <w:jc w:val="center"/>
        </w:trPr>
        <w:tc>
          <w:tcPr>
            <w:tcW w:w="1620" w:type="dxa"/>
            <w:tcBorders>
              <w:top w:val="outset" w:sz="6" w:space="0" w:color="auto"/>
              <w:left w:val="single" w:sz="4" w:space="0" w:color="auto"/>
              <w:bottom w:val="outset" w:sz="6" w:space="0" w:color="auto"/>
              <w:right w:val="outset" w:sz="6" w:space="0" w:color="auto"/>
            </w:tcBorders>
            <w:vAlign w:val="center"/>
          </w:tcPr>
          <w:p w:rsidR="00676D1B" w:rsidRPr="009B0B92" w:rsidRDefault="00960FBF"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T</w:t>
            </w:r>
          </w:p>
        </w:tc>
        <w:tc>
          <w:tcPr>
            <w:tcW w:w="3005" w:type="dxa"/>
            <w:gridSpan w:val="3"/>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31/10/2006</w:t>
            </w:r>
          </w:p>
        </w:tc>
        <w:tc>
          <w:tcPr>
            <w:tcW w:w="1962" w:type="dxa"/>
            <w:gridSpan w:val="2"/>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25/10/2006</w:t>
            </w:r>
          </w:p>
        </w:tc>
        <w:tc>
          <w:tcPr>
            <w:tcW w:w="2323" w:type="dxa"/>
            <w:tcBorders>
              <w:top w:val="outset" w:sz="6" w:space="0" w:color="auto"/>
              <w:left w:val="outset" w:sz="6" w:space="0" w:color="auto"/>
              <w:bottom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13 464,00</w:t>
            </w:r>
          </w:p>
        </w:tc>
      </w:tr>
      <w:tr w:rsidR="00676D1B" w:rsidRPr="00901BCD" w:rsidTr="009B0B92">
        <w:trPr>
          <w:tblCellSpacing w:w="0" w:type="dxa"/>
          <w:jc w:val="center"/>
        </w:trPr>
        <w:tc>
          <w:tcPr>
            <w:tcW w:w="1620" w:type="dxa"/>
            <w:tcBorders>
              <w:top w:val="outset" w:sz="6" w:space="0" w:color="auto"/>
              <w:left w:val="single" w:sz="4" w:space="0" w:color="auto"/>
              <w:bottom w:val="outset" w:sz="6" w:space="0" w:color="auto"/>
              <w:right w:val="outset" w:sz="6" w:space="0" w:color="auto"/>
            </w:tcBorders>
            <w:vAlign w:val="center"/>
          </w:tcPr>
          <w:p w:rsidR="00676D1B" w:rsidRPr="009B0B92" w:rsidRDefault="00960FBF"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U</w:t>
            </w:r>
          </w:p>
        </w:tc>
        <w:tc>
          <w:tcPr>
            <w:tcW w:w="3005" w:type="dxa"/>
            <w:gridSpan w:val="3"/>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25/12/2006</w:t>
            </w:r>
          </w:p>
        </w:tc>
        <w:tc>
          <w:tcPr>
            <w:tcW w:w="1962" w:type="dxa"/>
            <w:gridSpan w:val="2"/>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19/12/2006</w:t>
            </w:r>
          </w:p>
        </w:tc>
        <w:tc>
          <w:tcPr>
            <w:tcW w:w="2323" w:type="dxa"/>
            <w:tcBorders>
              <w:top w:val="outset" w:sz="6" w:space="0" w:color="auto"/>
              <w:left w:val="outset" w:sz="6" w:space="0" w:color="auto"/>
              <w:bottom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4 121,60</w:t>
            </w:r>
          </w:p>
        </w:tc>
      </w:tr>
      <w:tr w:rsidR="00676D1B" w:rsidRPr="00901BCD" w:rsidTr="009B0B92">
        <w:trPr>
          <w:tblCellSpacing w:w="0" w:type="dxa"/>
          <w:jc w:val="center"/>
        </w:trPr>
        <w:tc>
          <w:tcPr>
            <w:tcW w:w="1620" w:type="dxa"/>
            <w:tcBorders>
              <w:top w:val="outset" w:sz="6" w:space="0" w:color="auto"/>
              <w:left w:val="single" w:sz="4" w:space="0" w:color="auto"/>
              <w:bottom w:val="outset" w:sz="6" w:space="0" w:color="auto"/>
              <w:right w:val="outset" w:sz="6" w:space="0" w:color="auto"/>
            </w:tcBorders>
            <w:vAlign w:val="center"/>
          </w:tcPr>
          <w:p w:rsidR="00676D1B" w:rsidRPr="009B0B92" w:rsidRDefault="00960FBF"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V</w:t>
            </w:r>
          </w:p>
        </w:tc>
        <w:tc>
          <w:tcPr>
            <w:tcW w:w="3005" w:type="dxa"/>
            <w:gridSpan w:val="3"/>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27/12/2006</w:t>
            </w:r>
          </w:p>
        </w:tc>
        <w:tc>
          <w:tcPr>
            <w:tcW w:w="1962" w:type="dxa"/>
            <w:gridSpan w:val="2"/>
            <w:tcBorders>
              <w:top w:val="outset" w:sz="6" w:space="0" w:color="auto"/>
              <w:left w:val="outset" w:sz="6" w:space="0" w:color="auto"/>
              <w:bottom w:val="outset" w:sz="6" w:space="0" w:color="auto"/>
              <w:right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mallCaps/>
                <w:sz w:val="20"/>
                <w:szCs w:val="20"/>
                <w:lang w:eastAsia="fr-FR"/>
              </w:rPr>
              <w:t>19/12/2006</w:t>
            </w:r>
          </w:p>
        </w:tc>
        <w:tc>
          <w:tcPr>
            <w:tcW w:w="2323" w:type="dxa"/>
            <w:tcBorders>
              <w:top w:val="outset" w:sz="6" w:space="0" w:color="auto"/>
              <w:left w:val="outset" w:sz="6" w:space="0" w:color="auto"/>
              <w:bottom w:val="outset" w:sz="6" w:space="0" w:color="auto"/>
            </w:tcBorders>
            <w:vAlign w:val="center"/>
          </w:tcPr>
          <w:p w:rsidR="00676D1B" w:rsidRPr="009B0B92" w:rsidRDefault="00676D1B" w:rsidP="009B0B92">
            <w:pPr>
              <w:spacing w:before="60" w:after="60" w:line="240" w:lineRule="auto"/>
              <w:ind w:left="40" w:right="40"/>
              <w:jc w:val="center"/>
              <w:rPr>
                <w:rFonts w:ascii="Times New Roman" w:hAnsi="Times New Roman" w:cs="Times New Roman"/>
                <w:sz w:val="20"/>
                <w:szCs w:val="20"/>
                <w:lang w:eastAsia="fr-FR"/>
              </w:rPr>
            </w:pPr>
            <w:r w:rsidRPr="009B0B92">
              <w:rPr>
                <w:rFonts w:ascii="Times New Roman" w:hAnsi="Times New Roman" w:cs="Times New Roman"/>
                <w:sz w:val="20"/>
                <w:szCs w:val="20"/>
                <w:lang w:eastAsia="fr-FR"/>
              </w:rPr>
              <w:t>3 125,63</w:t>
            </w:r>
          </w:p>
        </w:tc>
      </w:tr>
    </w:tbl>
    <w:p w:rsidR="00676D1B" w:rsidRPr="00901BCD" w:rsidRDefault="00676D1B" w:rsidP="004F1502">
      <w:pPr>
        <w:spacing w:before="48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le décret n°</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2003-1109 du 21 novembre 2003, relatif à</w:t>
      </w:r>
      <w:r w:rsidR="009B0B92">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l’Autorité des marchés financiers, vise le décret n° 86-83 du 17 janvier 1986 relatif aux dispositions </w:t>
      </w:r>
      <w:r w:rsidRPr="00901BCD">
        <w:rPr>
          <w:rFonts w:ascii="Times New Roman" w:hAnsi="Times New Roman" w:cs="Times New Roman"/>
          <w:sz w:val="24"/>
          <w:szCs w:val="24"/>
          <w:lang w:eastAsia="fr-FR"/>
        </w:rPr>
        <w:lastRenderedPageBreak/>
        <w:t>générales applicables aux agents non titulaires de l'Etat, pris pour l’application de l’article</w:t>
      </w:r>
      <w:r w:rsidR="009B0B92">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7 de la loi n°</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84-16 du 11 janvier 1984 portant dispositions statutaires relatives à la fonction publique de l’</w:t>
      </w:r>
      <w:r w:rsidR="009B0B92">
        <w:rPr>
          <w:rFonts w:ascii="Times New Roman" w:hAnsi="Times New Roman" w:cs="Times New Roman"/>
          <w:sz w:val="24"/>
          <w:szCs w:val="24"/>
          <w:lang w:eastAsia="fr-FR"/>
        </w:rPr>
        <w:t>État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qu’aux termes de l’article 10 modifié du décret n°</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86-83 du 17 janvier 1986, relatif aux dispositions générales applicables aux agents non titulaires de l'</w:t>
      </w:r>
      <w:r w:rsidR="009B0B92">
        <w:rPr>
          <w:rFonts w:ascii="Times New Roman" w:hAnsi="Times New Roman" w:cs="Times New Roman"/>
          <w:sz w:val="24"/>
          <w:szCs w:val="24"/>
          <w:lang w:eastAsia="fr-FR"/>
        </w:rPr>
        <w:t>État </w:t>
      </w:r>
      <w:r w:rsidRPr="00901BCD">
        <w:rPr>
          <w:rFonts w:ascii="Times New Roman" w:hAnsi="Times New Roman" w:cs="Times New Roman"/>
          <w:sz w:val="24"/>
          <w:szCs w:val="24"/>
          <w:lang w:eastAsia="fr-FR"/>
        </w:rPr>
        <w:t xml:space="preserve">: </w:t>
      </w:r>
      <w:r w:rsidR="00226758">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 xml:space="preserve">I. L'agent non titulaire en activité a droit, compte tenu de la durée de service effectué, à un congé annuel dont la durée et les conditions d'attribution sont identiques à celles du congé annuel des fonctionnaires titulaires prévu </w:t>
      </w:r>
      <w:r w:rsidRPr="009C293D">
        <w:rPr>
          <w:rFonts w:ascii="Times New Roman" w:hAnsi="Times New Roman" w:cs="Times New Roman"/>
          <w:i/>
          <w:iCs/>
          <w:sz w:val="24"/>
          <w:szCs w:val="24"/>
          <w:lang w:eastAsia="fr-FR"/>
        </w:rPr>
        <w:t>par le décret n°</w:t>
      </w:r>
      <w:r w:rsidR="004C4D27" w:rsidRPr="009C293D">
        <w:rPr>
          <w:rFonts w:ascii="Times New Roman" w:hAnsi="Times New Roman" w:cs="Times New Roman"/>
          <w:i/>
          <w:iCs/>
          <w:sz w:val="24"/>
          <w:szCs w:val="24"/>
          <w:lang w:eastAsia="fr-FR"/>
        </w:rPr>
        <w:t> </w:t>
      </w:r>
      <w:r w:rsidRPr="009C293D">
        <w:rPr>
          <w:rFonts w:ascii="Times New Roman" w:hAnsi="Times New Roman" w:cs="Times New Roman"/>
          <w:i/>
          <w:iCs/>
          <w:sz w:val="24"/>
          <w:szCs w:val="24"/>
          <w:lang w:eastAsia="fr-FR"/>
        </w:rPr>
        <w:t>84-972 du 26 octobre 1984</w:t>
      </w:r>
      <w:r w:rsidR="00226758">
        <w:rPr>
          <w:rFonts w:ascii="Times New Roman" w:hAnsi="Times New Roman" w:cs="Times New Roman"/>
          <w:i/>
          <w:iCs/>
          <w:sz w:val="24"/>
          <w:szCs w:val="24"/>
          <w:lang w:eastAsia="fr-FR"/>
        </w:rPr>
        <w:t xml:space="preserve"> </w:t>
      </w:r>
      <w:r w:rsidRPr="009C293D">
        <w:rPr>
          <w:rFonts w:ascii="Times New Roman" w:hAnsi="Times New Roman" w:cs="Times New Roman"/>
          <w:i/>
          <w:iCs/>
          <w:sz w:val="24"/>
          <w:szCs w:val="24"/>
          <w:lang w:eastAsia="fr-FR"/>
        </w:rPr>
        <w:t xml:space="preserve">susvisé. </w:t>
      </w:r>
      <w:r w:rsidR="009C293D">
        <w:rPr>
          <w:rFonts w:ascii="Times New Roman" w:hAnsi="Times New Roman" w:cs="Times New Roman"/>
          <w:i/>
          <w:iCs/>
          <w:sz w:val="24"/>
          <w:szCs w:val="24"/>
          <w:lang w:eastAsia="fr-FR"/>
        </w:rPr>
        <w:t>-</w:t>
      </w:r>
      <w:r w:rsidRPr="009C293D">
        <w:rPr>
          <w:rFonts w:ascii="Times New Roman" w:hAnsi="Times New Roman" w:cs="Times New Roman"/>
          <w:i/>
          <w:iCs/>
          <w:sz w:val="24"/>
          <w:szCs w:val="24"/>
          <w:lang w:eastAsia="fr-FR"/>
        </w:rPr>
        <w:t xml:space="preserve"> II.</w:t>
      </w:r>
      <w:r w:rsidR="009C293D">
        <w:rPr>
          <w:rFonts w:ascii="Times New Roman" w:hAnsi="Times New Roman" w:cs="Times New Roman"/>
          <w:i/>
          <w:iCs/>
          <w:sz w:val="24"/>
          <w:szCs w:val="24"/>
          <w:lang w:eastAsia="fr-FR"/>
        </w:rPr>
        <w:t xml:space="preserve"> </w:t>
      </w:r>
      <w:r w:rsidRPr="009C293D">
        <w:rPr>
          <w:rFonts w:ascii="Times New Roman" w:hAnsi="Times New Roman" w:cs="Times New Roman"/>
          <w:i/>
          <w:iCs/>
          <w:sz w:val="24"/>
          <w:szCs w:val="24"/>
          <w:lang w:eastAsia="fr-FR"/>
        </w:rPr>
        <w:t>En cas de licenciement n'intervenant pas à titre de sanction disciplinaire ou à la fin d'un</w:t>
      </w:r>
      <w:r w:rsidRPr="00901BCD">
        <w:rPr>
          <w:rFonts w:ascii="Times New Roman" w:hAnsi="Times New Roman" w:cs="Times New Roman"/>
          <w:i/>
          <w:iCs/>
          <w:sz w:val="24"/>
          <w:szCs w:val="24"/>
          <w:lang w:eastAsia="fr-FR"/>
        </w:rPr>
        <w:t xml:space="preserve"> contrat à durée déterminée, l'agent qui, du fait de l'administration, n'a pu bénéficier de tout ou partie de ses congés annuels a droit à une indemnité compensatrice de congés annuels. L'indemnité compensatrice de congés annuels est égale au 1/10 de la rémunération totale brute perçue par l'agent au cours de sa période d'emploi, entre le 1</w:t>
      </w:r>
      <w:r w:rsidRPr="00901BCD">
        <w:rPr>
          <w:rFonts w:ascii="Times New Roman" w:hAnsi="Times New Roman" w:cs="Times New Roman"/>
          <w:i/>
          <w:iCs/>
          <w:sz w:val="24"/>
          <w:szCs w:val="24"/>
          <w:vertAlign w:val="superscript"/>
          <w:lang w:eastAsia="fr-FR"/>
        </w:rPr>
        <w:t xml:space="preserve">er </w:t>
      </w:r>
      <w:r w:rsidRPr="00901BCD">
        <w:rPr>
          <w:rFonts w:ascii="Times New Roman" w:hAnsi="Times New Roman" w:cs="Times New Roman"/>
          <w:i/>
          <w:iCs/>
          <w:sz w:val="24"/>
          <w:szCs w:val="24"/>
          <w:lang w:eastAsia="fr-FR"/>
        </w:rPr>
        <w:t>janvier et le 31 décembre de l'année en cours. L'indemnité est proportionnelle au nombre de jours de congés annuels dus non pris […]</w:t>
      </w:r>
      <w:r w:rsidR="004A7BE3" w:rsidRPr="009C293D">
        <w:rPr>
          <w:rFonts w:ascii="Times New Roman" w:hAnsi="Times New Roman" w:cs="Times New Roman"/>
          <w:i/>
          <w:iCs/>
          <w:sz w:val="24"/>
          <w:szCs w:val="24"/>
          <w:lang w:eastAsia="fr-FR"/>
        </w:rPr>
        <w:t>»</w:t>
      </w:r>
      <w:r w:rsidR="009B0B92">
        <w:rPr>
          <w:rFonts w:ascii="Times New Roman" w:hAnsi="Times New Roman" w:cs="Times New Roman"/>
          <w:i/>
          <w:iCs/>
          <w:sz w:val="24"/>
          <w:szCs w:val="24"/>
          <w:lang w:eastAsia="fr-FR"/>
        </w:rPr>
        <w:t> </w:t>
      </w:r>
      <w:r w:rsidRPr="00901BCD">
        <w:rPr>
          <w:rFonts w:ascii="Times New Roman" w:hAnsi="Times New Roman" w:cs="Times New Roman"/>
          <w:iCs/>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en outre, que l’article 5 du décret n°</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84-972 du 26 octobre 1984 relatif aux congés annuels des fonctionnaires de l'Etat, cité par le décret n°</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86-83 du 17 janvier 1986, précise</w:t>
      </w:r>
      <w:r w:rsidR="009B0B92">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w:t>
      </w:r>
      <w:r w:rsidRPr="00901BCD">
        <w:rPr>
          <w:rFonts w:ascii="Times New Roman" w:hAnsi="Times New Roman" w:cs="Times New Roman"/>
          <w:i/>
          <w:iCs/>
          <w:sz w:val="24"/>
          <w:szCs w:val="24"/>
          <w:lang w:eastAsia="fr-FR"/>
        </w:rPr>
        <w:t>«</w:t>
      </w:r>
      <w:r w:rsidR="009B0B92">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Le congé dû pour une année de service accompli ne peut se reporter sur l'année suivante, sauf autorisation exceptionnelle donnée par le chef de service. Un congé non pris ne donne lieu à aucune indemnité compensatrice</w:t>
      </w:r>
      <w:r w:rsidR="009B0B92">
        <w:rPr>
          <w:rFonts w:ascii="Times New Roman" w:hAnsi="Times New Roman" w:cs="Times New Roman"/>
          <w:i/>
          <w:iCs/>
          <w:sz w:val="24"/>
          <w:szCs w:val="24"/>
          <w:lang w:eastAsia="fr-FR"/>
        </w:rPr>
        <w:t> »</w:t>
      </w:r>
      <w:r w:rsidR="009B0B92" w:rsidRPr="009B0B92">
        <w:rPr>
          <w:rFonts w:ascii="Times New Roman" w:hAnsi="Times New Roman" w:cs="Times New Roman"/>
          <w:iCs/>
          <w:sz w:val="24"/>
          <w:szCs w:val="24"/>
          <w:lang w:eastAsia="fr-FR"/>
        </w:rPr>
        <w:t> ;</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Considérant, en conséquence, que les agents contractuels de droit public, ayant volontairement quitté l’Autorité, ne sont pas éligibles à des indemnités pour congés non pris, assimilables à des congés payés sur la base du décret </w:t>
      </w:r>
      <w:r w:rsidR="004C4D27" w:rsidRPr="00901BCD">
        <w:rPr>
          <w:rFonts w:ascii="Times New Roman" w:hAnsi="Times New Roman" w:cs="Times New Roman"/>
          <w:sz w:val="24"/>
          <w:szCs w:val="24"/>
          <w:lang w:eastAsia="fr-FR"/>
        </w:rPr>
        <w:t>n° </w:t>
      </w:r>
      <w:r w:rsidRPr="00901BCD">
        <w:rPr>
          <w:rFonts w:ascii="Times New Roman" w:hAnsi="Times New Roman" w:cs="Times New Roman"/>
          <w:sz w:val="24"/>
          <w:szCs w:val="24"/>
          <w:lang w:eastAsia="fr-FR"/>
        </w:rPr>
        <w:t>86-83 du 17 janvier 2006</w:t>
      </w:r>
      <w:r w:rsidR="009B0B92">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w:t>
      </w:r>
      <w:r w:rsidR="00802DEA" w:rsidRPr="00901BCD">
        <w:rPr>
          <w:rFonts w:ascii="Times New Roman" w:hAnsi="Times New Roman" w:cs="Times New Roman"/>
          <w:sz w:val="24"/>
          <w:szCs w:val="24"/>
          <w:lang w:eastAsia="fr-FR"/>
        </w:rPr>
        <w:t xml:space="preserve">que </w:t>
      </w:r>
      <w:r w:rsidRPr="00901BCD">
        <w:rPr>
          <w:rFonts w:ascii="Times New Roman" w:hAnsi="Times New Roman" w:cs="Times New Roman"/>
          <w:sz w:val="24"/>
          <w:szCs w:val="24"/>
          <w:lang w:eastAsia="fr-FR"/>
        </w:rPr>
        <w:t>M.</w:t>
      </w:r>
      <w:r w:rsidR="004C4D27"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w:t>
      </w:r>
      <w:r w:rsidR="00802DEA" w:rsidRPr="00901BCD">
        <w:rPr>
          <w:rFonts w:ascii="Times New Roman" w:hAnsi="Times New Roman" w:cs="Times New Roman"/>
          <w:sz w:val="24"/>
          <w:szCs w:val="24"/>
          <w:lang w:eastAsia="fr-FR"/>
        </w:rPr>
        <w:t xml:space="preserve">fait valoir que </w:t>
      </w:r>
      <w:r w:rsidRPr="00901BCD">
        <w:rPr>
          <w:rFonts w:ascii="Times New Roman" w:hAnsi="Times New Roman" w:cs="Times New Roman"/>
          <w:sz w:val="24"/>
          <w:szCs w:val="24"/>
          <w:lang w:eastAsia="fr-FR"/>
        </w:rPr>
        <w:t xml:space="preserve">le paiement aux agents démissionnaires de leurs congés payés non pris, </w:t>
      </w:r>
      <w:r w:rsidR="00AB0074" w:rsidRPr="00901BCD">
        <w:rPr>
          <w:rFonts w:ascii="Times New Roman" w:hAnsi="Times New Roman" w:cs="Times New Roman"/>
          <w:sz w:val="24"/>
          <w:szCs w:val="24"/>
          <w:lang w:eastAsia="fr-FR"/>
        </w:rPr>
        <w:t>repose</w:t>
      </w:r>
      <w:r w:rsidRPr="00901BCD">
        <w:rPr>
          <w:rFonts w:ascii="Times New Roman" w:hAnsi="Times New Roman" w:cs="Times New Roman"/>
          <w:sz w:val="24"/>
          <w:szCs w:val="24"/>
          <w:lang w:eastAsia="fr-FR"/>
        </w:rPr>
        <w:t xml:space="preserve">, outre </w:t>
      </w:r>
      <w:r w:rsidR="00AB0074" w:rsidRPr="00901BCD">
        <w:rPr>
          <w:rFonts w:ascii="Times New Roman" w:hAnsi="Times New Roman" w:cs="Times New Roman"/>
          <w:sz w:val="24"/>
          <w:szCs w:val="24"/>
          <w:lang w:eastAsia="fr-FR"/>
        </w:rPr>
        <w:t xml:space="preserve">sur </w:t>
      </w:r>
      <w:r w:rsidRPr="00901BCD">
        <w:rPr>
          <w:rFonts w:ascii="Times New Roman" w:hAnsi="Times New Roman" w:cs="Times New Roman"/>
          <w:sz w:val="24"/>
          <w:szCs w:val="24"/>
          <w:lang w:eastAsia="fr-FR"/>
        </w:rPr>
        <w:t>de</w:t>
      </w:r>
      <w:r w:rsidR="00AB0074" w:rsidRPr="00901BCD">
        <w:rPr>
          <w:rFonts w:ascii="Times New Roman" w:hAnsi="Times New Roman" w:cs="Times New Roman"/>
          <w:sz w:val="24"/>
          <w:szCs w:val="24"/>
          <w:lang w:eastAsia="fr-FR"/>
        </w:rPr>
        <w:t>s</w:t>
      </w:r>
      <w:r w:rsidRPr="00901BCD">
        <w:rPr>
          <w:rFonts w:ascii="Times New Roman" w:hAnsi="Times New Roman" w:cs="Times New Roman"/>
          <w:sz w:val="24"/>
          <w:szCs w:val="24"/>
          <w:lang w:eastAsia="fr-FR"/>
        </w:rPr>
        <w:t xml:space="preserve"> décisions individuelles de l’ordonnateur en faveur de chaque bénéficiaire, </w:t>
      </w:r>
      <w:r w:rsidR="00AB0074" w:rsidRPr="00901BCD">
        <w:rPr>
          <w:rFonts w:ascii="Times New Roman" w:hAnsi="Times New Roman" w:cs="Times New Roman"/>
          <w:sz w:val="24"/>
          <w:szCs w:val="24"/>
          <w:lang w:eastAsia="fr-FR"/>
        </w:rPr>
        <w:t xml:space="preserve">sur </w:t>
      </w:r>
      <w:r w:rsidRPr="00901BCD">
        <w:rPr>
          <w:rFonts w:ascii="Times New Roman" w:hAnsi="Times New Roman" w:cs="Times New Roman"/>
          <w:sz w:val="24"/>
          <w:szCs w:val="24"/>
          <w:lang w:eastAsia="fr-FR"/>
        </w:rPr>
        <w:t>une décision de portée générale n°</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112 du 29</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septembre</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2005 du même ordonnateur, secrétaire général de l’AMF, qui couvre l’intégralité des paiements effectués à</w:t>
      </w:r>
      <w:r w:rsidR="002458C3">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l’exception de celui au profit de Mme</w:t>
      </w:r>
      <w:r w:rsidR="000604B9" w:rsidRPr="002458C3">
        <w:t xml:space="preserve"> </w:t>
      </w:r>
      <w:r w:rsidR="00960FBF">
        <w:rPr>
          <w:rFonts w:ascii="Times New Roman" w:hAnsi="Times New Roman" w:cs="Times New Roman"/>
          <w:sz w:val="24"/>
          <w:szCs w:val="24"/>
          <w:lang w:eastAsia="fr-FR"/>
        </w:rPr>
        <w:t>E</w:t>
      </w:r>
      <w:r w:rsidRPr="00901BCD">
        <w:rPr>
          <w:rFonts w:ascii="Times New Roman" w:hAnsi="Times New Roman" w:cs="Times New Roman"/>
          <w:sz w:val="24"/>
          <w:szCs w:val="24"/>
          <w:lang w:eastAsia="fr-FR"/>
        </w:rPr>
        <w:t xml:space="preserve"> du 25</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mai</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2005</w:t>
      </w:r>
      <w:r w:rsidR="002458C3">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cette décision valant statuts des personnels applicables à compter du 31</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décembre</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2005, prévoit </w:t>
      </w:r>
      <w:r w:rsidR="004C4D27" w:rsidRPr="00901BCD">
        <w:rPr>
          <w:rFonts w:ascii="Times New Roman" w:hAnsi="Times New Roman" w:cs="Times New Roman"/>
          <w:sz w:val="24"/>
          <w:szCs w:val="24"/>
          <w:lang w:eastAsia="fr-FR"/>
        </w:rPr>
        <w:t>en</w:t>
      </w:r>
      <w:r w:rsidRPr="00901BCD">
        <w:rPr>
          <w:rFonts w:ascii="Times New Roman" w:hAnsi="Times New Roman" w:cs="Times New Roman"/>
          <w:sz w:val="24"/>
          <w:szCs w:val="24"/>
          <w:lang w:eastAsia="fr-FR"/>
        </w:rPr>
        <w:t xml:space="preserve"> son article</w:t>
      </w:r>
      <w:r w:rsidR="002458C3">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32</w:t>
      </w:r>
      <w:r w:rsidR="002458C3">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C4D27">
      <w:pPr>
        <w:spacing w:before="360" w:after="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i/>
          <w:iCs/>
          <w:sz w:val="24"/>
          <w:szCs w:val="24"/>
          <w:lang w:eastAsia="fr-FR"/>
        </w:rPr>
        <w:t>«Préavis en cas de démission</w:t>
      </w:r>
    </w:p>
    <w:p w:rsidR="00676D1B" w:rsidRPr="00901BCD" w:rsidRDefault="00676D1B" w:rsidP="004C4D27">
      <w:pPr>
        <w:spacing w:before="120" w:after="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i/>
          <w:iCs/>
          <w:sz w:val="24"/>
          <w:szCs w:val="24"/>
          <w:lang w:eastAsia="fr-FR"/>
        </w:rPr>
        <w:t>La démission doit résulter d’une demande écrite de l’intéressé marquant sa volonté non équivoque de quitter l’Autorité</w:t>
      </w:r>
      <w:r w:rsidR="002458C3">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 xml:space="preserve">; </w:t>
      </w:r>
      <w:r w:rsidR="004C4D27" w:rsidRPr="00901BCD">
        <w:rPr>
          <w:rFonts w:ascii="Times New Roman" w:hAnsi="Times New Roman" w:cs="Times New Roman"/>
          <w:i/>
          <w:iCs/>
          <w:sz w:val="24"/>
          <w:szCs w:val="24"/>
          <w:lang w:eastAsia="fr-FR"/>
        </w:rPr>
        <w:t>l</w:t>
      </w:r>
      <w:r w:rsidRPr="00901BCD">
        <w:rPr>
          <w:rFonts w:ascii="Times New Roman" w:hAnsi="Times New Roman" w:cs="Times New Roman"/>
          <w:i/>
          <w:iCs/>
          <w:sz w:val="24"/>
          <w:szCs w:val="24"/>
          <w:lang w:eastAsia="fr-FR"/>
        </w:rPr>
        <w:t>a démission n’est acceptable qu’après un préavis</w:t>
      </w:r>
      <w:r w:rsidR="002458C3">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w:t>
      </w:r>
    </w:p>
    <w:p w:rsidR="00676D1B" w:rsidRPr="00901BCD" w:rsidRDefault="00676D1B" w:rsidP="004C4D27">
      <w:pPr>
        <w:spacing w:before="120" w:after="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i/>
          <w:iCs/>
          <w:sz w:val="24"/>
          <w:szCs w:val="24"/>
          <w:lang w:eastAsia="fr-FR"/>
        </w:rPr>
        <w:t>-</w:t>
      </w:r>
      <w:r w:rsidRPr="00901BCD">
        <w:rPr>
          <w:rFonts w:ascii="Times New Roman" w:hAnsi="Times New Roman" w:cs="Times New Roman"/>
          <w:sz w:val="24"/>
          <w:szCs w:val="24"/>
          <w:lang w:eastAsia="fr-FR"/>
        </w:rPr>
        <w:t xml:space="preserve"> </w:t>
      </w:r>
      <w:r w:rsidRPr="00901BCD">
        <w:rPr>
          <w:rFonts w:ascii="Times New Roman" w:hAnsi="Times New Roman" w:cs="Times New Roman"/>
          <w:i/>
          <w:iCs/>
          <w:sz w:val="24"/>
          <w:szCs w:val="24"/>
          <w:lang w:eastAsia="fr-FR"/>
        </w:rPr>
        <w:t>de un mois pour les personnels «</w:t>
      </w:r>
      <w:r w:rsidR="002458C3">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techniciens AMF</w:t>
      </w:r>
      <w:r w:rsidR="002458C3">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w:t>
      </w:r>
    </w:p>
    <w:p w:rsidR="00676D1B" w:rsidRPr="00901BCD" w:rsidRDefault="00676D1B" w:rsidP="004C4D27">
      <w:pPr>
        <w:spacing w:before="120" w:after="24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i/>
          <w:iCs/>
          <w:sz w:val="24"/>
          <w:szCs w:val="24"/>
          <w:lang w:eastAsia="fr-FR"/>
        </w:rPr>
        <w:t>-</w:t>
      </w:r>
      <w:r w:rsidRPr="00901BCD">
        <w:rPr>
          <w:rFonts w:ascii="Times New Roman" w:hAnsi="Times New Roman" w:cs="Times New Roman"/>
          <w:sz w:val="24"/>
          <w:szCs w:val="24"/>
          <w:lang w:eastAsia="fr-FR"/>
        </w:rPr>
        <w:t xml:space="preserve"> </w:t>
      </w:r>
      <w:r w:rsidRPr="00901BCD">
        <w:rPr>
          <w:rFonts w:ascii="Times New Roman" w:hAnsi="Times New Roman" w:cs="Times New Roman"/>
          <w:i/>
          <w:iCs/>
          <w:sz w:val="24"/>
          <w:szCs w:val="24"/>
          <w:lang w:eastAsia="fr-FR"/>
        </w:rPr>
        <w:t>de trois mois pour les personnels «</w:t>
      </w:r>
      <w:r w:rsidR="002458C3">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cadres AMF</w:t>
      </w:r>
      <w:r w:rsidR="002458C3">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w:t>
      </w:r>
    </w:p>
    <w:p w:rsidR="00676D1B" w:rsidRPr="00901BCD" w:rsidRDefault="00676D1B" w:rsidP="004C4D27">
      <w:pPr>
        <w:spacing w:before="120" w:after="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i/>
          <w:iCs/>
          <w:sz w:val="24"/>
          <w:szCs w:val="24"/>
          <w:lang w:eastAsia="fr-FR"/>
        </w:rPr>
        <w:t>Toutefois, les parties peuvent convenir d’un commun accord de le réduire.</w:t>
      </w:r>
    </w:p>
    <w:p w:rsidR="00676D1B" w:rsidRPr="00901BCD" w:rsidRDefault="00676D1B" w:rsidP="004C4D27">
      <w:pPr>
        <w:spacing w:before="120" w:after="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i/>
          <w:iCs/>
          <w:sz w:val="24"/>
          <w:szCs w:val="24"/>
          <w:lang w:eastAsia="fr-FR"/>
        </w:rPr>
        <w:t>Une indemnité compensatrice de congés payés est servie pour les congés annuels dus et non pris</w:t>
      </w:r>
      <w:r w:rsidR="002458C3">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w:t>
      </w:r>
      <w:r w:rsidR="002458C3">
        <w:rPr>
          <w:rFonts w:ascii="Times New Roman" w:hAnsi="Times New Roman" w:cs="Times New Roman"/>
          <w:i/>
          <w:iCs/>
          <w:sz w:val="24"/>
          <w:szCs w:val="24"/>
          <w:lang w:eastAsia="fr-FR"/>
        </w:rPr>
        <w:t>.</w:t>
      </w:r>
    </w:p>
    <w:p w:rsidR="006B5B28" w:rsidRPr="00901BCD" w:rsidRDefault="00676D1B" w:rsidP="006B5B28">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que le comptable n’</w:t>
      </w:r>
      <w:r w:rsidR="00E05729">
        <w:rPr>
          <w:rFonts w:ascii="Times New Roman" w:hAnsi="Times New Roman" w:cs="Times New Roman"/>
          <w:sz w:val="24"/>
          <w:szCs w:val="24"/>
          <w:lang w:eastAsia="fr-FR"/>
        </w:rPr>
        <w:t>est</w:t>
      </w:r>
      <w:r w:rsidR="004A7BE3">
        <w:rPr>
          <w:rFonts w:ascii="Times New Roman" w:hAnsi="Times New Roman" w:cs="Times New Roman"/>
          <w:sz w:val="24"/>
          <w:szCs w:val="24"/>
          <w:lang w:eastAsia="fr-FR"/>
        </w:rPr>
        <w:t xml:space="preserve"> </w:t>
      </w:r>
      <w:r w:rsidR="00E05729">
        <w:rPr>
          <w:rFonts w:ascii="Times New Roman" w:hAnsi="Times New Roman" w:cs="Times New Roman"/>
          <w:sz w:val="24"/>
          <w:szCs w:val="24"/>
          <w:lang w:eastAsia="fr-FR"/>
        </w:rPr>
        <w:t>pas</w:t>
      </w:r>
      <w:r w:rsidRPr="00901BCD">
        <w:rPr>
          <w:rFonts w:ascii="Times New Roman" w:hAnsi="Times New Roman" w:cs="Times New Roman"/>
          <w:sz w:val="24"/>
          <w:szCs w:val="24"/>
          <w:lang w:eastAsia="fr-FR"/>
        </w:rPr>
        <w:t xml:space="preserve"> juge de la légalité des décisions administratives </w:t>
      </w:r>
      <w:r w:rsidR="00A215DF">
        <w:rPr>
          <w:rFonts w:ascii="Times New Roman" w:hAnsi="Times New Roman" w:cs="Times New Roman"/>
          <w:sz w:val="24"/>
          <w:szCs w:val="24"/>
          <w:lang w:eastAsia="fr-FR"/>
        </w:rPr>
        <w:t xml:space="preserve">à l’appui du </w:t>
      </w:r>
      <w:r w:rsidRPr="00901BCD">
        <w:rPr>
          <w:rFonts w:ascii="Times New Roman" w:hAnsi="Times New Roman" w:cs="Times New Roman"/>
          <w:sz w:val="24"/>
          <w:szCs w:val="24"/>
          <w:lang w:eastAsia="fr-FR"/>
        </w:rPr>
        <w:t>mandat de paiement</w:t>
      </w:r>
      <w:r w:rsidR="002458C3">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qu’en l’espèce il est tenu par la décision n°</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112 du 29 septembre 2005 qui </w:t>
      </w:r>
      <w:r w:rsidR="00A215DF">
        <w:rPr>
          <w:rFonts w:ascii="Times New Roman" w:hAnsi="Times New Roman" w:cs="Times New Roman"/>
          <w:sz w:val="24"/>
          <w:szCs w:val="24"/>
          <w:lang w:eastAsia="fr-FR"/>
        </w:rPr>
        <w:t xml:space="preserve">définit </w:t>
      </w:r>
      <w:r w:rsidR="006B5B28" w:rsidRPr="00901BCD">
        <w:rPr>
          <w:rFonts w:ascii="Times New Roman" w:hAnsi="Times New Roman" w:cs="Times New Roman"/>
          <w:sz w:val="24"/>
          <w:szCs w:val="24"/>
          <w:lang w:eastAsia="fr-FR"/>
        </w:rPr>
        <w:t xml:space="preserve">le régime </w:t>
      </w:r>
      <w:r w:rsidR="006B5B28">
        <w:rPr>
          <w:rFonts w:ascii="Times New Roman" w:hAnsi="Times New Roman" w:cs="Times New Roman"/>
          <w:sz w:val="24"/>
          <w:szCs w:val="24"/>
          <w:lang w:eastAsia="fr-FR"/>
        </w:rPr>
        <w:t xml:space="preserve">applicable à compter du </w:t>
      </w:r>
      <w:r w:rsidR="00245EC1">
        <w:rPr>
          <w:rFonts w:ascii="Times New Roman" w:hAnsi="Times New Roman" w:cs="Times New Roman"/>
          <w:sz w:val="24"/>
          <w:szCs w:val="24"/>
          <w:lang w:eastAsia="fr-FR"/>
        </w:rPr>
        <w:t>31 décembre 2005</w:t>
      </w:r>
      <w:r w:rsidR="00CA38D3">
        <w:rPr>
          <w:rFonts w:ascii="Times New Roman" w:hAnsi="Times New Roman" w:cs="Times New Roman"/>
          <w:sz w:val="24"/>
          <w:szCs w:val="24"/>
          <w:lang w:eastAsia="fr-FR"/>
        </w:rPr>
        <w:t> </w:t>
      </w:r>
      <w:r w:rsidR="006B5B28"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lastRenderedPageBreak/>
        <w:t xml:space="preserve">Considérant toutefois, s’agissant de </w:t>
      </w:r>
      <w:r w:rsidR="002458C3" w:rsidRPr="002458C3">
        <w:rPr>
          <w:rFonts w:ascii="Times New Roman" w:hAnsi="Times New Roman" w:cs="Times New Roman"/>
          <w:sz w:val="24"/>
          <w:szCs w:val="24"/>
          <w:lang w:eastAsia="fr-FR"/>
        </w:rPr>
        <w:t>M</w:t>
      </w:r>
      <w:r w:rsidR="002458C3" w:rsidRPr="002458C3">
        <w:rPr>
          <w:rFonts w:ascii="Times New Roman" w:hAnsi="Times New Roman" w:cs="Times New Roman"/>
          <w:sz w:val="24"/>
          <w:szCs w:val="24"/>
          <w:vertAlign w:val="superscript"/>
          <w:lang w:eastAsia="fr-FR"/>
        </w:rPr>
        <w:t>me</w:t>
      </w:r>
      <w:r w:rsidR="002458C3">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E</w:t>
      </w:r>
      <w:r w:rsidRPr="00901BCD">
        <w:rPr>
          <w:rFonts w:ascii="Times New Roman" w:hAnsi="Times New Roman" w:cs="Times New Roman"/>
          <w:sz w:val="24"/>
          <w:szCs w:val="24"/>
          <w:lang w:eastAsia="fr-FR"/>
        </w:rPr>
        <w:t xml:space="preserve">, qu’à la date de son départ, ce sont les dispositions du décret </w:t>
      </w:r>
      <w:r w:rsidR="004C4D27" w:rsidRPr="00901BCD">
        <w:rPr>
          <w:rFonts w:ascii="Times New Roman" w:hAnsi="Times New Roman" w:cs="Times New Roman"/>
          <w:sz w:val="24"/>
          <w:szCs w:val="24"/>
          <w:lang w:eastAsia="fr-FR"/>
        </w:rPr>
        <w:t>n° </w:t>
      </w:r>
      <w:r w:rsidRPr="00901BCD">
        <w:rPr>
          <w:rFonts w:ascii="Times New Roman" w:hAnsi="Times New Roman" w:cs="Times New Roman"/>
          <w:sz w:val="24"/>
          <w:szCs w:val="24"/>
          <w:lang w:eastAsia="fr-FR"/>
        </w:rPr>
        <w:t>86-83 du 17</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janvier</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1986 qui s’appliquaient </w:t>
      </w:r>
      <w:r w:rsidR="00AB0074" w:rsidRPr="00901BCD">
        <w:rPr>
          <w:rFonts w:ascii="Times New Roman" w:hAnsi="Times New Roman" w:cs="Times New Roman"/>
          <w:sz w:val="24"/>
          <w:szCs w:val="24"/>
          <w:lang w:eastAsia="fr-FR"/>
        </w:rPr>
        <w:t>encore</w:t>
      </w:r>
      <w:r w:rsidR="002458C3">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ces dernières ne prévoient pas de versement d’indemnités de congés payés en cas de départ volontaire</w:t>
      </w:r>
      <w:r w:rsidR="002458C3">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qu’il en est de même en ce qui concerne M.</w:t>
      </w:r>
      <w:r w:rsidR="002458C3">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F</w:t>
      </w:r>
      <w:r w:rsidRPr="00901BCD">
        <w:rPr>
          <w:rFonts w:ascii="Times New Roman" w:hAnsi="Times New Roman" w:cs="Times New Roman"/>
          <w:sz w:val="24"/>
          <w:szCs w:val="24"/>
          <w:lang w:eastAsia="fr-FR"/>
        </w:rPr>
        <w:t xml:space="preserve">, </w:t>
      </w:r>
      <w:r w:rsidR="002458C3" w:rsidRPr="002458C3">
        <w:rPr>
          <w:rFonts w:ascii="Times New Roman" w:hAnsi="Times New Roman" w:cs="Times New Roman"/>
          <w:sz w:val="24"/>
          <w:szCs w:val="24"/>
          <w:lang w:eastAsia="fr-FR"/>
        </w:rPr>
        <w:t>M</w:t>
      </w:r>
      <w:r w:rsidR="002458C3" w:rsidRPr="002458C3">
        <w:rPr>
          <w:rFonts w:ascii="Times New Roman" w:hAnsi="Times New Roman" w:cs="Times New Roman"/>
          <w:sz w:val="24"/>
          <w:szCs w:val="24"/>
          <w:vertAlign w:val="superscript"/>
          <w:lang w:eastAsia="fr-FR"/>
        </w:rPr>
        <w:t>me</w:t>
      </w:r>
      <w:r w:rsidR="002458C3">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G</w:t>
      </w:r>
      <w:r w:rsidRPr="00901BCD">
        <w:rPr>
          <w:rFonts w:ascii="Times New Roman" w:hAnsi="Times New Roman" w:cs="Times New Roman"/>
          <w:sz w:val="24"/>
          <w:szCs w:val="24"/>
          <w:lang w:eastAsia="fr-FR"/>
        </w:rPr>
        <w:t xml:space="preserve"> et M.</w:t>
      </w:r>
      <w:r w:rsidR="002458C3">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H</w:t>
      </w:r>
      <w:r w:rsidRPr="00901BCD">
        <w:rPr>
          <w:rFonts w:ascii="Times New Roman" w:hAnsi="Times New Roman" w:cs="Times New Roman"/>
          <w:sz w:val="24"/>
          <w:szCs w:val="24"/>
          <w:lang w:eastAsia="fr-FR"/>
        </w:rPr>
        <w:t xml:space="preserve">, trois personnes ayant quitté l’Autorité avant </w:t>
      </w:r>
      <w:r w:rsidR="004C4D27" w:rsidRPr="00901BCD">
        <w:rPr>
          <w:rFonts w:ascii="Times New Roman" w:hAnsi="Times New Roman" w:cs="Times New Roman"/>
          <w:sz w:val="24"/>
          <w:szCs w:val="24"/>
          <w:lang w:eastAsia="fr-FR"/>
        </w:rPr>
        <w:t>le</w:t>
      </w:r>
      <w:r w:rsidR="002458C3">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31</w:t>
      </w:r>
      <w:r w:rsidR="002458C3">
        <w:rPr>
          <w:rFonts w:ascii="Times New Roman" w:hAnsi="Times New Roman" w:cs="Times New Roman"/>
          <w:sz w:val="24"/>
          <w:szCs w:val="24"/>
          <w:lang w:eastAsia="fr-FR"/>
        </w:rPr>
        <w:t xml:space="preserve"> d</w:t>
      </w:r>
      <w:r w:rsidRPr="00901BCD">
        <w:rPr>
          <w:rFonts w:ascii="Times New Roman" w:hAnsi="Times New Roman" w:cs="Times New Roman"/>
          <w:sz w:val="24"/>
          <w:szCs w:val="24"/>
          <w:lang w:eastAsia="fr-FR"/>
        </w:rPr>
        <w:t>écembre</w:t>
      </w:r>
      <w:r w:rsidR="002458C3">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2005</w:t>
      </w:r>
      <w:r w:rsidR="004C4D27" w:rsidRPr="00901BCD">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 xml:space="preserve"> </w:t>
      </w:r>
      <w:r w:rsidR="004C4D27" w:rsidRPr="00901BCD">
        <w:rPr>
          <w:rFonts w:ascii="Times New Roman" w:hAnsi="Times New Roman" w:cs="Times New Roman"/>
          <w:sz w:val="24"/>
          <w:szCs w:val="24"/>
          <w:lang w:eastAsia="fr-FR"/>
        </w:rPr>
        <w:t xml:space="preserve">date </w:t>
      </w:r>
      <w:r w:rsidRPr="00901BCD">
        <w:rPr>
          <w:rFonts w:ascii="Times New Roman" w:hAnsi="Times New Roman" w:cs="Times New Roman"/>
          <w:sz w:val="24"/>
          <w:szCs w:val="24"/>
          <w:lang w:eastAsia="fr-FR"/>
        </w:rPr>
        <w:t>d’entrée en vigueur des nouveaux statuts des personnels, quand bien même les paiements, appuyés d’une décision individuelle de l’ordonnateur aient été effectués sur 2006</w:t>
      </w:r>
      <w:r w:rsidR="002458C3">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qu’aux termes du 1</w:t>
      </w:r>
      <w:r w:rsidRPr="00901BCD">
        <w:rPr>
          <w:rFonts w:ascii="Times New Roman" w:hAnsi="Times New Roman" w:cs="Times New Roman"/>
          <w:sz w:val="24"/>
          <w:szCs w:val="24"/>
          <w:vertAlign w:val="superscript"/>
          <w:lang w:eastAsia="fr-FR"/>
        </w:rPr>
        <w:t>er</w:t>
      </w:r>
      <w:r w:rsidRPr="00901BCD">
        <w:rPr>
          <w:rFonts w:ascii="Times New Roman" w:hAnsi="Times New Roman" w:cs="Times New Roman"/>
          <w:sz w:val="24"/>
          <w:szCs w:val="24"/>
          <w:lang w:eastAsia="fr-FR"/>
        </w:rPr>
        <w:t xml:space="preserve"> alinéa de l’article R.</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621-20 du code monétaire et financier, «</w:t>
      </w:r>
      <w:r w:rsidR="002458C3">
        <w:rPr>
          <w:rFonts w:ascii="Times New Roman" w:hAnsi="Times New Roman" w:cs="Times New Roman"/>
          <w:sz w:val="24"/>
          <w:szCs w:val="24"/>
          <w:lang w:eastAsia="fr-FR"/>
        </w:rPr>
        <w:t> </w:t>
      </w:r>
      <w:r w:rsidRPr="00901BCD">
        <w:rPr>
          <w:rFonts w:ascii="Times New Roman" w:hAnsi="Times New Roman" w:cs="Times New Roman"/>
          <w:i/>
          <w:iCs/>
          <w:sz w:val="24"/>
          <w:szCs w:val="24"/>
          <w:lang w:eastAsia="fr-FR"/>
        </w:rPr>
        <w:t>l’agent comptable suspend le paiement des dépenses lorsqu’il constate à l’occasion de l’exercice de ses contrôles, des irrégularités ou que les certifications délivrées par le secrétaire général sont inexactes ; il en informe le secrétaire général</w:t>
      </w:r>
      <w:r w:rsidR="002458C3">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w:t>
      </w:r>
      <w:r w:rsidR="002458C3">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Considérant, </w:t>
      </w:r>
      <w:r w:rsidR="008C2909" w:rsidRPr="00901BCD">
        <w:rPr>
          <w:rFonts w:ascii="Times New Roman" w:hAnsi="Times New Roman" w:cs="Times New Roman"/>
          <w:sz w:val="24"/>
          <w:szCs w:val="24"/>
          <w:lang w:eastAsia="fr-FR"/>
        </w:rPr>
        <w:t xml:space="preserve">par suite, </w:t>
      </w:r>
      <w:r w:rsidRPr="00901BCD">
        <w:rPr>
          <w:rFonts w:ascii="Times New Roman" w:hAnsi="Times New Roman" w:cs="Times New Roman"/>
          <w:sz w:val="24"/>
          <w:szCs w:val="24"/>
          <w:lang w:eastAsia="fr-FR"/>
        </w:rPr>
        <w:t>que M.</w:t>
      </w:r>
      <w:r w:rsidR="004C4D27"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aurait dû, conformément aux dispositions de l’article R.</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621-20 du code monétaire et financier précité, </w:t>
      </w:r>
      <w:r w:rsidR="00C23646">
        <w:rPr>
          <w:rFonts w:ascii="Times New Roman" w:hAnsi="Times New Roman" w:cs="Times New Roman"/>
          <w:sz w:val="24"/>
          <w:szCs w:val="24"/>
          <w:lang w:eastAsia="fr-FR"/>
        </w:rPr>
        <w:t xml:space="preserve">suspendre </w:t>
      </w:r>
      <w:r w:rsidRPr="00901BCD">
        <w:rPr>
          <w:rFonts w:ascii="Times New Roman" w:hAnsi="Times New Roman" w:cs="Times New Roman"/>
          <w:sz w:val="24"/>
          <w:szCs w:val="24"/>
          <w:lang w:eastAsia="fr-FR"/>
        </w:rPr>
        <w:t xml:space="preserve"> le paiement de la somme en cause </w:t>
      </w:r>
      <w:r w:rsidR="00C23646">
        <w:rPr>
          <w:rFonts w:ascii="Times New Roman" w:hAnsi="Times New Roman" w:cs="Times New Roman"/>
          <w:sz w:val="24"/>
          <w:szCs w:val="24"/>
          <w:lang w:eastAsia="fr-FR"/>
        </w:rPr>
        <w:t>et en informer l’ordonnateur</w:t>
      </w:r>
      <w:r w:rsidR="002458C3">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la responsabilité de M.</w:t>
      </w:r>
      <w:r w:rsidR="004C4D27"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doit </w:t>
      </w:r>
      <w:r w:rsidR="004D0B29">
        <w:rPr>
          <w:rFonts w:ascii="Times New Roman" w:hAnsi="Times New Roman" w:cs="Times New Roman"/>
          <w:sz w:val="24"/>
          <w:szCs w:val="24"/>
          <w:lang w:eastAsia="fr-FR"/>
        </w:rPr>
        <w:t xml:space="preserve">en conséquence </w:t>
      </w:r>
      <w:r w:rsidRPr="00901BCD">
        <w:rPr>
          <w:rFonts w:ascii="Times New Roman" w:hAnsi="Times New Roman" w:cs="Times New Roman"/>
          <w:sz w:val="24"/>
          <w:szCs w:val="24"/>
          <w:lang w:eastAsia="fr-FR"/>
        </w:rPr>
        <w:t>être mise en jeu pour 4</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915,00</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sur l’exercice</w:t>
      </w:r>
      <w:r w:rsidR="002458C3">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2005 (paiement à </w:t>
      </w:r>
      <w:r w:rsidR="002458C3" w:rsidRPr="002458C3">
        <w:rPr>
          <w:rFonts w:ascii="Times New Roman" w:hAnsi="Times New Roman" w:cs="Times New Roman"/>
          <w:sz w:val="24"/>
          <w:szCs w:val="24"/>
          <w:lang w:eastAsia="fr-FR"/>
        </w:rPr>
        <w:t>M</w:t>
      </w:r>
      <w:r w:rsidR="002458C3" w:rsidRPr="002458C3">
        <w:rPr>
          <w:rFonts w:ascii="Times New Roman" w:hAnsi="Times New Roman" w:cs="Times New Roman"/>
          <w:sz w:val="24"/>
          <w:szCs w:val="24"/>
          <w:vertAlign w:val="superscript"/>
          <w:lang w:eastAsia="fr-FR"/>
        </w:rPr>
        <w:t>me</w:t>
      </w:r>
      <w:r w:rsidR="002458C3">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E</w:t>
      </w:r>
      <w:r w:rsidRPr="00901BCD">
        <w:rPr>
          <w:rFonts w:ascii="Times New Roman" w:hAnsi="Times New Roman" w:cs="Times New Roman"/>
          <w:sz w:val="24"/>
          <w:szCs w:val="24"/>
          <w:lang w:eastAsia="fr-FR"/>
        </w:rPr>
        <w:t>), et 13</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993,37</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sur l’exercice 2006 (dont 3</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882,37</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881,00</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et 9</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230,00</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pour des paiements respectifs à M.</w:t>
      </w:r>
      <w:r w:rsidR="000604B9">
        <w:rPr>
          <w:rFonts w:ascii="Times New Roman" w:hAnsi="Times New Roman" w:cs="Times New Roman"/>
          <w:sz w:val="24"/>
          <w:szCs w:val="24"/>
          <w:lang w:eastAsia="fr-FR"/>
        </w:rPr>
        <w:t xml:space="preserve"> </w:t>
      </w:r>
      <w:r w:rsidR="00960FBF">
        <w:rPr>
          <w:rFonts w:ascii="Times New Roman" w:hAnsi="Times New Roman" w:cs="Times New Roman"/>
          <w:sz w:val="24"/>
          <w:szCs w:val="24"/>
          <w:lang w:eastAsia="fr-FR"/>
        </w:rPr>
        <w:t>F</w:t>
      </w:r>
      <w:r w:rsidRPr="00901BCD">
        <w:rPr>
          <w:rFonts w:ascii="Times New Roman" w:hAnsi="Times New Roman" w:cs="Times New Roman"/>
          <w:sz w:val="24"/>
          <w:szCs w:val="24"/>
          <w:lang w:eastAsia="fr-FR"/>
        </w:rPr>
        <w:t xml:space="preserve">, </w:t>
      </w:r>
      <w:r w:rsidR="002458C3" w:rsidRPr="002458C3">
        <w:rPr>
          <w:rFonts w:ascii="Times New Roman" w:hAnsi="Times New Roman" w:cs="Times New Roman"/>
          <w:sz w:val="24"/>
          <w:szCs w:val="24"/>
          <w:lang w:eastAsia="fr-FR"/>
        </w:rPr>
        <w:t>M</w:t>
      </w:r>
      <w:r w:rsidR="002458C3" w:rsidRPr="002458C3">
        <w:rPr>
          <w:rFonts w:ascii="Times New Roman" w:hAnsi="Times New Roman" w:cs="Times New Roman"/>
          <w:sz w:val="24"/>
          <w:szCs w:val="24"/>
          <w:vertAlign w:val="superscript"/>
          <w:lang w:eastAsia="fr-FR"/>
        </w:rPr>
        <w:t>me</w:t>
      </w:r>
      <w:r w:rsidR="002458C3">
        <w:rPr>
          <w:rFonts w:ascii="Times New Roman" w:hAnsi="Times New Roman" w:cs="Times New Roman"/>
          <w:sz w:val="24"/>
          <w:szCs w:val="24"/>
          <w:lang w:eastAsia="fr-FR"/>
        </w:rPr>
        <w:t> </w:t>
      </w:r>
      <w:r w:rsidR="00960FBF">
        <w:rPr>
          <w:rFonts w:ascii="Times New Roman" w:hAnsi="Times New Roman" w:cs="Times New Roman"/>
          <w:sz w:val="24"/>
          <w:szCs w:val="24"/>
          <w:lang w:eastAsia="fr-FR"/>
        </w:rPr>
        <w:t>G</w:t>
      </w:r>
      <w:r w:rsidRPr="00901BCD">
        <w:rPr>
          <w:rFonts w:ascii="Times New Roman" w:hAnsi="Times New Roman" w:cs="Times New Roman"/>
          <w:sz w:val="24"/>
          <w:szCs w:val="24"/>
          <w:lang w:eastAsia="fr-FR"/>
        </w:rPr>
        <w:t xml:space="preserve"> et M.</w:t>
      </w:r>
      <w:r w:rsidR="000604B9">
        <w:rPr>
          <w:rFonts w:ascii="Times New Roman" w:hAnsi="Times New Roman" w:cs="Times New Roman"/>
          <w:sz w:val="24"/>
          <w:szCs w:val="24"/>
          <w:lang w:eastAsia="fr-FR"/>
        </w:rPr>
        <w:t xml:space="preserve"> </w:t>
      </w:r>
      <w:r w:rsidR="00960FBF">
        <w:rPr>
          <w:rFonts w:ascii="Times New Roman" w:hAnsi="Times New Roman" w:cs="Times New Roman"/>
          <w:sz w:val="24"/>
          <w:szCs w:val="24"/>
          <w:lang w:eastAsia="fr-FR"/>
        </w:rPr>
        <w:t>H</w:t>
      </w:r>
      <w:r w:rsidRPr="00901BCD">
        <w:rPr>
          <w:rFonts w:ascii="Times New Roman" w:hAnsi="Times New Roman" w:cs="Times New Roman"/>
          <w:sz w:val="24"/>
          <w:szCs w:val="24"/>
          <w:lang w:eastAsia="fr-FR"/>
        </w:rPr>
        <w:t>) ;</w:t>
      </w:r>
    </w:p>
    <w:p w:rsidR="00516012" w:rsidRPr="00901BCD" w:rsidRDefault="00516012" w:rsidP="0051601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Considérant qu’en application du paragraphe VIII de l’article 60 de la loi du 23 février 1963 modifiée susvisée, les intérêts courent « </w:t>
      </w:r>
      <w:r w:rsidRPr="00901BCD">
        <w:rPr>
          <w:rFonts w:ascii="Times New Roman" w:hAnsi="Times New Roman" w:cs="Times New Roman"/>
          <w:i/>
          <w:iCs/>
          <w:sz w:val="24"/>
          <w:szCs w:val="24"/>
          <w:lang w:eastAsia="fr-FR"/>
        </w:rPr>
        <w:t xml:space="preserve">au taux légal à compter du premier acte de la mise en jeu de la responsabilité personnelle et pécuniaire des comptables publics </w:t>
      </w:r>
      <w:r w:rsidR="00167299" w:rsidRPr="00901BCD">
        <w:rPr>
          <w:rFonts w:ascii="Times New Roman" w:hAnsi="Times New Roman" w:cs="Times New Roman"/>
          <w:sz w:val="24"/>
          <w:szCs w:val="24"/>
          <w:lang w:eastAsia="fr-FR"/>
        </w:rPr>
        <w:t>» ;</w:t>
      </w:r>
    </w:p>
    <w:p w:rsidR="00516012" w:rsidRPr="00901BCD" w:rsidRDefault="00516012" w:rsidP="00516012">
      <w:pPr>
        <w:spacing w:before="240" w:after="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que le premier acte de la mise en jeu de la responsabilité personnelle et pécuniaire du comptable est la notification à ce dernier du réquisitoire du ministère public</w:t>
      </w:r>
      <w:r w:rsidR="002458C3">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cette notification a été effectuée le</w:t>
      </w:r>
      <w:r w:rsidR="002458C3">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17</w:t>
      </w:r>
      <w:r w:rsidR="002458C3">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décembre</w:t>
      </w:r>
      <w:r w:rsidR="002458C3">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2010</w:t>
      </w:r>
      <w:r w:rsidR="002458C3">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le comptable en a accusé réception le 20 décembre 2010</w:t>
      </w:r>
      <w:r w:rsidR="002458C3">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les intérêts doivent, en conséquence, courir à compter de cette date ;</w:t>
      </w:r>
    </w:p>
    <w:p w:rsidR="004C4D27" w:rsidRPr="009C293D" w:rsidRDefault="004C4D27" w:rsidP="00516012">
      <w:pPr>
        <w:spacing w:before="240" w:after="0" w:line="240" w:lineRule="auto"/>
        <w:ind w:firstLine="720"/>
        <w:jc w:val="both"/>
        <w:rPr>
          <w:rFonts w:ascii="Times New Roman" w:hAnsi="Times New Roman" w:cs="Times New Roman"/>
          <w:b/>
          <w:sz w:val="24"/>
          <w:szCs w:val="24"/>
          <w:lang w:eastAsia="fr-FR"/>
        </w:rPr>
      </w:pPr>
      <w:r w:rsidRPr="009C293D">
        <w:rPr>
          <w:rFonts w:ascii="Times New Roman" w:hAnsi="Times New Roman" w:cs="Times New Roman"/>
          <w:b/>
          <w:sz w:val="24"/>
          <w:szCs w:val="24"/>
          <w:lang w:eastAsia="fr-FR"/>
        </w:rPr>
        <w:t>Par ces motifs,</w:t>
      </w:r>
    </w:p>
    <w:p w:rsidR="00516012" w:rsidRPr="00901BCD" w:rsidRDefault="00516012" w:rsidP="0051601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M.</w:t>
      </w:r>
      <w:r w:rsidR="004C4D27" w:rsidRPr="00901BCD">
        <w:rPr>
          <w:rFonts w:ascii="Times New Roman" w:hAnsi="Times New Roman" w:cs="Times New Roman"/>
          <w:sz w:val="24"/>
          <w:szCs w:val="24"/>
          <w:lang w:eastAsia="fr-FR"/>
        </w:rPr>
        <w:t xml:space="preserve">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est </w:t>
      </w:r>
      <w:r w:rsidR="004C4D27" w:rsidRPr="00901BCD">
        <w:rPr>
          <w:rFonts w:ascii="Times New Roman" w:hAnsi="Times New Roman" w:cs="Times New Roman"/>
          <w:sz w:val="24"/>
          <w:szCs w:val="24"/>
          <w:lang w:eastAsia="fr-FR"/>
        </w:rPr>
        <w:t xml:space="preserve">déclaré </w:t>
      </w:r>
      <w:r w:rsidRPr="00901BCD">
        <w:rPr>
          <w:rFonts w:ascii="Times New Roman" w:hAnsi="Times New Roman" w:cs="Times New Roman"/>
          <w:sz w:val="24"/>
          <w:szCs w:val="24"/>
          <w:lang w:eastAsia="fr-FR"/>
        </w:rPr>
        <w:t>débiteur</w:t>
      </w:r>
      <w:r w:rsidR="004C4D27" w:rsidRPr="00901BCD">
        <w:rPr>
          <w:rFonts w:ascii="Times New Roman" w:hAnsi="Times New Roman" w:cs="Times New Roman"/>
          <w:sz w:val="24"/>
          <w:szCs w:val="24"/>
          <w:lang w:eastAsia="fr-FR"/>
        </w:rPr>
        <w:t xml:space="preserve"> de l’AMF</w:t>
      </w:r>
      <w:r w:rsidRPr="00901BCD">
        <w:rPr>
          <w:rFonts w:ascii="Times New Roman" w:hAnsi="Times New Roman" w:cs="Times New Roman"/>
          <w:sz w:val="24"/>
          <w:szCs w:val="24"/>
          <w:lang w:eastAsia="fr-FR"/>
        </w:rPr>
        <w:t xml:space="preserve"> de </w:t>
      </w:r>
      <w:r w:rsidR="004C4D27" w:rsidRPr="00901BCD">
        <w:rPr>
          <w:rFonts w:ascii="Times New Roman" w:hAnsi="Times New Roman" w:cs="Times New Roman"/>
          <w:sz w:val="24"/>
          <w:szCs w:val="24"/>
          <w:lang w:eastAsia="fr-FR"/>
        </w:rPr>
        <w:t xml:space="preserve">la somme </w:t>
      </w:r>
      <w:r w:rsidR="009C293D">
        <w:rPr>
          <w:rFonts w:ascii="Times New Roman" w:hAnsi="Times New Roman" w:cs="Times New Roman"/>
          <w:sz w:val="24"/>
          <w:szCs w:val="24"/>
          <w:lang w:eastAsia="fr-FR"/>
        </w:rPr>
        <w:t xml:space="preserve">totale </w:t>
      </w:r>
      <w:r w:rsidR="004C4D27" w:rsidRPr="00901BCD">
        <w:rPr>
          <w:rFonts w:ascii="Times New Roman" w:hAnsi="Times New Roman" w:cs="Times New Roman"/>
          <w:sz w:val="24"/>
          <w:szCs w:val="24"/>
          <w:lang w:eastAsia="fr-FR"/>
        </w:rPr>
        <w:t>de</w:t>
      </w:r>
      <w:r w:rsidR="002458C3">
        <w:rPr>
          <w:rFonts w:ascii="Times New Roman" w:hAnsi="Times New Roman" w:cs="Times New Roman"/>
          <w:sz w:val="24"/>
          <w:szCs w:val="24"/>
          <w:lang w:eastAsia="fr-FR"/>
        </w:rPr>
        <w:t xml:space="preserve"> </w:t>
      </w:r>
      <w:r w:rsidR="009C293D">
        <w:rPr>
          <w:rFonts w:ascii="Times New Roman" w:hAnsi="Times New Roman" w:cs="Times New Roman"/>
          <w:sz w:val="24"/>
          <w:szCs w:val="24"/>
          <w:lang w:eastAsia="fr-FR"/>
        </w:rPr>
        <w:t>18 908,37 € (</w:t>
      </w:r>
      <w:r w:rsidRPr="00901BCD">
        <w:rPr>
          <w:rFonts w:ascii="Times New Roman" w:hAnsi="Times New Roman" w:cs="Times New Roman"/>
          <w:sz w:val="24"/>
          <w:szCs w:val="24"/>
          <w:lang w:eastAsia="fr-FR"/>
        </w:rPr>
        <w:t>4</w:t>
      </w:r>
      <w:r w:rsidR="00A637E2"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915</w:t>
      </w:r>
      <w:r w:rsidR="00A637E2" w:rsidRPr="00901BCD">
        <w:rPr>
          <w:rFonts w:ascii="Times New Roman" w:hAnsi="Times New Roman" w:cs="Times New Roman"/>
          <w:sz w:val="24"/>
          <w:szCs w:val="24"/>
          <w:lang w:eastAsia="fr-FR"/>
        </w:rPr>
        <w:t>,00</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r w:rsidR="009C293D">
        <w:rPr>
          <w:rFonts w:ascii="Times New Roman" w:hAnsi="Times New Roman" w:cs="Times New Roman"/>
          <w:sz w:val="24"/>
          <w:szCs w:val="24"/>
          <w:lang w:eastAsia="fr-FR"/>
        </w:rPr>
        <w:t xml:space="preserve"> au titre de </w:t>
      </w:r>
      <w:r w:rsidRPr="00901BCD">
        <w:rPr>
          <w:rFonts w:ascii="Times New Roman" w:hAnsi="Times New Roman" w:cs="Times New Roman"/>
          <w:sz w:val="24"/>
          <w:szCs w:val="24"/>
          <w:lang w:eastAsia="fr-FR"/>
        </w:rPr>
        <w:t>2005</w:t>
      </w:r>
      <w:r w:rsidR="009C293D">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 xml:space="preserve"> et 13 993,37</w:t>
      </w:r>
      <w:r w:rsidR="004C4D27"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w:t>
      </w:r>
      <w:r w:rsidR="009C293D">
        <w:rPr>
          <w:rFonts w:ascii="Times New Roman" w:hAnsi="Times New Roman" w:cs="Times New Roman"/>
          <w:sz w:val="24"/>
          <w:szCs w:val="24"/>
          <w:lang w:eastAsia="fr-FR"/>
        </w:rPr>
        <w:t xml:space="preserve">au titre de </w:t>
      </w:r>
      <w:r w:rsidRPr="00901BCD">
        <w:rPr>
          <w:rFonts w:ascii="Times New Roman" w:hAnsi="Times New Roman" w:cs="Times New Roman"/>
          <w:sz w:val="24"/>
          <w:szCs w:val="24"/>
          <w:lang w:eastAsia="fr-FR"/>
        </w:rPr>
        <w:t>2006</w:t>
      </w:r>
      <w:r w:rsidR="009C293D">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 xml:space="preserve">, </w:t>
      </w:r>
      <w:r w:rsidR="004C4D27" w:rsidRPr="00901BCD">
        <w:rPr>
          <w:rFonts w:ascii="Times New Roman" w:hAnsi="Times New Roman" w:cs="Times New Roman"/>
          <w:sz w:val="24"/>
          <w:szCs w:val="24"/>
          <w:lang w:eastAsia="fr-FR"/>
        </w:rPr>
        <w:t>somme augmentée des</w:t>
      </w:r>
      <w:r w:rsidRPr="00901BCD">
        <w:rPr>
          <w:rFonts w:ascii="Times New Roman" w:hAnsi="Times New Roman" w:cs="Times New Roman"/>
          <w:sz w:val="24"/>
          <w:szCs w:val="24"/>
          <w:lang w:eastAsia="fr-FR"/>
        </w:rPr>
        <w:t xml:space="preserve"> intérêts </w:t>
      </w:r>
      <w:r w:rsidR="004C4D27" w:rsidRPr="00901BCD">
        <w:rPr>
          <w:rFonts w:ascii="Times New Roman" w:hAnsi="Times New Roman" w:cs="Times New Roman"/>
          <w:sz w:val="24"/>
          <w:szCs w:val="24"/>
          <w:lang w:eastAsia="fr-FR"/>
        </w:rPr>
        <w:t xml:space="preserve">de droit </w:t>
      </w:r>
      <w:r w:rsidRPr="00901BCD">
        <w:rPr>
          <w:rFonts w:ascii="Times New Roman" w:hAnsi="Times New Roman" w:cs="Times New Roman"/>
          <w:sz w:val="24"/>
          <w:szCs w:val="24"/>
          <w:lang w:eastAsia="fr-FR"/>
        </w:rPr>
        <w:t>à compter du 20</w:t>
      </w:r>
      <w:r w:rsidR="002458C3">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décembre</w:t>
      </w:r>
      <w:r w:rsidR="002458C3">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2010, date de réception du réquisitoire par </w:t>
      </w:r>
      <w:r w:rsidR="000603D7" w:rsidRPr="00901BCD">
        <w:rPr>
          <w:rFonts w:ascii="Times New Roman" w:hAnsi="Times New Roman" w:cs="Times New Roman"/>
          <w:sz w:val="24"/>
          <w:szCs w:val="24"/>
          <w:lang w:eastAsia="fr-FR"/>
        </w:rPr>
        <w:t>l’intéressé</w:t>
      </w:r>
      <w:r w:rsidR="008C2909" w:rsidRPr="00901BCD">
        <w:rPr>
          <w:rFonts w:ascii="Times New Roman" w:hAnsi="Times New Roman" w:cs="Times New Roman"/>
          <w:sz w:val="24"/>
          <w:szCs w:val="24"/>
          <w:lang w:eastAsia="fr-FR"/>
        </w:rPr>
        <w:t>.</w:t>
      </w:r>
    </w:p>
    <w:p w:rsidR="00676D1B" w:rsidRPr="00901BCD" w:rsidRDefault="000603D7" w:rsidP="009C293D">
      <w:pPr>
        <w:spacing w:before="600" w:after="120" w:line="240" w:lineRule="auto"/>
        <w:jc w:val="both"/>
        <w:rPr>
          <w:rFonts w:ascii="Times New Roman" w:hAnsi="Times New Roman" w:cs="Times New Roman"/>
          <w:sz w:val="24"/>
          <w:szCs w:val="24"/>
          <w:lang w:eastAsia="fr-FR"/>
        </w:rPr>
      </w:pPr>
      <w:r w:rsidRPr="00901BCD">
        <w:rPr>
          <w:rFonts w:ascii="Times New Roman" w:hAnsi="Times New Roman" w:cs="Times New Roman"/>
          <w:b/>
          <w:bCs/>
          <w:i/>
          <w:iCs/>
          <w:sz w:val="24"/>
          <w:szCs w:val="24"/>
          <w:lang w:eastAsia="fr-FR"/>
        </w:rPr>
        <w:t xml:space="preserve">Septième charge du réquisitoire - </w:t>
      </w:r>
      <w:r w:rsidR="00676D1B" w:rsidRPr="00901BCD">
        <w:rPr>
          <w:rFonts w:ascii="Times New Roman" w:hAnsi="Times New Roman" w:cs="Times New Roman"/>
          <w:b/>
          <w:bCs/>
          <w:i/>
          <w:iCs/>
          <w:sz w:val="24"/>
          <w:szCs w:val="24"/>
          <w:lang w:eastAsia="fr-FR"/>
        </w:rPr>
        <w:t>Paiement aux membres du collège et de la commission des sanctions d’une indemnité qualifiée d</w:t>
      </w:r>
      <w:r w:rsidRPr="00901BCD">
        <w:rPr>
          <w:rFonts w:ascii="Times New Roman" w:hAnsi="Times New Roman" w:cs="Times New Roman"/>
          <w:b/>
          <w:bCs/>
          <w:i/>
          <w:iCs/>
          <w:sz w:val="24"/>
          <w:szCs w:val="24"/>
          <w:lang w:eastAsia="fr-FR"/>
        </w:rPr>
        <w:t>’indemnités de résidence</w:t>
      </w:r>
      <w:r w:rsidR="008920C4" w:rsidRPr="00901BCD">
        <w:rPr>
          <w:rFonts w:ascii="Times New Roman" w:hAnsi="Times New Roman" w:cs="Times New Roman"/>
          <w:b/>
          <w:bCs/>
          <w:i/>
          <w:iCs/>
          <w:sz w:val="24"/>
          <w:szCs w:val="24"/>
          <w:lang w:eastAsia="fr-FR"/>
        </w:rPr>
        <w:t> –</w:t>
      </w:r>
      <w:r w:rsidR="005971F1" w:rsidRPr="00901BCD">
        <w:rPr>
          <w:rFonts w:ascii="Times New Roman" w:hAnsi="Times New Roman" w:cs="Times New Roman"/>
          <w:b/>
          <w:bCs/>
          <w:i/>
          <w:iCs/>
          <w:sz w:val="24"/>
          <w:szCs w:val="24"/>
          <w:lang w:eastAsia="fr-FR"/>
        </w:rPr>
        <w:t> </w:t>
      </w:r>
      <w:r w:rsidR="008920C4" w:rsidRPr="00901BCD">
        <w:rPr>
          <w:rFonts w:ascii="Times New Roman" w:hAnsi="Times New Roman" w:cs="Times New Roman"/>
          <w:b/>
          <w:bCs/>
          <w:i/>
          <w:iCs/>
          <w:sz w:val="24"/>
          <w:szCs w:val="24"/>
          <w:lang w:eastAsia="fr-FR"/>
        </w:rPr>
        <w:t>Exercices 2004 à 2006</w:t>
      </w:r>
    </w:p>
    <w:p w:rsidR="00197F4A" w:rsidRPr="00901BCD" w:rsidRDefault="00197F4A" w:rsidP="000603D7">
      <w:pPr>
        <w:spacing w:before="240" w:after="12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les membres du collège et de la commission des sanctions de l’Autorité des marchés perçoivent, en application de l’article R.</w:t>
      </w:r>
      <w:r w:rsidR="008920C4"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621-12 du code monétaire et financier </w:t>
      </w:r>
      <w:r w:rsidR="00D447DA">
        <w:rPr>
          <w:rFonts w:ascii="Times New Roman" w:hAnsi="Times New Roman" w:cs="Times New Roman"/>
          <w:sz w:val="24"/>
          <w:szCs w:val="24"/>
          <w:lang w:eastAsia="fr-FR"/>
        </w:rPr>
        <w:t>les indemnités ainsi définies :</w:t>
      </w:r>
      <w:r w:rsidR="004A7BE3">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w:t>
      </w:r>
      <w:r w:rsidR="002458C3">
        <w:rPr>
          <w:rFonts w:ascii="Times New Roman" w:hAnsi="Times New Roman" w:cs="Times New Roman"/>
          <w:sz w:val="24"/>
          <w:szCs w:val="24"/>
          <w:lang w:eastAsia="fr-FR"/>
        </w:rPr>
        <w:t> </w:t>
      </w:r>
      <w:r w:rsidRPr="00901BCD">
        <w:rPr>
          <w:rFonts w:ascii="Times New Roman" w:hAnsi="Times New Roman" w:cs="Times New Roman"/>
          <w:i/>
          <w:iCs/>
          <w:sz w:val="24"/>
          <w:szCs w:val="24"/>
          <w:lang w:eastAsia="fr-FR"/>
        </w:rPr>
        <w:t>une indemnité annuelle égale au tiers du traitement moyen afférent au cinquième groupe supérieur des emplois de l'Etat classés hors échelle</w:t>
      </w:r>
      <w:r w:rsidR="002458C3">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w:t>
      </w:r>
      <w:r w:rsidRPr="00901BCD">
        <w:rPr>
          <w:rFonts w:ascii="Times New Roman" w:hAnsi="Times New Roman" w:cs="Times New Roman"/>
          <w:sz w:val="24"/>
          <w:szCs w:val="24"/>
          <w:lang w:eastAsia="fr-FR"/>
        </w:rPr>
        <w:t xml:space="preserve"> [pour les membres du collège], et </w:t>
      </w:r>
      <w:r w:rsidRPr="00901BCD">
        <w:rPr>
          <w:rFonts w:ascii="Times New Roman" w:hAnsi="Times New Roman" w:cs="Times New Roman"/>
          <w:i/>
          <w:iCs/>
          <w:sz w:val="24"/>
          <w:szCs w:val="24"/>
          <w:lang w:eastAsia="fr-FR"/>
        </w:rPr>
        <w:t>«</w:t>
      </w:r>
      <w:r w:rsidR="002458C3">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une indemnité annuelle égale au sixième du traitement moyen afférent au cinquième groupe supérieur des emplois de l'Etat classés hors échelle</w:t>
      </w:r>
      <w:r w:rsidR="002458C3">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w:t>
      </w:r>
      <w:r w:rsidRPr="00901BCD">
        <w:rPr>
          <w:rFonts w:ascii="Times New Roman" w:hAnsi="Times New Roman" w:cs="Times New Roman"/>
          <w:sz w:val="24"/>
          <w:szCs w:val="24"/>
          <w:lang w:eastAsia="fr-FR"/>
        </w:rPr>
        <w:t xml:space="preserve"> [pour les membres de la commission des sanctions</w:t>
      </w:r>
      <w:r w:rsidR="008920C4" w:rsidRPr="00901BCD">
        <w:rPr>
          <w:rFonts w:ascii="Times New Roman" w:hAnsi="Times New Roman" w:cs="Times New Roman"/>
          <w:sz w:val="24"/>
          <w:szCs w:val="24"/>
          <w:lang w:eastAsia="fr-FR"/>
        </w:rPr>
        <w:t>] ;</w:t>
      </w:r>
    </w:p>
    <w:p w:rsidR="00197F4A" w:rsidRPr="00901BCD" w:rsidRDefault="00197F4A" w:rsidP="005971F1">
      <w:pPr>
        <w:spacing w:before="240" w:after="12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lastRenderedPageBreak/>
        <w:t>Attendu toutefois que M.</w:t>
      </w:r>
      <w:r w:rsidR="005971F1"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a payé</w:t>
      </w:r>
      <w:r w:rsidR="004D0B29">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 xml:space="preserve"> du mois </w:t>
      </w:r>
      <w:r w:rsidR="0056226B" w:rsidRPr="00901BCD">
        <w:rPr>
          <w:rFonts w:ascii="Times New Roman" w:hAnsi="Times New Roman" w:cs="Times New Roman"/>
          <w:sz w:val="24"/>
          <w:szCs w:val="24"/>
          <w:lang w:eastAsia="fr-FR"/>
        </w:rPr>
        <w:t>de décembre 2004 au mois de décembre 2006</w:t>
      </w:r>
      <w:r w:rsidR="004D0B29">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 xml:space="preserve"> aux membres du collège et à ceux de la commission des sanctions une somme </w:t>
      </w:r>
      <w:r w:rsidR="0057568F" w:rsidRPr="00901BCD">
        <w:rPr>
          <w:rFonts w:ascii="Times New Roman" w:hAnsi="Times New Roman" w:cs="Times New Roman"/>
          <w:sz w:val="24"/>
          <w:szCs w:val="24"/>
          <w:lang w:eastAsia="fr-FR"/>
        </w:rPr>
        <w:t>de 1 106,05</w:t>
      </w:r>
      <w:r w:rsidR="005971F1" w:rsidRPr="00901BCD">
        <w:rPr>
          <w:rFonts w:ascii="Times New Roman" w:hAnsi="Times New Roman" w:cs="Times New Roman"/>
          <w:sz w:val="24"/>
          <w:szCs w:val="24"/>
          <w:lang w:eastAsia="fr-FR"/>
        </w:rPr>
        <w:t> </w:t>
      </w:r>
      <w:r w:rsidR="0057568F" w:rsidRPr="00901BCD">
        <w:rPr>
          <w:rFonts w:ascii="Times New Roman" w:hAnsi="Times New Roman" w:cs="Times New Roman"/>
          <w:sz w:val="24"/>
          <w:szCs w:val="24"/>
          <w:lang w:eastAsia="fr-FR"/>
        </w:rPr>
        <w:t>€ en</w:t>
      </w:r>
      <w:r w:rsidR="002458C3">
        <w:rPr>
          <w:rFonts w:ascii="Times New Roman" w:hAnsi="Times New Roman" w:cs="Times New Roman"/>
          <w:sz w:val="24"/>
          <w:szCs w:val="24"/>
          <w:lang w:eastAsia="fr-FR"/>
        </w:rPr>
        <w:t xml:space="preserve"> </w:t>
      </w:r>
      <w:r w:rsidR="0057568F" w:rsidRPr="00901BCD">
        <w:rPr>
          <w:rFonts w:ascii="Times New Roman" w:hAnsi="Times New Roman" w:cs="Times New Roman"/>
          <w:sz w:val="24"/>
          <w:szCs w:val="24"/>
          <w:lang w:eastAsia="fr-FR"/>
        </w:rPr>
        <w:t>2004, 14 065,75</w:t>
      </w:r>
      <w:r w:rsidR="005971F1" w:rsidRPr="00901BCD">
        <w:rPr>
          <w:rFonts w:ascii="Times New Roman" w:hAnsi="Times New Roman" w:cs="Times New Roman"/>
          <w:sz w:val="24"/>
          <w:szCs w:val="24"/>
          <w:lang w:eastAsia="fr-FR"/>
        </w:rPr>
        <w:t> </w:t>
      </w:r>
      <w:r w:rsidR="0057568F" w:rsidRPr="00901BCD">
        <w:rPr>
          <w:rFonts w:ascii="Times New Roman" w:hAnsi="Times New Roman" w:cs="Times New Roman"/>
          <w:sz w:val="24"/>
          <w:szCs w:val="24"/>
          <w:lang w:eastAsia="fr-FR"/>
        </w:rPr>
        <w:t>€ en 2005 et 14 306,85</w:t>
      </w:r>
      <w:r w:rsidR="005971F1" w:rsidRPr="00901BCD">
        <w:rPr>
          <w:rFonts w:ascii="Times New Roman" w:hAnsi="Times New Roman" w:cs="Times New Roman"/>
          <w:sz w:val="24"/>
          <w:szCs w:val="24"/>
          <w:lang w:eastAsia="fr-FR"/>
        </w:rPr>
        <w:t> </w:t>
      </w:r>
      <w:r w:rsidR="0057568F" w:rsidRPr="00901BCD">
        <w:rPr>
          <w:rFonts w:ascii="Times New Roman" w:hAnsi="Times New Roman" w:cs="Times New Roman"/>
          <w:sz w:val="24"/>
          <w:szCs w:val="24"/>
          <w:lang w:eastAsia="fr-FR"/>
        </w:rPr>
        <w:t>€ en 2006, soit pour 29 47</w:t>
      </w:r>
      <w:r w:rsidR="00784AD2" w:rsidRPr="00901BCD">
        <w:rPr>
          <w:rFonts w:ascii="Times New Roman" w:hAnsi="Times New Roman" w:cs="Times New Roman"/>
          <w:sz w:val="24"/>
          <w:szCs w:val="24"/>
          <w:lang w:eastAsia="fr-FR"/>
        </w:rPr>
        <w:t>8</w:t>
      </w:r>
      <w:r w:rsidR="0057568F" w:rsidRPr="00901BCD">
        <w:rPr>
          <w:rFonts w:ascii="Times New Roman" w:hAnsi="Times New Roman" w:cs="Times New Roman"/>
          <w:sz w:val="24"/>
          <w:szCs w:val="24"/>
          <w:lang w:eastAsia="fr-FR"/>
        </w:rPr>
        <w:t>,</w:t>
      </w:r>
      <w:r w:rsidR="00784AD2" w:rsidRPr="00901BCD">
        <w:rPr>
          <w:rFonts w:ascii="Times New Roman" w:hAnsi="Times New Roman" w:cs="Times New Roman"/>
          <w:sz w:val="24"/>
          <w:szCs w:val="24"/>
          <w:lang w:eastAsia="fr-FR"/>
        </w:rPr>
        <w:t>65</w:t>
      </w:r>
      <w:r w:rsidR="005971F1" w:rsidRPr="00901BCD">
        <w:rPr>
          <w:rFonts w:ascii="Times New Roman" w:hAnsi="Times New Roman" w:cs="Times New Roman"/>
          <w:sz w:val="24"/>
          <w:szCs w:val="24"/>
          <w:lang w:eastAsia="fr-FR"/>
        </w:rPr>
        <w:t> </w:t>
      </w:r>
      <w:r w:rsidR="0057568F" w:rsidRPr="00901BCD">
        <w:rPr>
          <w:rFonts w:ascii="Times New Roman" w:hAnsi="Times New Roman" w:cs="Times New Roman"/>
          <w:sz w:val="24"/>
          <w:szCs w:val="24"/>
          <w:lang w:eastAsia="fr-FR"/>
        </w:rPr>
        <w:t>€ au</w:t>
      </w:r>
      <w:r w:rsidR="002458C3">
        <w:rPr>
          <w:rFonts w:ascii="Times New Roman" w:hAnsi="Times New Roman" w:cs="Times New Roman"/>
          <w:sz w:val="24"/>
          <w:szCs w:val="24"/>
          <w:lang w:eastAsia="fr-FR"/>
        </w:rPr>
        <w:t xml:space="preserve"> </w:t>
      </w:r>
      <w:r w:rsidR="0057568F" w:rsidRPr="00901BCD">
        <w:rPr>
          <w:rFonts w:ascii="Times New Roman" w:hAnsi="Times New Roman" w:cs="Times New Roman"/>
          <w:sz w:val="24"/>
          <w:szCs w:val="24"/>
          <w:lang w:eastAsia="fr-FR"/>
        </w:rPr>
        <w:t>total</w:t>
      </w:r>
      <w:r w:rsidRPr="00901BCD">
        <w:rPr>
          <w:rFonts w:ascii="Times New Roman" w:hAnsi="Times New Roman" w:cs="Times New Roman"/>
          <w:sz w:val="24"/>
          <w:szCs w:val="24"/>
          <w:lang w:eastAsia="fr-FR"/>
        </w:rPr>
        <w:t xml:space="preserve"> correspondant à des</w:t>
      </w:r>
      <w:r w:rsidR="00EF51DB" w:rsidRPr="00901BCD">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 indemnités de résidence », pour la période </w:t>
      </w:r>
      <w:r w:rsidR="00C527D3" w:rsidRPr="00901BCD">
        <w:rPr>
          <w:rFonts w:ascii="Times New Roman" w:hAnsi="Times New Roman" w:cs="Times New Roman"/>
          <w:sz w:val="24"/>
          <w:szCs w:val="24"/>
          <w:lang w:eastAsia="fr-FR"/>
        </w:rPr>
        <w:t>allant du 1</w:t>
      </w:r>
      <w:r w:rsidR="00C527D3" w:rsidRPr="00901BCD">
        <w:rPr>
          <w:rFonts w:ascii="Times New Roman" w:hAnsi="Times New Roman" w:cs="Times New Roman"/>
          <w:sz w:val="24"/>
          <w:szCs w:val="24"/>
          <w:vertAlign w:val="superscript"/>
          <w:lang w:eastAsia="fr-FR"/>
        </w:rPr>
        <w:t>er</w:t>
      </w:r>
      <w:r w:rsidR="005971F1" w:rsidRPr="002458C3">
        <w:rPr>
          <w:rFonts w:ascii="Times New Roman" w:hAnsi="Times New Roman" w:cs="Times New Roman"/>
          <w:sz w:val="24"/>
          <w:szCs w:val="24"/>
          <w:lang w:eastAsia="fr-FR"/>
        </w:rPr>
        <w:t> </w:t>
      </w:r>
      <w:r w:rsidR="00C527D3" w:rsidRPr="00901BCD">
        <w:rPr>
          <w:rFonts w:ascii="Times New Roman" w:hAnsi="Times New Roman" w:cs="Times New Roman"/>
          <w:sz w:val="24"/>
          <w:szCs w:val="24"/>
          <w:lang w:eastAsia="fr-FR"/>
        </w:rPr>
        <w:t>décembre</w:t>
      </w:r>
      <w:r w:rsidR="005971F1" w:rsidRPr="00901BCD">
        <w:rPr>
          <w:rFonts w:ascii="Times New Roman" w:hAnsi="Times New Roman" w:cs="Times New Roman"/>
          <w:sz w:val="24"/>
          <w:szCs w:val="24"/>
          <w:lang w:eastAsia="fr-FR"/>
        </w:rPr>
        <w:t> </w:t>
      </w:r>
      <w:r w:rsidR="00C527D3" w:rsidRPr="00901BCD">
        <w:rPr>
          <w:rFonts w:ascii="Times New Roman" w:hAnsi="Times New Roman" w:cs="Times New Roman"/>
          <w:sz w:val="24"/>
          <w:szCs w:val="24"/>
          <w:lang w:eastAsia="fr-FR"/>
        </w:rPr>
        <w:t>2004 au 31 décembre 2006 ;</w:t>
      </w:r>
    </w:p>
    <w:p w:rsidR="00E83476" w:rsidRDefault="00197F4A" w:rsidP="00197F4A">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ces paiements ont fait l’objet d’une ligne «</w:t>
      </w:r>
      <w:r w:rsidR="002458C3">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indemnité de résidence</w:t>
      </w:r>
      <w:r w:rsidR="002458C3">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sur la fiche mensuelle d</w:t>
      </w:r>
      <w:r w:rsidR="002458C3">
        <w:rPr>
          <w:rFonts w:ascii="Times New Roman" w:hAnsi="Times New Roman" w:cs="Times New Roman"/>
          <w:sz w:val="24"/>
          <w:szCs w:val="24"/>
          <w:lang w:eastAsia="fr-FR"/>
        </w:rPr>
        <w:t>e rémunération des intéressés ;</w:t>
      </w:r>
    </w:p>
    <w:p w:rsidR="00197F4A" w:rsidRPr="00901BCD" w:rsidRDefault="00E83476" w:rsidP="00197F4A">
      <w:pPr>
        <w:spacing w:before="240" w:after="120" w:line="240" w:lineRule="auto"/>
        <w:ind w:firstLine="720"/>
        <w:jc w:val="both"/>
        <w:rPr>
          <w:rFonts w:ascii="Times New Roman" w:hAnsi="Times New Roman" w:cs="Times New Roman"/>
          <w:sz w:val="24"/>
          <w:szCs w:val="24"/>
          <w:lang w:eastAsia="fr-FR"/>
        </w:rPr>
      </w:pPr>
      <w:r>
        <w:rPr>
          <w:rFonts w:ascii="Times New Roman" w:hAnsi="Times New Roman" w:cs="Times New Roman"/>
          <w:sz w:val="24"/>
          <w:szCs w:val="24"/>
          <w:lang w:eastAsia="fr-FR"/>
        </w:rPr>
        <w:t xml:space="preserve">Attendu toutefois </w:t>
      </w:r>
      <w:r w:rsidR="00197F4A" w:rsidRPr="00901BCD">
        <w:rPr>
          <w:rFonts w:ascii="Times New Roman" w:hAnsi="Times New Roman" w:cs="Times New Roman"/>
          <w:sz w:val="24"/>
          <w:szCs w:val="24"/>
          <w:lang w:eastAsia="fr-FR"/>
        </w:rPr>
        <w:t>que ces versements ne sont fondés sur  aucun</w:t>
      </w:r>
      <w:r w:rsidR="00DF0AB3" w:rsidRPr="00901BCD">
        <w:rPr>
          <w:rFonts w:ascii="Times New Roman" w:hAnsi="Times New Roman" w:cs="Times New Roman"/>
          <w:sz w:val="24"/>
          <w:szCs w:val="24"/>
          <w:lang w:eastAsia="fr-FR"/>
        </w:rPr>
        <w:t xml:space="preserve"> texte</w:t>
      </w:r>
      <w:r w:rsidR="00197F4A" w:rsidRPr="00901BCD">
        <w:rPr>
          <w:rFonts w:ascii="Times New Roman" w:hAnsi="Times New Roman" w:cs="Times New Roman"/>
          <w:sz w:val="24"/>
          <w:szCs w:val="24"/>
          <w:lang w:eastAsia="fr-FR"/>
        </w:rPr>
        <w:t> ;</w:t>
      </w:r>
    </w:p>
    <w:p w:rsidR="00197F4A" w:rsidRPr="00901BCD" w:rsidRDefault="00197F4A" w:rsidP="00197F4A">
      <w:pPr>
        <w:spacing w:before="240" w:after="120" w:line="240" w:lineRule="auto"/>
        <w:ind w:firstLine="720"/>
        <w:jc w:val="both"/>
        <w:rPr>
          <w:rFonts w:ascii="Times New Roman" w:hAnsi="Times New Roman" w:cs="Times New Roman"/>
          <w:i/>
          <w:iCs/>
          <w:sz w:val="24"/>
          <w:szCs w:val="24"/>
          <w:lang w:eastAsia="fr-FR"/>
        </w:rPr>
      </w:pPr>
      <w:r w:rsidRPr="00901BCD">
        <w:rPr>
          <w:rFonts w:ascii="Times New Roman" w:hAnsi="Times New Roman" w:cs="Times New Roman"/>
          <w:sz w:val="24"/>
          <w:szCs w:val="24"/>
          <w:lang w:eastAsia="fr-FR"/>
        </w:rPr>
        <w:t>Considérant en effet que l’article 9 du décret modifié n°</w:t>
      </w:r>
      <w:r w:rsidR="005971F1"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85-1148 du 24</w:t>
      </w:r>
      <w:r w:rsidR="002458C3">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octobre</w:t>
      </w:r>
      <w:r w:rsidR="002458C3">
        <w:rPr>
          <w:rFonts w:ascii="Times New Roman" w:hAnsi="Times New Roman" w:cs="Times New Roman"/>
          <w:sz w:val="24"/>
          <w:szCs w:val="24"/>
          <w:lang w:eastAsia="fr-FR"/>
        </w:rPr>
        <w:t xml:space="preserve"> </w:t>
      </w:r>
      <w:r w:rsidR="005971F1" w:rsidRPr="00901BCD">
        <w:rPr>
          <w:rFonts w:ascii="Times New Roman" w:hAnsi="Times New Roman" w:cs="Times New Roman"/>
          <w:sz w:val="24"/>
          <w:szCs w:val="24"/>
          <w:lang w:eastAsia="fr-FR"/>
        </w:rPr>
        <w:t>1</w:t>
      </w:r>
      <w:r w:rsidRPr="00901BCD">
        <w:rPr>
          <w:rFonts w:ascii="Times New Roman" w:hAnsi="Times New Roman" w:cs="Times New Roman"/>
          <w:sz w:val="24"/>
          <w:szCs w:val="24"/>
          <w:lang w:eastAsia="fr-FR"/>
        </w:rPr>
        <w:t xml:space="preserve">985, relatif aux rémunérations des personnels civils et militaires de l'Etat, des personnels des collectivités territoriales, et des personnels des établissements publics d'hospitalisation, prévoit que </w:t>
      </w:r>
      <w:r w:rsidRPr="00901BCD">
        <w:rPr>
          <w:rFonts w:ascii="Times New Roman" w:hAnsi="Times New Roman" w:cs="Times New Roman"/>
          <w:i/>
          <w:iCs/>
          <w:sz w:val="24"/>
          <w:szCs w:val="24"/>
          <w:lang w:eastAsia="fr-FR"/>
        </w:rPr>
        <w:t>«</w:t>
      </w:r>
      <w:r w:rsidR="002458C3">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l'indemnité de résidence est allouée aux agents mentionnés à l'article 1</w:t>
      </w:r>
      <w:r w:rsidRPr="00901BCD">
        <w:rPr>
          <w:rFonts w:ascii="Times New Roman" w:hAnsi="Times New Roman" w:cs="Times New Roman"/>
          <w:i/>
          <w:iCs/>
          <w:sz w:val="24"/>
          <w:szCs w:val="24"/>
          <w:vertAlign w:val="superscript"/>
          <w:lang w:eastAsia="fr-FR"/>
        </w:rPr>
        <w:t>er</w:t>
      </w:r>
      <w:r w:rsidRPr="00901BCD">
        <w:rPr>
          <w:rFonts w:ascii="Times New Roman" w:hAnsi="Times New Roman" w:cs="Times New Roman"/>
          <w:i/>
          <w:iCs/>
          <w:sz w:val="24"/>
          <w:szCs w:val="24"/>
          <w:lang w:eastAsia="fr-FR"/>
        </w:rPr>
        <w:t xml:space="preserve"> du présent décret titulaires d'un grade ou occupant un emploi auquel est directement attaché un indice de la fonction publique appartenant à l'une des catégories mentionnées à l'article 4 du présent décret. Cette indemnité est calculée sur la base de leur traitement soumis aux retenues pour pension, en fonction de l'un des taux fixés ci-après»</w:t>
      </w:r>
      <w:r w:rsidR="002458C3">
        <w:rPr>
          <w:rFonts w:ascii="Times New Roman" w:hAnsi="Times New Roman" w:cs="Times New Roman"/>
          <w:i/>
          <w:iCs/>
          <w:sz w:val="24"/>
          <w:szCs w:val="24"/>
          <w:lang w:eastAsia="fr-FR"/>
        </w:rPr>
        <w:t> </w:t>
      </w:r>
      <w:r w:rsidR="002458C3">
        <w:rPr>
          <w:rFonts w:ascii="Times New Roman" w:hAnsi="Times New Roman" w:cs="Times New Roman"/>
          <w:iCs/>
          <w:sz w:val="24"/>
          <w:szCs w:val="24"/>
          <w:lang w:eastAsia="fr-FR"/>
        </w:rPr>
        <w:t>;</w:t>
      </w:r>
    </w:p>
    <w:p w:rsidR="00197F4A" w:rsidRPr="00901BCD" w:rsidRDefault="00197F4A" w:rsidP="00197F4A">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iCs/>
          <w:sz w:val="24"/>
          <w:szCs w:val="24"/>
          <w:lang w:eastAsia="fr-FR"/>
        </w:rPr>
        <w:t>Attendu que les bénéficiaires, pour ce qui concerne leur activité à l’AMF, ne répondent aucunement à ces exigences ; que dès lors les versements qui leur ont été payés sont irréguliers ;</w:t>
      </w:r>
    </w:p>
    <w:p w:rsidR="00197F4A" w:rsidRPr="00901BCD" w:rsidRDefault="00197F4A" w:rsidP="00197F4A">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qu’aux termes du 1</w:t>
      </w:r>
      <w:r w:rsidRPr="00901BCD">
        <w:rPr>
          <w:rFonts w:ascii="Times New Roman" w:hAnsi="Times New Roman" w:cs="Times New Roman"/>
          <w:sz w:val="24"/>
          <w:szCs w:val="24"/>
          <w:vertAlign w:val="superscript"/>
          <w:lang w:eastAsia="fr-FR"/>
        </w:rPr>
        <w:t>er</w:t>
      </w:r>
      <w:r w:rsidRPr="00901BCD">
        <w:rPr>
          <w:rFonts w:ascii="Times New Roman" w:hAnsi="Times New Roman" w:cs="Times New Roman"/>
          <w:sz w:val="24"/>
          <w:szCs w:val="24"/>
          <w:lang w:eastAsia="fr-FR"/>
        </w:rPr>
        <w:t xml:space="preserve"> alinéa de l’article R.</w:t>
      </w:r>
      <w:r w:rsidR="005971F1"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621-20 du code monétaire et financier, «</w:t>
      </w:r>
      <w:r w:rsidR="002458C3">
        <w:rPr>
          <w:rFonts w:ascii="Times New Roman" w:hAnsi="Times New Roman" w:cs="Times New Roman"/>
          <w:sz w:val="24"/>
          <w:szCs w:val="24"/>
          <w:lang w:eastAsia="fr-FR"/>
        </w:rPr>
        <w:t> </w:t>
      </w:r>
      <w:r w:rsidRPr="00901BCD">
        <w:rPr>
          <w:rFonts w:ascii="Times New Roman" w:hAnsi="Times New Roman" w:cs="Times New Roman"/>
          <w:i/>
          <w:iCs/>
          <w:sz w:val="24"/>
          <w:szCs w:val="24"/>
          <w:lang w:eastAsia="fr-FR"/>
        </w:rPr>
        <w:t>l’agent comptable suspend le paiement des dépenses lorsqu’il constate à l’occasion de l’exercice de ses contrôles, des irrégularités ou que les certifications délivrées par le secrétaire général sont inexactes</w:t>
      </w:r>
      <w:r w:rsidR="002458C3">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 il en informe le secrétaire général</w:t>
      </w:r>
      <w:r w:rsidR="002458C3">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w:t>
      </w:r>
      <w:r w:rsidR="002458C3">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E83476" w:rsidRDefault="00197F4A" w:rsidP="00197F4A">
      <w:pPr>
        <w:spacing w:before="240" w:after="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qu’à défaut de justifications fondant ces indemnités, le</w:t>
      </w:r>
      <w:r w:rsidR="002458C3">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comptable aurait dû suspendre leur paiement et en informer l’ordonnateur en application de l'article R.</w:t>
      </w:r>
      <w:r w:rsidR="005971F1"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621-20 du code monétaire et financier précité</w:t>
      </w:r>
      <w:r w:rsidR="002458C3">
        <w:rPr>
          <w:rFonts w:ascii="Times New Roman" w:hAnsi="Times New Roman" w:cs="Times New Roman"/>
          <w:sz w:val="24"/>
          <w:szCs w:val="24"/>
          <w:lang w:eastAsia="fr-FR"/>
        </w:rPr>
        <w:t> ;</w:t>
      </w:r>
    </w:p>
    <w:p w:rsidR="00197F4A" w:rsidRPr="00901BCD" w:rsidRDefault="00E83476" w:rsidP="00197F4A">
      <w:pPr>
        <w:spacing w:before="240" w:after="0" w:line="240" w:lineRule="auto"/>
        <w:ind w:firstLine="720"/>
        <w:jc w:val="both"/>
        <w:rPr>
          <w:rFonts w:ascii="Times New Roman" w:hAnsi="Times New Roman" w:cs="Times New Roman"/>
          <w:sz w:val="24"/>
          <w:szCs w:val="24"/>
          <w:lang w:eastAsia="fr-FR"/>
        </w:rPr>
      </w:pPr>
      <w:r>
        <w:rPr>
          <w:rFonts w:ascii="Times New Roman" w:hAnsi="Times New Roman" w:cs="Times New Roman"/>
          <w:sz w:val="24"/>
          <w:szCs w:val="24"/>
          <w:lang w:eastAsia="fr-FR"/>
        </w:rPr>
        <w:t xml:space="preserve">Attendu </w:t>
      </w:r>
      <w:r w:rsidR="00197F4A" w:rsidRPr="00901BCD">
        <w:rPr>
          <w:rFonts w:ascii="Times New Roman" w:hAnsi="Times New Roman" w:cs="Times New Roman"/>
          <w:sz w:val="24"/>
          <w:szCs w:val="24"/>
          <w:lang w:eastAsia="fr-FR"/>
        </w:rPr>
        <w:t>que</w:t>
      </w:r>
      <w:r w:rsidR="002458C3">
        <w:rPr>
          <w:rFonts w:ascii="Times New Roman" w:hAnsi="Times New Roman" w:cs="Times New Roman"/>
          <w:sz w:val="24"/>
          <w:szCs w:val="24"/>
          <w:lang w:eastAsia="fr-FR"/>
        </w:rPr>
        <w:t xml:space="preserve"> </w:t>
      </w:r>
      <w:r w:rsidR="00197F4A" w:rsidRPr="00901BCD">
        <w:rPr>
          <w:rFonts w:ascii="Times New Roman" w:hAnsi="Times New Roman" w:cs="Times New Roman"/>
          <w:sz w:val="24"/>
          <w:szCs w:val="24"/>
          <w:lang w:eastAsia="fr-FR"/>
        </w:rPr>
        <w:t>la</w:t>
      </w:r>
      <w:r w:rsidR="002458C3">
        <w:rPr>
          <w:rFonts w:ascii="Times New Roman" w:hAnsi="Times New Roman" w:cs="Times New Roman"/>
          <w:sz w:val="24"/>
          <w:szCs w:val="24"/>
          <w:lang w:eastAsia="fr-FR"/>
        </w:rPr>
        <w:t xml:space="preserve"> </w:t>
      </w:r>
      <w:r w:rsidR="00197F4A" w:rsidRPr="00901BCD">
        <w:rPr>
          <w:rFonts w:ascii="Times New Roman" w:hAnsi="Times New Roman" w:cs="Times New Roman"/>
          <w:sz w:val="24"/>
          <w:szCs w:val="24"/>
          <w:lang w:eastAsia="fr-FR"/>
        </w:rPr>
        <w:t>responsabilité de M.</w:t>
      </w:r>
      <w:r w:rsidR="005971F1"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00197F4A" w:rsidRPr="00901BCD">
        <w:rPr>
          <w:rFonts w:ascii="Times New Roman" w:hAnsi="Times New Roman" w:cs="Times New Roman"/>
          <w:sz w:val="24"/>
          <w:szCs w:val="24"/>
          <w:lang w:eastAsia="fr-FR"/>
        </w:rPr>
        <w:t xml:space="preserve"> doit</w:t>
      </w:r>
      <w:r>
        <w:rPr>
          <w:rFonts w:ascii="Times New Roman" w:hAnsi="Times New Roman" w:cs="Times New Roman"/>
          <w:sz w:val="24"/>
          <w:szCs w:val="24"/>
          <w:lang w:eastAsia="fr-FR"/>
        </w:rPr>
        <w:t xml:space="preserve">, dès lors, </w:t>
      </w:r>
      <w:r w:rsidR="00197F4A" w:rsidRPr="00901BCD">
        <w:rPr>
          <w:rFonts w:ascii="Times New Roman" w:hAnsi="Times New Roman" w:cs="Times New Roman"/>
          <w:sz w:val="24"/>
          <w:szCs w:val="24"/>
          <w:lang w:eastAsia="fr-FR"/>
        </w:rPr>
        <w:t xml:space="preserve">être mise en jeu pour </w:t>
      </w:r>
      <w:r w:rsidR="00784AD2" w:rsidRPr="00901BCD">
        <w:rPr>
          <w:rFonts w:ascii="Times New Roman" w:hAnsi="Times New Roman" w:cs="Times New Roman"/>
          <w:sz w:val="24"/>
          <w:szCs w:val="24"/>
          <w:lang w:eastAsia="fr-FR"/>
        </w:rPr>
        <w:t>1 106,05</w:t>
      </w:r>
      <w:r w:rsidR="005971F1" w:rsidRPr="00901BCD">
        <w:rPr>
          <w:rFonts w:ascii="Times New Roman" w:hAnsi="Times New Roman" w:cs="Times New Roman"/>
          <w:sz w:val="24"/>
          <w:szCs w:val="24"/>
          <w:lang w:eastAsia="fr-FR"/>
        </w:rPr>
        <w:t> </w:t>
      </w:r>
      <w:r w:rsidR="00197F4A" w:rsidRPr="00901BCD">
        <w:rPr>
          <w:rFonts w:ascii="Times New Roman" w:hAnsi="Times New Roman" w:cs="Times New Roman"/>
          <w:sz w:val="24"/>
          <w:szCs w:val="24"/>
          <w:lang w:eastAsia="fr-FR"/>
        </w:rPr>
        <w:t>€ sur l’exercice</w:t>
      </w:r>
      <w:r w:rsidR="002458C3">
        <w:rPr>
          <w:rFonts w:ascii="Times New Roman" w:hAnsi="Times New Roman" w:cs="Times New Roman"/>
          <w:sz w:val="24"/>
          <w:szCs w:val="24"/>
          <w:lang w:eastAsia="fr-FR"/>
        </w:rPr>
        <w:t xml:space="preserve"> </w:t>
      </w:r>
      <w:r w:rsidR="00197F4A" w:rsidRPr="00901BCD">
        <w:rPr>
          <w:rFonts w:ascii="Times New Roman" w:hAnsi="Times New Roman" w:cs="Times New Roman"/>
          <w:sz w:val="24"/>
          <w:szCs w:val="24"/>
          <w:lang w:eastAsia="fr-FR"/>
        </w:rPr>
        <w:t>2004</w:t>
      </w:r>
      <w:r w:rsidR="00784AD2" w:rsidRPr="00901BCD">
        <w:rPr>
          <w:rFonts w:ascii="Times New Roman" w:hAnsi="Times New Roman" w:cs="Times New Roman"/>
          <w:sz w:val="24"/>
          <w:szCs w:val="24"/>
          <w:lang w:eastAsia="fr-FR"/>
        </w:rPr>
        <w:t>, 14 065,75</w:t>
      </w:r>
      <w:r w:rsidR="00CA38D3">
        <w:rPr>
          <w:rFonts w:ascii="Times New Roman" w:hAnsi="Times New Roman" w:cs="Times New Roman"/>
          <w:sz w:val="24"/>
          <w:szCs w:val="24"/>
          <w:lang w:eastAsia="fr-FR"/>
        </w:rPr>
        <w:t> </w:t>
      </w:r>
      <w:r w:rsidR="004A7BE3">
        <w:rPr>
          <w:rFonts w:ascii="Times New Roman" w:hAnsi="Times New Roman" w:cs="Times New Roman"/>
          <w:sz w:val="24"/>
          <w:szCs w:val="24"/>
          <w:lang w:eastAsia="fr-FR"/>
        </w:rPr>
        <w:t xml:space="preserve">€ </w:t>
      </w:r>
      <w:r w:rsidR="00784AD2" w:rsidRPr="00901BCD">
        <w:rPr>
          <w:rFonts w:ascii="Times New Roman" w:hAnsi="Times New Roman" w:cs="Times New Roman"/>
          <w:sz w:val="24"/>
          <w:szCs w:val="24"/>
          <w:lang w:eastAsia="fr-FR"/>
        </w:rPr>
        <w:t>sur l’exercice 2005 et 14 306,85</w:t>
      </w:r>
      <w:r w:rsidR="005971F1" w:rsidRPr="00901BCD">
        <w:rPr>
          <w:rFonts w:ascii="Times New Roman" w:hAnsi="Times New Roman" w:cs="Times New Roman"/>
          <w:sz w:val="24"/>
          <w:szCs w:val="24"/>
          <w:lang w:eastAsia="fr-FR"/>
        </w:rPr>
        <w:t> </w:t>
      </w:r>
      <w:r w:rsidR="00784AD2" w:rsidRPr="00901BCD">
        <w:rPr>
          <w:rFonts w:ascii="Times New Roman" w:hAnsi="Times New Roman" w:cs="Times New Roman"/>
          <w:sz w:val="24"/>
          <w:szCs w:val="24"/>
          <w:lang w:eastAsia="fr-FR"/>
        </w:rPr>
        <w:t>€ sur l’exercice</w:t>
      </w:r>
      <w:r w:rsidR="002458C3">
        <w:rPr>
          <w:rFonts w:ascii="Times New Roman" w:hAnsi="Times New Roman" w:cs="Times New Roman"/>
          <w:sz w:val="24"/>
          <w:szCs w:val="24"/>
          <w:lang w:eastAsia="fr-FR"/>
        </w:rPr>
        <w:t xml:space="preserve"> </w:t>
      </w:r>
      <w:r w:rsidR="00784AD2" w:rsidRPr="00901BCD">
        <w:rPr>
          <w:rFonts w:ascii="Times New Roman" w:hAnsi="Times New Roman" w:cs="Times New Roman"/>
          <w:sz w:val="24"/>
          <w:szCs w:val="24"/>
          <w:lang w:eastAsia="fr-FR"/>
        </w:rPr>
        <w:t>2006</w:t>
      </w:r>
      <w:r w:rsidR="00E82F56" w:rsidRPr="00901BCD">
        <w:rPr>
          <w:rFonts w:ascii="Times New Roman" w:hAnsi="Times New Roman" w:cs="Times New Roman"/>
          <w:sz w:val="24"/>
          <w:szCs w:val="24"/>
          <w:lang w:eastAsia="fr-FR"/>
        </w:rPr>
        <w:t>, soit au total pour 29 478,65</w:t>
      </w:r>
      <w:r w:rsidR="00C83346" w:rsidRPr="00901BCD">
        <w:rPr>
          <w:rFonts w:ascii="Times New Roman" w:hAnsi="Times New Roman" w:cs="Times New Roman"/>
          <w:sz w:val="24"/>
          <w:szCs w:val="24"/>
          <w:lang w:eastAsia="fr-FR"/>
        </w:rPr>
        <w:t> </w:t>
      </w:r>
      <w:r w:rsidR="00E82F56" w:rsidRPr="00901BCD">
        <w:rPr>
          <w:rFonts w:ascii="Times New Roman" w:hAnsi="Times New Roman" w:cs="Times New Roman"/>
          <w:sz w:val="24"/>
          <w:szCs w:val="24"/>
          <w:lang w:eastAsia="fr-FR"/>
        </w:rPr>
        <w:t>€</w:t>
      </w:r>
      <w:r w:rsidR="005971F1" w:rsidRPr="00901BCD">
        <w:rPr>
          <w:rFonts w:ascii="Times New Roman" w:hAnsi="Times New Roman" w:cs="Times New Roman"/>
          <w:sz w:val="24"/>
          <w:szCs w:val="24"/>
          <w:lang w:eastAsia="fr-FR"/>
        </w:rPr>
        <w:t> </w:t>
      </w:r>
      <w:r w:rsidR="00197F4A" w:rsidRPr="00901BCD">
        <w:rPr>
          <w:rFonts w:ascii="Times New Roman" w:hAnsi="Times New Roman" w:cs="Times New Roman"/>
          <w:sz w:val="24"/>
          <w:szCs w:val="24"/>
          <w:lang w:eastAsia="fr-FR"/>
        </w:rPr>
        <w:t>;</w:t>
      </w:r>
    </w:p>
    <w:p w:rsidR="00197F4A" w:rsidRPr="00901BCD" w:rsidRDefault="00197F4A" w:rsidP="00197F4A">
      <w:pPr>
        <w:spacing w:before="240" w:after="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M.</w:t>
      </w:r>
      <w:r w:rsidR="00C83346"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reconnaît que ces versements sont irréguliers ; qu’il indique que des ordres de reversement ont été adressés aux bénéficiaires indus le 3 mars 2012 par le comptable de l’AMF actuellement en fonctions</w:t>
      </w:r>
      <w:r w:rsidR="002458C3">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197F4A" w:rsidRPr="00901BCD" w:rsidRDefault="00197F4A" w:rsidP="00197F4A">
      <w:pPr>
        <w:spacing w:before="240" w:after="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qu’à la date du 5 juin 2012, date de l’audience publique</w:t>
      </w:r>
      <w:r w:rsidR="00B13A31">
        <w:rPr>
          <w:rFonts w:ascii="Times New Roman" w:hAnsi="Times New Roman" w:cs="Times New Roman"/>
          <w:sz w:val="24"/>
          <w:szCs w:val="24"/>
          <w:lang w:eastAsia="fr-FR"/>
        </w:rPr>
        <w:t>,</w:t>
      </w:r>
      <w:r w:rsidR="009C293D">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les remboursements effectués par les bénéficiaires indus s’élèvent à </w:t>
      </w:r>
      <w:r w:rsidR="008011F0" w:rsidRPr="00901BCD">
        <w:rPr>
          <w:rFonts w:ascii="Times New Roman" w:hAnsi="Times New Roman" w:cs="Times New Roman"/>
          <w:sz w:val="24"/>
          <w:szCs w:val="24"/>
          <w:lang w:eastAsia="fr-FR"/>
        </w:rPr>
        <w:t>6 523,64 € dont 250,20</w:t>
      </w:r>
      <w:r w:rsidR="00C83346" w:rsidRPr="00901BCD">
        <w:rPr>
          <w:rFonts w:ascii="Times New Roman" w:hAnsi="Times New Roman" w:cs="Times New Roman"/>
          <w:sz w:val="24"/>
          <w:szCs w:val="24"/>
          <w:lang w:eastAsia="fr-FR"/>
        </w:rPr>
        <w:t> </w:t>
      </w:r>
      <w:r w:rsidR="008011F0" w:rsidRPr="00901BCD">
        <w:rPr>
          <w:rFonts w:ascii="Times New Roman" w:hAnsi="Times New Roman" w:cs="Times New Roman"/>
          <w:sz w:val="24"/>
          <w:szCs w:val="24"/>
          <w:lang w:eastAsia="fr-FR"/>
        </w:rPr>
        <w:t>€ au titre de 2004, 3</w:t>
      </w:r>
      <w:r w:rsidR="00C83346" w:rsidRPr="00901BCD">
        <w:rPr>
          <w:rFonts w:ascii="Times New Roman" w:hAnsi="Times New Roman" w:cs="Times New Roman"/>
          <w:sz w:val="24"/>
          <w:szCs w:val="24"/>
          <w:lang w:eastAsia="fr-FR"/>
        </w:rPr>
        <w:t> </w:t>
      </w:r>
      <w:r w:rsidR="008011F0" w:rsidRPr="00901BCD">
        <w:rPr>
          <w:rFonts w:ascii="Times New Roman" w:hAnsi="Times New Roman" w:cs="Times New Roman"/>
          <w:sz w:val="24"/>
          <w:szCs w:val="24"/>
          <w:lang w:eastAsia="fr-FR"/>
        </w:rPr>
        <w:t>028,16</w:t>
      </w:r>
      <w:r w:rsidR="00C83346" w:rsidRPr="00901BCD">
        <w:rPr>
          <w:rFonts w:ascii="Times New Roman" w:hAnsi="Times New Roman" w:cs="Times New Roman"/>
          <w:sz w:val="24"/>
          <w:szCs w:val="24"/>
          <w:lang w:eastAsia="fr-FR"/>
        </w:rPr>
        <w:t> </w:t>
      </w:r>
      <w:r w:rsidR="008011F0" w:rsidRPr="00901BCD">
        <w:rPr>
          <w:rFonts w:ascii="Times New Roman" w:hAnsi="Times New Roman" w:cs="Times New Roman"/>
          <w:sz w:val="24"/>
          <w:szCs w:val="24"/>
          <w:lang w:eastAsia="fr-FR"/>
        </w:rPr>
        <w:t>€ au titre de 2005 et 3</w:t>
      </w:r>
      <w:r w:rsidR="00C83346" w:rsidRPr="00901BCD">
        <w:rPr>
          <w:rFonts w:ascii="Times New Roman" w:hAnsi="Times New Roman" w:cs="Times New Roman"/>
          <w:sz w:val="24"/>
          <w:szCs w:val="24"/>
          <w:lang w:eastAsia="fr-FR"/>
        </w:rPr>
        <w:t> </w:t>
      </w:r>
      <w:r w:rsidR="008011F0" w:rsidRPr="00901BCD">
        <w:rPr>
          <w:rFonts w:ascii="Times New Roman" w:hAnsi="Times New Roman" w:cs="Times New Roman"/>
          <w:sz w:val="24"/>
          <w:szCs w:val="24"/>
          <w:lang w:eastAsia="fr-FR"/>
        </w:rPr>
        <w:t>245,28</w:t>
      </w:r>
      <w:r w:rsidR="00C83346" w:rsidRPr="00901BCD">
        <w:rPr>
          <w:rFonts w:ascii="Times New Roman" w:hAnsi="Times New Roman" w:cs="Times New Roman"/>
          <w:sz w:val="24"/>
          <w:szCs w:val="24"/>
          <w:lang w:eastAsia="fr-FR"/>
        </w:rPr>
        <w:t> </w:t>
      </w:r>
      <w:r w:rsidR="008011F0" w:rsidRPr="00901BCD">
        <w:rPr>
          <w:rFonts w:ascii="Times New Roman" w:hAnsi="Times New Roman" w:cs="Times New Roman"/>
          <w:sz w:val="24"/>
          <w:szCs w:val="24"/>
          <w:lang w:eastAsia="fr-FR"/>
        </w:rPr>
        <w:t>€ au titre de</w:t>
      </w:r>
      <w:r w:rsidR="002458C3">
        <w:rPr>
          <w:rFonts w:ascii="Times New Roman" w:hAnsi="Times New Roman" w:cs="Times New Roman"/>
          <w:sz w:val="24"/>
          <w:szCs w:val="24"/>
          <w:lang w:eastAsia="fr-FR"/>
        </w:rPr>
        <w:t xml:space="preserve"> </w:t>
      </w:r>
      <w:r w:rsidR="008011F0" w:rsidRPr="00901BCD">
        <w:rPr>
          <w:rFonts w:ascii="Times New Roman" w:hAnsi="Times New Roman" w:cs="Times New Roman"/>
          <w:sz w:val="24"/>
          <w:szCs w:val="24"/>
          <w:lang w:eastAsia="fr-FR"/>
        </w:rPr>
        <w:t xml:space="preserve">2006 ; </w:t>
      </w:r>
      <w:r w:rsidRPr="00901BCD">
        <w:rPr>
          <w:rFonts w:ascii="Times New Roman" w:hAnsi="Times New Roman" w:cs="Times New Roman"/>
          <w:sz w:val="24"/>
          <w:szCs w:val="24"/>
          <w:lang w:eastAsia="fr-FR"/>
        </w:rPr>
        <w:t>que ce</w:t>
      </w:r>
      <w:r w:rsidR="008011F0" w:rsidRPr="00901BCD">
        <w:rPr>
          <w:rFonts w:ascii="Times New Roman" w:hAnsi="Times New Roman" w:cs="Times New Roman"/>
          <w:sz w:val="24"/>
          <w:szCs w:val="24"/>
          <w:lang w:eastAsia="fr-FR"/>
        </w:rPr>
        <w:t>s</w:t>
      </w:r>
      <w:r w:rsidRPr="00901BCD">
        <w:rPr>
          <w:rFonts w:ascii="Times New Roman" w:hAnsi="Times New Roman" w:cs="Times New Roman"/>
          <w:sz w:val="24"/>
          <w:szCs w:val="24"/>
          <w:lang w:eastAsia="fr-FR"/>
        </w:rPr>
        <w:t xml:space="preserve"> montant</w:t>
      </w:r>
      <w:r w:rsidR="008011F0" w:rsidRPr="00901BCD">
        <w:rPr>
          <w:rFonts w:ascii="Times New Roman" w:hAnsi="Times New Roman" w:cs="Times New Roman"/>
          <w:sz w:val="24"/>
          <w:szCs w:val="24"/>
          <w:lang w:eastAsia="fr-FR"/>
        </w:rPr>
        <w:t>s</w:t>
      </w:r>
      <w:r w:rsidRPr="00901BCD">
        <w:rPr>
          <w:rFonts w:ascii="Times New Roman" w:hAnsi="Times New Roman" w:cs="Times New Roman"/>
          <w:sz w:val="24"/>
          <w:szCs w:val="24"/>
          <w:lang w:eastAsia="fr-FR"/>
        </w:rPr>
        <w:t xml:space="preserve"> peu</w:t>
      </w:r>
      <w:r w:rsidR="008011F0" w:rsidRPr="00901BCD">
        <w:rPr>
          <w:rFonts w:ascii="Times New Roman" w:hAnsi="Times New Roman" w:cs="Times New Roman"/>
          <w:sz w:val="24"/>
          <w:szCs w:val="24"/>
          <w:lang w:eastAsia="fr-FR"/>
        </w:rPr>
        <w:t xml:space="preserve">vent </w:t>
      </w:r>
      <w:r w:rsidRPr="00901BCD">
        <w:rPr>
          <w:rFonts w:ascii="Times New Roman" w:hAnsi="Times New Roman" w:cs="Times New Roman"/>
          <w:sz w:val="24"/>
          <w:szCs w:val="24"/>
          <w:lang w:eastAsia="fr-FR"/>
        </w:rPr>
        <w:t xml:space="preserve">venir en diminution </w:t>
      </w:r>
      <w:r w:rsidR="00854C9D" w:rsidRPr="00901BCD">
        <w:rPr>
          <w:rFonts w:ascii="Times New Roman" w:hAnsi="Times New Roman" w:cs="Times New Roman"/>
          <w:sz w:val="24"/>
          <w:szCs w:val="24"/>
          <w:lang w:eastAsia="fr-FR"/>
        </w:rPr>
        <w:t xml:space="preserve">des </w:t>
      </w:r>
      <w:r w:rsidRPr="00901BCD">
        <w:rPr>
          <w:rFonts w:ascii="Times New Roman" w:hAnsi="Times New Roman" w:cs="Times New Roman"/>
          <w:sz w:val="24"/>
          <w:szCs w:val="24"/>
          <w:lang w:eastAsia="fr-FR"/>
        </w:rPr>
        <w:t>montant</w:t>
      </w:r>
      <w:r w:rsidR="00854C9D" w:rsidRPr="00901BCD">
        <w:rPr>
          <w:rFonts w:ascii="Times New Roman" w:hAnsi="Times New Roman" w:cs="Times New Roman"/>
          <w:sz w:val="24"/>
          <w:szCs w:val="24"/>
          <w:lang w:eastAsia="fr-FR"/>
        </w:rPr>
        <w:t>s</w:t>
      </w:r>
      <w:r w:rsidRPr="00901BCD">
        <w:rPr>
          <w:rFonts w:ascii="Times New Roman" w:hAnsi="Times New Roman" w:cs="Times New Roman"/>
          <w:sz w:val="24"/>
          <w:szCs w:val="24"/>
          <w:lang w:eastAsia="fr-FR"/>
        </w:rPr>
        <w:t xml:space="preserve"> mis à la charge de M.</w:t>
      </w:r>
      <w:r w:rsidR="00C83346"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00C83346" w:rsidRPr="00901BCD">
        <w:rPr>
          <w:rFonts w:ascii="Times New Roman" w:hAnsi="Times New Roman" w:cs="Times New Roman"/>
          <w:sz w:val="24"/>
          <w:szCs w:val="24"/>
          <w:lang w:eastAsia="fr-FR"/>
        </w:rPr>
        <w:t> ;</w:t>
      </w:r>
    </w:p>
    <w:p w:rsidR="00197F4A" w:rsidRPr="00901BCD" w:rsidRDefault="00197F4A" w:rsidP="00197F4A">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que la responsabilité de M.</w:t>
      </w:r>
      <w:r w:rsidR="00C83346"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008011F0" w:rsidRPr="00901BCD">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doit être mise en jeu pour la différence entre </w:t>
      </w:r>
      <w:r w:rsidR="00B17D1C">
        <w:rPr>
          <w:rFonts w:ascii="Times New Roman" w:hAnsi="Times New Roman" w:cs="Times New Roman"/>
          <w:sz w:val="24"/>
          <w:szCs w:val="24"/>
          <w:lang w:eastAsia="fr-FR"/>
        </w:rPr>
        <w:t>d’une part,</w:t>
      </w:r>
      <w:r w:rsidR="004A7BE3">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le montant des paiements irréguliers</w:t>
      </w:r>
      <w:r w:rsidR="008011F0" w:rsidRPr="00901BCD">
        <w:rPr>
          <w:rFonts w:ascii="Times New Roman" w:hAnsi="Times New Roman" w:cs="Times New Roman"/>
          <w:sz w:val="24"/>
          <w:szCs w:val="24"/>
          <w:lang w:eastAsia="fr-FR"/>
        </w:rPr>
        <w:t xml:space="preserve"> (</w:t>
      </w:r>
      <w:r w:rsidR="00E82F56" w:rsidRPr="00901BCD">
        <w:rPr>
          <w:rFonts w:ascii="Times New Roman" w:hAnsi="Times New Roman" w:cs="Times New Roman"/>
          <w:sz w:val="24"/>
          <w:szCs w:val="24"/>
          <w:lang w:eastAsia="fr-FR"/>
        </w:rPr>
        <w:t>29 478,65</w:t>
      </w:r>
      <w:r w:rsidR="00C83346" w:rsidRPr="00901BCD">
        <w:rPr>
          <w:rFonts w:ascii="Times New Roman" w:hAnsi="Times New Roman" w:cs="Times New Roman"/>
          <w:sz w:val="24"/>
          <w:szCs w:val="24"/>
          <w:lang w:eastAsia="fr-FR"/>
        </w:rPr>
        <w:t> </w:t>
      </w:r>
      <w:r w:rsidR="00E82F56" w:rsidRPr="00901BCD">
        <w:rPr>
          <w:rFonts w:ascii="Times New Roman" w:hAnsi="Times New Roman" w:cs="Times New Roman"/>
          <w:sz w:val="24"/>
          <w:szCs w:val="24"/>
          <w:lang w:eastAsia="fr-FR"/>
        </w:rPr>
        <w:t>€ au</w:t>
      </w:r>
      <w:r w:rsidR="002458C3">
        <w:rPr>
          <w:rFonts w:ascii="Times New Roman" w:hAnsi="Times New Roman" w:cs="Times New Roman"/>
          <w:sz w:val="24"/>
          <w:szCs w:val="24"/>
          <w:lang w:eastAsia="fr-FR"/>
        </w:rPr>
        <w:t xml:space="preserve"> </w:t>
      </w:r>
      <w:r w:rsidR="00E82F56" w:rsidRPr="00901BCD">
        <w:rPr>
          <w:rFonts w:ascii="Times New Roman" w:hAnsi="Times New Roman" w:cs="Times New Roman"/>
          <w:sz w:val="24"/>
          <w:szCs w:val="24"/>
          <w:lang w:eastAsia="fr-FR"/>
        </w:rPr>
        <w:t>total)</w:t>
      </w:r>
      <w:r w:rsidR="008011F0" w:rsidRPr="00901BCD">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et </w:t>
      </w:r>
      <w:r w:rsidR="00B17D1C">
        <w:rPr>
          <w:rFonts w:ascii="Times New Roman" w:hAnsi="Times New Roman" w:cs="Times New Roman"/>
          <w:sz w:val="24"/>
          <w:szCs w:val="24"/>
          <w:lang w:eastAsia="fr-FR"/>
        </w:rPr>
        <w:t xml:space="preserve">d’autre part </w:t>
      </w:r>
      <w:r w:rsidRPr="00901BCD">
        <w:rPr>
          <w:rFonts w:ascii="Times New Roman" w:hAnsi="Times New Roman" w:cs="Times New Roman"/>
          <w:sz w:val="24"/>
          <w:szCs w:val="24"/>
          <w:lang w:eastAsia="fr-FR"/>
        </w:rPr>
        <w:t xml:space="preserve">le montant des remboursements </w:t>
      </w:r>
      <w:r w:rsidR="006B3614">
        <w:rPr>
          <w:rFonts w:ascii="Times New Roman" w:hAnsi="Times New Roman" w:cs="Times New Roman"/>
          <w:sz w:val="24"/>
          <w:szCs w:val="24"/>
          <w:lang w:eastAsia="fr-FR"/>
        </w:rPr>
        <w:t>jusqu’à</w:t>
      </w:r>
      <w:r w:rsidR="004A7BE3">
        <w:rPr>
          <w:rFonts w:ascii="Times New Roman" w:hAnsi="Times New Roman" w:cs="Times New Roman"/>
          <w:sz w:val="24"/>
          <w:szCs w:val="24"/>
          <w:lang w:eastAsia="fr-FR"/>
        </w:rPr>
        <w:t xml:space="preserve"> </w:t>
      </w:r>
      <w:r w:rsidR="006B3614" w:rsidRPr="00901BCD">
        <w:rPr>
          <w:rFonts w:ascii="Times New Roman" w:hAnsi="Times New Roman" w:cs="Times New Roman"/>
          <w:sz w:val="24"/>
          <w:szCs w:val="24"/>
          <w:lang w:eastAsia="fr-FR"/>
        </w:rPr>
        <w:t>la date du délibéré</w:t>
      </w:r>
      <w:r w:rsidR="006B3614" w:rsidRPr="00901BCD" w:rsidDel="00B17D1C">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obtenus des bénéficiaires</w:t>
      </w:r>
      <w:r w:rsidR="00854C9D" w:rsidRPr="00901BCD">
        <w:rPr>
          <w:rFonts w:ascii="Times New Roman" w:hAnsi="Times New Roman" w:cs="Times New Roman"/>
          <w:sz w:val="24"/>
          <w:szCs w:val="24"/>
          <w:lang w:eastAsia="fr-FR"/>
        </w:rPr>
        <w:t xml:space="preserve"> </w:t>
      </w:r>
      <w:r w:rsidR="006B3614">
        <w:rPr>
          <w:rFonts w:ascii="Times New Roman" w:hAnsi="Times New Roman" w:cs="Times New Roman"/>
          <w:sz w:val="24"/>
          <w:szCs w:val="24"/>
          <w:lang w:eastAsia="fr-FR"/>
        </w:rPr>
        <w:t xml:space="preserve">en ce qui concerne ce comptable </w:t>
      </w:r>
      <w:r w:rsidR="00854C9D" w:rsidRPr="00901BCD">
        <w:rPr>
          <w:rFonts w:ascii="Times New Roman" w:hAnsi="Times New Roman" w:cs="Times New Roman"/>
          <w:sz w:val="24"/>
          <w:szCs w:val="24"/>
          <w:lang w:eastAsia="fr-FR"/>
        </w:rPr>
        <w:t>(6 523,64</w:t>
      </w:r>
      <w:r w:rsidR="00C83346" w:rsidRPr="00901BCD">
        <w:rPr>
          <w:rFonts w:ascii="Times New Roman" w:hAnsi="Times New Roman" w:cs="Times New Roman"/>
          <w:sz w:val="24"/>
          <w:szCs w:val="24"/>
          <w:lang w:eastAsia="fr-FR"/>
        </w:rPr>
        <w:t> </w:t>
      </w:r>
      <w:r w:rsidR="00854C9D" w:rsidRPr="00901BCD">
        <w:rPr>
          <w:rFonts w:ascii="Times New Roman" w:hAnsi="Times New Roman" w:cs="Times New Roman"/>
          <w:sz w:val="24"/>
          <w:szCs w:val="24"/>
          <w:lang w:eastAsia="fr-FR"/>
        </w:rPr>
        <w:t>€ au total)</w:t>
      </w:r>
      <w:r w:rsidR="00D5678A" w:rsidRPr="00901BCD">
        <w:rPr>
          <w:rFonts w:ascii="Times New Roman" w:hAnsi="Times New Roman" w:cs="Times New Roman"/>
          <w:sz w:val="24"/>
          <w:szCs w:val="24"/>
          <w:lang w:eastAsia="fr-FR"/>
        </w:rPr>
        <w:t>,</w:t>
      </w:r>
      <w:r w:rsidR="00854C9D" w:rsidRPr="00901BCD">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soit le montant net de</w:t>
      </w:r>
      <w:r w:rsidR="002458C3">
        <w:rPr>
          <w:rFonts w:ascii="Times New Roman" w:hAnsi="Times New Roman" w:cs="Times New Roman"/>
          <w:sz w:val="24"/>
          <w:szCs w:val="24"/>
          <w:lang w:eastAsia="fr-FR"/>
        </w:rPr>
        <w:t xml:space="preserve"> </w:t>
      </w:r>
      <w:r w:rsidR="00854C9D" w:rsidRPr="00901BCD">
        <w:rPr>
          <w:rFonts w:ascii="Times New Roman" w:hAnsi="Times New Roman" w:cs="Times New Roman"/>
          <w:sz w:val="24"/>
          <w:szCs w:val="24"/>
          <w:lang w:eastAsia="fr-FR"/>
        </w:rPr>
        <w:t>22 </w:t>
      </w:r>
      <w:r w:rsidR="000645D2" w:rsidRPr="00901BCD">
        <w:rPr>
          <w:rFonts w:ascii="Times New Roman" w:hAnsi="Times New Roman" w:cs="Times New Roman"/>
          <w:sz w:val="24"/>
          <w:szCs w:val="24"/>
          <w:lang w:eastAsia="fr-FR"/>
        </w:rPr>
        <w:t>9</w:t>
      </w:r>
      <w:r w:rsidR="00854C9D" w:rsidRPr="00901BCD">
        <w:rPr>
          <w:rFonts w:ascii="Times New Roman" w:hAnsi="Times New Roman" w:cs="Times New Roman"/>
          <w:sz w:val="24"/>
          <w:szCs w:val="24"/>
          <w:lang w:eastAsia="fr-FR"/>
        </w:rPr>
        <w:t>55,01</w:t>
      </w:r>
      <w:r w:rsidR="00CA38D3">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sur l</w:t>
      </w:r>
      <w:r w:rsidR="00854C9D" w:rsidRPr="00901BCD">
        <w:rPr>
          <w:rFonts w:ascii="Times New Roman" w:hAnsi="Times New Roman" w:cs="Times New Roman"/>
          <w:sz w:val="24"/>
          <w:szCs w:val="24"/>
          <w:lang w:eastAsia="fr-FR"/>
        </w:rPr>
        <w:t>es exercices 2004 à 2006 ;</w:t>
      </w:r>
    </w:p>
    <w:p w:rsidR="00BF3C8C" w:rsidRPr="00901BCD" w:rsidRDefault="00BF3C8C" w:rsidP="009A0F25">
      <w:pPr>
        <w:spacing w:line="240" w:lineRule="auto"/>
        <w:ind w:firstLine="709"/>
        <w:jc w:val="both"/>
        <w:rPr>
          <w:rFonts w:ascii="Times New Roman" w:hAnsi="Times New Roman" w:cs="Times New Roman"/>
          <w:sz w:val="24"/>
          <w:szCs w:val="24"/>
        </w:rPr>
      </w:pPr>
      <w:r w:rsidRPr="00901BCD">
        <w:rPr>
          <w:rFonts w:ascii="Times New Roman" w:hAnsi="Times New Roman" w:cs="Times New Roman"/>
          <w:sz w:val="24"/>
          <w:szCs w:val="24"/>
        </w:rPr>
        <w:lastRenderedPageBreak/>
        <w:t>Considérant qu’en application du paragraphe VIII de l’article 60 de la loi du 23 février 1963 modifiée susvisée, les intérêts courent «</w:t>
      </w:r>
      <w:r w:rsidR="002458C3">
        <w:rPr>
          <w:rFonts w:ascii="Times New Roman" w:hAnsi="Times New Roman" w:cs="Times New Roman"/>
          <w:sz w:val="24"/>
          <w:szCs w:val="24"/>
        </w:rPr>
        <w:t> </w:t>
      </w:r>
      <w:r w:rsidRPr="00901BCD">
        <w:rPr>
          <w:rFonts w:ascii="Times New Roman" w:hAnsi="Times New Roman" w:cs="Times New Roman"/>
          <w:i/>
          <w:sz w:val="24"/>
          <w:szCs w:val="24"/>
        </w:rPr>
        <w:t>au taux légal à compter du premier acte de la mise en jeu de la responsabilité personnelle et pécuniaire des comptables publics</w:t>
      </w:r>
      <w:r w:rsidR="002458C3">
        <w:rPr>
          <w:rFonts w:ascii="Times New Roman" w:hAnsi="Times New Roman" w:cs="Times New Roman"/>
          <w:i/>
          <w:sz w:val="24"/>
          <w:szCs w:val="24"/>
        </w:rPr>
        <w:t> </w:t>
      </w:r>
      <w:r w:rsidRPr="00901BCD">
        <w:rPr>
          <w:rFonts w:ascii="Times New Roman" w:hAnsi="Times New Roman" w:cs="Times New Roman"/>
          <w:sz w:val="24"/>
          <w:szCs w:val="24"/>
        </w:rPr>
        <w:t>»</w:t>
      </w:r>
      <w:r w:rsidR="009C293D">
        <w:rPr>
          <w:rFonts w:ascii="Times New Roman" w:hAnsi="Times New Roman" w:cs="Times New Roman"/>
          <w:sz w:val="24"/>
          <w:szCs w:val="24"/>
        </w:rPr>
        <w:t> ;</w:t>
      </w:r>
    </w:p>
    <w:p w:rsidR="00BF3C8C" w:rsidRPr="00901BCD" w:rsidRDefault="00BF3C8C" w:rsidP="00B13A31">
      <w:pPr>
        <w:spacing w:line="240" w:lineRule="auto"/>
        <w:ind w:firstLine="709"/>
        <w:jc w:val="both"/>
        <w:rPr>
          <w:rFonts w:ascii="Times New Roman" w:hAnsi="Times New Roman" w:cs="Times New Roman"/>
          <w:sz w:val="24"/>
          <w:szCs w:val="24"/>
        </w:rPr>
      </w:pPr>
      <w:r w:rsidRPr="00901BCD">
        <w:rPr>
          <w:rFonts w:ascii="Times New Roman" w:hAnsi="Times New Roman" w:cs="Times New Roman"/>
          <w:sz w:val="24"/>
          <w:szCs w:val="24"/>
        </w:rPr>
        <w:t>Considérant que le premier acte de la mise en jeu de la responsabilité personnelle et pécuniaire du comptable est la notification à ce dernier du réquisitoire du ministère public</w:t>
      </w:r>
      <w:r w:rsidR="002458C3">
        <w:rPr>
          <w:rFonts w:ascii="Times New Roman" w:hAnsi="Times New Roman" w:cs="Times New Roman"/>
          <w:sz w:val="24"/>
          <w:szCs w:val="24"/>
        </w:rPr>
        <w:t> </w:t>
      </w:r>
      <w:r w:rsidRPr="00901BCD">
        <w:rPr>
          <w:rFonts w:ascii="Times New Roman" w:hAnsi="Times New Roman" w:cs="Times New Roman"/>
          <w:sz w:val="24"/>
          <w:szCs w:val="24"/>
        </w:rPr>
        <w:t>; que cette notification a été effectuée le</w:t>
      </w:r>
      <w:r w:rsidR="009E29CE">
        <w:rPr>
          <w:rFonts w:ascii="Times New Roman" w:hAnsi="Times New Roman" w:cs="Times New Roman"/>
          <w:sz w:val="24"/>
          <w:szCs w:val="24"/>
        </w:rPr>
        <w:t xml:space="preserve"> </w:t>
      </w:r>
      <w:r w:rsidRPr="00901BCD">
        <w:rPr>
          <w:rFonts w:ascii="Times New Roman" w:hAnsi="Times New Roman" w:cs="Times New Roman"/>
          <w:sz w:val="24"/>
          <w:szCs w:val="24"/>
        </w:rPr>
        <w:t>17</w:t>
      </w:r>
      <w:r w:rsidR="009E29CE">
        <w:rPr>
          <w:rFonts w:ascii="Times New Roman" w:hAnsi="Times New Roman" w:cs="Times New Roman"/>
          <w:sz w:val="24"/>
          <w:szCs w:val="24"/>
        </w:rPr>
        <w:t xml:space="preserve"> </w:t>
      </w:r>
      <w:r w:rsidRPr="00901BCD">
        <w:rPr>
          <w:rFonts w:ascii="Times New Roman" w:hAnsi="Times New Roman" w:cs="Times New Roman"/>
          <w:sz w:val="24"/>
          <w:szCs w:val="24"/>
        </w:rPr>
        <w:t>décembre</w:t>
      </w:r>
      <w:r w:rsidR="009E29CE">
        <w:rPr>
          <w:rFonts w:ascii="Times New Roman" w:hAnsi="Times New Roman" w:cs="Times New Roman"/>
          <w:sz w:val="24"/>
          <w:szCs w:val="24"/>
        </w:rPr>
        <w:t xml:space="preserve"> </w:t>
      </w:r>
      <w:r w:rsidRPr="00901BCD">
        <w:rPr>
          <w:rFonts w:ascii="Times New Roman" w:hAnsi="Times New Roman" w:cs="Times New Roman"/>
          <w:sz w:val="24"/>
          <w:szCs w:val="24"/>
        </w:rPr>
        <w:t>2010</w:t>
      </w:r>
      <w:r w:rsidR="002458C3">
        <w:rPr>
          <w:rFonts w:ascii="Times New Roman" w:hAnsi="Times New Roman" w:cs="Times New Roman"/>
          <w:sz w:val="24"/>
          <w:szCs w:val="24"/>
        </w:rPr>
        <w:t> </w:t>
      </w:r>
      <w:r w:rsidRPr="00901BCD">
        <w:rPr>
          <w:rFonts w:ascii="Times New Roman" w:hAnsi="Times New Roman" w:cs="Times New Roman"/>
          <w:sz w:val="24"/>
          <w:szCs w:val="24"/>
        </w:rPr>
        <w:t>; que le comptable en a accusé réception le 20 décembre 2010</w:t>
      </w:r>
      <w:r w:rsidR="009E29CE">
        <w:rPr>
          <w:rFonts w:ascii="Times New Roman" w:hAnsi="Times New Roman" w:cs="Times New Roman"/>
          <w:sz w:val="24"/>
          <w:szCs w:val="24"/>
        </w:rPr>
        <w:t> </w:t>
      </w:r>
      <w:r w:rsidRPr="00901BCD">
        <w:rPr>
          <w:rFonts w:ascii="Times New Roman" w:hAnsi="Times New Roman" w:cs="Times New Roman"/>
          <w:sz w:val="24"/>
          <w:szCs w:val="24"/>
        </w:rPr>
        <w:t>; que les intérêts doivent, en conséquence, courir à compter de cette date ;</w:t>
      </w:r>
    </w:p>
    <w:p w:rsidR="00755F16" w:rsidRPr="009C293D" w:rsidRDefault="00755F16" w:rsidP="00755F16">
      <w:pPr>
        <w:ind w:firstLine="709"/>
        <w:jc w:val="both"/>
        <w:rPr>
          <w:rFonts w:ascii="Times New Roman" w:hAnsi="Times New Roman" w:cs="Times New Roman"/>
          <w:b/>
          <w:sz w:val="24"/>
          <w:szCs w:val="24"/>
        </w:rPr>
      </w:pPr>
      <w:r w:rsidRPr="009C293D">
        <w:rPr>
          <w:rFonts w:ascii="Times New Roman" w:hAnsi="Times New Roman" w:cs="Times New Roman"/>
          <w:b/>
          <w:sz w:val="24"/>
          <w:szCs w:val="24"/>
        </w:rPr>
        <w:t>Par ces motifs,</w:t>
      </w:r>
    </w:p>
    <w:p w:rsidR="000645D2" w:rsidRDefault="00BF3C8C" w:rsidP="000645D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M.</w:t>
      </w:r>
      <w:r w:rsidR="00B0140F" w:rsidRPr="00901BCD">
        <w:rPr>
          <w:rFonts w:ascii="Times New Roman" w:hAnsi="Times New Roman" w:cs="Times New Roman"/>
          <w:sz w:val="24"/>
          <w:szCs w:val="24"/>
          <w:lang w:eastAsia="fr-FR"/>
        </w:rPr>
        <w:t xml:space="preserve">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est </w:t>
      </w:r>
      <w:r w:rsidR="00B0140F" w:rsidRPr="00901BCD">
        <w:rPr>
          <w:rFonts w:ascii="Times New Roman" w:hAnsi="Times New Roman" w:cs="Times New Roman"/>
          <w:sz w:val="24"/>
          <w:szCs w:val="24"/>
          <w:lang w:eastAsia="fr-FR"/>
        </w:rPr>
        <w:t xml:space="preserve">déclaré </w:t>
      </w:r>
      <w:r w:rsidRPr="00901BCD">
        <w:rPr>
          <w:rFonts w:ascii="Times New Roman" w:hAnsi="Times New Roman" w:cs="Times New Roman"/>
          <w:sz w:val="24"/>
          <w:szCs w:val="24"/>
          <w:lang w:eastAsia="fr-FR"/>
        </w:rPr>
        <w:t>débiteur</w:t>
      </w:r>
      <w:r w:rsidR="000645D2" w:rsidRPr="00901BCD">
        <w:rPr>
          <w:rFonts w:ascii="Times New Roman" w:hAnsi="Times New Roman" w:cs="Times New Roman"/>
          <w:sz w:val="24"/>
          <w:szCs w:val="24"/>
          <w:lang w:eastAsia="fr-FR"/>
        </w:rPr>
        <w:t xml:space="preserve"> </w:t>
      </w:r>
      <w:r w:rsidR="00B0140F" w:rsidRPr="00901BCD">
        <w:rPr>
          <w:rFonts w:ascii="Times New Roman" w:hAnsi="Times New Roman" w:cs="Times New Roman"/>
          <w:sz w:val="24"/>
          <w:szCs w:val="24"/>
          <w:lang w:eastAsia="fr-FR"/>
        </w:rPr>
        <w:t xml:space="preserve">de l’AMF de </w:t>
      </w:r>
      <w:r w:rsidR="000645D2" w:rsidRPr="00901BCD">
        <w:rPr>
          <w:rFonts w:ascii="Times New Roman" w:hAnsi="Times New Roman" w:cs="Times New Roman"/>
          <w:sz w:val="24"/>
          <w:szCs w:val="24"/>
          <w:lang w:eastAsia="fr-FR"/>
        </w:rPr>
        <w:t xml:space="preserve">la différence entre </w:t>
      </w:r>
      <w:r w:rsidR="00430ADA">
        <w:rPr>
          <w:rFonts w:ascii="Times New Roman" w:hAnsi="Times New Roman" w:cs="Times New Roman"/>
          <w:sz w:val="24"/>
          <w:szCs w:val="24"/>
          <w:lang w:eastAsia="fr-FR"/>
        </w:rPr>
        <w:t xml:space="preserve">d’une part </w:t>
      </w:r>
      <w:r w:rsidR="000645D2" w:rsidRPr="00901BCD">
        <w:rPr>
          <w:rFonts w:ascii="Times New Roman" w:hAnsi="Times New Roman" w:cs="Times New Roman"/>
          <w:sz w:val="24"/>
          <w:szCs w:val="24"/>
          <w:lang w:eastAsia="fr-FR"/>
        </w:rPr>
        <w:t xml:space="preserve">le montant total des paiements qu’il a effectués et </w:t>
      </w:r>
      <w:r w:rsidR="00430ADA">
        <w:rPr>
          <w:rFonts w:ascii="Times New Roman" w:hAnsi="Times New Roman" w:cs="Times New Roman"/>
          <w:sz w:val="24"/>
          <w:szCs w:val="24"/>
          <w:lang w:eastAsia="fr-FR"/>
        </w:rPr>
        <w:t xml:space="preserve">d’autre part </w:t>
      </w:r>
      <w:r w:rsidR="000645D2" w:rsidRPr="00901BCD">
        <w:rPr>
          <w:rFonts w:ascii="Times New Roman" w:hAnsi="Times New Roman" w:cs="Times New Roman"/>
          <w:sz w:val="24"/>
          <w:szCs w:val="24"/>
          <w:lang w:eastAsia="fr-FR"/>
        </w:rPr>
        <w:t xml:space="preserve">le montant des remboursements obtenus des bénéficiaires </w:t>
      </w:r>
      <w:r w:rsidR="00BF0DC5" w:rsidRPr="00901BCD">
        <w:rPr>
          <w:rFonts w:ascii="Times New Roman" w:hAnsi="Times New Roman" w:cs="Times New Roman"/>
          <w:sz w:val="24"/>
          <w:szCs w:val="24"/>
          <w:lang w:eastAsia="fr-FR"/>
        </w:rPr>
        <w:t>au jour d</w:t>
      </w:r>
      <w:r w:rsidR="0095169F" w:rsidRPr="00901BCD">
        <w:rPr>
          <w:rFonts w:ascii="Times New Roman" w:hAnsi="Times New Roman" w:cs="Times New Roman"/>
          <w:sz w:val="24"/>
          <w:szCs w:val="24"/>
          <w:lang w:eastAsia="fr-FR"/>
        </w:rPr>
        <w:t>u délibéré</w:t>
      </w:r>
      <w:r w:rsidR="00BF0DC5" w:rsidRPr="00901BCD">
        <w:rPr>
          <w:rFonts w:ascii="Times New Roman" w:hAnsi="Times New Roman" w:cs="Times New Roman"/>
          <w:sz w:val="24"/>
          <w:szCs w:val="24"/>
          <w:lang w:eastAsia="fr-FR"/>
        </w:rPr>
        <w:t xml:space="preserve"> </w:t>
      </w:r>
      <w:r w:rsidR="000645D2" w:rsidRPr="00901BCD">
        <w:rPr>
          <w:rFonts w:ascii="Times New Roman" w:hAnsi="Times New Roman" w:cs="Times New Roman"/>
          <w:sz w:val="24"/>
          <w:szCs w:val="24"/>
          <w:lang w:eastAsia="fr-FR"/>
        </w:rPr>
        <w:t>le concernant, soit</w:t>
      </w:r>
      <w:r w:rsidR="009E29CE">
        <w:rPr>
          <w:rFonts w:ascii="Times New Roman" w:hAnsi="Times New Roman" w:cs="Times New Roman"/>
          <w:sz w:val="24"/>
          <w:szCs w:val="24"/>
          <w:lang w:eastAsia="fr-FR"/>
        </w:rPr>
        <w:t xml:space="preserve"> </w:t>
      </w:r>
      <w:r w:rsidR="00B0140F" w:rsidRPr="00901BCD">
        <w:rPr>
          <w:rFonts w:ascii="Times New Roman" w:hAnsi="Times New Roman" w:cs="Times New Roman"/>
          <w:sz w:val="24"/>
          <w:szCs w:val="24"/>
          <w:lang w:eastAsia="fr-FR"/>
        </w:rPr>
        <w:t>la somme de 22 955,01 € (855,85 € sur 2004, 11 037,59 € sur 200</w:t>
      </w:r>
      <w:r w:rsidR="009C293D">
        <w:rPr>
          <w:rFonts w:ascii="Times New Roman" w:hAnsi="Times New Roman" w:cs="Times New Roman"/>
          <w:sz w:val="24"/>
          <w:szCs w:val="24"/>
          <w:lang w:eastAsia="fr-FR"/>
        </w:rPr>
        <w:t>5</w:t>
      </w:r>
      <w:r w:rsidR="00B0140F" w:rsidRPr="00901BCD">
        <w:rPr>
          <w:rFonts w:ascii="Times New Roman" w:hAnsi="Times New Roman" w:cs="Times New Roman"/>
          <w:sz w:val="24"/>
          <w:szCs w:val="24"/>
          <w:lang w:eastAsia="fr-FR"/>
        </w:rPr>
        <w:t>, 11 061,57 € sur 2006), augmentée des intérêts de droit à compter du 20</w:t>
      </w:r>
      <w:r w:rsidR="009E29CE">
        <w:rPr>
          <w:rFonts w:ascii="Times New Roman" w:hAnsi="Times New Roman" w:cs="Times New Roman"/>
          <w:sz w:val="24"/>
          <w:szCs w:val="24"/>
          <w:lang w:eastAsia="fr-FR"/>
        </w:rPr>
        <w:t xml:space="preserve"> </w:t>
      </w:r>
      <w:r w:rsidR="00B0140F" w:rsidRPr="00901BCD">
        <w:rPr>
          <w:rFonts w:ascii="Times New Roman" w:hAnsi="Times New Roman" w:cs="Times New Roman"/>
          <w:sz w:val="24"/>
          <w:szCs w:val="24"/>
          <w:lang w:eastAsia="fr-FR"/>
        </w:rPr>
        <w:t>décembre</w:t>
      </w:r>
      <w:r w:rsidR="009E29CE">
        <w:rPr>
          <w:rFonts w:ascii="Times New Roman" w:hAnsi="Times New Roman" w:cs="Times New Roman"/>
          <w:sz w:val="24"/>
          <w:szCs w:val="24"/>
          <w:lang w:eastAsia="fr-FR"/>
        </w:rPr>
        <w:t xml:space="preserve"> </w:t>
      </w:r>
      <w:r w:rsidR="00B0140F" w:rsidRPr="00901BCD">
        <w:rPr>
          <w:rFonts w:ascii="Times New Roman" w:hAnsi="Times New Roman" w:cs="Times New Roman"/>
          <w:sz w:val="24"/>
          <w:szCs w:val="24"/>
          <w:lang w:eastAsia="fr-FR"/>
        </w:rPr>
        <w:t>2010, date de réception du réquisitoire par l’intéressé.</w:t>
      </w:r>
    </w:p>
    <w:p w:rsidR="00676D1B" w:rsidRPr="005D0D6C" w:rsidRDefault="00B0140F" w:rsidP="00B0140F">
      <w:pPr>
        <w:spacing w:before="600" w:after="0" w:line="240" w:lineRule="auto"/>
        <w:jc w:val="both"/>
        <w:rPr>
          <w:rFonts w:ascii="Times New Roman" w:hAnsi="Times New Roman" w:cs="Times New Roman"/>
          <w:sz w:val="24"/>
          <w:szCs w:val="24"/>
          <w:lang w:eastAsia="fr-FR"/>
        </w:rPr>
      </w:pPr>
      <w:r w:rsidRPr="005D0D6C">
        <w:rPr>
          <w:rFonts w:ascii="Times New Roman" w:hAnsi="Times New Roman" w:cs="Times New Roman"/>
          <w:b/>
          <w:bCs/>
          <w:i/>
          <w:iCs/>
          <w:sz w:val="24"/>
          <w:szCs w:val="24"/>
          <w:lang w:eastAsia="fr-FR"/>
        </w:rPr>
        <w:t xml:space="preserve">Huitième charge du réquisitoire - </w:t>
      </w:r>
      <w:r w:rsidR="00676D1B" w:rsidRPr="005D0D6C">
        <w:rPr>
          <w:rFonts w:ascii="Times New Roman" w:hAnsi="Times New Roman" w:cs="Times New Roman"/>
          <w:b/>
          <w:bCs/>
          <w:i/>
          <w:iCs/>
          <w:sz w:val="24"/>
          <w:szCs w:val="24"/>
          <w:lang w:eastAsia="fr-FR"/>
        </w:rPr>
        <w:t>Créances non produites au passif de la procédure de redressement puis de liquidation judiciaire de la société Highwave Optical Technologies</w:t>
      </w:r>
      <w:r w:rsidRPr="005D0D6C">
        <w:rPr>
          <w:rFonts w:ascii="Times New Roman" w:hAnsi="Times New Roman" w:cs="Times New Roman"/>
          <w:b/>
          <w:bCs/>
          <w:i/>
          <w:iCs/>
          <w:sz w:val="24"/>
          <w:szCs w:val="24"/>
          <w:lang w:eastAsia="fr-FR"/>
        </w:rPr>
        <w:t xml:space="preserve"> – Exercice 2006</w:t>
      </w:r>
    </w:p>
    <w:p w:rsidR="00676D1B" w:rsidRPr="00901BCD" w:rsidRDefault="00AC3F6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que dans son réquisitoire, le Procureur général a relevé </w:t>
      </w:r>
      <w:r w:rsidR="00676D1B" w:rsidRPr="00901BCD">
        <w:rPr>
          <w:rFonts w:ascii="Times New Roman" w:hAnsi="Times New Roman" w:cs="Times New Roman"/>
          <w:sz w:val="24"/>
          <w:szCs w:val="24"/>
          <w:lang w:eastAsia="fr-FR"/>
        </w:rPr>
        <w:t xml:space="preserve">que l’Autorité des marchés </w:t>
      </w:r>
      <w:r w:rsidRPr="00901BCD">
        <w:rPr>
          <w:rFonts w:ascii="Times New Roman" w:hAnsi="Times New Roman" w:cs="Times New Roman"/>
          <w:sz w:val="24"/>
          <w:szCs w:val="24"/>
          <w:lang w:eastAsia="fr-FR"/>
        </w:rPr>
        <w:t>financiers avait</w:t>
      </w:r>
      <w:r w:rsidR="00676D1B" w:rsidRPr="00901BCD">
        <w:rPr>
          <w:rFonts w:ascii="Times New Roman" w:hAnsi="Times New Roman" w:cs="Times New Roman"/>
          <w:sz w:val="24"/>
          <w:szCs w:val="24"/>
          <w:lang w:eastAsia="fr-FR"/>
        </w:rPr>
        <w:t xml:space="preserve"> émis, les 28 avril et 17 mai 2005, les titres exécutoires n</w:t>
      </w:r>
      <w:r w:rsidR="005D0D6C" w:rsidRPr="005D0D6C">
        <w:rPr>
          <w:rFonts w:ascii="Times New Roman" w:hAnsi="Times New Roman" w:cs="Times New Roman"/>
          <w:sz w:val="24"/>
          <w:szCs w:val="24"/>
          <w:vertAlign w:val="superscript"/>
          <w:lang w:eastAsia="fr-FR"/>
        </w:rPr>
        <w:t>os</w:t>
      </w:r>
      <w:r w:rsidR="00676D1B" w:rsidRPr="00901BCD">
        <w:rPr>
          <w:rFonts w:ascii="Times New Roman" w:hAnsi="Times New Roman" w:cs="Times New Roman"/>
          <w:sz w:val="24"/>
          <w:szCs w:val="24"/>
          <w:lang w:eastAsia="fr-FR"/>
        </w:rPr>
        <w:t xml:space="preserve"> 1142 et 1365, de montants respectifs de 3</w:t>
      </w:r>
      <w:r w:rsidR="00B0140F" w:rsidRPr="00901BCD">
        <w:rPr>
          <w:rFonts w:ascii="Times New Roman" w:hAnsi="Times New Roman" w:cs="Times New Roman"/>
          <w:sz w:val="24"/>
          <w:szCs w:val="24"/>
          <w:lang w:eastAsia="fr-FR"/>
        </w:rPr>
        <w:t> </w:t>
      </w:r>
      <w:r w:rsidR="00676D1B" w:rsidRPr="00901BCD">
        <w:rPr>
          <w:rFonts w:ascii="Times New Roman" w:hAnsi="Times New Roman" w:cs="Times New Roman"/>
          <w:sz w:val="24"/>
          <w:szCs w:val="24"/>
          <w:lang w:eastAsia="fr-FR"/>
        </w:rPr>
        <w:t>825</w:t>
      </w:r>
      <w:r w:rsidR="00B0140F" w:rsidRPr="00901BCD">
        <w:rPr>
          <w:rFonts w:ascii="Times New Roman" w:hAnsi="Times New Roman" w:cs="Times New Roman"/>
          <w:sz w:val="24"/>
          <w:szCs w:val="24"/>
          <w:lang w:eastAsia="fr-FR"/>
        </w:rPr>
        <w:t> </w:t>
      </w:r>
      <w:r w:rsidR="00676D1B" w:rsidRPr="00901BCD">
        <w:rPr>
          <w:rFonts w:ascii="Times New Roman" w:hAnsi="Times New Roman" w:cs="Times New Roman"/>
          <w:sz w:val="24"/>
          <w:szCs w:val="24"/>
          <w:lang w:eastAsia="fr-FR"/>
        </w:rPr>
        <w:t>€ et de</w:t>
      </w:r>
      <w:r w:rsidR="005D0D6C">
        <w:rPr>
          <w:rFonts w:ascii="Times New Roman" w:hAnsi="Times New Roman" w:cs="Times New Roman"/>
          <w:sz w:val="24"/>
          <w:szCs w:val="24"/>
          <w:lang w:eastAsia="fr-FR"/>
        </w:rPr>
        <w:t xml:space="preserve"> </w:t>
      </w:r>
      <w:r w:rsidR="00676D1B" w:rsidRPr="00901BCD">
        <w:rPr>
          <w:rFonts w:ascii="Times New Roman" w:hAnsi="Times New Roman" w:cs="Times New Roman"/>
          <w:sz w:val="24"/>
          <w:szCs w:val="24"/>
          <w:lang w:eastAsia="fr-FR"/>
        </w:rPr>
        <w:t>1</w:t>
      </w:r>
      <w:r w:rsidR="00B0140F" w:rsidRPr="00901BCD">
        <w:rPr>
          <w:rFonts w:ascii="Times New Roman" w:hAnsi="Times New Roman" w:cs="Times New Roman"/>
          <w:sz w:val="24"/>
          <w:szCs w:val="24"/>
          <w:lang w:eastAsia="fr-FR"/>
        </w:rPr>
        <w:t> </w:t>
      </w:r>
      <w:r w:rsidR="00676D1B" w:rsidRPr="00901BCD">
        <w:rPr>
          <w:rFonts w:ascii="Times New Roman" w:hAnsi="Times New Roman" w:cs="Times New Roman"/>
          <w:sz w:val="24"/>
          <w:szCs w:val="24"/>
          <w:lang w:eastAsia="fr-FR"/>
        </w:rPr>
        <w:t>882</w:t>
      </w:r>
      <w:r w:rsidR="00B0140F" w:rsidRPr="00901BCD">
        <w:rPr>
          <w:rFonts w:ascii="Times New Roman" w:hAnsi="Times New Roman" w:cs="Times New Roman"/>
          <w:sz w:val="24"/>
          <w:szCs w:val="24"/>
          <w:lang w:eastAsia="fr-FR"/>
        </w:rPr>
        <w:t> </w:t>
      </w:r>
      <w:r w:rsidR="00676D1B" w:rsidRPr="00901BCD">
        <w:rPr>
          <w:rFonts w:ascii="Times New Roman" w:hAnsi="Times New Roman" w:cs="Times New Roman"/>
          <w:sz w:val="24"/>
          <w:szCs w:val="24"/>
          <w:lang w:eastAsia="fr-FR"/>
        </w:rPr>
        <w:t>€, à l’encontre de la société Highwave Optical Technologies</w:t>
      </w:r>
      <w:r w:rsidR="005D0D6C">
        <w:rPr>
          <w:rFonts w:ascii="Times New Roman" w:hAnsi="Times New Roman" w:cs="Times New Roman"/>
          <w:sz w:val="24"/>
          <w:szCs w:val="24"/>
          <w:lang w:eastAsia="fr-FR"/>
        </w:rPr>
        <w:t> </w:t>
      </w:r>
      <w:r w:rsidR="00676D1B" w:rsidRPr="00901BCD">
        <w:rPr>
          <w:rFonts w:ascii="Times New Roman" w:hAnsi="Times New Roman" w:cs="Times New Roman"/>
          <w:sz w:val="24"/>
          <w:szCs w:val="24"/>
          <w:lang w:eastAsia="fr-FR"/>
        </w:rPr>
        <w:t>;</w:t>
      </w:r>
    </w:p>
    <w:p w:rsidR="00676D1B"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cette société a été déclarée en redressement judiciaire le 18</w:t>
      </w:r>
      <w:r w:rsidR="005D0D6C">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octobre</w:t>
      </w:r>
      <w:r w:rsidR="005D0D6C">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2005, par jugement publié le 22 novembre 2005</w:t>
      </w:r>
      <w:r w:rsidR="005D0D6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la procédure a été convertie en liquidation judiciaire le 13 décembre 2005</w:t>
      </w:r>
      <w:r w:rsidR="005D0D6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9A2A1D" w:rsidRDefault="009A2A1D"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Considérant qu’aux termes de l’article L. 621-46 du code de commerce, dans sa rédaction antérieure à la loi n° 2005-845 du 26 juillet 2005 de sauvegarde des entreprises, </w:t>
      </w:r>
      <w:r w:rsidRPr="00901BCD">
        <w:rPr>
          <w:rFonts w:ascii="Times New Roman" w:hAnsi="Times New Roman" w:cs="Times New Roman"/>
          <w:i/>
          <w:iCs/>
          <w:sz w:val="24"/>
          <w:szCs w:val="24"/>
          <w:lang w:eastAsia="fr-FR"/>
        </w:rPr>
        <w:t>«</w:t>
      </w:r>
      <w:r w:rsidR="005D0D6C">
        <w:rPr>
          <w:rFonts w:ascii="Times New Roman" w:hAnsi="Times New Roman" w:cs="Times New Roman"/>
          <w:i/>
          <w:iCs/>
          <w:sz w:val="24"/>
          <w:szCs w:val="24"/>
          <w:lang w:eastAsia="fr-FR"/>
        </w:rPr>
        <w:t xml:space="preserve"> à </w:t>
      </w:r>
      <w:r w:rsidRPr="00901BCD">
        <w:rPr>
          <w:rFonts w:ascii="Times New Roman" w:hAnsi="Times New Roman" w:cs="Times New Roman"/>
          <w:i/>
          <w:iCs/>
          <w:sz w:val="24"/>
          <w:szCs w:val="24"/>
          <w:lang w:eastAsia="fr-FR"/>
        </w:rPr>
        <w:t>défaut de déclaration dans des délais fixés par décret en Conseil d'Etat, les créanciers ne sont pas admis dans les répartitions et dividendes à moins que le juge-commissaire ne les relève de leur forclusion s'ils établissent que leur défaillance n'est pas due à leur fait</w:t>
      </w:r>
      <w:r w:rsidR="005D0D6C">
        <w:rPr>
          <w:rFonts w:ascii="Times New Roman" w:hAnsi="Times New Roman" w:cs="Times New Roman"/>
          <w:i/>
          <w:iCs/>
          <w:sz w:val="24"/>
          <w:szCs w:val="24"/>
          <w:lang w:eastAsia="fr-FR"/>
        </w:rPr>
        <w:t> </w:t>
      </w:r>
      <w:r w:rsidRPr="00901BCD">
        <w:rPr>
          <w:rFonts w:ascii="Times New Roman" w:hAnsi="Times New Roman" w:cs="Times New Roman"/>
          <w:i/>
          <w:iCs/>
          <w:sz w:val="24"/>
          <w:szCs w:val="24"/>
          <w:lang w:eastAsia="fr-FR"/>
        </w:rPr>
        <w:t>»</w:t>
      </w:r>
      <w:r w:rsidR="005D0D6C">
        <w:rPr>
          <w:rFonts w:ascii="Times New Roman" w:hAnsi="Times New Roman" w:cs="Times New Roman"/>
          <w:i/>
          <w:iCs/>
          <w:sz w:val="24"/>
          <w:szCs w:val="24"/>
          <w:lang w:eastAsia="fr-FR"/>
        </w:rPr>
        <w:t> </w:t>
      </w:r>
      <w:r w:rsidR="005D0D6C">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 xml:space="preserve"> qu’en outre le décret modifié n° 85-1388 du 27</w:t>
      </w:r>
      <w:r w:rsidR="005D0D6C">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décembre</w:t>
      </w:r>
      <w:r w:rsidR="005D0D6C">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1985, relatif au redressement et à la liquidation judiciaires des entreprises, précise en son article</w:t>
      </w:r>
      <w:r w:rsidR="005D0D6C">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66, que le délai de déclaration était de deux mois à compter la publication du jugement au</w:t>
      </w:r>
      <w:r w:rsidR="005D0D6C">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BODACC</w:t>
      </w:r>
      <w:r w:rsidR="00D71D1D">
        <w:rPr>
          <w:rFonts w:ascii="Times New Roman" w:hAnsi="Times New Roman" w:cs="Times New Roman"/>
          <w:sz w:val="24"/>
          <w:szCs w:val="24"/>
          <w:lang w:eastAsia="fr-FR"/>
        </w:rPr>
        <w:t> ;</w:t>
      </w:r>
    </w:p>
    <w:p w:rsidR="009A2A1D" w:rsidRPr="00901BCD" w:rsidRDefault="009A2A1D" w:rsidP="009A2A1D">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en l’espèce, que ce délai expirait le 23</w:t>
      </w:r>
      <w:r w:rsidR="005D0D6C">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janvier</w:t>
      </w:r>
      <w:r w:rsidR="005D0D6C">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2006 ; qu’en</w:t>
      </w:r>
      <w:r w:rsidR="005D0D6C">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conséquence les créances sont éteintes depuis le 24 janvier 2006</w:t>
      </w:r>
      <w:r w:rsidR="005D0D6C">
        <w:rPr>
          <w:rFonts w:ascii="Times New Roman" w:hAnsi="Times New Roman" w:cs="Times New Roman"/>
          <w:sz w:val="24"/>
          <w:szCs w:val="24"/>
          <w:lang w:eastAsia="fr-FR"/>
        </w:rPr>
        <w:t> ;</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le comptable n’a pas déclaré les créances de l’AMF au passif de la procédure</w:t>
      </w:r>
      <w:r w:rsidR="005D0D6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ces créances n’ont pas donné lieu à relevé de forclusion</w:t>
      </w:r>
      <w:r w:rsidR="005D0D6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que dans sa réponse </w:t>
      </w:r>
      <w:r w:rsidR="00B16C79" w:rsidRPr="00901BCD">
        <w:rPr>
          <w:rFonts w:ascii="Times New Roman" w:hAnsi="Times New Roman" w:cs="Times New Roman"/>
          <w:sz w:val="24"/>
          <w:szCs w:val="24"/>
          <w:lang w:eastAsia="fr-FR"/>
        </w:rPr>
        <w:t>à la Cour</w:t>
      </w:r>
      <w:r w:rsidRPr="00901BCD">
        <w:rPr>
          <w:rFonts w:ascii="Times New Roman" w:hAnsi="Times New Roman" w:cs="Times New Roman"/>
          <w:sz w:val="24"/>
          <w:szCs w:val="24"/>
          <w:lang w:eastAsia="fr-FR"/>
        </w:rPr>
        <w:t>, M.</w:t>
      </w:r>
      <w:r w:rsidR="00B0140F"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fait valoir les</w:t>
      </w:r>
      <w:r w:rsidR="005D0D6C">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difficultés</w:t>
      </w:r>
      <w:r w:rsidR="00947BFB" w:rsidRPr="00901BCD">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 xml:space="preserve"> pour l’agence comptable</w:t>
      </w:r>
      <w:r w:rsidR="00947BFB" w:rsidRPr="00901BCD">
        <w:rPr>
          <w:rFonts w:ascii="Times New Roman" w:hAnsi="Times New Roman" w:cs="Times New Roman"/>
          <w:sz w:val="24"/>
          <w:szCs w:val="24"/>
          <w:lang w:eastAsia="fr-FR"/>
        </w:rPr>
        <w:t>,</w:t>
      </w:r>
      <w:r w:rsidR="00B0140F" w:rsidRPr="00901BCD">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de suivre les débiteurs faisant l’objet de procédures judiciaires</w:t>
      </w:r>
      <w:r w:rsidR="00CA38D3">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du fait, d’une part, de la transmission sous forme papier des informations détenues par les services ordonnateurs des recettes et, d’autre part, de la situation de crise dans laquelle se trouvait l’AMF en 2005 en </w:t>
      </w:r>
      <w:r w:rsidRPr="00901BCD">
        <w:rPr>
          <w:rFonts w:ascii="Times New Roman" w:hAnsi="Times New Roman" w:cs="Times New Roman"/>
          <w:sz w:val="24"/>
          <w:szCs w:val="24"/>
          <w:lang w:eastAsia="fr-FR"/>
        </w:rPr>
        <w:lastRenderedPageBreak/>
        <w:t>raison des importants retards pris par les services ordonnateurs dans la transmission des prises en charge</w:t>
      </w:r>
      <w:r w:rsidR="005D0D6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Considérant que ces éléments, s’ils peuvent </w:t>
      </w:r>
      <w:r w:rsidR="00126D79">
        <w:rPr>
          <w:rFonts w:ascii="Times New Roman" w:hAnsi="Times New Roman" w:cs="Times New Roman"/>
          <w:sz w:val="24"/>
          <w:szCs w:val="24"/>
          <w:lang w:eastAsia="fr-FR"/>
        </w:rPr>
        <w:t>venir</w:t>
      </w:r>
      <w:r w:rsidRPr="00901BCD">
        <w:rPr>
          <w:rFonts w:ascii="Times New Roman" w:hAnsi="Times New Roman" w:cs="Times New Roman"/>
          <w:sz w:val="24"/>
          <w:szCs w:val="24"/>
          <w:lang w:eastAsia="fr-FR"/>
        </w:rPr>
        <w:t xml:space="preserve"> à</w:t>
      </w:r>
      <w:r w:rsidR="005D0D6C">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l’appui d’une demande de remise gracieuse, ne sont pas de nature à exonérer le comptable de sa responsabilité, qui est engagée dès lors qu’une créance n’est pas recouvrée ;</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qu’en ce qui concerne les créances Highwave Optical Technologies, le comptable objecte qu’aucun plan de cession n’a été prononcé et que la nature chirographaire des créances en cause n’aurait pas permis que l’AMF soit désintéressée</w:t>
      </w:r>
      <w:r w:rsidR="005D0D6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CE47AC" w:rsidRDefault="00830F32" w:rsidP="00480F84">
      <w:pPr>
        <w:spacing w:before="240" w:after="120" w:line="240" w:lineRule="auto"/>
        <w:ind w:firstLine="720"/>
        <w:jc w:val="both"/>
        <w:rPr>
          <w:rFonts w:ascii="Times New Roman" w:hAnsi="Times New Roman" w:cs="Times New Roman"/>
          <w:sz w:val="24"/>
          <w:szCs w:val="24"/>
          <w:lang w:eastAsia="fr-FR"/>
        </w:rPr>
      </w:pPr>
      <w:r>
        <w:rPr>
          <w:rFonts w:ascii="Times New Roman" w:hAnsi="Times New Roman" w:cs="Times New Roman"/>
          <w:sz w:val="24"/>
          <w:szCs w:val="24"/>
          <w:lang w:eastAsia="fr-FR"/>
        </w:rPr>
        <w:t xml:space="preserve">Attendu </w:t>
      </w:r>
      <w:r w:rsidR="00676D1B" w:rsidRPr="00901BCD">
        <w:rPr>
          <w:rFonts w:ascii="Times New Roman" w:hAnsi="Times New Roman" w:cs="Times New Roman"/>
          <w:sz w:val="24"/>
          <w:szCs w:val="24"/>
          <w:lang w:eastAsia="fr-FR"/>
        </w:rPr>
        <w:t>que la responsabilité du comptable</w:t>
      </w:r>
      <w:r>
        <w:rPr>
          <w:rFonts w:ascii="Times New Roman" w:hAnsi="Times New Roman" w:cs="Times New Roman"/>
          <w:sz w:val="24"/>
          <w:szCs w:val="24"/>
          <w:lang w:eastAsia="fr-FR"/>
        </w:rPr>
        <w:t xml:space="preserve"> est engagée dès lors qu’une créance n’est pas recouvrée ; qu’en l’espèce</w:t>
      </w:r>
      <w:r w:rsidR="0054365B">
        <w:rPr>
          <w:rFonts w:ascii="Times New Roman" w:hAnsi="Times New Roman" w:cs="Times New Roman"/>
          <w:sz w:val="24"/>
          <w:szCs w:val="24"/>
          <w:lang w:eastAsia="fr-FR"/>
        </w:rPr>
        <w:t>,</w:t>
      </w:r>
      <w:r w:rsidR="00676D1B" w:rsidRPr="00901BCD">
        <w:rPr>
          <w:rFonts w:ascii="Times New Roman" w:hAnsi="Times New Roman" w:cs="Times New Roman"/>
          <w:sz w:val="24"/>
          <w:szCs w:val="24"/>
          <w:lang w:eastAsia="fr-FR"/>
        </w:rPr>
        <w:t xml:space="preserve"> à défaut de diligences rapides complètes et adéquates,</w:t>
      </w:r>
      <w:r w:rsidR="00975700">
        <w:rPr>
          <w:rFonts w:ascii="Times New Roman" w:hAnsi="Times New Roman" w:cs="Times New Roman"/>
          <w:sz w:val="24"/>
          <w:szCs w:val="24"/>
          <w:lang w:eastAsia="fr-FR"/>
        </w:rPr>
        <w:t xml:space="preserve"> faute de déclaration de</w:t>
      </w:r>
      <w:r w:rsidR="00676D1B" w:rsidRPr="00901BCD">
        <w:rPr>
          <w:rFonts w:ascii="Times New Roman" w:hAnsi="Times New Roman" w:cs="Times New Roman"/>
          <w:sz w:val="24"/>
          <w:szCs w:val="24"/>
          <w:lang w:eastAsia="fr-FR"/>
        </w:rPr>
        <w:t xml:space="preserve"> </w:t>
      </w:r>
      <w:r w:rsidR="00CE47AC">
        <w:rPr>
          <w:rFonts w:ascii="Times New Roman" w:hAnsi="Times New Roman" w:cs="Times New Roman"/>
          <w:sz w:val="24"/>
          <w:szCs w:val="24"/>
          <w:lang w:eastAsia="fr-FR"/>
        </w:rPr>
        <w:t>la créance</w:t>
      </w:r>
      <w:r w:rsidR="00975700">
        <w:rPr>
          <w:rFonts w:ascii="Times New Roman" w:hAnsi="Times New Roman" w:cs="Times New Roman"/>
          <w:sz w:val="24"/>
          <w:szCs w:val="24"/>
          <w:lang w:eastAsia="fr-FR"/>
        </w:rPr>
        <w:t xml:space="preserve">, celle-ci </w:t>
      </w:r>
      <w:r w:rsidR="00CE47AC">
        <w:rPr>
          <w:rFonts w:ascii="Times New Roman" w:hAnsi="Times New Roman" w:cs="Times New Roman"/>
          <w:sz w:val="24"/>
          <w:szCs w:val="24"/>
          <w:lang w:eastAsia="fr-FR"/>
        </w:rPr>
        <w:t xml:space="preserve">est devenue </w:t>
      </w:r>
      <w:r w:rsidR="009B4D25">
        <w:rPr>
          <w:rFonts w:ascii="Times New Roman" w:hAnsi="Times New Roman" w:cs="Times New Roman"/>
          <w:sz w:val="24"/>
          <w:szCs w:val="24"/>
          <w:lang w:eastAsia="fr-FR"/>
        </w:rPr>
        <w:t xml:space="preserve"> </w:t>
      </w:r>
      <w:r w:rsidR="00CE47AC">
        <w:rPr>
          <w:rFonts w:ascii="Times New Roman" w:hAnsi="Times New Roman" w:cs="Times New Roman"/>
          <w:sz w:val="24"/>
          <w:szCs w:val="24"/>
          <w:lang w:eastAsia="fr-FR"/>
        </w:rPr>
        <w:t xml:space="preserve">irrécouvrable </w:t>
      </w:r>
      <w:r w:rsidR="00975700">
        <w:rPr>
          <w:rFonts w:ascii="Times New Roman" w:hAnsi="Times New Roman" w:cs="Times New Roman"/>
          <w:sz w:val="24"/>
          <w:szCs w:val="24"/>
          <w:lang w:eastAsia="fr-FR"/>
        </w:rPr>
        <w:t xml:space="preserve">le 24 </w:t>
      </w:r>
      <w:r w:rsidR="009B4D25">
        <w:rPr>
          <w:rFonts w:ascii="Times New Roman" w:hAnsi="Times New Roman" w:cs="Times New Roman"/>
          <w:sz w:val="24"/>
          <w:szCs w:val="24"/>
          <w:lang w:eastAsia="fr-FR"/>
        </w:rPr>
        <w:t>janvier 2006</w:t>
      </w:r>
      <w:r w:rsidR="0054365B">
        <w:rPr>
          <w:rFonts w:ascii="Times New Roman" w:hAnsi="Times New Roman" w:cs="Times New Roman"/>
          <w:sz w:val="24"/>
          <w:szCs w:val="24"/>
          <w:lang w:eastAsia="fr-FR"/>
        </w:rPr>
        <w:t> ;</w:t>
      </w:r>
    </w:p>
    <w:p w:rsidR="00480F84" w:rsidRPr="00901BCD" w:rsidRDefault="00676D1B" w:rsidP="00AB31E7">
      <w:pPr>
        <w:ind w:firstLine="709"/>
        <w:jc w:val="both"/>
        <w:rPr>
          <w:rFonts w:ascii="Times New Roman" w:hAnsi="Times New Roman" w:cs="Times New Roman"/>
          <w:sz w:val="24"/>
          <w:szCs w:val="24"/>
        </w:rPr>
      </w:pPr>
      <w:r w:rsidRPr="00901BCD">
        <w:rPr>
          <w:rFonts w:ascii="Times New Roman" w:hAnsi="Times New Roman" w:cs="Times New Roman"/>
          <w:sz w:val="24"/>
          <w:szCs w:val="24"/>
          <w:lang w:eastAsia="fr-FR"/>
        </w:rPr>
        <w:t xml:space="preserve">Considérant que </w:t>
      </w:r>
      <w:r w:rsidR="009B4D25">
        <w:rPr>
          <w:rFonts w:ascii="Times New Roman" w:hAnsi="Times New Roman" w:cs="Times New Roman"/>
          <w:sz w:val="24"/>
          <w:szCs w:val="24"/>
          <w:lang w:eastAsia="fr-FR"/>
        </w:rPr>
        <w:t xml:space="preserve">le comptable a informé la Cour que </w:t>
      </w:r>
      <w:r w:rsidRPr="00901BCD">
        <w:rPr>
          <w:rFonts w:ascii="Times New Roman" w:hAnsi="Times New Roman" w:cs="Times New Roman"/>
          <w:sz w:val="24"/>
          <w:szCs w:val="24"/>
          <w:lang w:eastAsia="fr-FR"/>
        </w:rPr>
        <w:t>l</w:t>
      </w:r>
      <w:r w:rsidR="00F17949" w:rsidRPr="00901BCD">
        <w:rPr>
          <w:rFonts w:ascii="Times New Roman" w:hAnsi="Times New Roman" w:cs="Times New Roman"/>
          <w:sz w:val="24"/>
          <w:szCs w:val="24"/>
          <w:lang w:eastAsia="fr-FR"/>
        </w:rPr>
        <w:t>es</w:t>
      </w:r>
      <w:r w:rsidRPr="00901BCD">
        <w:rPr>
          <w:rFonts w:ascii="Times New Roman" w:hAnsi="Times New Roman" w:cs="Times New Roman"/>
          <w:sz w:val="24"/>
          <w:szCs w:val="24"/>
          <w:lang w:eastAsia="fr-FR"/>
        </w:rPr>
        <w:t xml:space="preserve"> créance</w:t>
      </w:r>
      <w:r w:rsidR="00F17949" w:rsidRPr="00901BCD">
        <w:rPr>
          <w:rFonts w:ascii="Times New Roman" w:hAnsi="Times New Roman" w:cs="Times New Roman"/>
          <w:sz w:val="24"/>
          <w:szCs w:val="24"/>
          <w:lang w:eastAsia="fr-FR"/>
        </w:rPr>
        <w:t>s</w:t>
      </w:r>
      <w:r w:rsidRPr="00901BCD">
        <w:rPr>
          <w:rFonts w:ascii="Times New Roman" w:hAnsi="Times New Roman" w:cs="Times New Roman"/>
          <w:sz w:val="24"/>
          <w:szCs w:val="24"/>
          <w:lang w:eastAsia="fr-FR"/>
        </w:rPr>
        <w:t xml:space="preserve"> </w:t>
      </w:r>
      <w:r w:rsidR="009B4D25">
        <w:rPr>
          <w:rFonts w:ascii="Times New Roman" w:hAnsi="Times New Roman" w:cs="Times New Roman"/>
          <w:sz w:val="24"/>
          <w:szCs w:val="24"/>
          <w:lang w:eastAsia="fr-FR"/>
        </w:rPr>
        <w:t xml:space="preserve">avaient </w:t>
      </w:r>
      <w:r w:rsidRPr="00901BCD">
        <w:rPr>
          <w:rFonts w:ascii="Times New Roman" w:hAnsi="Times New Roman" w:cs="Times New Roman"/>
          <w:sz w:val="24"/>
          <w:szCs w:val="24"/>
          <w:lang w:eastAsia="fr-FR"/>
        </w:rPr>
        <w:t>été admise</w:t>
      </w:r>
      <w:r w:rsidR="001A39BB" w:rsidRPr="00901BCD">
        <w:rPr>
          <w:rFonts w:ascii="Times New Roman" w:hAnsi="Times New Roman" w:cs="Times New Roman"/>
          <w:sz w:val="24"/>
          <w:szCs w:val="24"/>
          <w:lang w:eastAsia="fr-FR"/>
        </w:rPr>
        <w:t>s</w:t>
      </w:r>
      <w:r w:rsidRPr="00901BCD">
        <w:rPr>
          <w:rFonts w:ascii="Times New Roman" w:hAnsi="Times New Roman" w:cs="Times New Roman"/>
          <w:sz w:val="24"/>
          <w:szCs w:val="24"/>
          <w:lang w:eastAsia="fr-FR"/>
        </w:rPr>
        <w:t xml:space="preserve"> en non</w:t>
      </w:r>
      <w:r w:rsidR="00AB31E7" w:rsidRPr="00901BCD">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valeur par l’ordonnateur en 2008</w:t>
      </w:r>
      <w:r w:rsidR="00480F84" w:rsidRPr="00901BCD">
        <w:rPr>
          <w:rFonts w:ascii="Times New Roman" w:hAnsi="Times New Roman" w:cs="Times New Roman"/>
          <w:sz w:val="24"/>
          <w:szCs w:val="24"/>
          <w:lang w:eastAsia="fr-FR"/>
        </w:rPr>
        <w:t> ;</w:t>
      </w:r>
    </w:p>
    <w:p w:rsidR="00676D1B" w:rsidRPr="00901BCD" w:rsidRDefault="00676D1B" w:rsidP="004D5136">
      <w:pPr>
        <w:spacing w:line="240" w:lineRule="auto"/>
        <w:ind w:firstLine="709"/>
        <w:jc w:val="both"/>
        <w:rPr>
          <w:rFonts w:ascii="Times New Roman" w:hAnsi="Times New Roman" w:cs="Times New Roman"/>
          <w:sz w:val="24"/>
          <w:szCs w:val="24"/>
        </w:rPr>
      </w:pPr>
      <w:r w:rsidRPr="00901BCD">
        <w:rPr>
          <w:rFonts w:ascii="Times New Roman" w:hAnsi="Times New Roman" w:cs="Times New Roman"/>
          <w:sz w:val="24"/>
          <w:szCs w:val="24"/>
        </w:rPr>
        <w:t>Considérant toutefois que l’admission en non-valeur de créances constitue un mode d’apurement administratif et budgétaire</w:t>
      </w:r>
      <w:r w:rsidR="005D0D6C">
        <w:rPr>
          <w:rFonts w:ascii="Times New Roman" w:hAnsi="Times New Roman" w:cs="Times New Roman"/>
          <w:sz w:val="24"/>
          <w:szCs w:val="24"/>
        </w:rPr>
        <w:t xml:space="preserve"> </w:t>
      </w:r>
      <w:r w:rsidRPr="00901BCD">
        <w:rPr>
          <w:rFonts w:ascii="Times New Roman" w:hAnsi="Times New Roman" w:cs="Times New Roman"/>
          <w:sz w:val="24"/>
          <w:szCs w:val="24"/>
        </w:rPr>
        <w:t>dont l’objet est de retirer des comptes les créances irrécouvrables ; que la décision dont elle résulte ou la doctrine dont elle procède ne sauraient lier le juge des comptes dans son appréciation, au vu des états produits par le comptable et des pièces afférentes, des diligences exercées pour recouvrer les créances, et à tout le moins pour ne pas en compromettre</w:t>
      </w:r>
      <w:r w:rsidR="005D0D6C">
        <w:rPr>
          <w:rFonts w:ascii="Times New Roman" w:hAnsi="Times New Roman" w:cs="Times New Roman"/>
          <w:sz w:val="24"/>
          <w:szCs w:val="24"/>
        </w:rPr>
        <w:t xml:space="preserve"> </w:t>
      </w:r>
      <w:r w:rsidRPr="00901BCD">
        <w:rPr>
          <w:rFonts w:ascii="Times New Roman" w:hAnsi="Times New Roman" w:cs="Times New Roman"/>
          <w:sz w:val="24"/>
          <w:szCs w:val="24"/>
        </w:rPr>
        <w:t>le recouvrement ;</w:t>
      </w:r>
    </w:p>
    <w:p w:rsidR="00676D1B" w:rsidRPr="00901BCD" w:rsidRDefault="00676D1B" w:rsidP="004D5136">
      <w:pPr>
        <w:spacing w:before="240" w:after="24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en conséquence, que l’absence de déclaration par M.</w:t>
      </w:r>
      <w:r w:rsidR="00836F20"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de créances de l’AMF au passif de la procédure ouverte à l’encontre de la société Highwave Optical Technologies, fonde la mise en jeu de sa responsabilité personnelle et pécuniaire, à</w:t>
      </w:r>
      <w:r w:rsidR="005D0D6C">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hauteur de 5</w:t>
      </w:r>
      <w:r w:rsidR="00836F20"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707</w:t>
      </w:r>
      <w:r w:rsidR="00836F20"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au titre de l’exercice</w:t>
      </w:r>
      <w:r w:rsidR="005D0D6C">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2006</w:t>
      </w:r>
      <w:r w:rsidR="005D0D6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480F84" w:rsidRPr="00901BCD" w:rsidRDefault="00480F84" w:rsidP="004D5136">
      <w:pPr>
        <w:spacing w:after="240" w:line="240" w:lineRule="auto"/>
        <w:ind w:firstLine="709"/>
        <w:jc w:val="both"/>
        <w:rPr>
          <w:rFonts w:ascii="Times New Roman" w:hAnsi="Times New Roman" w:cs="Times New Roman"/>
          <w:sz w:val="24"/>
          <w:szCs w:val="24"/>
        </w:rPr>
      </w:pPr>
      <w:r w:rsidRPr="00901BCD">
        <w:rPr>
          <w:rFonts w:ascii="Times New Roman" w:hAnsi="Times New Roman" w:cs="Times New Roman"/>
          <w:sz w:val="24"/>
          <w:szCs w:val="24"/>
        </w:rPr>
        <w:t>Considérant qu’en application du paragraphe VIII de l’article 60 de la loi du 23 février 1963 modifiée susvisée, les intérêts courent «</w:t>
      </w:r>
      <w:r w:rsidR="005D0D6C">
        <w:rPr>
          <w:rFonts w:ascii="Times New Roman" w:hAnsi="Times New Roman" w:cs="Times New Roman"/>
          <w:sz w:val="24"/>
          <w:szCs w:val="24"/>
        </w:rPr>
        <w:t> </w:t>
      </w:r>
      <w:r w:rsidRPr="00901BCD">
        <w:rPr>
          <w:rFonts w:ascii="Times New Roman" w:hAnsi="Times New Roman" w:cs="Times New Roman"/>
          <w:i/>
          <w:sz w:val="24"/>
          <w:szCs w:val="24"/>
        </w:rPr>
        <w:t>au taux légal à</w:t>
      </w:r>
      <w:r w:rsidR="005D0D6C">
        <w:rPr>
          <w:rFonts w:ascii="Times New Roman" w:hAnsi="Times New Roman" w:cs="Times New Roman"/>
          <w:i/>
          <w:sz w:val="24"/>
          <w:szCs w:val="24"/>
        </w:rPr>
        <w:t xml:space="preserve"> </w:t>
      </w:r>
      <w:r w:rsidRPr="00901BCD">
        <w:rPr>
          <w:rFonts w:ascii="Times New Roman" w:hAnsi="Times New Roman" w:cs="Times New Roman"/>
          <w:i/>
          <w:sz w:val="24"/>
          <w:szCs w:val="24"/>
        </w:rPr>
        <w:t>compter du premier acte de la mise en jeu de la responsabilité personnelle et pécuniaire des comptables publics</w:t>
      </w:r>
      <w:r w:rsidR="005D0D6C">
        <w:rPr>
          <w:rFonts w:ascii="Times New Roman" w:hAnsi="Times New Roman" w:cs="Times New Roman"/>
          <w:sz w:val="24"/>
          <w:szCs w:val="24"/>
        </w:rPr>
        <w:t> </w:t>
      </w:r>
      <w:r w:rsidR="007074F4" w:rsidRPr="00901BCD">
        <w:rPr>
          <w:rFonts w:ascii="Times New Roman" w:hAnsi="Times New Roman" w:cs="Times New Roman"/>
          <w:sz w:val="24"/>
          <w:szCs w:val="24"/>
        </w:rPr>
        <w:t>» ;</w:t>
      </w:r>
    </w:p>
    <w:p w:rsidR="00480F84" w:rsidRPr="00901BCD" w:rsidRDefault="00480F84" w:rsidP="004D5136">
      <w:pPr>
        <w:spacing w:line="240" w:lineRule="auto"/>
        <w:ind w:firstLine="709"/>
        <w:jc w:val="both"/>
        <w:rPr>
          <w:rFonts w:ascii="Times New Roman" w:hAnsi="Times New Roman" w:cs="Times New Roman"/>
          <w:sz w:val="24"/>
          <w:szCs w:val="24"/>
        </w:rPr>
      </w:pPr>
      <w:r w:rsidRPr="00901BCD">
        <w:rPr>
          <w:rFonts w:ascii="Times New Roman" w:hAnsi="Times New Roman" w:cs="Times New Roman"/>
          <w:sz w:val="24"/>
          <w:szCs w:val="24"/>
        </w:rPr>
        <w:t>Considérant que le premier acte de la mise en jeu de la responsabilité personnelle et pécuniaire du comptable est la notification à ce dernier du réquisitoire du ministère public</w:t>
      </w:r>
      <w:r w:rsidR="005D0D6C">
        <w:rPr>
          <w:rFonts w:ascii="Times New Roman" w:hAnsi="Times New Roman" w:cs="Times New Roman"/>
          <w:sz w:val="24"/>
          <w:szCs w:val="24"/>
        </w:rPr>
        <w:t> </w:t>
      </w:r>
      <w:r w:rsidRPr="00901BCD">
        <w:rPr>
          <w:rFonts w:ascii="Times New Roman" w:hAnsi="Times New Roman" w:cs="Times New Roman"/>
          <w:sz w:val="24"/>
          <w:szCs w:val="24"/>
        </w:rPr>
        <w:t>; que cette notification a été effectuée le</w:t>
      </w:r>
      <w:r w:rsidR="005D0D6C">
        <w:rPr>
          <w:rFonts w:ascii="Times New Roman" w:hAnsi="Times New Roman" w:cs="Times New Roman"/>
          <w:sz w:val="24"/>
          <w:szCs w:val="24"/>
        </w:rPr>
        <w:t xml:space="preserve"> </w:t>
      </w:r>
      <w:r w:rsidRPr="00901BCD">
        <w:rPr>
          <w:rFonts w:ascii="Times New Roman" w:hAnsi="Times New Roman" w:cs="Times New Roman"/>
          <w:sz w:val="24"/>
          <w:szCs w:val="24"/>
        </w:rPr>
        <w:t>17</w:t>
      </w:r>
      <w:r w:rsidR="005D0D6C">
        <w:rPr>
          <w:rFonts w:ascii="Times New Roman" w:hAnsi="Times New Roman" w:cs="Times New Roman"/>
          <w:sz w:val="24"/>
          <w:szCs w:val="24"/>
        </w:rPr>
        <w:t xml:space="preserve"> </w:t>
      </w:r>
      <w:r w:rsidRPr="00901BCD">
        <w:rPr>
          <w:rFonts w:ascii="Times New Roman" w:hAnsi="Times New Roman" w:cs="Times New Roman"/>
          <w:sz w:val="24"/>
          <w:szCs w:val="24"/>
        </w:rPr>
        <w:t>décembre</w:t>
      </w:r>
      <w:r w:rsidR="005D0D6C">
        <w:rPr>
          <w:rFonts w:ascii="Times New Roman" w:hAnsi="Times New Roman" w:cs="Times New Roman"/>
          <w:sz w:val="24"/>
          <w:szCs w:val="24"/>
        </w:rPr>
        <w:t xml:space="preserve"> </w:t>
      </w:r>
      <w:r w:rsidRPr="00901BCD">
        <w:rPr>
          <w:rFonts w:ascii="Times New Roman" w:hAnsi="Times New Roman" w:cs="Times New Roman"/>
          <w:sz w:val="24"/>
          <w:szCs w:val="24"/>
        </w:rPr>
        <w:t>2010</w:t>
      </w:r>
      <w:r w:rsidR="005D0D6C">
        <w:rPr>
          <w:rFonts w:ascii="Times New Roman" w:hAnsi="Times New Roman" w:cs="Times New Roman"/>
          <w:sz w:val="24"/>
          <w:szCs w:val="24"/>
        </w:rPr>
        <w:t> </w:t>
      </w:r>
      <w:r w:rsidRPr="00901BCD">
        <w:rPr>
          <w:rFonts w:ascii="Times New Roman" w:hAnsi="Times New Roman" w:cs="Times New Roman"/>
          <w:sz w:val="24"/>
          <w:szCs w:val="24"/>
        </w:rPr>
        <w:t>; que le comptable en a accusé réception le 20</w:t>
      </w:r>
      <w:r w:rsidR="005D0D6C">
        <w:rPr>
          <w:rFonts w:ascii="Times New Roman" w:hAnsi="Times New Roman" w:cs="Times New Roman"/>
          <w:sz w:val="24"/>
          <w:szCs w:val="24"/>
        </w:rPr>
        <w:t xml:space="preserve"> </w:t>
      </w:r>
      <w:r w:rsidRPr="00901BCD">
        <w:rPr>
          <w:rFonts w:ascii="Times New Roman" w:hAnsi="Times New Roman" w:cs="Times New Roman"/>
          <w:sz w:val="24"/>
          <w:szCs w:val="24"/>
        </w:rPr>
        <w:t>décembre</w:t>
      </w:r>
      <w:r w:rsidR="005D0D6C">
        <w:rPr>
          <w:rFonts w:ascii="Times New Roman" w:hAnsi="Times New Roman" w:cs="Times New Roman"/>
          <w:sz w:val="24"/>
          <w:szCs w:val="24"/>
        </w:rPr>
        <w:t xml:space="preserve"> </w:t>
      </w:r>
      <w:r w:rsidRPr="00901BCD">
        <w:rPr>
          <w:rFonts w:ascii="Times New Roman" w:hAnsi="Times New Roman" w:cs="Times New Roman"/>
          <w:sz w:val="24"/>
          <w:szCs w:val="24"/>
        </w:rPr>
        <w:t>2010 ; que les intérêts doivent, en conséquence, courir à compter de cette date ;</w:t>
      </w:r>
    </w:p>
    <w:p w:rsidR="00836F20" w:rsidRPr="003256E2" w:rsidRDefault="00836F20" w:rsidP="00836F20">
      <w:pPr>
        <w:ind w:firstLine="709"/>
        <w:jc w:val="both"/>
        <w:rPr>
          <w:rFonts w:ascii="Times New Roman" w:hAnsi="Times New Roman" w:cs="Times New Roman"/>
          <w:b/>
          <w:sz w:val="24"/>
          <w:szCs w:val="24"/>
        </w:rPr>
      </w:pPr>
      <w:r w:rsidRPr="003256E2">
        <w:rPr>
          <w:rFonts w:ascii="Times New Roman" w:hAnsi="Times New Roman" w:cs="Times New Roman"/>
          <w:b/>
          <w:sz w:val="24"/>
          <w:szCs w:val="24"/>
        </w:rPr>
        <w:t>Par ces motifs,</w:t>
      </w:r>
    </w:p>
    <w:p w:rsidR="00480F84" w:rsidRDefault="00480F84" w:rsidP="00480F84">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M.</w:t>
      </w:r>
      <w:r w:rsidR="00836F20" w:rsidRPr="00901BCD">
        <w:rPr>
          <w:rFonts w:ascii="Times New Roman" w:hAnsi="Times New Roman" w:cs="Times New Roman"/>
          <w:sz w:val="24"/>
          <w:szCs w:val="24"/>
          <w:lang w:eastAsia="fr-FR"/>
        </w:rPr>
        <w:t xml:space="preserve">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est</w:t>
      </w:r>
      <w:r w:rsidR="00836F20" w:rsidRPr="00901BCD">
        <w:rPr>
          <w:rFonts w:ascii="Times New Roman" w:hAnsi="Times New Roman" w:cs="Times New Roman"/>
          <w:sz w:val="24"/>
          <w:szCs w:val="24"/>
          <w:lang w:eastAsia="fr-FR"/>
        </w:rPr>
        <w:t xml:space="preserve"> déclaré</w:t>
      </w:r>
      <w:r w:rsidRPr="00901BCD">
        <w:rPr>
          <w:rFonts w:ascii="Times New Roman" w:hAnsi="Times New Roman" w:cs="Times New Roman"/>
          <w:sz w:val="24"/>
          <w:szCs w:val="24"/>
          <w:lang w:eastAsia="fr-FR"/>
        </w:rPr>
        <w:t xml:space="preserve"> débiteur </w:t>
      </w:r>
      <w:r w:rsidR="00836F20" w:rsidRPr="00901BCD">
        <w:rPr>
          <w:rFonts w:ascii="Times New Roman" w:hAnsi="Times New Roman" w:cs="Times New Roman"/>
          <w:sz w:val="24"/>
          <w:szCs w:val="24"/>
          <w:lang w:eastAsia="fr-FR"/>
        </w:rPr>
        <w:t xml:space="preserve">de l’AMF </w:t>
      </w:r>
      <w:r w:rsidRPr="00901BCD">
        <w:rPr>
          <w:rFonts w:ascii="Times New Roman" w:hAnsi="Times New Roman" w:cs="Times New Roman"/>
          <w:sz w:val="24"/>
          <w:szCs w:val="24"/>
          <w:lang w:eastAsia="fr-FR"/>
        </w:rPr>
        <w:t xml:space="preserve">de </w:t>
      </w:r>
      <w:r w:rsidR="00836F20" w:rsidRPr="00901BCD">
        <w:rPr>
          <w:rFonts w:ascii="Times New Roman" w:hAnsi="Times New Roman" w:cs="Times New Roman"/>
          <w:sz w:val="24"/>
          <w:szCs w:val="24"/>
          <w:lang w:eastAsia="fr-FR"/>
        </w:rPr>
        <w:t>la somme de</w:t>
      </w:r>
      <w:r w:rsidR="005D0D6C">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5</w:t>
      </w:r>
      <w:r w:rsidR="00836F20"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707</w:t>
      </w:r>
      <w:r w:rsidR="00836F20"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r w:rsidR="00836F20" w:rsidRPr="00901BCD">
        <w:rPr>
          <w:rFonts w:ascii="Times New Roman" w:hAnsi="Times New Roman" w:cs="Times New Roman"/>
          <w:sz w:val="24"/>
          <w:szCs w:val="24"/>
          <w:lang w:eastAsia="fr-FR"/>
        </w:rPr>
        <w:t xml:space="preserve">, </w:t>
      </w:r>
      <w:r w:rsidR="009C293D">
        <w:rPr>
          <w:rFonts w:ascii="Times New Roman" w:hAnsi="Times New Roman" w:cs="Times New Roman"/>
          <w:sz w:val="24"/>
          <w:szCs w:val="24"/>
          <w:lang w:eastAsia="fr-FR"/>
        </w:rPr>
        <w:t xml:space="preserve">au titre de l’exercice 2006, </w:t>
      </w:r>
      <w:r w:rsidR="00836F20" w:rsidRPr="00901BCD">
        <w:rPr>
          <w:rFonts w:ascii="Times New Roman" w:hAnsi="Times New Roman" w:cs="Times New Roman"/>
          <w:sz w:val="24"/>
          <w:szCs w:val="24"/>
          <w:lang w:eastAsia="fr-FR"/>
        </w:rPr>
        <w:t xml:space="preserve">augmentée des </w:t>
      </w:r>
      <w:r w:rsidRPr="00901BCD">
        <w:rPr>
          <w:rFonts w:ascii="Times New Roman" w:hAnsi="Times New Roman" w:cs="Times New Roman"/>
          <w:sz w:val="24"/>
          <w:szCs w:val="24"/>
          <w:lang w:eastAsia="fr-FR"/>
        </w:rPr>
        <w:t xml:space="preserve">intérêts </w:t>
      </w:r>
      <w:r w:rsidR="00836F20" w:rsidRPr="00901BCD">
        <w:rPr>
          <w:rFonts w:ascii="Times New Roman" w:hAnsi="Times New Roman" w:cs="Times New Roman"/>
          <w:sz w:val="24"/>
          <w:szCs w:val="24"/>
          <w:lang w:eastAsia="fr-FR"/>
        </w:rPr>
        <w:t xml:space="preserve">de droits </w:t>
      </w:r>
      <w:r w:rsidRPr="00901BCD">
        <w:rPr>
          <w:rFonts w:ascii="Times New Roman" w:hAnsi="Times New Roman" w:cs="Times New Roman"/>
          <w:sz w:val="24"/>
          <w:szCs w:val="24"/>
          <w:lang w:eastAsia="fr-FR"/>
        </w:rPr>
        <w:t>à compter du 20</w:t>
      </w:r>
      <w:r w:rsidR="005D0D6C">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décembre</w:t>
      </w:r>
      <w:r w:rsidR="005D0D6C">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2010, date de réception du réquisitoire par</w:t>
      </w:r>
      <w:r w:rsidR="00836F20" w:rsidRPr="00901BCD">
        <w:rPr>
          <w:rFonts w:ascii="Times New Roman" w:hAnsi="Times New Roman" w:cs="Times New Roman"/>
          <w:sz w:val="24"/>
          <w:szCs w:val="24"/>
          <w:lang w:eastAsia="fr-FR"/>
        </w:rPr>
        <w:t xml:space="preserve"> l’intéressé</w:t>
      </w:r>
      <w:r w:rsidR="00234A4D" w:rsidRPr="00901BCD">
        <w:rPr>
          <w:rFonts w:ascii="Times New Roman" w:hAnsi="Times New Roman" w:cs="Times New Roman"/>
          <w:sz w:val="24"/>
          <w:szCs w:val="24"/>
          <w:lang w:eastAsia="fr-FR"/>
        </w:rPr>
        <w:t>.</w:t>
      </w:r>
    </w:p>
    <w:p w:rsidR="00676D1B" w:rsidRPr="00AB5097" w:rsidRDefault="00836F20" w:rsidP="00836F20">
      <w:pPr>
        <w:spacing w:before="600" w:after="360" w:line="240" w:lineRule="auto"/>
        <w:jc w:val="both"/>
        <w:rPr>
          <w:rFonts w:ascii="Times New Roman" w:hAnsi="Times New Roman" w:cs="Times New Roman"/>
          <w:sz w:val="24"/>
          <w:szCs w:val="24"/>
          <w:lang w:eastAsia="fr-FR"/>
        </w:rPr>
      </w:pPr>
      <w:r w:rsidRPr="00AB5097">
        <w:rPr>
          <w:rFonts w:ascii="Times New Roman" w:hAnsi="Times New Roman" w:cs="Times New Roman"/>
          <w:b/>
          <w:bCs/>
          <w:i/>
          <w:iCs/>
          <w:sz w:val="24"/>
          <w:szCs w:val="24"/>
          <w:lang w:eastAsia="fr-FR"/>
        </w:rPr>
        <w:t>Dixième charge du réquisitoire</w:t>
      </w:r>
      <w:r w:rsidR="00676D1B" w:rsidRPr="00AB5097">
        <w:rPr>
          <w:rFonts w:ascii="Times New Roman" w:hAnsi="Times New Roman" w:cs="Times New Roman"/>
          <w:b/>
          <w:bCs/>
          <w:i/>
          <w:iCs/>
          <w:sz w:val="24"/>
          <w:szCs w:val="24"/>
          <w:lang w:eastAsia="fr-FR"/>
        </w:rPr>
        <w:t xml:space="preserve"> </w:t>
      </w:r>
      <w:r w:rsidRPr="00AB5097">
        <w:rPr>
          <w:rFonts w:ascii="Times New Roman" w:hAnsi="Times New Roman" w:cs="Times New Roman"/>
          <w:b/>
          <w:bCs/>
          <w:i/>
          <w:iCs/>
          <w:sz w:val="24"/>
          <w:szCs w:val="24"/>
          <w:lang w:eastAsia="fr-FR"/>
        </w:rPr>
        <w:t xml:space="preserve">- </w:t>
      </w:r>
      <w:r w:rsidR="00676D1B" w:rsidRPr="00AB5097">
        <w:rPr>
          <w:rFonts w:ascii="Times New Roman" w:hAnsi="Times New Roman" w:cs="Times New Roman"/>
          <w:b/>
          <w:bCs/>
          <w:i/>
          <w:iCs/>
          <w:sz w:val="24"/>
          <w:szCs w:val="24"/>
          <w:lang w:eastAsia="fr-FR"/>
        </w:rPr>
        <w:t xml:space="preserve">Créances non produites dans les délais au passif de la procédure de redressement judiciaire de la société Qualiflow </w:t>
      </w:r>
      <w:r w:rsidRPr="00AB5097">
        <w:rPr>
          <w:rFonts w:ascii="Times New Roman" w:hAnsi="Times New Roman" w:cs="Times New Roman"/>
          <w:b/>
          <w:bCs/>
          <w:i/>
          <w:iCs/>
          <w:sz w:val="24"/>
          <w:szCs w:val="24"/>
          <w:lang w:eastAsia="fr-FR"/>
        </w:rPr>
        <w:t>– Exercice 2004</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lastRenderedPageBreak/>
        <w:t xml:space="preserve">Attendu </w:t>
      </w:r>
      <w:r w:rsidR="00DA6EEA" w:rsidRPr="00901BCD">
        <w:rPr>
          <w:rFonts w:ascii="Times New Roman" w:hAnsi="Times New Roman" w:cs="Times New Roman"/>
          <w:sz w:val="24"/>
          <w:szCs w:val="24"/>
          <w:lang w:eastAsia="fr-FR"/>
        </w:rPr>
        <w:t xml:space="preserve">que dans son réquisitoire, le Procureur général a relevé </w:t>
      </w:r>
      <w:r w:rsidRPr="00901BCD">
        <w:rPr>
          <w:rFonts w:ascii="Times New Roman" w:hAnsi="Times New Roman" w:cs="Times New Roman"/>
          <w:sz w:val="24"/>
          <w:szCs w:val="24"/>
          <w:lang w:eastAsia="fr-FR"/>
        </w:rPr>
        <w:t xml:space="preserve">que l’Autorité </w:t>
      </w:r>
      <w:r w:rsidR="00DA6EEA" w:rsidRPr="00901BCD">
        <w:rPr>
          <w:rFonts w:ascii="Times New Roman" w:hAnsi="Times New Roman" w:cs="Times New Roman"/>
          <w:sz w:val="24"/>
          <w:szCs w:val="24"/>
          <w:lang w:eastAsia="fr-FR"/>
        </w:rPr>
        <w:t xml:space="preserve">des marchés financiers </w:t>
      </w:r>
      <w:r w:rsidRPr="00901BCD">
        <w:rPr>
          <w:rFonts w:ascii="Times New Roman" w:hAnsi="Times New Roman" w:cs="Times New Roman"/>
          <w:sz w:val="24"/>
          <w:szCs w:val="24"/>
          <w:lang w:eastAsia="fr-FR"/>
        </w:rPr>
        <w:t>a</w:t>
      </w:r>
      <w:r w:rsidR="00DA6EEA" w:rsidRPr="00901BCD">
        <w:rPr>
          <w:rFonts w:ascii="Times New Roman" w:hAnsi="Times New Roman" w:cs="Times New Roman"/>
          <w:sz w:val="24"/>
          <w:szCs w:val="24"/>
          <w:lang w:eastAsia="fr-FR"/>
        </w:rPr>
        <w:t xml:space="preserve">vait </w:t>
      </w:r>
      <w:r w:rsidRPr="00901BCD">
        <w:rPr>
          <w:rFonts w:ascii="Times New Roman" w:hAnsi="Times New Roman" w:cs="Times New Roman"/>
          <w:sz w:val="24"/>
          <w:szCs w:val="24"/>
          <w:lang w:eastAsia="fr-FR"/>
        </w:rPr>
        <w:t>émis</w:t>
      </w:r>
      <w:r w:rsidR="00DA6EEA" w:rsidRPr="00901BCD">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 xml:space="preserve"> le 7</w:t>
      </w:r>
      <w:r w:rsidR="00AB509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septembre</w:t>
      </w:r>
      <w:r w:rsidR="00AB509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2004, le titre exécutoire n°</w:t>
      </w:r>
      <w:r w:rsidR="00836F20"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1273, d’un montant de 1</w:t>
      </w:r>
      <w:r w:rsidR="00836F20"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000</w:t>
      </w:r>
      <w:r w:rsidR="00836F20"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à l’encontre de la société</w:t>
      </w:r>
      <w:r w:rsidR="00836F20"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Qualiflow</w:t>
      </w:r>
      <w:r w:rsidR="00AB509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cette société a été déclarée en redressement judiciaire le 15</w:t>
      </w:r>
      <w:r w:rsidR="00AB509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septembre</w:t>
      </w:r>
      <w:r w:rsidR="00AB509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2004, par jugement publié le 5 octobre 2004</w:t>
      </w:r>
      <w:r w:rsidR="00AB509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qu’un plan de cession a été arrêté le 10 juin 2005</w:t>
      </w:r>
      <w:r w:rsidR="00AB509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le comptable n’a pas déclaré la créance de l’A</w:t>
      </w:r>
      <w:r w:rsidR="00FC47A5" w:rsidRPr="00901BCD">
        <w:rPr>
          <w:rFonts w:ascii="Times New Roman" w:hAnsi="Times New Roman" w:cs="Times New Roman"/>
          <w:sz w:val="24"/>
          <w:szCs w:val="24"/>
          <w:lang w:eastAsia="fr-FR"/>
        </w:rPr>
        <w:t>MF</w:t>
      </w:r>
      <w:r w:rsidRPr="00901BCD">
        <w:rPr>
          <w:rFonts w:ascii="Times New Roman" w:hAnsi="Times New Roman" w:cs="Times New Roman"/>
          <w:sz w:val="24"/>
          <w:szCs w:val="24"/>
          <w:lang w:eastAsia="fr-FR"/>
        </w:rPr>
        <w:t xml:space="preserve"> au passif de la</w:t>
      </w:r>
      <w:r w:rsidR="00AB509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procédure</w:t>
      </w:r>
      <w:r w:rsidR="00AB509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sa demande de relevé de forclusion a été rejetée par ordonnance du juge-commissaire le 29 avril 2005</w:t>
      </w:r>
      <w:r w:rsidR="00AB509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836F20">
      <w:pPr>
        <w:spacing w:before="240" w:after="24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aux termes de l’article L.</w:t>
      </w:r>
      <w:r w:rsidR="00836F20"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621-46 du code de commerce, dans</w:t>
      </w:r>
      <w:r w:rsidR="00AB509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sa rédaction antérieure à la loi n°</w:t>
      </w:r>
      <w:r w:rsidR="00836F20"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2005-845 du 26 juillet 2005 de sauvegarde des entreprises, qu’</w:t>
      </w:r>
      <w:r w:rsidRPr="00901BCD">
        <w:rPr>
          <w:rFonts w:ascii="Times New Roman" w:hAnsi="Times New Roman" w:cs="Times New Roman"/>
          <w:i/>
          <w:iCs/>
          <w:sz w:val="24"/>
          <w:szCs w:val="24"/>
          <w:lang w:eastAsia="fr-FR"/>
        </w:rPr>
        <w:t>«</w:t>
      </w:r>
      <w:r w:rsidR="00AB5097">
        <w:rPr>
          <w:rFonts w:ascii="Times New Roman" w:hAnsi="Times New Roman" w:cs="Times New Roman"/>
          <w:i/>
          <w:iCs/>
          <w:sz w:val="24"/>
          <w:szCs w:val="24"/>
          <w:lang w:eastAsia="fr-FR"/>
        </w:rPr>
        <w:t xml:space="preserve"> à </w:t>
      </w:r>
      <w:r w:rsidRPr="00901BCD">
        <w:rPr>
          <w:rFonts w:ascii="Times New Roman" w:hAnsi="Times New Roman" w:cs="Times New Roman"/>
          <w:i/>
          <w:iCs/>
          <w:sz w:val="24"/>
          <w:szCs w:val="24"/>
          <w:lang w:eastAsia="fr-FR"/>
        </w:rPr>
        <w:t>défaut de déclaration dans des délais fixés par décret en Conseil d'Etat, les créanciers ne sont pas admis dans les répartitions et dividendes à moins que le juge-commissaire ne les relève de leur forclusion s'ils établissent que leur défaillance n'est pas due à leur fait »</w:t>
      </w:r>
      <w:r w:rsidR="00AB5097">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 qu’en outre le décret modifié n°</w:t>
      </w:r>
      <w:r w:rsidR="00836F20"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85-1388 du 27 décembre 1985, relatif au redressement et à la liquidation judiciaires des entreprises, précise en son article 66, que le délai de déclaration était de deux mois à compter la publication du jugement au</w:t>
      </w:r>
      <w:r w:rsidR="00AB509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BODACC</w:t>
      </w:r>
      <w:r w:rsidR="00AB5097">
        <w:rPr>
          <w:rFonts w:ascii="Times New Roman" w:hAnsi="Times New Roman" w:cs="Times New Roman"/>
          <w:sz w:val="24"/>
          <w:szCs w:val="24"/>
          <w:lang w:eastAsia="fr-FR"/>
        </w:rPr>
        <w:t> </w:t>
      </w:r>
      <w:r w:rsidRPr="00901BCD">
        <w:rPr>
          <w:rFonts w:ascii="Times New Roman" w:hAnsi="Times New Roman" w:cs="Times New Roman"/>
          <w:iCs/>
          <w:sz w:val="24"/>
          <w:szCs w:val="24"/>
          <w:lang w:eastAsia="fr-FR"/>
        </w:rPr>
        <w:t>;</w:t>
      </w:r>
    </w:p>
    <w:p w:rsidR="00676D1B" w:rsidRDefault="00676D1B" w:rsidP="004F1502">
      <w:pPr>
        <w:spacing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en l’espèce, que ce délai exp</w:t>
      </w:r>
      <w:r w:rsidR="00836F20" w:rsidRPr="00901BCD">
        <w:rPr>
          <w:rFonts w:ascii="Times New Roman" w:hAnsi="Times New Roman" w:cs="Times New Roman"/>
          <w:sz w:val="24"/>
          <w:szCs w:val="24"/>
          <w:lang w:eastAsia="fr-FR"/>
        </w:rPr>
        <w:t>irait le 6 décembre 2004</w:t>
      </w:r>
      <w:r w:rsidR="00AB5097">
        <w:rPr>
          <w:rFonts w:ascii="Times New Roman" w:hAnsi="Times New Roman" w:cs="Times New Roman"/>
          <w:sz w:val="24"/>
          <w:szCs w:val="24"/>
          <w:lang w:eastAsia="fr-FR"/>
        </w:rPr>
        <w:t> </w:t>
      </w:r>
      <w:r w:rsidR="00836F20" w:rsidRPr="00901BCD">
        <w:rPr>
          <w:rFonts w:ascii="Times New Roman" w:hAnsi="Times New Roman" w:cs="Times New Roman"/>
          <w:sz w:val="24"/>
          <w:szCs w:val="24"/>
          <w:lang w:eastAsia="fr-FR"/>
        </w:rPr>
        <w:t xml:space="preserve">; qu’en </w:t>
      </w:r>
      <w:r w:rsidRPr="00901BCD">
        <w:rPr>
          <w:rFonts w:ascii="Times New Roman" w:hAnsi="Times New Roman" w:cs="Times New Roman"/>
          <w:sz w:val="24"/>
          <w:szCs w:val="24"/>
          <w:lang w:eastAsia="fr-FR"/>
        </w:rPr>
        <w:t>conséquence la créance susmentionnée est éteinte</w:t>
      </w:r>
      <w:r w:rsidR="001A3083" w:rsidRPr="00901BCD">
        <w:rPr>
          <w:rFonts w:ascii="Times New Roman" w:hAnsi="Times New Roman" w:cs="Times New Roman"/>
          <w:sz w:val="24"/>
          <w:szCs w:val="24"/>
          <w:lang w:eastAsia="fr-FR"/>
        </w:rPr>
        <w:t xml:space="preserve"> depuis</w:t>
      </w:r>
      <w:r w:rsidRPr="00901BCD">
        <w:rPr>
          <w:rFonts w:ascii="Times New Roman" w:hAnsi="Times New Roman" w:cs="Times New Roman"/>
          <w:sz w:val="24"/>
          <w:szCs w:val="24"/>
          <w:lang w:eastAsia="fr-FR"/>
        </w:rPr>
        <w:t xml:space="preserve"> le 7 décembre 2004</w:t>
      </w:r>
      <w:r w:rsidR="00AB509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8243FE" w:rsidRPr="00901BCD" w:rsidRDefault="008243FE" w:rsidP="00A27C72">
      <w:pPr>
        <w:spacing w:before="240" w:after="120" w:line="240" w:lineRule="auto"/>
        <w:ind w:firstLine="720"/>
        <w:jc w:val="both"/>
        <w:rPr>
          <w:rFonts w:ascii="Times New Roman" w:hAnsi="Times New Roman" w:cs="Times New Roman"/>
          <w:sz w:val="24"/>
          <w:szCs w:val="24"/>
          <w:lang w:eastAsia="fr-FR"/>
        </w:rPr>
      </w:pPr>
      <w:r>
        <w:rPr>
          <w:rFonts w:ascii="Times New Roman" w:hAnsi="Times New Roman" w:cs="Times New Roman"/>
          <w:sz w:val="24"/>
          <w:szCs w:val="24"/>
          <w:lang w:eastAsia="fr-FR"/>
        </w:rPr>
        <w:t>Attendu que ce comptable fait valoir</w:t>
      </w:r>
      <w:r w:rsidR="00956BE8">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que</w:t>
      </w:r>
      <w:r>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 xml:space="preserve"> même si la créance avait été produite dans les délais, son caractère chirographaire n’aurait pas permis le désintéressement de l’AMF</w:t>
      </w:r>
      <w:r w:rsidR="00836C2C">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 </w:t>
      </w:r>
      <w:r w:rsidR="00836C2C">
        <w:rPr>
          <w:rFonts w:ascii="Times New Roman" w:hAnsi="Times New Roman" w:cs="Times New Roman"/>
          <w:sz w:val="24"/>
          <w:szCs w:val="24"/>
          <w:lang w:eastAsia="fr-FR"/>
        </w:rPr>
        <w:t xml:space="preserve">que le fait que l’AMF n’aurait pas été désintéressé à l’issue de la procédure, outre qu’il n’était pas avéré </w:t>
      </w:r>
      <w:r w:rsidR="00574CD0">
        <w:rPr>
          <w:rFonts w:ascii="Times New Roman" w:hAnsi="Times New Roman" w:cs="Times New Roman"/>
          <w:sz w:val="24"/>
          <w:szCs w:val="24"/>
          <w:lang w:eastAsia="fr-FR"/>
        </w:rPr>
        <w:t>en 2004</w:t>
      </w:r>
      <w:r w:rsidR="00836C2C">
        <w:rPr>
          <w:rFonts w:ascii="Times New Roman" w:hAnsi="Times New Roman" w:cs="Times New Roman"/>
          <w:sz w:val="24"/>
          <w:szCs w:val="24"/>
          <w:lang w:eastAsia="fr-FR"/>
        </w:rPr>
        <w:t xml:space="preserve">, </w:t>
      </w:r>
      <w:r w:rsidR="00574CD0">
        <w:rPr>
          <w:rFonts w:ascii="Times New Roman" w:hAnsi="Times New Roman" w:cs="Times New Roman"/>
          <w:sz w:val="24"/>
          <w:szCs w:val="24"/>
          <w:lang w:eastAsia="fr-FR"/>
        </w:rPr>
        <w:t>est sans effet sur la responsabilité du comptable ; qu</w:t>
      </w:r>
      <w:r w:rsidR="008626FD">
        <w:rPr>
          <w:rFonts w:ascii="Times New Roman" w:hAnsi="Times New Roman" w:cs="Times New Roman"/>
          <w:sz w:val="24"/>
          <w:szCs w:val="24"/>
          <w:lang w:eastAsia="fr-FR"/>
        </w:rPr>
        <w:t>’en effet</w:t>
      </w:r>
      <w:r w:rsidR="00956BE8">
        <w:rPr>
          <w:rFonts w:ascii="Times New Roman" w:hAnsi="Times New Roman" w:cs="Times New Roman"/>
          <w:sz w:val="24"/>
          <w:szCs w:val="24"/>
          <w:lang w:eastAsia="fr-FR"/>
        </w:rPr>
        <w:t>, en</w:t>
      </w:r>
      <w:r w:rsidR="00E929EE">
        <w:rPr>
          <w:rFonts w:ascii="Times New Roman" w:hAnsi="Times New Roman" w:cs="Times New Roman"/>
          <w:sz w:val="24"/>
          <w:szCs w:val="24"/>
          <w:lang w:eastAsia="fr-FR"/>
        </w:rPr>
        <w:t xml:space="preserve"> </w:t>
      </w:r>
      <w:r w:rsidR="00956BE8">
        <w:rPr>
          <w:rFonts w:ascii="Times New Roman" w:hAnsi="Times New Roman" w:cs="Times New Roman"/>
          <w:sz w:val="24"/>
          <w:szCs w:val="24"/>
          <w:lang w:eastAsia="fr-FR"/>
        </w:rPr>
        <w:t>application de l’article</w:t>
      </w:r>
      <w:r w:rsidR="00AB5097">
        <w:rPr>
          <w:rFonts w:ascii="Times New Roman" w:hAnsi="Times New Roman" w:cs="Times New Roman"/>
          <w:sz w:val="24"/>
          <w:szCs w:val="24"/>
          <w:lang w:eastAsia="fr-FR"/>
        </w:rPr>
        <w:t xml:space="preserve"> </w:t>
      </w:r>
      <w:r w:rsidR="00956BE8">
        <w:rPr>
          <w:rFonts w:ascii="Times New Roman" w:hAnsi="Times New Roman" w:cs="Times New Roman"/>
          <w:sz w:val="24"/>
          <w:szCs w:val="24"/>
          <w:lang w:eastAsia="fr-FR"/>
        </w:rPr>
        <w:t xml:space="preserve">60 de la loi du 23 février 1963, la responsabilité du comptable est engagée dès lors que la créance n’est pas recouvrée ; que </w:t>
      </w:r>
      <w:r w:rsidR="007B4D01">
        <w:rPr>
          <w:rFonts w:ascii="Times New Roman" w:hAnsi="Times New Roman" w:cs="Times New Roman"/>
          <w:sz w:val="24"/>
          <w:szCs w:val="24"/>
          <w:lang w:eastAsia="fr-FR"/>
        </w:rPr>
        <w:t xml:space="preserve">l’absence de déclaration de la créance au passif de la procédure a rendu </w:t>
      </w:r>
      <w:r w:rsidR="001D1E34">
        <w:rPr>
          <w:rFonts w:ascii="Times New Roman" w:hAnsi="Times New Roman" w:cs="Times New Roman"/>
          <w:sz w:val="24"/>
          <w:szCs w:val="24"/>
          <w:lang w:eastAsia="fr-FR"/>
        </w:rPr>
        <w:t xml:space="preserve">définitivement </w:t>
      </w:r>
      <w:r w:rsidR="007B4D01">
        <w:rPr>
          <w:rFonts w:ascii="Times New Roman" w:hAnsi="Times New Roman" w:cs="Times New Roman"/>
          <w:sz w:val="24"/>
          <w:szCs w:val="24"/>
          <w:lang w:eastAsia="fr-FR"/>
        </w:rPr>
        <w:t xml:space="preserve">irrécouvrable la créance </w:t>
      </w:r>
      <w:r w:rsidR="001D1E34">
        <w:rPr>
          <w:rFonts w:ascii="Times New Roman" w:hAnsi="Times New Roman" w:cs="Times New Roman"/>
          <w:sz w:val="24"/>
          <w:szCs w:val="24"/>
          <w:lang w:eastAsia="fr-FR"/>
        </w:rPr>
        <w:t xml:space="preserve">dès </w:t>
      </w:r>
      <w:r w:rsidR="007B4D01">
        <w:rPr>
          <w:rFonts w:ascii="Times New Roman" w:hAnsi="Times New Roman" w:cs="Times New Roman"/>
          <w:sz w:val="24"/>
          <w:szCs w:val="24"/>
          <w:lang w:eastAsia="fr-FR"/>
        </w:rPr>
        <w:t xml:space="preserve">le 7 </w:t>
      </w:r>
      <w:r w:rsidR="001D1E34">
        <w:rPr>
          <w:rFonts w:ascii="Times New Roman" w:hAnsi="Times New Roman" w:cs="Times New Roman"/>
          <w:sz w:val="24"/>
          <w:szCs w:val="24"/>
          <w:lang w:eastAsia="fr-FR"/>
        </w:rPr>
        <w:t>décembre 2004</w:t>
      </w:r>
      <w:r w:rsidR="00AB5097">
        <w:rPr>
          <w:rFonts w:ascii="Times New Roman" w:hAnsi="Times New Roman" w:cs="Times New Roman"/>
          <w:sz w:val="24"/>
          <w:szCs w:val="24"/>
          <w:lang w:eastAsia="fr-FR"/>
        </w:rPr>
        <w:t> ;</w:t>
      </w:r>
    </w:p>
    <w:p w:rsidR="00676D1B" w:rsidRPr="00901BCD" w:rsidRDefault="00676D1B" w:rsidP="007878B6">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que dans </w:t>
      </w:r>
      <w:r w:rsidR="004D5136">
        <w:rPr>
          <w:rFonts w:ascii="Times New Roman" w:hAnsi="Times New Roman" w:cs="Times New Roman"/>
          <w:sz w:val="24"/>
          <w:szCs w:val="24"/>
          <w:lang w:eastAsia="fr-FR"/>
        </w:rPr>
        <w:t xml:space="preserve">sa </w:t>
      </w:r>
      <w:r w:rsidRPr="00901BCD">
        <w:rPr>
          <w:rFonts w:ascii="Times New Roman" w:hAnsi="Times New Roman" w:cs="Times New Roman"/>
          <w:sz w:val="24"/>
          <w:szCs w:val="24"/>
          <w:lang w:eastAsia="fr-FR"/>
        </w:rPr>
        <w:t xml:space="preserve">réponse </w:t>
      </w:r>
      <w:r w:rsidR="001A3083" w:rsidRPr="00901BCD">
        <w:rPr>
          <w:rFonts w:ascii="Times New Roman" w:hAnsi="Times New Roman" w:cs="Times New Roman"/>
          <w:sz w:val="24"/>
          <w:szCs w:val="24"/>
          <w:lang w:eastAsia="fr-FR"/>
        </w:rPr>
        <w:t>à la Cour</w:t>
      </w:r>
      <w:r w:rsidRPr="00901BCD">
        <w:rPr>
          <w:rFonts w:ascii="Times New Roman" w:hAnsi="Times New Roman" w:cs="Times New Roman"/>
          <w:sz w:val="24"/>
          <w:szCs w:val="24"/>
          <w:lang w:eastAsia="fr-FR"/>
        </w:rPr>
        <w:t>, M.</w:t>
      </w:r>
      <w:r w:rsidR="00836F20"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relève </w:t>
      </w:r>
      <w:r w:rsidR="008626FD">
        <w:rPr>
          <w:rFonts w:ascii="Times New Roman" w:hAnsi="Times New Roman" w:cs="Times New Roman"/>
          <w:sz w:val="24"/>
          <w:szCs w:val="24"/>
          <w:lang w:eastAsia="fr-FR"/>
        </w:rPr>
        <w:t xml:space="preserve">en outre </w:t>
      </w:r>
      <w:r w:rsidRPr="00901BCD">
        <w:rPr>
          <w:rFonts w:ascii="Times New Roman" w:hAnsi="Times New Roman" w:cs="Times New Roman"/>
          <w:sz w:val="24"/>
          <w:szCs w:val="24"/>
          <w:lang w:eastAsia="fr-FR"/>
        </w:rPr>
        <w:t>le caractère peu significatif de la créance par rapport au total des recettes prises en charge sur l’exercice</w:t>
      </w:r>
      <w:r w:rsidR="00AB5097">
        <w:rPr>
          <w:rFonts w:ascii="Times New Roman" w:hAnsi="Times New Roman" w:cs="Times New Roman"/>
          <w:sz w:val="24"/>
          <w:szCs w:val="24"/>
          <w:lang w:eastAsia="fr-FR"/>
        </w:rPr>
        <w:t> ;</w:t>
      </w:r>
    </w:p>
    <w:p w:rsidR="00D0188E" w:rsidRPr="00901BCD" w:rsidRDefault="00D0188E" w:rsidP="004D5136">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que ce</w:t>
      </w:r>
      <w:r w:rsidR="006F29C7">
        <w:rPr>
          <w:rFonts w:ascii="Times New Roman" w:hAnsi="Times New Roman" w:cs="Times New Roman"/>
          <w:sz w:val="24"/>
          <w:szCs w:val="24"/>
          <w:lang w:eastAsia="fr-FR"/>
        </w:rPr>
        <w:t>t</w:t>
      </w:r>
      <w:r w:rsidRPr="00901BCD">
        <w:rPr>
          <w:rFonts w:ascii="Times New Roman" w:hAnsi="Times New Roman" w:cs="Times New Roman"/>
          <w:sz w:val="24"/>
          <w:szCs w:val="24"/>
          <w:lang w:eastAsia="fr-FR"/>
        </w:rPr>
        <w:t xml:space="preserve"> élément de contexte, s’il peu</w:t>
      </w:r>
      <w:r w:rsidR="006F29C7">
        <w:rPr>
          <w:rFonts w:ascii="Times New Roman" w:hAnsi="Times New Roman" w:cs="Times New Roman"/>
          <w:sz w:val="24"/>
          <w:szCs w:val="24"/>
          <w:lang w:eastAsia="fr-FR"/>
        </w:rPr>
        <w:t>t venir</w:t>
      </w:r>
      <w:r w:rsidRPr="00901BCD">
        <w:rPr>
          <w:rFonts w:ascii="Times New Roman" w:hAnsi="Times New Roman" w:cs="Times New Roman"/>
          <w:sz w:val="24"/>
          <w:szCs w:val="24"/>
          <w:lang w:eastAsia="fr-FR"/>
        </w:rPr>
        <w:t xml:space="preserve"> à</w:t>
      </w:r>
      <w:r w:rsidR="00AB509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l’appui d’une demande de remise gracieuse, n</w:t>
      </w:r>
      <w:r w:rsidR="005479FD">
        <w:rPr>
          <w:rFonts w:ascii="Times New Roman" w:hAnsi="Times New Roman" w:cs="Times New Roman"/>
          <w:sz w:val="24"/>
          <w:szCs w:val="24"/>
          <w:lang w:eastAsia="fr-FR"/>
        </w:rPr>
        <w:t xml:space="preserve">’est pas </w:t>
      </w:r>
      <w:r w:rsidRPr="00901BCD">
        <w:rPr>
          <w:rFonts w:ascii="Times New Roman" w:hAnsi="Times New Roman" w:cs="Times New Roman"/>
          <w:sz w:val="24"/>
          <w:szCs w:val="24"/>
          <w:lang w:eastAsia="fr-FR"/>
        </w:rPr>
        <w:t>de nature à exonérer le</w:t>
      </w:r>
      <w:r w:rsidR="00AB509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comptable de sa responsabilité, qui est engagée dès lors qu’une créance n’est</w:t>
      </w:r>
      <w:r w:rsidR="00AB509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pas recouvrée ;</w:t>
      </w:r>
    </w:p>
    <w:p w:rsidR="005F3FFB" w:rsidRPr="00901BCD" w:rsidRDefault="005F3FFB" w:rsidP="001F1039">
      <w:pPr>
        <w:spacing w:before="240" w:after="120" w:line="240" w:lineRule="auto"/>
        <w:ind w:firstLine="709"/>
        <w:jc w:val="both"/>
        <w:rPr>
          <w:rFonts w:ascii="Times New Roman" w:hAnsi="Times New Roman" w:cs="Times New Roman"/>
          <w:sz w:val="24"/>
          <w:szCs w:val="24"/>
        </w:rPr>
      </w:pPr>
      <w:r w:rsidRPr="00901BCD">
        <w:rPr>
          <w:rFonts w:ascii="Times New Roman" w:hAnsi="Times New Roman" w:cs="Times New Roman"/>
          <w:sz w:val="24"/>
          <w:szCs w:val="24"/>
          <w:lang w:eastAsia="fr-FR"/>
        </w:rPr>
        <w:t>Considérant que la créance a été admise en non</w:t>
      </w:r>
      <w:r w:rsidR="00836F20" w:rsidRPr="00901BCD">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valeur par l’ordonnateur en 2008 ;</w:t>
      </w:r>
      <w:r w:rsidR="0054365B">
        <w:rPr>
          <w:rFonts w:ascii="Times New Roman" w:hAnsi="Times New Roman" w:cs="Times New Roman"/>
          <w:sz w:val="24"/>
          <w:szCs w:val="24"/>
          <w:lang w:eastAsia="fr-FR"/>
        </w:rPr>
        <w:t xml:space="preserve"> </w:t>
      </w:r>
      <w:r w:rsidR="005479FD">
        <w:rPr>
          <w:rFonts w:ascii="Times New Roman" w:hAnsi="Times New Roman" w:cs="Times New Roman"/>
          <w:sz w:val="24"/>
          <w:szCs w:val="24"/>
          <w:lang w:eastAsia="fr-FR"/>
        </w:rPr>
        <w:t xml:space="preserve">que </w:t>
      </w:r>
      <w:r w:rsidRPr="00901BCD">
        <w:rPr>
          <w:rFonts w:ascii="Times New Roman" w:hAnsi="Times New Roman" w:cs="Times New Roman"/>
          <w:sz w:val="24"/>
          <w:szCs w:val="24"/>
        </w:rPr>
        <w:t xml:space="preserve"> toutefois</w:t>
      </w:r>
      <w:r w:rsidR="005479FD">
        <w:rPr>
          <w:rFonts w:ascii="Times New Roman" w:hAnsi="Times New Roman" w:cs="Times New Roman"/>
          <w:sz w:val="24"/>
          <w:szCs w:val="24"/>
        </w:rPr>
        <w:t>,</w:t>
      </w:r>
      <w:r w:rsidRPr="00901BCD">
        <w:rPr>
          <w:rFonts w:ascii="Times New Roman" w:hAnsi="Times New Roman" w:cs="Times New Roman"/>
          <w:sz w:val="24"/>
          <w:szCs w:val="24"/>
        </w:rPr>
        <w:t xml:space="preserve"> l’admission en non-valeur </w:t>
      </w:r>
      <w:r w:rsidR="005479FD">
        <w:rPr>
          <w:rFonts w:ascii="Times New Roman" w:hAnsi="Times New Roman" w:cs="Times New Roman"/>
          <w:sz w:val="24"/>
          <w:szCs w:val="24"/>
        </w:rPr>
        <w:t>est</w:t>
      </w:r>
      <w:r w:rsidRPr="00901BCD">
        <w:rPr>
          <w:rFonts w:ascii="Times New Roman" w:hAnsi="Times New Roman" w:cs="Times New Roman"/>
          <w:sz w:val="24"/>
          <w:szCs w:val="24"/>
        </w:rPr>
        <w:t xml:space="preserve"> un mode d’apurement administratif et budgétaire</w:t>
      </w:r>
      <w:r w:rsidR="00AB5097">
        <w:rPr>
          <w:rFonts w:ascii="Times New Roman" w:hAnsi="Times New Roman" w:cs="Times New Roman"/>
          <w:sz w:val="24"/>
          <w:szCs w:val="24"/>
        </w:rPr>
        <w:t xml:space="preserve"> </w:t>
      </w:r>
      <w:r w:rsidRPr="00901BCD">
        <w:rPr>
          <w:rFonts w:ascii="Times New Roman" w:hAnsi="Times New Roman" w:cs="Times New Roman"/>
          <w:sz w:val="24"/>
          <w:szCs w:val="24"/>
        </w:rPr>
        <w:t>dont l’objet est de retirer des comptes les créances irrécouvrables ; que la décision dont elle résulte ou la doctrine dont elle procède ne sauraient lier le juge des comptes dans son appréciation, au</w:t>
      </w:r>
      <w:r w:rsidR="00AB5097">
        <w:rPr>
          <w:rFonts w:ascii="Times New Roman" w:hAnsi="Times New Roman" w:cs="Times New Roman"/>
          <w:sz w:val="24"/>
          <w:szCs w:val="24"/>
        </w:rPr>
        <w:t xml:space="preserve"> </w:t>
      </w:r>
      <w:r w:rsidRPr="00901BCD">
        <w:rPr>
          <w:rFonts w:ascii="Times New Roman" w:hAnsi="Times New Roman" w:cs="Times New Roman"/>
          <w:sz w:val="24"/>
          <w:szCs w:val="24"/>
        </w:rPr>
        <w:t>vu des états produits par le comptable et des pièces afférentes, des diligences exercées pour recouvrer</w:t>
      </w:r>
      <w:r w:rsidR="00AB5097">
        <w:rPr>
          <w:rFonts w:ascii="Times New Roman" w:hAnsi="Times New Roman" w:cs="Times New Roman"/>
          <w:sz w:val="24"/>
          <w:szCs w:val="24"/>
        </w:rPr>
        <w:t xml:space="preserve"> </w:t>
      </w:r>
      <w:r w:rsidRPr="00901BCD">
        <w:rPr>
          <w:rFonts w:ascii="Times New Roman" w:hAnsi="Times New Roman" w:cs="Times New Roman"/>
          <w:sz w:val="24"/>
          <w:szCs w:val="24"/>
        </w:rPr>
        <w:t>les créances, et à tout le moins pour ne pas en compromettre</w:t>
      </w:r>
      <w:r w:rsidR="00AB5097">
        <w:rPr>
          <w:rFonts w:ascii="Times New Roman" w:hAnsi="Times New Roman" w:cs="Times New Roman"/>
          <w:sz w:val="24"/>
          <w:szCs w:val="24"/>
        </w:rPr>
        <w:t xml:space="preserve"> </w:t>
      </w:r>
      <w:r w:rsidRPr="00901BCD">
        <w:rPr>
          <w:rFonts w:ascii="Times New Roman" w:hAnsi="Times New Roman" w:cs="Times New Roman"/>
          <w:sz w:val="24"/>
          <w:szCs w:val="24"/>
        </w:rPr>
        <w:t>le recouvrement ;</w:t>
      </w:r>
    </w:p>
    <w:p w:rsidR="005F3FFB" w:rsidRPr="00901BCD" w:rsidRDefault="005F3FFB" w:rsidP="007878B6">
      <w:pPr>
        <w:spacing w:before="240" w:after="24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en conséquence, que l’absence de déclaration par M.</w:t>
      </w:r>
      <w:r w:rsidR="006F0DDB"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de créances de l’AMF au passif de la procédure ouverte à</w:t>
      </w:r>
      <w:r w:rsidR="00AB509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l’encontre de la société Qualiflow, fonde la mise en jeu de sa responsabilité personnelle et pécuniaire, à hauteur de 1</w:t>
      </w:r>
      <w:r w:rsidR="006F0DDB"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000</w:t>
      </w:r>
      <w:r w:rsidR="006F0DDB"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au titre de l’exercice 200</w:t>
      </w:r>
      <w:r w:rsidR="008E59B7" w:rsidRPr="00901BCD">
        <w:rPr>
          <w:rFonts w:ascii="Times New Roman" w:hAnsi="Times New Roman" w:cs="Times New Roman"/>
          <w:sz w:val="24"/>
          <w:szCs w:val="24"/>
          <w:lang w:eastAsia="fr-FR"/>
        </w:rPr>
        <w:t>4</w:t>
      </w:r>
      <w:r w:rsidR="00AB509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5F3FFB" w:rsidRPr="00901BCD" w:rsidRDefault="005F3FFB" w:rsidP="004D5136">
      <w:pPr>
        <w:spacing w:before="240" w:after="240" w:line="240" w:lineRule="auto"/>
        <w:ind w:firstLine="709"/>
        <w:jc w:val="both"/>
        <w:rPr>
          <w:rFonts w:ascii="Times New Roman" w:hAnsi="Times New Roman" w:cs="Times New Roman"/>
          <w:sz w:val="24"/>
          <w:szCs w:val="24"/>
        </w:rPr>
      </w:pPr>
      <w:r w:rsidRPr="00901BCD">
        <w:rPr>
          <w:rFonts w:ascii="Times New Roman" w:hAnsi="Times New Roman" w:cs="Times New Roman"/>
          <w:sz w:val="24"/>
          <w:szCs w:val="24"/>
        </w:rPr>
        <w:lastRenderedPageBreak/>
        <w:t>Considérant qu’en application du paragraphe VIII de l’article 60 de la loi du 23 février 1963 modifiée susvisée, les intérêts courent «</w:t>
      </w:r>
      <w:r w:rsidR="00AB5097">
        <w:rPr>
          <w:rFonts w:ascii="Times New Roman" w:hAnsi="Times New Roman" w:cs="Times New Roman"/>
          <w:sz w:val="24"/>
          <w:szCs w:val="24"/>
        </w:rPr>
        <w:t> </w:t>
      </w:r>
      <w:r w:rsidRPr="00901BCD">
        <w:rPr>
          <w:rFonts w:ascii="Times New Roman" w:hAnsi="Times New Roman" w:cs="Times New Roman"/>
          <w:i/>
          <w:sz w:val="24"/>
          <w:szCs w:val="24"/>
        </w:rPr>
        <w:t>au taux légal à compter du premier acte de la mise en jeu de la responsabilité personnelle et pécuniaire des comptables publics</w:t>
      </w:r>
      <w:r w:rsidR="00AB5097">
        <w:rPr>
          <w:rFonts w:ascii="Times New Roman" w:hAnsi="Times New Roman" w:cs="Times New Roman"/>
          <w:sz w:val="24"/>
          <w:szCs w:val="24"/>
        </w:rPr>
        <w:t> </w:t>
      </w:r>
      <w:r w:rsidR="007074F4" w:rsidRPr="00901BCD">
        <w:rPr>
          <w:rFonts w:ascii="Times New Roman" w:hAnsi="Times New Roman" w:cs="Times New Roman"/>
          <w:sz w:val="24"/>
          <w:szCs w:val="24"/>
        </w:rPr>
        <w:t>» ;</w:t>
      </w:r>
    </w:p>
    <w:p w:rsidR="005F3FFB" w:rsidRDefault="005F3FFB" w:rsidP="004D5136">
      <w:pPr>
        <w:spacing w:line="240" w:lineRule="auto"/>
        <w:ind w:firstLine="709"/>
        <w:jc w:val="both"/>
        <w:rPr>
          <w:rFonts w:ascii="Times New Roman" w:hAnsi="Times New Roman" w:cs="Times New Roman"/>
          <w:sz w:val="24"/>
          <w:szCs w:val="24"/>
        </w:rPr>
      </w:pPr>
      <w:r w:rsidRPr="00901BCD">
        <w:rPr>
          <w:rFonts w:ascii="Times New Roman" w:hAnsi="Times New Roman" w:cs="Times New Roman"/>
          <w:sz w:val="24"/>
          <w:szCs w:val="24"/>
        </w:rPr>
        <w:t>Considérant que le premier acte de la mise en jeu de la responsabilité personnelle et pécuniaire du comptable est la notification à ce dernier du réquisitoire du ministère public</w:t>
      </w:r>
      <w:r w:rsidR="00AB5097">
        <w:rPr>
          <w:rFonts w:ascii="Times New Roman" w:hAnsi="Times New Roman" w:cs="Times New Roman"/>
          <w:sz w:val="24"/>
          <w:szCs w:val="24"/>
        </w:rPr>
        <w:t> </w:t>
      </w:r>
      <w:r w:rsidRPr="00901BCD">
        <w:rPr>
          <w:rFonts w:ascii="Times New Roman" w:hAnsi="Times New Roman" w:cs="Times New Roman"/>
          <w:sz w:val="24"/>
          <w:szCs w:val="24"/>
        </w:rPr>
        <w:t>; que cette notification a été effectuée le</w:t>
      </w:r>
      <w:r w:rsidR="00AB5097">
        <w:rPr>
          <w:rFonts w:ascii="Times New Roman" w:hAnsi="Times New Roman" w:cs="Times New Roman"/>
          <w:sz w:val="24"/>
          <w:szCs w:val="24"/>
        </w:rPr>
        <w:t xml:space="preserve"> </w:t>
      </w:r>
      <w:r w:rsidRPr="00901BCD">
        <w:rPr>
          <w:rFonts w:ascii="Times New Roman" w:hAnsi="Times New Roman" w:cs="Times New Roman"/>
          <w:sz w:val="24"/>
          <w:szCs w:val="24"/>
        </w:rPr>
        <w:t>17</w:t>
      </w:r>
      <w:r w:rsidR="00AB5097">
        <w:rPr>
          <w:rFonts w:ascii="Times New Roman" w:hAnsi="Times New Roman" w:cs="Times New Roman"/>
          <w:sz w:val="24"/>
          <w:szCs w:val="24"/>
        </w:rPr>
        <w:t xml:space="preserve"> </w:t>
      </w:r>
      <w:r w:rsidRPr="00901BCD">
        <w:rPr>
          <w:rFonts w:ascii="Times New Roman" w:hAnsi="Times New Roman" w:cs="Times New Roman"/>
          <w:sz w:val="24"/>
          <w:szCs w:val="24"/>
        </w:rPr>
        <w:t>décembre</w:t>
      </w:r>
      <w:r w:rsidR="00AB5097">
        <w:rPr>
          <w:rFonts w:ascii="Times New Roman" w:hAnsi="Times New Roman" w:cs="Times New Roman"/>
          <w:sz w:val="24"/>
          <w:szCs w:val="24"/>
        </w:rPr>
        <w:t xml:space="preserve"> </w:t>
      </w:r>
      <w:r w:rsidRPr="00901BCD">
        <w:rPr>
          <w:rFonts w:ascii="Times New Roman" w:hAnsi="Times New Roman" w:cs="Times New Roman"/>
          <w:sz w:val="24"/>
          <w:szCs w:val="24"/>
        </w:rPr>
        <w:t>2010</w:t>
      </w:r>
      <w:r w:rsidR="00AB5097">
        <w:rPr>
          <w:rFonts w:ascii="Times New Roman" w:hAnsi="Times New Roman" w:cs="Times New Roman"/>
          <w:sz w:val="24"/>
          <w:szCs w:val="24"/>
        </w:rPr>
        <w:t> </w:t>
      </w:r>
      <w:r w:rsidRPr="00901BCD">
        <w:rPr>
          <w:rFonts w:ascii="Times New Roman" w:hAnsi="Times New Roman" w:cs="Times New Roman"/>
          <w:sz w:val="24"/>
          <w:szCs w:val="24"/>
        </w:rPr>
        <w:t>; que le comptable en a accusé réception le 20</w:t>
      </w:r>
      <w:r w:rsidR="00AB5097">
        <w:rPr>
          <w:rFonts w:ascii="Times New Roman" w:hAnsi="Times New Roman" w:cs="Times New Roman"/>
          <w:sz w:val="24"/>
          <w:szCs w:val="24"/>
        </w:rPr>
        <w:t xml:space="preserve"> </w:t>
      </w:r>
      <w:r w:rsidRPr="00901BCD">
        <w:rPr>
          <w:rFonts w:ascii="Times New Roman" w:hAnsi="Times New Roman" w:cs="Times New Roman"/>
          <w:sz w:val="24"/>
          <w:szCs w:val="24"/>
        </w:rPr>
        <w:t>décembre</w:t>
      </w:r>
      <w:r w:rsidR="00AB5097">
        <w:rPr>
          <w:rFonts w:ascii="Times New Roman" w:hAnsi="Times New Roman" w:cs="Times New Roman"/>
          <w:sz w:val="24"/>
          <w:szCs w:val="24"/>
        </w:rPr>
        <w:t xml:space="preserve"> </w:t>
      </w:r>
      <w:r w:rsidRPr="00901BCD">
        <w:rPr>
          <w:rFonts w:ascii="Times New Roman" w:hAnsi="Times New Roman" w:cs="Times New Roman"/>
          <w:sz w:val="24"/>
          <w:szCs w:val="24"/>
        </w:rPr>
        <w:t>2010</w:t>
      </w:r>
      <w:r w:rsidR="00AB5097">
        <w:rPr>
          <w:rFonts w:ascii="Times New Roman" w:hAnsi="Times New Roman" w:cs="Times New Roman"/>
          <w:sz w:val="24"/>
          <w:szCs w:val="24"/>
        </w:rPr>
        <w:t> </w:t>
      </w:r>
      <w:r w:rsidRPr="00901BCD">
        <w:rPr>
          <w:rFonts w:ascii="Times New Roman" w:hAnsi="Times New Roman" w:cs="Times New Roman"/>
          <w:sz w:val="24"/>
          <w:szCs w:val="24"/>
        </w:rPr>
        <w:t>; que les intérêts doivent, en conséquence, courir à compter de cette date ;</w:t>
      </w:r>
    </w:p>
    <w:p w:rsidR="0054365B" w:rsidRDefault="0054365B" w:rsidP="006F0DDB">
      <w:pPr>
        <w:ind w:firstLine="709"/>
        <w:jc w:val="both"/>
        <w:rPr>
          <w:rFonts w:ascii="Times New Roman" w:hAnsi="Times New Roman" w:cs="Times New Roman"/>
          <w:b/>
          <w:sz w:val="24"/>
          <w:szCs w:val="24"/>
        </w:rPr>
      </w:pPr>
    </w:p>
    <w:p w:rsidR="006F0DDB" w:rsidRPr="003256E2" w:rsidRDefault="009879AE" w:rsidP="006F0DDB">
      <w:pPr>
        <w:ind w:firstLine="709"/>
        <w:jc w:val="both"/>
        <w:rPr>
          <w:rFonts w:ascii="Times New Roman" w:hAnsi="Times New Roman" w:cs="Times New Roman"/>
          <w:b/>
          <w:sz w:val="24"/>
          <w:szCs w:val="24"/>
        </w:rPr>
      </w:pPr>
      <w:r w:rsidRPr="003256E2">
        <w:rPr>
          <w:rFonts w:ascii="Times New Roman" w:hAnsi="Times New Roman" w:cs="Times New Roman"/>
          <w:b/>
          <w:sz w:val="24"/>
          <w:szCs w:val="24"/>
        </w:rPr>
        <w:t xml:space="preserve">Par ces motifs, </w:t>
      </w:r>
    </w:p>
    <w:p w:rsidR="005F3FFB" w:rsidRPr="00901BCD" w:rsidRDefault="005F3FFB" w:rsidP="005F3FFB">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M.</w:t>
      </w:r>
      <w:r w:rsidR="00584B09" w:rsidRPr="00901BCD">
        <w:rPr>
          <w:rFonts w:ascii="Times New Roman" w:hAnsi="Times New Roman" w:cs="Times New Roman"/>
          <w:sz w:val="24"/>
          <w:szCs w:val="24"/>
          <w:lang w:eastAsia="fr-FR"/>
        </w:rPr>
        <w:t xml:space="preserve">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est </w:t>
      </w:r>
      <w:r w:rsidR="00584B09" w:rsidRPr="00901BCD">
        <w:rPr>
          <w:rFonts w:ascii="Times New Roman" w:hAnsi="Times New Roman" w:cs="Times New Roman"/>
          <w:sz w:val="24"/>
          <w:szCs w:val="24"/>
          <w:lang w:eastAsia="fr-FR"/>
        </w:rPr>
        <w:t xml:space="preserve">déclaré </w:t>
      </w:r>
      <w:r w:rsidRPr="00901BCD">
        <w:rPr>
          <w:rFonts w:ascii="Times New Roman" w:hAnsi="Times New Roman" w:cs="Times New Roman"/>
          <w:sz w:val="24"/>
          <w:szCs w:val="24"/>
          <w:lang w:eastAsia="fr-FR"/>
        </w:rPr>
        <w:t xml:space="preserve">débiteur </w:t>
      </w:r>
      <w:r w:rsidR="00584B09" w:rsidRPr="00901BCD">
        <w:rPr>
          <w:rFonts w:ascii="Times New Roman" w:hAnsi="Times New Roman" w:cs="Times New Roman"/>
          <w:sz w:val="24"/>
          <w:szCs w:val="24"/>
          <w:lang w:eastAsia="fr-FR"/>
        </w:rPr>
        <w:t xml:space="preserve">de l’AMF </w:t>
      </w:r>
      <w:r w:rsidRPr="00901BCD">
        <w:rPr>
          <w:rFonts w:ascii="Times New Roman" w:hAnsi="Times New Roman" w:cs="Times New Roman"/>
          <w:sz w:val="24"/>
          <w:szCs w:val="24"/>
          <w:lang w:eastAsia="fr-FR"/>
        </w:rPr>
        <w:t xml:space="preserve">de </w:t>
      </w:r>
      <w:r w:rsidR="00584B09" w:rsidRPr="00901BCD">
        <w:rPr>
          <w:rFonts w:ascii="Times New Roman" w:hAnsi="Times New Roman" w:cs="Times New Roman"/>
          <w:sz w:val="24"/>
          <w:szCs w:val="24"/>
          <w:lang w:eastAsia="fr-FR"/>
        </w:rPr>
        <w:t>la somme de</w:t>
      </w:r>
      <w:r w:rsidR="00AB5097">
        <w:rPr>
          <w:rFonts w:ascii="Times New Roman" w:hAnsi="Times New Roman" w:cs="Times New Roman"/>
          <w:sz w:val="24"/>
          <w:szCs w:val="24"/>
          <w:lang w:eastAsia="fr-FR"/>
        </w:rPr>
        <w:t xml:space="preserve"> </w:t>
      </w:r>
      <w:r w:rsidR="008E59B7" w:rsidRPr="00901BCD">
        <w:rPr>
          <w:rFonts w:ascii="Times New Roman" w:hAnsi="Times New Roman" w:cs="Times New Roman"/>
          <w:sz w:val="24"/>
          <w:szCs w:val="24"/>
          <w:lang w:eastAsia="fr-FR"/>
        </w:rPr>
        <w:t>1</w:t>
      </w:r>
      <w:r w:rsidR="00584B09" w:rsidRPr="00901BCD">
        <w:rPr>
          <w:rFonts w:ascii="Times New Roman" w:hAnsi="Times New Roman" w:cs="Times New Roman"/>
          <w:sz w:val="24"/>
          <w:szCs w:val="24"/>
          <w:lang w:eastAsia="fr-FR"/>
        </w:rPr>
        <w:t> </w:t>
      </w:r>
      <w:r w:rsidR="008E59B7" w:rsidRPr="00901BCD">
        <w:rPr>
          <w:rFonts w:ascii="Times New Roman" w:hAnsi="Times New Roman" w:cs="Times New Roman"/>
          <w:sz w:val="24"/>
          <w:szCs w:val="24"/>
          <w:lang w:eastAsia="fr-FR"/>
        </w:rPr>
        <w:t>000</w:t>
      </w:r>
      <w:r w:rsidR="00584B09"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r w:rsidR="00584B09" w:rsidRPr="00901BCD">
        <w:rPr>
          <w:rFonts w:ascii="Times New Roman" w:hAnsi="Times New Roman" w:cs="Times New Roman"/>
          <w:sz w:val="24"/>
          <w:szCs w:val="24"/>
          <w:lang w:eastAsia="fr-FR"/>
        </w:rPr>
        <w:t xml:space="preserve">, </w:t>
      </w:r>
      <w:r w:rsidR="003256E2">
        <w:rPr>
          <w:rFonts w:ascii="Times New Roman" w:hAnsi="Times New Roman" w:cs="Times New Roman"/>
          <w:sz w:val="24"/>
          <w:szCs w:val="24"/>
          <w:lang w:eastAsia="fr-FR"/>
        </w:rPr>
        <w:t xml:space="preserve">au titre de l’exercice 2004, </w:t>
      </w:r>
      <w:r w:rsidR="00584B09" w:rsidRPr="00901BCD">
        <w:rPr>
          <w:rFonts w:ascii="Times New Roman" w:hAnsi="Times New Roman" w:cs="Times New Roman"/>
          <w:sz w:val="24"/>
          <w:szCs w:val="24"/>
          <w:lang w:eastAsia="fr-FR"/>
        </w:rPr>
        <w:t>augmentée des</w:t>
      </w:r>
      <w:r w:rsidRPr="00901BCD">
        <w:rPr>
          <w:rFonts w:ascii="Times New Roman" w:hAnsi="Times New Roman" w:cs="Times New Roman"/>
          <w:sz w:val="24"/>
          <w:szCs w:val="24"/>
          <w:lang w:eastAsia="fr-FR"/>
        </w:rPr>
        <w:t xml:space="preserve"> intérêts </w:t>
      </w:r>
      <w:r w:rsidR="00584B09" w:rsidRPr="00901BCD">
        <w:rPr>
          <w:rFonts w:ascii="Times New Roman" w:hAnsi="Times New Roman" w:cs="Times New Roman"/>
          <w:sz w:val="24"/>
          <w:szCs w:val="24"/>
          <w:lang w:eastAsia="fr-FR"/>
        </w:rPr>
        <w:t xml:space="preserve">de droit </w:t>
      </w:r>
      <w:r w:rsidRPr="00901BCD">
        <w:rPr>
          <w:rFonts w:ascii="Times New Roman" w:hAnsi="Times New Roman" w:cs="Times New Roman"/>
          <w:sz w:val="24"/>
          <w:szCs w:val="24"/>
          <w:lang w:eastAsia="fr-FR"/>
        </w:rPr>
        <w:t>à compter du 20</w:t>
      </w:r>
      <w:r w:rsidR="00AB509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décembre</w:t>
      </w:r>
      <w:r w:rsidR="00AB509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2010, date de réception du</w:t>
      </w:r>
      <w:r w:rsidR="00AB5097">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réquisitoire par</w:t>
      </w:r>
      <w:r w:rsidR="00584B09" w:rsidRPr="00901BCD">
        <w:rPr>
          <w:rFonts w:ascii="Times New Roman" w:hAnsi="Times New Roman" w:cs="Times New Roman"/>
          <w:sz w:val="24"/>
          <w:szCs w:val="24"/>
          <w:lang w:eastAsia="fr-FR"/>
        </w:rPr>
        <w:t xml:space="preserve"> l’intéressé</w:t>
      </w:r>
      <w:r w:rsidR="00234A4D" w:rsidRPr="00901BCD">
        <w:rPr>
          <w:rFonts w:ascii="Times New Roman" w:hAnsi="Times New Roman" w:cs="Times New Roman"/>
          <w:sz w:val="24"/>
          <w:szCs w:val="24"/>
          <w:lang w:eastAsia="fr-FR"/>
        </w:rPr>
        <w:t>.</w:t>
      </w:r>
    </w:p>
    <w:p w:rsidR="00676D1B" w:rsidRPr="00901BCD" w:rsidRDefault="00584B09" w:rsidP="00584B09">
      <w:pPr>
        <w:spacing w:before="600" w:after="0" w:line="240" w:lineRule="auto"/>
        <w:jc w:val="both"/>
        <w:rPr>
          <w:rFonts w:ascii="Times New Roman" w:hAnsi="Times New Roman" w:cs="Times New Roman"/>
          <w:sz w:val="24"/>
          <w:szCs w:val="24"/>
          <w:lang w:eastAsia="fr-FR"/>
        </w:rPr>
      </w:pPr>
      <w:r w:rsidRPr="00901BCD">
        <w:rPr>
          <w:rFonts w:ascii="Times New Roman" w:hAnsi="Times New Roman" w:cs="Times New Roman"/>
          <w:b/>
          <w:bCs/>
          <w:i/>
          <w:iCs/>
          <w:sz w:val="24"/>
          <w:szCs w:val="24"/>
          <w:lang w:eastAsia="fr-FR"/>
        </w:rPr>
        <w:t>Onzième charge du réquisitoire -</w:t>
      </w:r>
      <w:r w:rsidR="00676D1B" w:rsidRPr="00901BCD">
        <w:rPr>
          <w:rFonts w:ascii="Times New Roman" w:hAnsi="Times New Roman" w:cs="Times New Roman"/>
          <w:b/>
          <w:bCs/>
          <w:i/>
          <w:iCs/>
          <w:sz w:val="24"/>
          <w:szCs w:val="24"/>
          <w:lang w:eastAsia="fr-FR"/>
        </w:rPr>
        <w:t xml:space="preserve"> Créances non produites dans les délais au passif de la procédure de redressement judiciaire de la société Universal Multim</w:t>
      </w:r>
      <w:r w:rsidRPr="00901BCD">
        <w:rPr>
          <w:rFonts w:ascii="Times New Roman" w:hAnsi="Times New Roman" w:cs="Times New Roman"/>
          <w:b/>
          <w:bCs/>
          <w:i/>
          <w:iCs/>
          <w:sz w:val="24"/>
          <w:szCs w:val="24"/>
          <w:lang w:eastAsia="fr-FR"/>
        </w:rPr>
        <w:t>é</w:t>
      </w:r>
      <w:r w:rsidR="00676D1B" w:rsidRPr="00901BCD">
        <w:rPr>
          <w:rFonts w:ascii="Times New Roman" w:hAnsi="Times New Roman" w:cs="Times New Roman"/>
          <w:b/>
          <w:bCs/>
          <w:i/>
          <w:iCs/>
          <w:sz w:val="24"/>
          <w:szCs w:val="24"/>
          <w:lang w:eastAsia="fr-FR"/>
        </w:rPr>
        <w:t>dia</w:t>
      </w:r>
      <w:r w:rsidRPr="00901BCD">
        <w:rPr>
          <w:rFonts w:ascii="Times New Roman" w:hAnsi="Times New Roman" w:cs="Times New Roman"/>
          <w:b/>
          <w:bCs/>
          <w:i/>
          <w:iCs/>
          <w:sz w:val="24"/>
          <w:szCs w:val="24"/>
          <w:lang w:eastAsia="fr-FR"/>
        </w:rPr>
        <w:t xml:space="preserve"> – Exercice 2006</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w:t>
      </w:r>
      <w:r w:rsidR="00BE299E" w:rsidRPr="00901BCD">
        <w:rPr>
          <w:rFonts w:ascii="Times New Roman" w:hAnsi="Times New Roman" w:cs="Times New Roman"/>
          <w:sz w:val="24"/>
          <w:szCs w:val="24"/>
          <w:lang w:eastAsia="fr-FR"/>
        </w:rPr>
        <w:t xml:space="preserve"> dans son réquisitoire, le Procureur général a relevé que </w:t>
      </w:r>
      <w:r w:rsidRPr="00901BCD">
        <w:rPr>
          <w:rFonts w:ascii="Times New Roman" w:hAnsi="Times New Roman" w:cs="Times New Roman"/>
          <w:sz w:val="24"/>
          <w:szCs w:val="24"/>
          <w:lang w:eastAsia="fr-FR"/>
        </w:rPr>
        <w:t xml:space="preserve">l’Autorité </w:t>
      </w:r>
      <w:r w:rsidR="00BE299E" w:rsidRPr="00901BCD">
        <w:rPr>
          <w:rFonts w:ascii="Times New Roman" w:hAnsi="Times New Roman" w:cs="Times New Roman"/>
          <w:sz w:val="24"/>
          <w:szCs w:val="24"/>
          <w:lang w:eastAsia="fr-FR"/>
        </w:rPr>
        <w:t xml:space="preserve">des marchés financiers </w:t>
      </w:r>
      <w:r w:rsidRPr="00901BCD">
        <w:rPr>
          <w:rFonts w:ascii="Times New Roman" w:hAnsi="Times New Roman" w:cs="Times New Roman"/>
          <w:sz w:val="24"/>
          <w:szCs w:val="24"/>
          <w:lang w:eastAsia="fr-FR"/>
        </w:rPr>
        <w:t>a</w:t>
      </w:r>
      <w:r w:rsidR="00BE299E" w:rsidRPr="00901BCD">
        <w:rPr>
          <w:rFonts w:ascii="Times New Roman" w:hAnsi="Times New Roman" w:cs="Times New Roman"/>
          <w:sz w:val="24"/>
          <w:szCs w:val="24"/>
          <w:lang w:eastAsia="fr-FR"/>
        </w:rPr>
        <w:t>vait</w:t>
      </w:r>
      <w:r w:rsidRPr="00901BCD">
        <w:rPr>
          <w:rFonts w:ascii="Times New Roman" w:hAnsi="Times New Roman" w:cs="Times New Roman"/>
          <w:sz w:val="24"/>
          <w:szCs w:val="24"/>
          <w:lang w:eastAsia="fr-FR"/>
        </w:rPr>
        <w:t xml:space="preserve"> émis le 27 février 2006, le titre exécutoire n°</w:t>
      </w:r>
      <w:r w:rsidR="001E092F">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340, d’un montant de 1</w:t>
      </w:r>
      <w:r w:rsidR="00E929EE">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000</w:t>
      </w:r>
      <w:r w:rsidR="00E929EE">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à l’encontre de la société Universal Multimédia</w:t>
      </w:r>
      <w:r w:rsidR="00AB5097">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584B09">
      <w:pPr>
        <w:spacing w:before="240" w:after="12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Attendu que cette société a été déclarée en redressement judiciaire le 13</w:t>
      </w:r>
      <w:r w:rsidR="00BA0270">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février</w:t>
      </w:r>
      <w:r w:rsidR="00BA0270">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2006, par jugement publié le 23 mars 2006</w:t>
      </w:r>
      <w:r w:rsidR="00BA0270">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w:t>
      </w:r>
      <w:r w:rsidR="00FC47A5" w:rsidRPr="00901BCD">
        <w:rPr>
          <w:rFonts w:ascii="Times New Roman" w:hAnsi="Times New Roman" w:cs="Times New Roman"/>
          <w:sz w:val="24"/>
          <w:szCs w:val="24"/>
          <w:lang w:eastAsia="fr-FR"/>
        </w:rPr>
        <w:t>que le comptable n’a pas déclaré la créance de l’AMF au passif de la procédure ; qu</w:t>
      </w:r>
      <w:r w:rsidR="00C12423" w:rsidRPr="00901BCD">
        <w:rPr>
          <w:rFonts w:ascii="Times New Roman" w:hAnsi="Times New Roman" w:cs="Times New Roman"/>
          <w:sz w:val="24"/>
          <w:szCs w:val="24"/>
          <w:lang w:eastAsia="fr-FR"/>
        </w:rPr>
        <w:t>e</w:t>
      </w:r>
      <w:r w:rsidR="00FC47A5" w:rsidRPr="00901BCD">
        <w:rPr>
          <w:rFonts w:ascii="Times New Roman" w:hAnsi="Times New Roman" w:cs="Times New Roman"/>
          <w:sz w:val="24"/>
          <w:szCs w:val="24"/>
          <w:lang w:eastAsia="fr-FR"/>
        </w:rPr>
        <w:t xml:space="preserve"> </w:t>
      </w:r>
      <w:r w:rsidR="009508CD" w:rsidRPr="00901BCD">
        <w:rPr>
          <w:rFonts w:ascii="Times New Roman" w:hAnsi="Times New Roman" w:cs="Times New Roman"/>
          <w:sz w:val="24"/>
          <w:szCs w:val="24"/>
          <w:lang w:eastAsia="fr-FR"/>
        </w:rPr>
        <w:t>cette créance n’a pas donné lieu à relevé de forcl</w:t>
      </w:r>
      <w:r w:rsidR="00B83038" w:rsidRPr="00901BCD">
        <w:rPr>
          <w:rFonts w:ascii="Times New Roman" w:hAnsi="Times New Roman" w:cs="Times New Roman"/>
          <w:sz w:val="24"/>
          <w:szCs w:val="24"/>
          <w:lang w:eastAsia="fr-FR"/>
        </w:rPr>
        <w:t>usion ;</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en application de l’article L.</w:t>
      </w:r>
      <w:r w:rsidR="00584B09"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622-26 du code de commerce, qu’«</w:t>
      </w:r>
      <w:r w:rsidR="00BA0270">
        <w:rPr>
          <w:rFonts w:ascii="Times New Roman" w:hAnsi="Times New Roman" w:cs="Times New Roman"/>
          <w:sz w:val="24"/>
          <w:szCs w:val="24"/>
          <w:lang w:eastAsia="fr-FR"/>
        </w:rPr>
        <w:t> </w:t>
      </w:r>
      <w:r w:rsidR="00BA0270" w:rsidRPr="00BA0270">
        <w:rPr>
          <w:rFonts w:ascii="Times New Roman" w:hAnsi="Times New Roman" w:cs="Times New Roman"/>
          <w:i/>
          <w:sz w:val="24"/>
          <w:szCs w:val="24"/>
          <w:lang w:eastAsia="fr-FR"/>
        </w:rPr>
        <w:t>à</w:t>
      </w:r>
      <w:r w:rsidR="00BA0270" w:rsidRPr="00901BCD">
        <w:rPr>
          <w:rFonts w:ascii="Times New Roman" w:hAnsi="Times New Roman" w:cs="Times New Roman"/>
          <w:i/>
          <w:iCs/>
          <w:sz w:val="24"/>
          <w:szCs w:val="24"/>
          <w:lang w:eastAsia="fr-FR"/>
        </w:rPr>
        <w:t xml:space="preserve"> </w:t>
      </w:r>
      <w:r w:rsidRPr="00901BCD">
        <w:rPr>
          <w:rFonts w:ascii="Times New Roman" w:hAnsi="Times New Roman" w:cs="Times New Roman"/>
          <w:i/>
          <w:iCs/>
          <w:sz w:val="24"/>
          <w:szCs w:val="24"/>
          <w:lang w:eastAsia="fr-FR"/>
        </w:rPr>
        <w:t>défaut de déclaration dans des délais fixés par décret en Conseil d'Etat, les créanciers ne sont pas admis dans les répartitions et dividendes à moins que le juge-commissaire ne les relève de leur forclusion s'ils établissent que leur défaillance n'est pas due à leur fait</w:t>
      </w:r>
      <w:r w:rsidR="00BA0270">
        <w:rPr>
          <w:rFonts w:ascii="Times New Roman" w:hAnsi="Times New Roman" w:cs="Times New Roman"/>
          <w:i/>
          <w:iCs/>
          <w:sz w:val="24"/>
          <w:szCs w:val="24"/>
          <w:lang w:eastAsia="fr-FR"/>
        </w:rPr>
        <w:t> </w:t>
      </w:r>
      <w:r w:rsidRPr="00901BCD">
        <w:rPr>
          <w:rFonts w:ascii="Times New Roman" w:hAnsi="Times New Roman" w:cs="Times New Roman"/>
          <w:sz w:val="24"/>
          <w:szCs w:val="24"/>
          <w:lang w:eastAsia="fr-FR"/>
        </w:rPr>
        <w:t>»</w:t>
      </w:r>
      <w:r w:rsidR="00BA0270">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en application de l’article R.</w:t>
      </w:r>
      <w:r w:rsidR="00584B09"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622-24 du code de commerce, que le délai de déclaration fixé en application de l'article L.</w:t>
      </w:r>
      <w:r w:rsidR="00584B09"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622-26 du code de commerce était de deux mois à compter de la publication du jugement d'ouverture au BODACC</w:t>
      </w:r>
      <w:r w:rsidR="00BA0270">
        <w:rPr>
          <w:rFonts w:ascii="Times New Roman" w:hAnsi="Times New Roman" w:cs="Times New Roman"/>
          <w:sz w:val="24"/>
          <w:szCs w:val="24"/>
          <w:lang w:eastAsia="fr-FR"/>
        </w:rPr>
        <w:t> </w:t>
      </w:r>
      <w:r w:rsidRPr="00901BCD">
        <w:rPr>
          <w:rFonts w:ascii="Times New Roman" w:hAnsi="Times New Roman" w:cs="Times New Roman"/>
          <w:iCs/>
          <w:sz w:val="24"/>
          <w:szCs w:val="24"/>
          <w:lang w:eastAsia="fr-FR"/>
        </w:rPr>
        <w:t>;</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que ce délai expirait le 23 mai 2006</w:t>
      </w:r>
      <w:r w:rsidR="00BA0270">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qu’ainsi le comptable non-déclarant, définitivement forclos à compter du 24 mai 2006, a perdu tout droit de recouvrement sur son débiteur</w:t>
      </w:r>
      <w:r w:rsidR="00BA0270">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r w:rsidR="00C80B51" w:rsidRPr="00901BCD">
        <w:rPr>
          <w:rFonts w:ascii="Times New Roman" w:hAnsi="Times New Roman" w:cs="Times New Roman"/>
          <w:sz w:val="24"/>
          <w:szCs w:val="24"/>
          <w:lang w:eastAsia="fr-FR"/>
        </w:rPr>
        <w:t xml:space="preserve"> qu’en conséquence la créance est éteinte depuis le 24 mai 2006 ;</w:t>
      </w:r>
    </w:p>
    <w:p w:rsidR="00676D1B" w:rsidRPr="00901BCD" w:rsidRDefault="00676D1B" w:rsidP="004F1502">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 xml:space="preserve">Attendu que le comptable, dans sa réponse </w:t>
      </w:r>
      <w:r w:rsidR="00C80B51" w:rsidRPr="00901BCD">
        <w:rPr>
          <w:rFonts w:ascii="Times New Roman" w:hAnsi="Times New Roman" w:cs="Times New Roman"/>
          <w:sz w:val="24"/>
          <w:szCs w:val="24"/>
          <w:lang w:eastAsia="fr-FR"/>
        </w:rPr>
        <w:t>à la Cour</w:t>
      </w:r>
      <w:r w:rsidRPr="00901BCD">
        <w:rPr>
          <w:rFonts w:ascii="Times New Roman" w:hAnsi="Times New Roman" w:cs="Times New Roman"/>
          <w:sz w:val="24"/>
          <w:szCs w:val="24"/>
          <w:lang w:eastAsia="fr-FR"/>
        </w:rPr>
        <w:t>, précise que cette créance a été déclarée par erreur, dans un premier temps, auprès de l’administ</w:t>
      </w:r>
      <w:r w:rsidR="006027F4" w:rsidRPr="00901BCD">
        <w:rPr>
          <w:rFonts w:ascii="Times New Roman" w:hAnsi="Times New Roman" w:cs="Times New Roman"/>
          <w:sz w:val="24"/>
          <w:szCs w:val="24"/>
          <w:lang w:eastAsia="fr-FR"/>
        </w:rPr>
        <w:t>rateur judiciaire (au lieu</w:t>
      </w:r>
      <w:r w:rsidRPr="00901BCD">
        <w:rPr>
          <w:rFonts w:ascii="Times New Roman" w:hAnsi="Times New Roman" w:cs="Times New Roman"/>
          <w:sz w:val="24"/>
          <w:szCs w:val="24"/>
          <w:lang w:eastAsia="fr-FR"/>
        </w:rPr>
        <w:t xml:space="preserve"> du mandataire judiciaire) qui a réagi six jour</w:t>
      </w:r>
      <w:r w:rsidR="000B3137" w:rsidRPr="00901BCD">
        <w:rPr>
          <w:rFonts w:ascii="Times New Roman" w:hAnsi="Times New Roman" w:cs="Times New Roman"/>
          <w:sz w:val="24"/>
          <w:szCs w:val="24"/>
          <w:lang w:eastAsia="fr-FR"/>
        </w:rPr>
        <w:t>s</w:t>
      </w:r>
      <w:r w:rsidRPr="00901BCD">
        <w:rPr>
          <w:rFonts w:ascii="Times New Roman" w:hAnsi="Times New Roman" w:cs="Times New Roman"/>
          <w:sz w:val="24"/>
          <w:szCs w:val="24"/>
          <w:lang w:eastAsia="fr-FR"/>
        </w:rPr>
        <w:t xml:space="preserve"> après la date ultime de déclaration</w:t>
      </w:r>
      <w:r w:rsidR="00BA0270">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le juge commissaire n’a pas prononcé le relevé de forclusion</w:t>
      </w:r>
      <w:r w:rsidR="00BA0270">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que pour lui, le caractère chirographaire de la créance n’aurait pas permis, en tout état de cause, son recouvrement</w:t>
      </w:r>
      <w:r w:rsidR="00BA0270">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031C04" w:rsidRPr="00901BCD" w:rsidRDefault="00031C04" w:rsidP="007878B6">
      <w:pPr>
        <w:spacing w:before="240" w:after="24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lastRenderedPageBreak/>
        <w:t>Considérant que ces éléments de contexte, s’ils peuvent être apportés à</w:t>
      </w:r>
      <w:r w:rsidR="00BA0270">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l’appui d’une demande de remise gracieuse, ne sont pas de nature à exonérer le</w:t>
      </w:r>
      <w:r w:rsidR="00BA0270">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comptable de sa responsabilité, qui est engagée dès lors qu’une créance n’est</w:t>
      </w:r>
      <w:r w:rsidR="00BA0270">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pas recouvrée ;</w:t>
      </w:r>
      <w:r w:rsidR="000B3137" w:rsidRPr="00901BCD">
        <w:rPr>
          <w:rFonts w:ascii="Times New Roman" w:hAnsi="Times New Roman" w:cs="Times New Roman"/>
          <w:sz w:val="24"/>
          <w:szCs w:val="24"/>
          <w:lang w:eastAsia="fr-FR"/>
        </w:rPr>
        <w:t xml:space="preserve"> que </w:t>
      </w:r>
      <w:r w:rsidR="00302986" w:rsidRPr="00901BCD">
        <w:rPr>
          <w:rFonts w:ascii="Times New Roman" w:hAnsi="Times New Roman" w:cs="Times New Roman"/>
          <w:sz w:val="24"/>
          <w:szCs w:val="24"/>
          <w:lang w:eastAsia="fr-FR"/>
        </w:rPr>
        <w:t>la créance a été définitivement compr</w:t>
      </w:r>
      <w:r w:rsidR="00E975B9" w:rsidRPr="00901BCD">
        <w:rPr>
          <w:rFonts w:ascii="Times New Roman" w:hAnsi="Times New Roman" w:cs="Times New Roman"/>
          <w:sz w:val="24"/>
          <w:szCs w:val="24"/>
          <w:lang w:eastAsia="fr-FR"/>
        </w:rPr>
        <w:t>o</w:t>
      </w:r>
      <w:r w:rsidR="00302986" w:rsidRPr="00901BCD">
        <w:rPr>
          <w:rFonts w:ascii="Times New Roman" w:hAnsi="Times New Roman" w:cs="Times New Roman"/>
          <w:sz w:val="24"/>
          <w:szCs w:val="24"/>
          <w:lang w:eastAsia="fr-FR"/>
        </w:rPr>
        <w:t xml:space="preserve">mise du fait de l’absence de diligence du comptable, qui n’a pas produit </w:t>
      </w:r>
      <w:r w:rsidR="00CD285A">
        <w:rPr>
          <w:rFonts w:ascii="Times New Roman" w:hAnsi="Times New Roman" w:cs="Times New Roman"/>
          <w:sz w:val="24"/>
          <w:szCs w:val="24"/>
          <w:lang w:eastAsia="fr-FR"/>
        </w:rPr>
        <w:t xml:space="preserve">la créance </w:t>
      </w:r>
      <w:r w:rsidR="00302986" w:rsidRPr="00901BCD">
        <w:rPr>
          <w:rFonts w:ascii="Times New Roman" w:hAnsi="Times New Roman" w:cs="Times New Roman"/>
          <w:sz w:val="24"/>
          <w:szCs w:val="24"/>
          <w:lang w:eastAsia="fr-FR"/>
        </w:rPr>
        <w:t>dans les délais requis ;</w:t>
      </w:r>
    </w:p>
    <w:p w:rsidR="00031C04" w:rsidRPr="00901BCD" w:rsidRDefault="00031C04" w:rsidP="001F1039">
      <w:pPr>
        <w:spacing w:line="240" w:lineRule="auto"/>
        <w:ind w:firstLine="709"/>
        <w:jc w:val="both"/>
        <w:rPr>
          <w:rFonts w:ascii="Times New Roman" w:hAnsi="Times New Roman" w:cs="Times New Roman"/>
          <w:sz w:val="24"/>
          <w:szCs w:val="24"/>
        </w:rPr>
      </w:pPr>
      <w:r w:rsidRPr="00901BCD">
        <w:rPr>
          <w:rFonts w:ascii="Times New Roman" w:hAnsi="Times New Roman" w:cs="Times New Roman"/>
          <w:sz w:val="24"/>
          <w:szCs w:val="24"/>
          <w:lang w:eastAsia="fr-FR"/>
        </w:rPr>
        <w:t>Considérant que la créance a été admise en non</w:t>
      </w:r>
      <w:r w:rsidR="00194369" w:rsidRPr="00901BCD">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valeur par l’ordonnateur en 2008 ;</w:t>
      </w:r>
      <w:r w:rsidR="00E95C78">
        <w:rPr>
          <w:rFonts w:ascii="Times New Roman" w:hAnsi="Times New Roman" w:cs="Times New Roman"/>
          <w:sz w:val="24"/>
          <w:szCs w:val="24"/>
          <w:lang w:eastAsia="fr-FR"/>
        </w:rPr>
        <w:t xml:space="preserve"> </w:t>
      </w:r>
      <w:r w:rsidR="00FD0FE0">
        <w:rPr>
          <w:rFonts w:ascii="Times New Roman" w:hAnsi="Times New Roman" w:cs="Times New Roman"/>
          <w:sz w:val="24"/>
          <w:szCs w:val="24"/>
          <w:lang w:eastAsia="fr-FR"/>
        </w:rPr>
        <w:t>que</w:t>
      </w:r>
      <w:r w:rsidRPr="00901BCD">
        <w:rPr>
          <w:rFonts w:ascii="Times New Roman" w:hAnsi="Times New Roman" w:cs="Times New Roman"/>
          <w:sz w:val="24"/>
          <w:szCs w:val="24"/>
        </w:rPr>
        <w:t xml:space="preserve"> toutefois  l’admission en non-valeur de créances constitue un mode d’apurement administratif et budgétaire</w:t>
      </w:r>
      <w:r w:rsidR="00BA0270">
        <w:rPr>
          <w:rFonts w:ascii="Times New Roman" w:hAnsi="Times New Roman" w:cs="Times New Roman"/>
          <w:sz w:val="24"/>
          <w:szCs w:val="24"/>
        </w:rPr>
        <w:t xml:space="preserve"> </w:t>
      </w:r>
      <w:r w:rsidRPr="00901BCD">
        <w:rPr>
          <w:rFonts w:ascii="Times New Roman" w:hAnsi="Times New Roman" w:cs="Times New Roman"/>
          <w:sz w:val="24"/>
          <w:szCs w:val="24"/>
        </w:rPr>
        <w:t>dont l’objet est de retirer des comptes les créances irrécouvrables ; que la décision dont elle résulte ou la doctrine dont elle procède</w:t>
      </w:r>
      <w:r w:rsidR="00C80DFA">
        <w:rPr>
          <w:rFonts w:ascii="Times New Roman" w:hAnsi="Times New Roman" w:cs="Times New Roman"/>
          <w:sz w:val="24"/>
          <w:szCs w:val="24"/>
        </w:rPr>
        <w:t xml:space="preserve"> </w:t>
      </w:r>
      <w:r w:rsidRPr="00901BCD">
        <w:rPr>
          <w:rFonts w:ascii="Times New Roman" w:hAnsi="Times New Roman" w:cs="Times New Roman"/>
          <w:sz w:val="24"/>
          <w:szCs w:val="24"/>
        </w:rPr>
        <w:t>ne sauraient lier le juge des comptes dans son appréciation, au vu des états produits par le comptable et</w:t>
      </w:r>
      <w:r w:rsidR="00BA0270">
        <w:rPr>
          <w:rFonts w:ascii="Times New Roman" w:hAnsi="Times New Roman" w:cs="Times New Roman"/>
          <w:sz w:val="24"/>
          <w:szCs w:val="24"/>
        </w:rPr>
        <w:t xml:space="preserve"> </w:t>
      </w:r>
      <w:r w:rsidRPr="00901BCD">
        <w:rPr>
          <w:rFonts w:ascii="Times New Roman" w:hAnsi="Times New Roman" w:cs="Times New Roman"/>
          <w:sz w:val="24"/>
          <w:szCs w:val="24"/>
        </w:rPr>
        <w:t>des pièces afférentes, des diligences exercées pour recouvrer</w:t>
      </w:r>
      <w:r w:rsidR="00BA0270">
        <w:rPr>
          <w:rFonts w:ascii="Times New Roman" w:hAnsi="Times New Roman" w:cs="Times New Roman"/>
          <w:sz w:val="24"/>
          <w:szCs w:val="24"/>
        </w:rPr>
        <w:t xml:space="preserve"> </w:t>
      </w:r>
      <w:r w:rsidRPr="00901BCD">
        <w:rPr>
          <w:rFonts w:ascii="Times New Roman" w:hAnsi="Times New Roman" w:cs="Times New Roman"/>
          <w:sz w:val="24"/>
          <w:szCs w:val="24"/>
        </w:rPr>
        <w:t>les créances, et à tout le moins pour ne pas en compromettre</w:t>
      </w:r>
      <w:r w:rsidR="00BA0270">
        <w:rPr>
          <w:rFonts w:ascii="Times New Roman" w:hAnsi="Times New Roman" w:cs="Times New Roman"/>
          <w:sz w:val="24"/>
          <w:szCs w:val="24"/>
        </w:rPr>
        <w:t xml:space="preserve"> </w:t>
      </w:r>
      <w:r w:rsidRPr="00901BCD">
        <w:rPr>
          <w:rFonts w:ascii="Times New Roman" w:hAnsi="Times New Roman" w:cs="Times New Roman"/>
          <w:sz w:val="24"/>
          <w:szCs w:val="24"/>
        </w:rPr>
        <w:t>le recouvrement ;</w:t>
      </w:r>
    </w:p>
    <w:p w:rsidR="00031C04" w:rsidRPr="00901BCD" w:rsidRDefault="00031C04" w:rsidP="007878B6">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Considérant, en conséquence, que l’absence de déclaration par M.</w:t>
      </w:r>
      <w:r w:rsidR="00194369" w:rsidRPr="00901BCD">
        <w:rPr>
          <w:rFonts w:ascii="Times New Roman" w:hAnsi="Times New Roman" w:cs="Times New Roman"/>
          <w:sz w:val="24"/>
          <w:szCs w:val="24"/>
          <w:lang w:eastAsia="fr-FR"/>
        </w:rPr>
        <w:t>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de créances de l’AMF au passif de la procédure ouverte à l’encontre de la société </w:t>
      </w:r>
      <w:r w:rsidR="00D76FEC" w:rsidRPr="00901BCD">
        <w:rPr>
          <w:rFonts w:ascii="Times New Roman" w:hAnsi="Times New Roman" w:cs="Times New Roman"/>
          <w:sz w:val="24"/>
          <w:szCs w:val="24"/>
          <w:lang w:eastAsia="fr-FR"/>
        </w:rPr>
        <w:t>Universal Multim</w:t>
      </w:r>
      <w:r w:rsidR="00194369" w:rsidRPr="00901BCD">
        <w:rPr>
          <w:rFonts w:ascii="Times New Roman" w:hAnsi="Times New Roman" w:cs="Times New Roman"/>
          <w:sz w:val="24"/>
          <w:szCs w:val="24"/>
          <w:lang w:eastAsia="fr-FR"/>
        </w:rPr>
        <w:t>é</w:t>
      </w:r>
      <w:r w:rsidR="00D76FEC" w:rsidRPr="00901BCD">
        <w:rPr>
          <w:rFonts w:ascii="Times New Roman" w:hAnsi="Times New Roman" w:cs="Times New Roman"/>
          <w:sz w:val="24"/>
          <w:szCs w:val="24"/>
          <w:lang w:eastAsia="fr-FR"/>
        </w:rPr>
        <w:t>dia</w:t>
      </w:r>
      <w:r w:rsidRPr="00901BCD">
        <w:rPr>
          <w:rFonts w:ascii="Times New Roman" w:hAnsi="Times New Roman" w:cs="Times New Roman"/>
          <w:sz w:val="24"/>
          <w:szCs w:val="24"/>
          <w:lang w:eastAsia="fr-FR"/>
        </w:rPr>
        <w:t>, fonde la mise en jeu de sa responsabilité personnelle et pécuniaire, à hauteur de</w:t>
      </w:r>
      <w:r w:rsidR="00BA0270">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1</w:t>
      </w:r>
      <w:r w:rsidR="001543FB">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000</w:t>
      </w:r>
      <w:r w:rsidR="001543FB">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au titre de l’exercice 200</w:t>
      </w:r>
      <w:r w:rsidR="00D76FEC" w:rsidRPr="00901BCD">
        <w:rPr>
          <w:rFonts w:ascii="Times New Roman" w:hAnsi="Times New Roman" w:cs="Times New Roman"/>
          <w:sz w:val="24"/>
          <w:szCs w:val="24"/>
          <w:lang w:eastAsia="fr-FR"/>
        </w:rPr>
        <w:t>6</w:t>
      </w:r>
      <w:r w:rsidR="00BA0270">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p>
    <w:p w:rsidR="00031C04" w:rsidRPr="00901BCD" w:rsidRDefault="00031C04" w:rsidP="0065373B">
      <w:pPr>
        <w:spacing w:line="240" w:lineRule="auto"/>
        <w:ind w:firstLine="709"/>
        <w:jc w:val="both"/>
        <w:rPr>
          <w:rFonts w:ascii="Times New Roman" w:hAnsi="Times New Roman" w:cs="Times New Roman"/>
          <w:sz w:val="24"/>
          <w:szCs w:val="24"/>
        </w:rPr>
      </w:pPr>
      <w:r w:rsidRPr="00901BCD">
        <w:rPr>
          <w:rFonts w:ascii="Times New Roman" w:hAnsi="Times New Roman" w:cs="Times New Roman"/>
          <w:sz w:val="24"/>
          <w:szCs w:val="24"/>
        </w:rPr>
        <w:t>Considérant qu’en application du paragraphe VIII de l’article 60 de la loi du 23 février 1963 modifiée susvisée, les intérêts courent «</w:t>
      </w:r>
      <w:r w:rsidR="00BA0270">
        <w:rPr>
          <w:rFonts w:ascii="Times New Roman" w:hAnsi="Times New Roman" w:cs="Times New Roman"/>
          <w:sz w:val="24"/>
          <w:szCs w:val="24"/>
        </w:rPr>
        <w:t> </w:t>
      </w:r>
      <w:r w:rsidRPr="00901BCD">
        <w:rPr>
          <w:rFonts w:ascii="Times New Roman" w:hAnsi="Times New Roman" w:cs="Times New Roman"/>
          <w:i/>
          <w:sz w:val="24"/>
          <w:szCs w:val="24"/>
        </w:rPr>
        <w:t>au taux légal à compter du premier acte de la mise en jeu de la responsabilité personnelle et pécuniaire des comptables publics</w:t>
      </w:r>
      <w:r w:rsidR="00BA0270">
        <w:rPr>
          <w:rFonts w:ascii="Times New Roman" w:hAnsi="Times New Roman" w:cs="Times New Roman"/>
          <w:sz w:val="24"/>
          <w:szCs w:val="24"/>
        </w:rPr>
        <w:t> </w:t>
      </w:r>
      <w:r w:rsidR="007074F4" w:rsidRPr="00901BCD">
        <w:rPr>
          <w:rFonts w:ascii="Times New Roman" w:hAnsi="Times New Roman" w:cs="Times New Roman"/>
          <w:sz w:val="24"/>
          <w:szCs w:val="24"/>
        </w:rPr>
        <w:t>» ;</w:t>
      </w:r>
    </w:p>
    <w:p w:rsidR="00031C04" w:rsidRDefault="00031C04" w:rsidP="0065373B">
      <w:pPr>
        <w:spacing w:line="240" w:lineRule="auto"/>
        <w:ind w:firstLine="709"/>
        <w:jc w:val="both"/>
        <w:rPr>
          <w:rFonts w:ascii="Times New Roman" w:hAnsi="Times New Roman" w:cs="Times New Roman"/>
          <w:sz w:val="24"/>
          <w:szCs w:val="24"/>
        </w:rPr>
      </w:pPr>
      <w:r w:rsidRPr="00901BCD">
        <w:rPr>
          <w:rFonts w:ascii="Times New Roman" w:hAnsi="Times New Roman" w:cs="Times New Roman"/>
          <w:sz w:val="24"/>
          <w:szCs w:val="24"/>
        </w:rPr>
        <w:t>Considérant que le premier acte de la mise en jeu de la responsabilité personnelle et pécuniaire du comptable est la notification à ce dernier du réquisitoire du ministère public</w:t>
      </w:r>
      <w:r w:rsidR="00BA0270">
        <w:rPr>
          <w:rFonts w:ascii="Times New Roman" w:hAnsi="Times New Roman" w:cs="Times New Roman"/>
          <w:sz w:val="24"/>
          <w:szCs w:val="24"/>
        </w:rPr>
        <w:t> </w:t>
      </w:r>
      <w:r w:rsidRPr="00901BCD">
        <w:rPr>
          <w:rFonts w:ascii="Times New Roman" w:hAnsi="Times New Roman" w:cs="Times New Roman"/>
          <w:sz w:val="24"/>
          <w:szCs w:val="24"/>
        </w:rPr>
        <w:t>; que cette notification a été effectuée le</w:t>
      </w:r>
      <w:r w:rsidR="00BA0270">
        <w:rPr>
          <w:rFonts w:ascii="Times New Roman" w:hAnsi="Times New Roman" w:cs="Times New Roman"/>
          <w:sz w:val="24"/>
          <w:szCs w:val="24"/>
        </w:rPr>
        <w:t xml:space="preserve"> </w:t>
      </w:r>
      <w:r w:rsidRPr="00901BCD">
        <w:rPr>
          <w:rFonts w:ascii="Times New Roman" w:hAnsi="Times New Roman" w:cs="Times New Roman"/>
          <w:sz w:val="24"/>
          <w:szCs w:val="24"/>
        </w:rPr>
        <w:t>17</w:t>
      </w:r>
      <w:r w:rsidR="00BA0270">
        <w:rPr>
          <w:rFonts w:ascii="Times New Roman" w:hAnsi="Times New Roman" w:cs="Times New Roman"/>
          <w:sz w:val="24"/>
          <w:szCs w:val="24"/>
        </w:rPr>
        <w:t xml:space="preserve"> </w:t>
      </w:r>
      <w:r w:rsidRPr="00901BCD">
        <w:rPr>
          <w:rFonts w:ascii="Times New Roman" w:hAnsi="Times New Roman" w:cs="Times New Roman"/>
          <w:sz w:val="24"/>
          <w:szCs w:val="24"/>
        </w:rPr>
        <w:t>décembre</w:t>
      </w:r>
      <w:r w:rsidR="00BA0270">
        <w:rPr>
          <w:rFonts w:ascii="Times New Roman" w:hAnsi="Times New Roman" w:cs="Times New Roman"/>
          <w:sz w:val="24"/>
          <w:szCs w:val="24"/>
        </w:rPr>
        <w:t xml:space="preserve"> </w:t>
      </w:r>
      <w:r w:rsidRPr="00901BCD">
        <w:rPr>
          <w:rFonts w:ascii="Times New Roman" w:hAnsi="Times New Roman" w:cs="Times New Roman"/>
          <w:sz w:val="24"/>
          <w:szCs w:val="24"/>
        </w:rPr>
        <w:t>2010</w:t>
      </w:r>
      <w:r w:rsidR="00BA0270">
        <w:rPr>
          <w:rFonts w:ascii="Times New Roman" w:hAnsi="Times New Roman" w:cs="Times New Roman"/>
          <w:sz w:val="24"/>
          <w:szCs w:val="24"/>
        </w:rPr>
        <w:t> </w:t>
      </w:r>
      <w:r w:rsidRPr="00901BCD">
        <w:rPr>
          <w:rFonts w:ascii="Times New Roman" w:hAnsi="Times New Roman" w:cs="Times New Roman"/>
          <w:sz w:val="24"/>
          <w:szCs w:val="24"/>
        </w:rPr>
        <w:t>; que le comptable en a accusé réception le 20</w:t>
      </w:r>
      <w:r w:rsidR="00BA0270">
        <w:rPr>
          <w:rFonts w:ascii="Times New Roman" w:hAnsi="Times New Roman" w:cs="Times New Roman"/>
          <w:sz w:val="24"/>
          <w:szCs w:val="24"/>
        </w:rPr>
        <w:t xml:space="preserve"> </w:t>
      </w:r>
      <w:r w:rsidRPr="00901BCD">
        <w:rPr>
          <w:rFonts w:ascii="Times New Roman" w:hAnsi="Times New Roman" w:cs="Times New Roman"/>
          <w:sz w:val="24"/>
          <w:szCs w:val="24"/>
        </w:rPr>
        <w:t>décembre</w:t>
      </w:r>
      <w:r w:rsidR="00BA0270">
        <w:rPr>
          <w:rFonts w:ascii="Times New Roman" w:hAnsi="Times New Roman" w:cs="Times New Roman"/>
          <w:sz w:val="24"/>
          <w:szCs w:val="24"/>
        </w:rPr>
        <w:t xml:space="preserve"> </w:t>
      </w:r>
      <w:r w:rsidRPr="00901BCD">
        <w:rPr>
          <w:rFonts w:ascii="Times New Roman" w:hAnsi="Times New Roman" w:cs="Times New Roman"/>
          <w:sz w:val="24"/>
          <w:szCs w:val="24"/>
        </w:rPr>
        <w:t>2010</w:t>
      </w:r>
      <w:r w:rsidR="00BA0270">
        <w:rPr>
          <w:rFonts w:ascii="Times New Roman" w:hAnsi="Times New Roman" w:cs="Times New Roman"/>
          <w:sz w:val="24"/>
          <w:szCs w:val="24"/>
        </w:rPr>
        <w:t> </w:t>
      </w:r>
      <w:r w:rsidRPr="00901BCD">
        <w:rPr>
          <w:rFonts w:ascii="Times New Roman" w:hAnsi="Times New Roman" w:cs="Times New Roman"/>
          <w:sz w:val="24"/>
          <w:szCs w:val="24"/>
        </w:rPr>
        <w:t>; que les intérêts doivent, en conséquence, courir à compter de cette date ;</w:t>
      </w:r>
    </w:p>
    <w:p w:rsidR="0065373B" w:rsidRDefault="0065373B" w:rsidP="00194369">
      <w:pPr>
        <w:ind w:firstLine="709"/>
        <w:jc w:val="both"/>
        <w:rPr>
          <w:rFonts w:ascii="Times New Roman" w:hAnsi="Times New Roman" w:cs="Times New Roman"/>
          <w:b/>
          <w:sz w:val="24"/>
          <w:szCs w:val="24"/>
        </w:rPr>
      </w:pPr>
    </w:p>
    <w:p w:rsidR="00194369" w:rsidRPr="003256E2" w:rsidRDefault="00194369" w:rsidP="00194369">
      <w:pPr>
        <w:ind w:firstLine="709"/>
        <w:jc w:val="both"/>
        <w:rPr>
          <w:rFonts w:ascii="Times New Roman" w:hAnsi="Times New Roman" w:cs="Times New Roman"/>
          <w:b/>
          <w:sz w:val="24"/>
          <w:szCs w:val="24"/>
        </w:rPr>
      </w:pPr>
      <w:r w:rsidRPr="003256E2">
        <w:rPr>
          <w:rFonts w:ascii="Times New Roman" w:hAnsi="Times New Roman" w:cs="Times New Roman"/>
          <w:b/>
          <w:sz w:val="24"/>
          <w:szCs w:val="24"/>
        </w:rPr>
        <w:t>Par ces motifs,</w:t>
      </w:r>
    </w:p>
    <w:p w:rsidR="00031C04" w:rsidRPr="00901BCD" w:rsidRDefault="00031C04" w:rsidP="00031C04">
      <w:pPr>
        <w:spacing w:before="240" w:after="120" w:line="240" w:lineRule="auto"/>
        <w:ind w:firstLine="720"/>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M.</w:t>
      </w:r>
      <w:r w:rsidR="00194369" w:rsidRPr="00901BCD">
        <w:rPr>
          <w:rFonts w:ascii="Times New Roman" w:hAnsi="Times New Roman" w:cs="Times New Roman"/>
          <w:sz w:val="24"/>
          <w:szCs w:val="24"/>
          <w:lang w:eastAsia="fr-FR"/>
        </w:rPr>
        <w:t xml:space="preserve">  </w:t>
      </w:r>
      <w:r w:rsidR="00747C9C">
        <w:rPr>
          <w:rFonts w:ascii="Times New Roman" w:hAnsi="Times New Roman" w:cs="Times New Roman"/>
          <w:sz w:val="24"/>
          <w:szCs w:val="24"/>
          <w:lang w:eastAsia="fr-FR"/>
        </w:rPr>
        <w:t>Y</w:t>
      </w:r>
      <w:r w:rsidRPr="00901BCD">
        <w:rPr>
          <w:rFonts w:ascii="Times New Roman" w:hAnsi="Times New Roman" w:cs="Times New Roman"/>
          <w:sz w:val="24"/>
          <w:szCs w:val="24"/>
          <w:lang w:eastAsia="fr-FR"/>
        </w:rPr>
        <w:t xml:space="preserve"> est </w:t>
      </w:r>
      <w:r w:rsidR="00194369" w:rsidRPr="00901BCD">
        <w:rPr>
          <w:rFonts w:ascii="Times New Roman" w:hAnsi="Times New Roman" w:cs="Times New Roman"/>
          <w:sz w:val="24"/>
          <w:szCs w:val="24"/>
          <w:lang w:eastAsia="fr-FR"/>
        </w:rPr>
        <w:t xml:space="preserve">déclaré </w:t>
      </w:r>
      <w:r w:rsidRPr="00901BCD">
        <w:rPr>
          <w:rFonts w:ascii="Times New Roman" w:hAnsi="Times New Roman" w:cs="Times New Roman"/>
          <w:sz w:val="24"/>
          <w:szCs w:val="24"/>
          <w:lang w:eastAsia="fr-FR"/>
        </w:rPr>
        <w:t xml:space="preserve">débiteur </w:t>
      </w:r>
      <w:r w:rsidR="00194369" w:rsidRPr="00901BCD">
        <w:rPr>
          <w:rFonts w:ascii="Times New Roman" w:hAnsi="Times New Roman" w:cs="Times New Roman"/>
          <w:sz w:val="24"/>
          <w:szCs w:val="24"/>
          <w:lang w:eastAsia="fr-FR"/>
        </w:rPr>
        <w:t>de l’AMF</w:t>
      </w:r>
      <w:r w:rsidR="00901BCD">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de</w:t>
      </w:r>
      <w:r w:rsidR="00194369" w:rsidRPr="00901BCD">
        <w:rPr>
          <w:rFonts w:ascii="Times New Roman" w:hAnsi="Times New Roman" w:cs="Times New Roman"/>
          <w:sz w:val="24"/>
          <w:szCs w:val="24"/>
          <w:lang w:eastAsia="fr-FR"/>
        </w:rPr>
        <w:t xml:space="preserve"> la somme de 1 000 €, </w:t>
      </w:r>
      <w:r w:rsidR="00901BCD">
        <w:rPr>
          <w:rFonts w:ascii="Times New Roman" w:hAnsi="Times New Roman" w:cs="Times New Roman"/>
          <w:sz w:val="24"/>
          <w:szCs w:val="24"/>
          <w:lang w:eastAsia="fr-FR"/>
        </w:rPr>
        <w:t>au titre de l’exercice 2006,</w:t>
      </w:r>
      <w:r w:rsidR="00901BCD" w:rsidRPr="00901BCD">
        <w:rPr>
          <w:rFonts w:ascii="Times New Roman" w:hAnsi="Times New Roman" w:cs="Times New Roman"/>
          <w:sz w:val="24"/>
          <w:szCs w:val="24"/>
          <w:lang w:eastAsia="fr-FR"/>
        </w:rPr>
        <w:t xml:space="preserve"> </w:t>
      </w:r>
      <w:r w:rsidR="00194369" w:rsidRPr="00901BCD">
        <w:rPr>
          <w:rFonts w:ascii="Times New Roman" w:hAnsi="Times New Roman" w:cs="Times New Roman"/>
          <w:sz w:val="24"/>
          <w:szCs w:val="24"/>
          <w:lang w:eastAsia="fr-FR"/>
        </w:rPr>
        <w:t xml:space="preserve">augmentée des </w:t>
      </w:r>
      <w:r w:rsidRPr="00901BCD">
        <w:rPr>
          <w:rFonts w:ascii="Times New Roman" w:hAnsi="Times New Roman" w:cs="Times New Roman"/>
          <w:sz w:val="24"/>
          <w:szCs w:val="24"/>
          <w:lang w:eastAsia="fr-FR"/>
        </w:rPr>
        <w:t>intérêts</w:t>
      </w:r>
      <w:r w:rsidR="00194369" w:rsidRPr="00901BCD">
        <w:rPr>
          <w:rFonts w:ascii="Times New Roman" w:hAnsi="Times New Roman" w:cs="Times New Roman"/>
          <w:sz w:val="24"/>
          <w:szCs w:val="24"/>
          <w:lang w:eastAsia="fr-FR"/>
        </w:rPr>
        <w:t xml:space="preserve"> de droit </w:t>
      </w:r>
      <w:r w:rsidRPr="00901BCD">
        <w:rPr>
          <w:rFonts w:ascii="Times New Roman" w:hAnsi="Times New Roman" w:cs="Times New Roman"/>
          <w:sz w:val="24"/>
          <w:szCs w:val="24"/>
          <w:lang w:eastAsia="fr-FR"/>
        </w:rPr>
        <w:t>à compter du 20 décembre 2010, date de réception du réquisitoire par</w:t>
      </w:r>
      <w:r w:rsidR="00194369" w:rsidRPr="00901BCD">
        <w:rPr>
          <w:rFonts w:ascii="Times New Roman" w:hAnsi="Times New Roman" w:cs="Times New Roman"/>
          <w:sz w:val="24"/>
          <w:szCs w:val="24"/>
          <w:lang w:eastAsia="fr-FR"/>
        </w:rPr>
        <w:t xml:space="preserve"> l’intéressé</w:t>
      </w:r>
      <w:r w:rsidR="007074F4" w:rsidRPr="00901BCD">
        <w:rPr>
          <w:rFonts w:ascii="Times New Roman" w:hAnsi="Times New Roman" w:cs="Times New Roman"/>
          <w:sz w:val="24"/>
          <w:szCs w:val="24"/>
          <w:lang w:eastAsia="fr-FR"/>
        </w:rPr>
        <w:t>.</w:t>
      </w:r>
    </w:p>
    <w:p w:rsidR="00676D1B" w:rsidRDefault="00676D1B" w:rsidP="009A0F25">
      <w:pPr>
        <w:spacing w:before="480" w:after="480" w:line="240" w:lineRule="auto"/>
        <w:jc w:val="center"/>
        <w:rPr>
          <w:rFonts w:ascii="Times New Roman" w:hAnsi="Times New Roman" w:cs="Times New Roman"/>
          <w:sz w:val="24"/>
          <w:szCs w:val="24"/>
          <w:lang w:eastAsia="fr-FR"/>
        </w:rPr>
      </w:pPr>
      <w:r w:rsidRPr="00901BCD">
        <w:rPr>
          <w:rFonts w:ascii="Times New Roman" w:hAnsi="Times New Roman" w:cs="Times New Roman"/>
          <w:sz w:val="24"/>
          <w:szCs w:val="24"/>
          <w:lang w:eastAsia="fr-FR"/>
        </w:rPr>
        <w:t>--</w:t>
      </w:r>
      <w:r w:rsidR="00C21DAF" w:rsidRPr="00901BCD">
        <w:rPr>
          <w:rFonts w:ascii="Times New Roman" w:hAnsi="Times New Roman" w:cs="Times New Roman"/>
          <w:sz w:val="24"/>
          <w:szCs w:val="24"/>
          <w:lang w:eastAsia="fr-FR"/>
        </w:rPr>
        <w:t>-</w:t>
      </w:r>
      <w:r w:rsidRPr="00901BCD">
        <w:rPr>
          <w:rFonts w:ascii="Times New Roman" w:hAnsi="Times New Roman" w:cs="Times New Roman"/>
          <w:sz w:val="24"/>
          <w:szCs w:val="24"/>
          <w:lang w:eastAsia="fr-FR"/>
        </w:rPr>
        <w:t>-------</w:t>
      </w:r>
    </w:p>
    <w:p w:rsidR="00676D1B" w:rsidRDefault="00676D1B" w:rsidP="009A0F25">
      <w:pPr>
        <w:spacing w:before="240" w:after="360" w:line="240" w:lineRule="auto"/>
        <w:ind w:firstLine="709"/>
        <w:jc w:val="both"/>
        <w:rPr>
          <w:rFonts w:ascii="Times New Roman" w:hAnsi="Times New Roman" w:cs="Times New Roman"/>
          <w:sz w:val="24"/>
          <w:szCs w:val="24"/>
          <w:lang w:eastAsia="fr-FR"/>
        </w:rPr>
      </w:pPr>
      <w:r w:rsidRPr="00901BCD">
        <w:rPr>
          <w:rFonts w:ascii="Times New Roman" w:hAnsi="Times New Roman" w:cs="Times New Roman"/>
          <w:sz w:val="24"/>
          <w:szCs w:val="24"/>
          <w:lang w:eastAsia="fr-FR"/>
        </w:rPr>
        <w:t>Fait et jugé en la Cour des comptes, première chambre, troisième section, le cinq juin deux mille douze, présents</w:t>
      </w:r>
      <w:r w:rsidR="001543FB">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w:t>
      </w:r>
      <w:r w:rsidR="001543FB">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M.</w:t>
      </w:r>
      <w:r w:rsidR="00194369"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 xml:space="preserve">Duret, </w:t>
      </w:r>
      <w:r w:rsidR="00CE1157">
        <w:rPr>
          <w:rFonts w:ascii="Times New Roman" w:hAnsi="Times New Roman" w:cs="Times New Roman"/>
          <w:sz w:val="24"/>
          <w:szCs w:val="24"/>
          <w:lang w:eastAsia="fr-FR"/>
        </w:rPr>
        <w:t>p</w:t>
      </w:r>
      <w:r w:rsidRPr="00901BCD">
        <w:rPr>
          <w:rFonts w:ascii="Times New Roman" w:hAnsi="Times New Roman" w:cs="Times New Roman"/>
          <w:sz w:val="24"/>
          <w:szCs w:val="24"/>
          <w:lang w:eastAsia="fr-FR"/>
        </w:rPr>
        <w:t xml:space="preserve">résident de section, </w:t>
      </w:r>
      <w:r w:rsidR="00C21DAF" w:rsidRPr="00901BCD">
        <w:rPr>
          <w:rFonts w:ascii="Times New Roman" w:hAnsi="Times New Roman" w:cs="Times New Roman"/>
          <w:sz w:val="24"/>
          <w:szCs w:val="24"/>
          <w:lang w:eastAsia="fr-FR"/>
        </w:rPr>
        <w:t>M.</w:t>
      </w:r>
      <w:r w:rsidR="00BA0270">
        <w:rPr>
          <w:rFonts w:ascii="Times New Roman" w:hAnsi="Times New Roman" w:cs="Times New Roman"/>
          <w:sz w:val="24"/>
          <w:szCs w:val="24"/>
          <w:lang w:eastAsia="fr-FR"/>
        </w:rPr>
        <w:t xml:space="preserve"> </w:t>
      </w:r>
      <w:r w:rsidR="00C21DAF" w:rsidRPr="00901BCD">
        <w:rPr>
          <w:rFonts w:ascii="Times New Roman" w:hAnsi="Times New Roman" w:cs="Times New Roman"/>
          <w:sz w:val="24"/>
          <w:szCs w:val="24"/>
          <w:lang w:eastAsia="fr-FR"/>
        </w:rPr>
        <w:t xml:space="preserve">Troesch, </w:t>
      </w:r>
      <w:r w:rsidRPr="00901BCD">
        <w:rPr>
          <w:rFonts w:ascii="Times New Roman" w:hAnsi="Times New Roman" w:cs="Times New Roman"/>
          <w:sz w:val="24"/>
          <w:szCs w:val="24"/>
          <w:lang w:eastAsia="fr-FR"/>
        </w:rPr>
        <w:t>M</w:t>
      </w:r>
      <w:r w:rsidRPr="00BA0270">
        <w:rPr>
          <w:rFonts w:ascii="Times New Roman" w:hAnsi="Times New Roman" w:cs="Times New Roman"/>
          <w:sz w:val="24"/>
          <w:szCs w:val="24"/>
          <w:vertAlign w:val="superscript"/>
          <w:lang w:eastAsia="fr-FR"/>
        </w:rPr>
        <w:t>me</w:t>
      </w:r>
      <w:r w:rsidR="00C21DAF" w:rsidRPr="00BA0270">
        <w:rPr>
          <w:rFonts w:ascii="Times New Roman" w:hAnsi="Times New Roman" w:cs="Times New Roman"/>
          <w:sz w:val="24"/>
          <w:szCs w:val="24"/>
          <w:vertAlign w:val="superscript"/>
          <w:lang w:eastAsia="fr-FR"/>
        </w:rPr>
        <w:t>s</w:t>
      </w:r>
      <w:r w:rsidR="00BA0270">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 xml:space="preserve">Fradin, Ulmann, </w:t>
      </w:r>
      <w:r w:rsidR="00C21DAF" w:rsidRPr="00901BCD">
        <w:rPr>
          <w:rFonts w:ascii="Times New Roman" w:hAnsi="Times New Roman" w:cs="Times New Roman"/>
          <w:sz w:val="24"/>
          <w:szCs w:val="24"/>
          <w:lang w:eastAsia="fr-FR"/>
        </w:rPr>
        <w:t>D</w:t>
      </w:r>
      <w:r w:rsidRPr="00901BCD">
        <w:rPr>
          <w:rFonts w:ascii="Times New Roman" w:hAnsi="Times New Roman" w:cs="Times New Roman"/>
          <w:sz w:val="24"/>
          <w:szCs w:val="24"/>
          <w:lang w:eastAsia="fr-FR"/>
        </w:rPr>
        <w:t xml:space="preserve">os Reis, Malgorn </w:t>
      </w:r>
      <w:r w:rsidR="00C21DAF" w:rsidRPr="00901BCD">
        <w:rPr>
          <w:rFonts w:ascii="Times New Roman" w:hAnsi="Times New Roman" w:cs="Times New Roman"/>
          <w:sz w:val="24"/>
          <w:szCs w:val="24"/>
          <w:lang w:eastAsia="fr-FR"/>
        </w:rPr>
        <w:t>et</w:t>
      </w:r>
      <w:r w:rsidR="00BA0270">
        <w:rPr>
          <w:rFonts w:ascii="Times New Roman" w:hAnsi="Times New Roman" w:cs="Times New Roman"/>
          <w:sz w:val="24"/>
          <w:szCs w:val="24"/>
          <w:lang w:eastAsia="fr-FR"/>
        </w:rPr>
        <w:t xml:space="preserve"> </w:t>
      </w:r>
      <w:r w:rsidRPr="00901BCD">
        <w:rPr>
          <w:rFonts w:ascii="Times New Roman" w:hAnsi="Times New Roman" w:cs="Times New Roman"/>
          <w:sz w:val="24"/>
          <w:szCs w:val="24"/>
          <w:lang w:eastAsia="fr-FR"/>
        </w:rPr>
        <w:t>M.</w:t>
      </w:r>
      <w:r w:rsidR="00C21DAF" w:rsidRPr="00901BCD">
        <w:rPr>
          <w:rFonts w:ascii="Times New Roman" w:hAnsi="Times New Roman" w:cs="Times New Roman"/>
          <w:sz w:val="24"/>
          <w:szCs w:val="24"/>
          <w:lang w:eastAsia="fr-FR"/>
        </w:rPr>
        <w:t> </w:t>
      </w:r>
      <w:r w:rsidRPr="00901BCD">
        <w:rPr>
          <w:rFonts w:ascii="Times New Roman" w:hAnsi="Times New Roman" w:cs="Times New Roman"/>
          <w:sz w:val="24"/>
          <w:szCs w:val="24"/>
          <w:lang w:eastAsia="fr-FR"/>
        </w:rPr>
        <w:t>Chouvet, conseillers</w:t>
      </w:r>
      <w:r w:rsidR="00E650F3">
        <w:rPr>
          <w:rFonts w:ascii="Times New Roman" w:hAnsi="Times New Roman" w:cs="Times New Roman"/>
          <w:sz w:val="24"/>
          <w:szCs w:val="24"/>
          <w:lang w:eastAsia="fr-FR"/>
        </w:rPr>
        <w:t xml:space="preserve"> maît</w:t>
      </w:r>
      <w:r w:rsidRPr="00901BCD">
        <w:rPr>
          <w:rFonts w:ascii="Times New Roman" w:hAnsi="Times New Roman" w:cs="Times New Roman"/>
          <w:sz w:val="24"/>
          <w:szCs w:val="24"/>
          <w:lang w:eastAsia="fr-FR"/>
        </w:rPr>
        <w:t>res.</w:t>
      </w:r>
    </w:p>
    <w:p w:rsidR="00676D1B" w:rsidRPr="005F1A0D" w:rsidRDefault="00676D1B" w:rsidP="009A0F25">
      <w:pPr>
        <w:spacing w:after="360"/>
        <w:ind w:left="709"/>
        <w:rPr>
          <w:rFonts w:ascii="Times New Roman" w:hAnsi="Times New Roman" w:cs="Times New Roman"/>
          <w:sz w:val="24"/>
          <w:szCs w:val="24"/>
          <w:lang w:eastAsia="fr-FR"/>
        </w:rPr>
      </w:pPr>
      <w:r w:rsidRPr="005F1A0D">
        <w:rPr>
          <w:rFonts w:ascii="Times New Roman" w:hAnsi="Times New Roman" w:cs="Times New Roman"/>
          <w:sz w:val="24"/>
          <w:szCs w:val="24"/>
          <w:lang w:eastAsia="fr-FR"/>
        </w:rPr>
        <w:t xml:space="preserve">Signé : Duret, </w:t>
      </w:r>
      <w:r w:rsidR="00CE1157">
        <w:rPr>
          <w:rFonts w:ascii="Times New Roman" w:hAnsi="Times New Roman" w:cs="Times New Roman"/>
          <w:sz w:val="24"/>
          <w:szCs w:val="24"/>
          <w:lang w:eastAsia="fr-FR"/>
        </w:rPr>
        <w:t>p</w:t>
      </w:r>
      <w:r w:rsidRPr="005F1A0D">
        <w:rPr>
          <w:rFonts w:ascii="Times New Roman" w:hAnsi="Times New Roman" w:cs="Times New Roman"/>
          <w:sz w:val="24"/>
          <w:szCs w:val="24"/>
          <w:lang w:eastAsia="fr-FR"/>
        </w:rPr>
        <w:t>résident</w:t>
      </w:r>
      <w:r w:rsidR="00BD3265">
        <w:rPr>
          <w:rFonts w:ascii="Times New Roman" w:hAnsi="Times New Roman" w:cs="Times New Roman"/>
          <w:sz w:val="24"/>
          <w:szCs w:val="24"/>
          <w:lang w:eastAsia="fr-FR"/>
        </w:rPr>
        <w:t xml:space="preserve"> de section</w:t>
      </w:r>
      <w:r w:rsidRPr="005F1A0D">
        <w:rPr>
          <w:rFonts w:ascii="Times New Roman" w:hAnsi="Times New Roman" w:cs="Times New Roman"/>
          <w:sz w:val="24"/>
          <w:szCs w:val="24"/>
          <w:lang w:eastAsia="fr-FR"/>
        </w:rPr>
        <w:t xml:space="preserve">, </w:t>
      </w:r>
      <w:r w:rsidR="00BD3265">
        <w:rPr>
          <w:rFonts w:ascii="Times New Roman" w:hAnsi="Times New Roman" w:cs="Times New Roman"/>
          <w:sz w:val="24"/>
          <w:szCs w:val="24"/>
          <w:lang w:eastAsia="fr-FR"/>
        </w:rPr>
        <w:t xml:space="preserve">et </w:t>
      </w:r>
      <w:r w:rsidRPr="005F1A0D">
        <w:rPr>
          <w:rFonts w:ascii="Times New Roman" w:hAnsi="Times New Roman" w:cs="Times New Roman"/>
          <w:sz w:val="24"/>
          <w:szCs w:val="24"/>
          <w:lang w:eastAsia="fr-FR"/>
        </w:rPr>
        <w:t>F</w:t>
      </w:r>
      <w:r w:rsidR="00C21DAF" w:rsidRPr="005F1A0D">
        <w:rPr>
          <w:rFonts w:ascii="Times New Roman" w:hAnsi="Times New Roman" w:cs="Times New Roman"/>
          <w:sz w:val="24"/>
          <w:szCs w:val="24"/>
          <w:lang w:eastAsia="fr-FR"/>
        </w:rPr>
        <w:t>é</w:t>
      </w:r>
      <w:r w:rsidRPr="005F1A0D">
        <w:rPr>
          <w:rFonts w:ascii="Times New Roman" w:hAnsi="Times New Roman" w:cs="Times New Roman"/>
          <w:sz w:val="24"/>
          <w:szCs w:val="24"/>
          <w:lang w:eastAsia="fr-FR"/>
        </w:rPr>
        <w:t>rez, greffier.</w:t>
      </w:r>
    </w:p>
    <w:p w:rsidR="00676D1B" w:rsidRPr="005F1A0D" w:rsidRDefault="00676D1B" w:rsidP="009A0F25">
      <w:pPr>
        <w:spacing w:before="240" w:after="360" w:line="240" w:lineRule="auto"/>
        <w:ind w:firstLine="720"/>
        <w:jc w:val="both"/>
        <w:rPr>
          <w:rFonts w:ascii="Times New Roman" w:hAnsi="Times New Roman" w:cs="Times New Roman"/>
          <w:sz w:val="24"/>
          <w:szCs w:val="24"/>
          <w:lang w:eastAsia="fr-FR"/>
        </w:rPr>
      </w:pPr>
      <w:r w:rsidRPr="005F1A0D">
        <w:rPr>
          <w:rFonts w:ascii="Times New Roman" w:hAnsi="Times New Roman" w:cs="Times New Roman"/>
          <w:sz w:val="24"/>
          <w:szCs w:val="24"/>
          <w:lang w:eastAsia="fr-FR"/>
        </w:rPr>
        <w:t>Collationné, certifié conforme à la minute étant au greffe de la Cour des comptes</w:t>
      </w:r>
      <w:r w:rsidR="00C21DAF" w:rsidRPr="005F1A0D">
        <w:rPr>
          <w:rFonts w:ascii="Times New Roman" w:hAnsi="Times New Roman" w:cs="Times New Roman"/>
          <w:sz w:val="24"/>
          <w:szCs w:val="24"/>
          <w:lang w:eastAsia="fr-FR"/>
        </w:rPr>
        <w:t>.</w:t>
      </w:r>
    </w:p>
    <w:p w:rsidR="00676D1B" w:rsidRPr="005F1A0D" w:rsidRDefault="00676D1B" w:rsidP="009A0F25">
      <w:pPr>
        <w:spacing w:before="240" w:after="360" w:line="240" w:lineRule="auto"/>
        <w:ind w:firstLine="720"/>
        <w:jc w:val="both"/>
        <w:rPr>
          <w:rFonts w:ascii="Times New Roman" w:hAnsi="Times New Roman" w:cs="Times New Roman"/>
          <w:sz w:val="24"/>
          <w:szCs w:val="24"/>
          <w:lang w:eastAsia="fr-FR"/>
        </w:rPr>
      </w:pPr>
      <w:r w:rsidRPr="005F1A0D">
        <w:rPr>
          <w:rFonts w:ascii="Times New Roman" w:hAnsi="Times New Roman" w:cs="Times New Roman"/>
          <w:sz w:val="24"/>
          <w:szCs w:val="24"/>
          <w:lang w:eastAsia="fr-FR"/>
        </w:rPr>
        <w:t>En conséquence, la Républ</w:t>
      </w:r>
      <w:r w:rsidR="00C21DAF" w:rsidRPr="005F1A0D">
        <w:rPr>
          <w:rFonts w:ascii="Times New Roman" w:hAnsi="Times New Roman" w:cs="Times New Roman"/>
          <w:sz w:val="24"/>
          <w:szCs w:val="24"/>
          <w:lang w:eastAsia="fr-FR"/>
        </w:rPr>
        <w:t xml:space="preserve">ique française </w:t>
      </w:r>
      <w:r w:rsidRPr="005F1A0D">
        <w:rPr>
          <w:rFonts w:ascii="Times New Roman" w:hAnsi="Times New Roman" w:cs="Times New Roman"/>
          <w:sz w:val="24"/>
          <w:szCs w:val="24"/>
          <w:lang w:eastAsia="fr-FR"/>
        </w:rPr>
        <w:t xml:space="preserve">mande et ordonne à tous les huissiers de justice, sur ce requis, de mettre ledit arrêt à exécution ; aux procureurs généraux et aux </w:t>
      </w:r>
      <w:r w:rsidRPr="005F1A0D">
        <w:rPr>
          <w:rFonts w:ascii="Times New Roman" w:hAnsi="Times New Roman" w:cs="Times New Roman"/>
          <w:sz w:val="24"/>
          <w:szCs w:val="24"/>
          <w:lang w:eastAsia="fr-FR"/>
        </w:rPr>
        <w:lastRenderedPageBreak/>
        <w:t>procureurs de la République près les tribunaux de grande instance d’y tenir la main, à tous commandants et officiers de la force publique de prêter main forte lorsqu’ils en seront légalement requis.</w:t>
      </w:r>
    </w:p>
    <w:p w:rsidR="00676D1B" w:rsidRPr="005F1A0D" w:rsidRDefault="00676D1B" w:rsidP="00C21DAF">
      <w:pPr>
        <w:spacing w:before="240" w:after="240" w:line="240" w:lineRule="auto"/>
        <w:ind w:firstLine="720"/>
        <w:jc w:val="both"/>
        <w:rPr>
          <w:rFonts w:ascii="Times New Roman" w:hAnsi="Times New Roman" w:cs="Times New Roman"/>
          <w:sz w:val="24"/>
          <w:szCs w:val="24"/>
          <w:lang w:eastAsia="fr-FR"/>
        </w:rPr>
      </w:pPr>
      <w:r w:rsidRPr="005F1A0D">
        <w:rPr>
          <w:rFonts w:ascii="Times New Roman" w:hAnsi="Times New Roman" w:cs="Times New Roman"/>
          <w:sz w:val="24"/>
          <w:szCs w:val="24"/>
          <w:lang w:eastAsia="fr-FR"/>
        </w:rPr>
        <w:t>Délivré par moi</w:t>
      </w:r>
      <w:r w:rsidR="00400295">
        <w:rPr>
          <w:rFonts w:ascii="Times New Roman" w:hAnsi="Times New Roman" w:cs="Times New Roman"/>
          <w:sz w:val="24"/>
          <w:szCs w:val="24"/>
          <w:lang w:eastAsia="fr-FR"/>
        </w:rPr>
        <w:t>,</w:t>
      </w:r>
      <w:r w:rsidRPr="005F1A0D">
        <w:rPr>
          <w:rFonts w:ascii="Times New Roman" w:hAnsi="Times New Roman" w:cs="Times New Roman"/>
          <w:sz w:val="24"/>
          <w:szCs w:val="24"/>
          <w:lang w:eastAsia="fr-FR"/>
        </w:rPr>
        <w:t xml:space="preserve"> secrétaire général</w:t>
      </w:r>
      <w:r w:rsidR="00C21DAF" w:rsidRPr="005F1A0D">
        <w:rPr>
          <w:rFonts w:ascii="Times New Roman" w:hAnsi="Times New Roman" w:cs="Times New Roman"/>
          <w:sz w:val="24"/>
          <w:szCs w:val="24"/>
          <w:lang w:eastAsia="fr-FR"/>
        </w:rPr>
        <w:t>.</w:t>
      </w:r>
    </w:p>
    <w:p w:rsidR="00676D1B" w:rsidRPr="005F1A0D" w:rsidRDefault="00676D1B" w:rsidP="00400295">
      <w:pPr>
        <w:spacing w:before="480" w:after="0" w:line="240" w:lineRule="auto"/>
        <w:ind w:left="4820"/>
        <w:jc w:val="center"/>
        <w:rPr>
          <w:rFonts w:ascii="Times New Roman" w:hAnsi="Times New Roman" w:cs="Times New Roman"/>
          <w:sz w:val="24"/>
          <w:szCs w:val="24"/>
          <w:lang w:eastAsia="fr-FR"/>
        </w:rPr>
      </w:pPr>
      <w:r w:rsidRPr="005F1A0D">
        <w:rPr>
          <w:rFonts w:ascii="Times New Roman" w:hAnsi="Times New Roman" w:cs="Times New Roman"/>
          <w:b/>
          <w:bCs/>
          <w:sz w:val="24"/>
          <w:szCs w:val="24"/>
          <w:lang w:eastAsia="fr-FR"/>
        </w:rPr>
        <w:t>Pour le Secrétaire général</w:t>
      </w:r>
    </w:p>
    <w:p w:rsidR="00676D1B" w:rsidRPr="005F1A0D" w:rsidRDefault="00676D1B" w:rsidP="00400295">
      <w:pPr>
        <w:spacing w:after="0" w:line="240" w:lineRule="auto"/>
        <w:ind w:left="4820"/>
        <w:jc w:val="center"/>
        <w:rPr>
          <w:rFonts w:ascii="Times New Roman" w:hAnsi="Times New Roman" w:cs="Times New Roman"/>
          <w:sz w:val="24"/>
          <w:szCs w:val="24"/>
          <w:lang w:eastAsia="fr-FR"/>
        </w:rPr>
      </w:pPr>
      <w:r w:rsidRPr="005F1A0D">
        <w:rPr>
          <w:rFonts w:ascii="Times New Roman" w:hAnsi="Times New Roman" w:cs="Times New Roman"/>
          <w:b/>
          <w:bCs/>
          <w:sz w:val="24"/>
          <w:szCs w:val="24"/>
          <w:lang w:eastAsia="fr-FR"/>
        </w:rPr>
        <w:t>et par délégation,</w:t>
      </w:r>
    </w:p>
    <w:p w:rsidR="00676D1B" w:rsidRPr="005F1A0D" w:rsidRDefault="00676D1B" w:rsidP="00400295">
      <w:pPr>
        <w:spacing w:after="0" w:line="240" w:lineRule="auto"/>
        <w:ind w:left="4820"/>
        <w:jc w:val="center"/>
        <w:rPr>
          <w:rFonts w:ascii="Times New Roman" w:hAnsi="Times New Roman" w:cs="Times New Roman"/>
          <w:b/>
          <w:bCs/>
          <w:sz w:val="24"/>
          <w:szCs w:val="24"/>
          <w:lang w:eastAsia="fr-FR"/>
        </w:rPr>
      </w:pPr>
      <w:r w:rsidRPr="005F1A0D">
        <w:rPr>
          <w:rFonts w:ascii="Times New Roman" w:hAnsi="Times New Roman" w:cs="Times New Roman"/>
          <w:b/>
          <w:bCs/>
          <w:sz w:val="24"/>
          <w:szCs w:val="24"/>
          <w:lang w:eastAsia="fr-FR"/>
        </w:rPr>
        <w:t xml:space="preserve">le </w:t>
      </w:r>
      <w:r w:rsidR="00400295">
        <w:rPr>
          <w:rFonts w:ascii="Times New Roman" w:hAnsi="Times New Roman" w:cs="Times New Roman"/>
          <w:b/>
          <w:bCs/>
          <w:sz w:val="24"/>
          <w:szCs w:val="24"/>
          <w:lang w:eastAsia="fr-FR"/>
        </w:rPr>
        <w:t>C</w:t>
      </w:r>
      <w:r w:rsidRPr="005F1A0D">
        <w:rPr>
          <w:rFonts w:ascii="Times New Roman" w:hAnsi="Times New Roman" w:cs="Times New Roman"/>
          <w:b/>
          <w:bCs/>
          <w:sz w:val="24"/>
          <w:szCs w:val="24"/>
          <w:lang w:eastAsia="fr-FR"/>
        </w:rPr>
        <w:t xml:space="preserve">hef du </w:t>
      </w:r>
      <w:r w:rsidR="00400295">
        <w:rPr>
          <w:rFonts w:ascii="Times New Roman" w:hAnsi="Times New Roman" w:cs="Times New Roman"/>
          <w:b/>
          <w:bCs/>
          <w:sz w:val="24"/>
          <w:szCs w:val="24"/>
          <w:lang w:eastAsia="fr-FR"/>
        </w:rPr>
        <w:t>G</w:t>
      </w:r>
      <w:r w:rsidRPr="005F1A0D">
        <w:rPr>
          <w:rFonts w:ascii="Times New Roman" w:hAnsi="Times New Roman" w:cs="Times New Roman"/>
          <w:b/>
          <w:bCs/>
          <w:sz w:val="24"/>
          <w:szCs w:val="24"/>
          <w:lang w:eastAsia="fr-FR"/>
        </w:rPr>
        <w:t>reffe contentieux</w:t>
      </w:r>
    </w:p>
    <w:p w:rsidR="00967E75" w:rsidRDefault="00967E75" w:rsidP="00400295">
      <w:pPr>
        <w:spacing w:after="0" w:line="240" w:lineRule="auto"/>
        <w:ind w:left="4820"/>
        <w:jc w:val="center"/>
        <w:rPr>
          <w:rFonts w:ascii="Times New Roman" w:hAnsi="Times New Roman" w:cs="Times New Roman"/>
          <w:b/>
          <w:bCs/>
          <w:sz w:val="24"/>
          <w:szCs w:val="24"/>
          <w:lang w:eastAsia="fr-FR"/>
        </w:rPr>
      </w:pPr>
    </w:p>
    <w:p w:rsidR="000D07E1" w:rsidRDefault="000D07E1" w:rsidP="00400295">
      <w:pPr>
        <w:spacing w:after="0" w:line="240" w:lineRule="auto"/>
        <w:ind w:left="4820"/>
        <w:jc w:val="center"/>
        <w:rPr>
          <w:rFonts w:ascii="Times New Roman" w:hAnsi="Times New Roman" w:cs="Times New Roman"/>
          <w:b/>
          <w:bCs/>
          <w:sz w:val="24"/>
          <w:szCs w:val="24"/>
          <w:lang w:eastAsia="fr-FR"/>
        </w:rPr>
      </w:pPr>
    </w:p>
    <w:p w:rsidR="00724C56" w:rsidRDefault="00724C56" w:rsidP="00400295">
      <w:pPr>
        <w:spacing w:after="0" w:line="240" w:lineRule="auto"/>
        <w:ind w:left="4820"/>
        <w:jc w:val="center"/>
        <w:rPr>
          <w:rFonts w:ascii="Times New Roman" w:hAnsi="Times New Roman" w:cs="Times New Roman"/>
          <w:b/>
          <w:bCs/>
          <w:sz w:val="24"/>
          <w:szCs w:val="24"/>
          <w:lang w:eastAsia="fr-FR"/>
        </w:rPr>
      </w:pPr>
    </w:p>
    <w:p w:rsidR="00C21DAF" w:rsidRPr="009A0F25" w:rsidRDefault="00C21DAF" w:rsidP="00400295">
      <w:pPr>
        <w:spacing w:after="0" w:line="240" w:lineRule="auto"/>
        <w:ind w:left="4820"/>
        <w:jc w:val="center"/>
        <w:rPr>
          <w:rFonts w:ascii="Times New Roman" w:hAnsi="Times New Roman" w:cs="Times New Roman"/>
          <w:b/>
          <w:bCs/>
          <w:sz w:val="24"/>
          <w:szCs w:val="24"/>
          <w:lang w:eastAsia="fr-FR"/>
        </w:rPr>
      </w:pPr>
    </w:p>
    <w:p w:rsidR="00C21DAF" w:rsidRPr="009A0F25" w:rsidRDefault="00C21DAF" w:rsidP="00400295">
      <w:pPr>
        <w:spacing w:after="0" w:line="240" w:lineRule="auto"/>
        <w:ind w:left="4820"/>
        <w:jc w:val="center"/>
        <w:rPr>
          <w:rFonts w:ascii="Times New Roman" w:hAnsi="Times New Roman" w:cs="Times New Roman"/>
          <w:b/>
          <w:bCs/>
          <w:sz w:val="24"/>
          <w:szCs w:val="24"/>
          <w:lang w:eastAsia="fr-FR"/>
        </w:rPr>
      </w:pPr>
    </w:p>
    <w:p w:rsidR="00C21DAF" w:rsidRPr="009A0F25" w:rsidRDefault="00C21DAF" w:rsidP="00400295">
      <w:pPr>
        <w:spacing w:after="0" w:line="240" w:lineRule="auto"/>
        <w:ind w:left="4820"/>
        <w:jc w:val="center"/>
        <w:rPr>
          <w:rFonts w:ascii="Times New Roman" w:hAnsi="Times New Roman" w:cs="Times New Roman"/>
          <w:b/>
          <w:bCs/>
          <w:sz w:val="24"/>
          <w:szCs w:val="24"/>
          <w:lang w:eastAsia="fr-FR"/>
        </w:rPr>
      </w:pPr>
    </w:p>
    <w:p w:rsidR="00C21DAF" w:rsidRPr="009A0F25" w:rsidRDefault="00C21DAF" w:rsidP="00400295">
      <w:pPr>
        <w:spacing w:after="0" w:line="240" w:lineRule="auto"/>
        <w:ind w:left="4820"/>
        <w:jc w:val="center"/>
        <w:rPr>
          <w:rFonts w:ascii="Times New Roman" w:hAnsi="Times New Roman" w:cs="Times New Roman"/>
          <w:b/>
          <w:bCs/>
          <w:sz w:val="24"/>
          <w:szCs w:val="24"/>
          <w:lang w:eastAsia="fr-FR"/>
        </w:rPr>
      </w:pPr>
    </w:p>
    <w:p w:rsidR="00C21DAF" w:rsidRPr="009A0F25" w:rsidRDefault="00C21DAF" w:rsidP="00400295">
      <w:pPr>
        <w:spacing w:after="0" w:line="240" w:lineRule="auto"/>
        <w:ind w:left="4820"/>
        <w:jc w:val="center"/>
        <w:rPr>
          <w:rFonts w:ascii="Times New Roman" w:hAnsi="Times New Roman" w:cs="Times New Roman"/>
          <w:b/>
          <w:bCs/>
          <w:sz w:val="24"/>
          <w:szCs w:val="24"/>
          <w:lang w:eastAsia="fr-FR"/>
        </w:rPr>
      </w:pPr>
    </w:p>
    <w:p w:rsidR="00676D1B" w:rsidRPr="009A0F25" w:rsidRDefault="00676D1B" w:rsidP="009A0F25">
      <w:pPr>
        <w:spacing w:after="0" w:line="240" w:lineRule="auto"/>
        <w:ind w:left="5103"/>
        <w:jc w:val="center"/>
        <w:rPr>
          <w:sz w:val="24"/>
          <w:szCs w:val="24"/>
        </w:rPr>
      </w:pPr>
      <w:r w:rsidRPr="009A0F25">
        <w:rPr>
          <w:rFonts w:ascii="Times New Roman" w:hAnsi="Times New Roman" w:cs="Times New Roman"/>
          <w:b/>
          <w:bCs/>
          <w:sz w:val="24"/>
          <w:szCs w:val="24"/>
          <w:lang w:eastAsia="fr-FR"/>
        </w:rPr>
        <w:t>Daniel FEREZ</w:t>
      </w:r>
      <w:bookmarkStart w:id="5" w:name="footnote1"/>
      <w:bookmarkStart w:id="6" w:name="footnote2"/>
      <w:bookmarkStart w:id="7" w:name="footnote3"/>
      <w:bookmarkStart w:id="8" w:name="footnote4"/>
      <w:bookmarkStart w:id="9" w:name="footnote5"/>
      <w:bookmarkStart w:id="10" w:name="footnote6"/>
      <w:bookmarkStart w:id="11" w:name="footnote7"/>
      <w:bookmarkStart w:id="12" w:name="footnote8"/>
      <w:bookmarkEnd w:id="5"/>
      <w:bookmarkEnd w:id="6"/>
      <w:bookmarkEnd w:id="7"/>
      <w:bookmarkEnd w:id="8"/>
      <w:bookmarkEnd w:id="9"/>
      <w:bookmarkEnd w:id="10"/>
      <w:bookmarkEnd w:id="11"/>
      <w:bookmarkEnd w:id="12"/>
      <w:bookmarkEnd w:id="0"/>
    </w:p>
    <w:sectPr w:rsidR="00676D1B" w:rsidRPr="009A0F25" w:rsidSect="00971091">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656" w:rsidRDefault="003D3656">
      <w:pPr>
        <w:spacing w:after="0" w:line="240" w:lineRule="auto"/>
      </w:pPr>
      <w:r>
        <w:separator/>
      </w:r>
    </w:p>
  </w:endnote>
  <w:endnote w:type="continuationSeparator" w:id="0">
    <w:p w:rsidR="003D3656" w:rsidRDefault="003D3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F7C" w:rsidRDefault="00B45F7C" w:rsidP="00766BE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B45F7C" w:rsidRDefault="00B45F7C" w:rsidP="00FF06D1">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F7C" w:rsidRPr="009A0F25" w:rsidRDefault="00B45F7C" w:rsidP="00766BE1">
    <w:pPr>
      <w:pStyle w:val="Pieddepage"/>
      <w:framePr w:wrap="around" w:vAnchor="text" w:hAnchor="margin" w:xAlign="right" w:y="1"/>
      <w:rPr>
        <w:rStyle w:val="Numrodepage"/>
        <w:rFonts w:ascii="Times New Roman" w:hAnsi="Times New Roman" w:cs="Times New Roman"/>
      </w:rPr>
    </w:pPr>
    <w:r w:rsidRPr="009A0F25">
      <w:rPr>
        <w:rStyle w:val="Numrodepage"/>
        <w:rFonts w:ascii="Times New Roman" w:hAnsi="Times New Roman" w:cs="Times New Roman"/>
      </w:rPr>
      <w:fldChar w:fldCharType="begin"/>
    </w:r>
    <w:r w:rsidRPr="009A0F25">
      <w:rPr>
        <w:rStyle w:val="Numrodepage"/>
        <w:rFonts w:ascii="Times New Roman" w:hAnsi="Times New Roman" w:cs="Times New Roman"/>
      </w:rPr>
      <w:instrText xml:space="preserve">PAGE  </w:instrText>
    </w:r>
    <w:r w:rsidRPr="009A0F25">
      <w:rPr>
        <w:rStyle w:val="Numrodepage"/>
        <w:rFonts w:ascii="Times New Roman" w:hAnsi="Times New Roman" w:cs="Times New Roman"/>
      </w:rPr>
      <w:fldChar w:fldCharType="separate"/>
    </w:r>
    <w:r w:rsidR="00F3096C">
      <w:rPr>
        <w:rStyle w:val="Numrodepage"/>
        <w:rFonts w:ascii="Times New Roman" w:hAnsi="Times New Roman" w:cs="Times New Roman"/>
        <w:noProof/>
      </w:rPr>
      <w:t>26</w:t>
    </w:r>
    <w:r w:rsidRPr="009A0F25">
      <w:rPr>
        <w:rStyle w:val="Numrodepage"/>
        <w:rFonts w:ascii="Times New Roman" w:hAnsi="Times New Roman" w:cs="Times New Roman"/>
      </w:rPr>
      <w:fldChar w:fldCharType="end"/>
    </w:r>
  </w:p>
  <w:p w:rsidR="00B45F7C" w:rsidRDefault="00B45F7C" w:rsidP="00FF06D1">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656" w:rsidRDefault="003D3656">
      <w:pPr>
        <w:spacing w:after="0" w:line="240" w:lineRule="auto"/>
      </w:pPr>
      <w:r>
        <w:separator/>
      </w:r>
    </w:p>
  </w:footnote>
  <w:footnote w:type="continuationSeparator" w:id="0">
    <w:p w:rsidR="003D3656" w:rsidRDefault="003D36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embedSystemFonts/>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1502"/>
    <w:rsid w:val="00005E95"/>
    <w:rsid w:val="0000731A"/>
    <w:rsid w:val="00011200"/>
    <w:rsid w:val="00014E71"/>
    <w:rsid w:val="00021B8D"/>
    <w:rsid w:val="00027F39"/>
    <w:rsid w:val="00031C04"/>
    <w:rsid w:val="00032654"/>
    <w:rsid w:val="00034E2D"/>
    <w:rsid w:val="00041796"/>
    <w:rsid w:val="00045C33"/>
    <w:rsid w:val="00047DEE"/>
    <w:rsid w:val="000523F5"/>
    <w:rsid w:val="000561EF"/>
    <w:rsid w:val="00056E02"/>
    <w:rsid w:val="000603D7"/>
    <w:rsid w:val="000604B9"/>
    <w:rsid w:val="00062532"/>
    <w:rsid w:val="000645D2"/>
    <w:rsid w:val="000646BC"/>
    <w:rsid w:val="00067CB8"/>
    <w:rsid w:val="00076222"/>
    <w:rsid w:val="000807E9"/>
    <w:rsid w:val="00080A73"/>
    <w:rsid w:val="00085E93"/>
    <w:rsid w:val="00090261"/>
    <w:rsid w:val="00093364"/>
    <w:rsid w:val="00097853"/>
    <w:rsid w:val="000A1199"/>
    <w:rsid w:val="000A47E7"/>
    <w:rsid w:val="000A615E"/>
    <w:rsid w:val="000A72B0"/>
    <w:rsid w:val="000B3137"/>
    <w:rsid w:val="000D07E1"/>
    <w:rsid w:val="000E6795"/>
    <w:rsid w:val="000E7607"/>
    <w:rsid w:val="000E7F88"/>
    <w:rsid w:val="000F51A5"/>
    <w:rsid w:val="000F5222"/>
    <w:rsid w:val="00102F85"/>
    <w:rsid w:val="001045D9"/>
    <w:rsid w:val="001108A4"/>
    <w:rsid w:val="00116E32"/>
    <w:rsid w:val="00120555"/>
    <w:rsid w:val="001265E6"/>
    <w:rsid w:val="00126D79"/>
    <w:rsid w:val="00133E34"/>
    <w:rsid w:val="0013430A"/>
    <w:rsid w:val="00140BA1"/>
    <w:rsid w:val="00141B2F"/>
    <w:rsid w:val="0014386B"/>
    <w:rsid w:val="00143AFB"/>
    <w:rsid w:val="001543FB"/>
    <w:rsid w:val="00154BF7"/>
    <w:rsid w:val="00161BA6"/>
    <w:rsid w:val="00164874"/>
    <w:rsid w:val="0016490F"/>
    <w:rsid w:val="00167299"/>
    <w:rsid w:val="00170CB7"/>
    <w:rsid w:val="0017489B"/>
    <w:rsid w:val="00180358"/>
    <w:rsid w:val="00181B7D"/>
    <w:rsid w:val="00183CC7"/>
    <w:rsid w:val="00194354"/>
    <w:rsid w:val="00194369"/>
    <w:rsid w:val="00197F4A"/>
    <w:rsid w:val="001A3083"/>
    <w:rsid w:val="001A3624"/>
    <w:rsid w:val="001A39BB"/>
    <w:rsid w:val="001B3AD6"/>
    <w:rsid w:val="001D1023"/>
    <w:rsid w:val="001D1E34"/>
    <w:rsid w:val="001D767B"/>
    <w:rsid w:val="001E019F"/>
    <w:rsid w:val="001E092F"/>
    <w:rsid w:val="001E0D0E"/>
    <w:rsid w:val="001E7876"/>
    <w:rsid w:val="001E7D6A"/>
    <w:rsid w:val="001F072C"/>
    <w:rsid w:val="001F1039"/>
    <w:rsid w:val="001F58F2"/>
    <w:rsid w:val="00204DE9"/>
    <w:rsid w:val="002105A5"/>
    <w:rsid w:val="002112DF"/>
    <w:rsid w:val="00221CB7"/>
    <w:rsid w:val="00221E97"/>
    <w:rsid w:val="0022242F"/>
    <w:rsid w:val="00222D39"/>
    <w:rsid w:val="0022597A"/>
    <w:rsid w:val="00226758"/>
    <w:rsid w:val="00234A4D"/>
    <w:rsid w:val="00234BA0"/>
    <w:rsid w:val="00236BCE"/>
    <w:rsid w:val="002458C3"/>
    <w:rsid w:val="00245EC1"/>
    <w:rsid w:val="002502E2"/>
    <w:rsid w:val="0025648D"/>
    <w:rsid w:val="002569D1"/>
    <w:rsid w:val="00264CB6"/>
    <w:rsid w:val="00270262"/>
    <w:rsid w:val="00276F4C"/>
    <w:rsid w:val="00277446"/>
    <w:rsid w:val="002810D8"/>
    <w:rsid w:val="00284EA6"/>
    <w:rsid w:val="00285CCC"/>
    <w:rsid w:val="002904B2"/>
    <w:rsid w:val="002A53C4"/>
    <w:rsid w:val="002B0B34"/>
    <w:rsid w:val="002C71B4"/>
    <w:rsid w:val="002D2086"/>
    <w:rsid w:val="002E182C"/>
    <w:rsid w:val="002E2058"/>
    <w:rsid w:val="002E32BC"/>
    <w:rsid w:val="002F218F"/>
    <w:rsid w:val="002F6D9C"/>
    <w:rsid w:val="00302986"/>
    <w:rsid w:val="0030620E"/>
    <w:rsid w:val="00324028"/>
    <w:rsid w:val="003256E2"/>
    <w:rsid w:val="00331325"/>
    <w:rsid w:val="00332110"/>
    <w:rsid w:val="00340100"/>
    <w:rsid w:val="00351F3A"/>
    <w:rsid w:val="00352224"/>
    <w:rsid w:val="00354A99"/>
    <w:rsid w:val="0035647E"/>
    <w:rsid w:val="00357B68"/>
    <w:rsid w:val="00362B4B"/>
    <w:rsid w:val="00366484"/>
    <w:rsid w:val="003702FF"/>
    <w:rsid w:val="00372542"/>
    <w:rsid w:val="00373B7F"/>
    <w:rsid w:val="0038674E"/>
    <w:rsid w:val="00392CB1"/>
    <w:rsid w:val="00394DD6"/>
    <w:rsid w:val="003A0316"/>
    <w:rsid w:val="003A2BED"/>
    <w:rsid w:val="003A36CB"/>
    <w:rsid w:val="003B0469"/>
    <w:rsid w:val="003B4570"/>
    <w:rsid w:val="003C28C0"/>
    <w:rsid w:val="003D15AB"/>
    <w:rsid w:val="003D3656"/>
    <w:rsid w:val="003F75E0"/>
    <w:rsid w:val="00400295"/>
    <w:rsid w:val="00402DCA"/>
    <w:rsid w:val="004052E8"/>
    <w:rsid w:val="00420984"/>
    <w:rsid w:val="00424500"/>
    <w:rsid w:val="00430ADA"/>
    <w:rsid w:val="00432F79"/>
    <w:rsid w:val="004354F5"/>
    <w:rsid w:val="00441662"/>
    <w:rsid w:val="0044280D"/>
    <w:rsid w:val="00443F78"/>
    <w:rsid w:val="00444D94"/>
    <w:rsid w:val="004463D9"/>
    <w:rsid w:val="0046709D"/>
    <w:rsid w:val="00480F84"/>
    <w:rsid w:val="004823A8"/>
    <w:rsid w:val="00484C7C"/>
    <w:rsid w:val="004A5A4B"/>
    <w:rsid w:val="004A7BE3"/>
    <w:rsid w:val="004B2504"/>
    <w:rsid w:val="004B7382"/>
    <w:rsid w:val="004C4D27"/>
    <w:rsid w:val="004D0B29"/>
    <w:rsid w:val="004D1526"/>
    <w:rsid w:val="004D35DF"/>
    <w:rsid w:val="004D3ADA"/>
    <w:rsid w:val="004D5136"/>
    <w:rsid w:val="004D5593"/>
    <w:rsid w:val="004D5914"/>
    <w:rsid w:val="004E5451"/>
    <w:rsid w:val="004F1502"/>
    <w:rsid w:val="004F57D0"/>
    <w:rsid w:val="005045CA"/>
    <w:rsid w:val="00505FFE"/>
    <w:rsid w:val="00515FBF"/>
    <w:rsid w:val="00516012"/>
    <w:rsid w:val="00516308"/>
    <w:rsid w:val="00521B22"/>
    <w:rsid w:val="005266B6"/>
    <w:rsid w:val="005278A7"/>
    <w:rsid w:val="00532C31"/>
    <w:rsid w:val="005371A5"/>
    <w:rsid w:val="00541DC7"/>
    <w:rsid w:val="0054365B"/>
    <w:rsid w:val="005479FD"/>
    <w:rsid w:val="00547B4B"/>
    <w:rsid w:val="00550B5C"/>
    <w:rsid w:val="0056226B"/>
    <w:rsid w:val="00563D03"/>
    <w:rsid w:val="005648E7"/>
    <w:rsid w:val="00574CD0"/>
    <w:rsid w:val="0057568F"/>
    <w:rsid w:val="005756B5"/>
    <w:rsid w:val="00584B09"/>
    <w:rsid w:val="00586F12"/>
    <w:rsid w:val="00590FE0"/>
    <w:rsid w:val="005971F1"/>
    <w:rsid w:val="005C510B"/>
    <w:rsid w:val="005C64F6"/>
    <w:rsid w:val="005D0D6C"/>
    <w:rsid w:val="005D2FD7"/>
    <w:rsid w:val="005D77AE"/>
    <w:rsid w:val="005E137C"/>
    <w:rsid w:val="005E3F3D"/>
    <w:rsid w:val="005E788E"/>
    <w:rsid w:val="005E7AD8"/>
    <w:rsid w:val="005F1A0D"/>
    <w:rsid w:val="005F1B14"/>
    <w:rsid w:val="005F3FFB"/>
    <w:rsid w:val="005F626A"/>
    <w:rsid w:val="006027F4"/>
    <w:rsid w:val="00603DA8"/>
    <w:rsid w:val="006154B9"/>
    <w:rsid w:val="00620A02"/>
    <w:rsid w:val="0062134F"/>
    <w:rsid w:val="0064272C"/>
    <w:rsid w:val="00645A71"/>
    <w:rsid w:val="0065373B"/>
    <w:rsid w:val="00661E47"/>
    <w:rsid w:val="006645E8"/>
    <w:rsid w:val="00665849"/>
    <w:rsid w:val="00671342"/>
    <w:rsid w:val="00671596"/>
    <w:rsid w:val="006745BB"/>
    <w:rsid w:val="00676D1B"/>
    <w:rsid w:val="006827F3"/>
    <w:rsid w:val="00686A74"/>
    <w:rsid w:val="006873CE"/>
    <w:rsid w:val="00692E91"/>
    <w:rsid w:val="006B3614"/>
    <w:rsid w:val="006B446A"/>
    <w:rsid w:val="006B5B28"/>
    <w:rsid w:val="006D3551"/>
    <w:rsid w:val="006D3767"/>
    <w:rsid w:val="006D4FB8"/>
    <w:rsid w:val="006E35CD"/>
    <w:rsid w:val="006F0DDB"/>
    <w:rsid w:val="006F29C7"/>
    <w:rsid w:val="006F2C69"/>
    <w:rsid w:val="006F58A0"/>
    <w:rsid w:val="006F62CF"/>
    <w:rsid w:val="007070B4"/>
    <w:rsid w:val="0070742C"/>
    <w:rsid w:val="007074F4"/>
    <w:rsid w:val="00713F29"/>
    <w:rsid w:val="0072158D"/>
    <w:rsid w:val="00721C5E"/>
    <w:rsid w:val="00724C56"/>
    <w:rsid w:val="00735258"/>
    <w:rsid w:val="0073798F"/>
    <w:rsid w:val="007402FA"/>
    <w:rsid w:val="0074407A"/>
    <w:rsid w:val="00747C9C"/>
    <w:rsid w:val="007529BF"/>
    <w:rsid w:val="00755F16"/>
    <w:rsid w:val="00764517"/>
    <w:rsid w:val="00766BE1"/>
    <w:rsid w:val="00766F34"/>
    <w:rsid w:val="0076711B"/>
    <w:rsid w:val="007674CA"/>
    <w:rsid w:val="0077649C"/>
    <w:rsid w:val="00780D88"/>
    <w:rsid w:val="0078149A"/>
    <w:rsid w:val="00782FEB"/>
    <w:rsid w:val="00784AD2"/>
    <w:rsid w:val="00785F5E"/>
    <w:rsid w:val="007878B6"/>
    <w:rsid w:val="007A1AE3"/>
    <w:rsid w:val="007A6117"/>
    <w:rsid w:val="007A6AB0"/>
    <w:rsid w:val="007B037B"/>
    <w:rsid w:val="007B2D7F"/>
    <w:rsid w:val="007B3258"/>
    <w:rsid w:val="007B4D01"/>
    <w:rsid w:val="007B4FE3"/>
    <w:rsid w:val="007B6DB3"/>
    <w:rsid w:val="007C0B2D"/>
    <w:rsid w:val="007C25BE"/>
    <w:rsid w:val="007C4565"/>
    <w:rsid w:val="007C5B2B"/>
    <w:rsid w:val="007C7BBD"/>
    <w:rsid w:val="007D2283"/>
    <w:rsid w:val="007D396A"/>
    <w:rsid w:val="007D3DA7"/>
    <w:rsid w:val="007D57EE"/>
    <w:rsid w:val="007D5C3B"/>
    <w:rsid w:val="008011F0"/>
    <w:rsid w:val="00801927"/>
    <w:rsid w:val="00802489"/>
    <w:rsid w:val="00802DEA"/>
    <w:rsid w:val="00816AF5"/>
    <w:rsid w:val="008243FE"/>
    <w:rsid w:val="008309A4"/>
    <w:rsid w:val="00830F32"/>
    <w:rsid w:val="00836C2C"/>
    <w:rsid w:val="00836F20"/>
    <w:rsid w:val="00842402"/>
    <w:rsid w:val="00842E79"/>
    <w:rsid w:val="00846262"/>
    <w:rsid w:val="008548D2"/>
    <w:rsid w:val="00854C9D"/>
    <w:rsid w:val="008626FD"/>
    <w:rsid w:val="0086671A"/>
    <w:rsid w:val="008676B1"/>
    <w:rsid w:val="00876E38"/>
    <w:rsid w:val="00877DA3"/>
    <w:rsid w:val="00884096"/>
    <w:rsid w:val="008901D1"/>
    <w:rsid w:val="008920C4"/>
    <w:rsid w:val="0089216B"/>
    <w:rsid w:val="00893B8B"/>
    <w:rsid w:val="008C2909"/>
    <w:rsid w:val="008E0EC4"/>
    <w:rsid w:val="008E59B7"/>
    <w:rsid w:val="008F03FA"/>
    <w:rsid w:val="008F32C5"/>
    <w:rsid w:val="008F72E0"/>
    <w:rsid w:val="009005AF"/>
    <w:rsid w:val="009011C9"/>
    <w:rsid w:val="00901BCD"/>
    <w:rsid w:val="00906242"/>
    <w:rsid w:val="009079AF"/>
    <w:rsid w:val="009163CC"/>
    <w:rsid w:val="00916F56"/>
    <w:rsid w:val="00920DE9"/>
    <w:rsid w:val="00924398"/>
    <w:rsid w:val="0092650A"/>
    <w:rsid w:val="009359E1"/>
    <w:rsid w:val="00935FEF"/>
    <w:rsid w:val="00937123"/>
    <w:rsid w:val="009404A1"/>
    <w:rsid w:val="00941D04"/>
    <w:rsid w:val="009431EB"/>
    <w:rsid w:val="00947BFB"/>
    <w:rsid w:val="00950788"/>
    <w:rsid w:val="009508CD"/>
    <w:rsid w:val="00950BDA"/>
    <w:rsid w:val="0095169F"/>
    <w:rsid w:val="00951E4E"/>
    <w:rsid w:val="00952323"/>
    <w:rsid w:val="009539B0"/>
    <w:rsid w:val="0095569F"/>
    <w:rsid w:val="009565B0"/>
    <w:rsid w:val="00956BE8"/>
    <w:rsid w:val="00960FBF"/>
    <w:rsid w:val="00967E75"/>
    <w:rsid w:val="00971091"/>
    <w:rsid w:val="00973275"/>
    <w:rsid w:val="00975700"/>
    <w:rsid w:val="009879AE"/>
    <w:rsid w:val="00993857"/>
    <w:rsid w:val="009A0755"/>
    <w:rsid w:val="009A0F25"/>
    <w:rsid w:val="009A2A1D"/>
    <w:rsid w:val="009A3571"/>
    <w:rsid w:val="009A539D"/>
    <w:rsid w:val="009B0B92"/>
    <w:rsid w:val="009B4D25"/>
    <w:rsid w:val="009C293D"/>
    <w:rsid w:val="009C2D63"/>
    <w:rsid w:val="009C3579"/>
    <w:rsid w:val="009D126F"/>
    <w:rsid w:val="009D19CC"/>
    <w:rsid w:val="009D7726"/>
    <w:rsid w:val="009E29CE"/>
    <w:rsid w:val="009E59EB"/>
    <w:rsid w:val="009E73E5"/>
    <w:rsid w:val="009F0209"/>
    <w:rsid w:val="009F724B"/>
    <w:rsid w:val="00A11A59"/>
    <w:rsid w:val="00A171F7"/>
    <w:rsid w:val="00A215DF"/>
    <w:rsid w:val="00A21BFA"/>
    <w:rsid w:val="00A2516F"/>
    <w:rsid w:val="00A27C72"/>
    <w:rsid w:val="00A3420E"/>
    <w:rsid w:val="00A515F2"/>
    <w:rsid w:val="00A55F33"/>
    <w:rsid w:val="00A637E2"/>
    <w:rsid w:val="00A740BE"/>
    <w:rsid w:val="00A760F8"/>
    <w:rsid w:val="00A84F19"/>
    <w:rsid w:val="00A93C56"/>
    <w:rsid w:val="00A97B39"/>
    <w:rsid w:val="00AA4F66"/>
    <w:rsid w:val="00AA59BA"/>
    <w:rsid w:val="00AA5B9F"/>
    <w:rsid w:val="00AA72F1"/>
    <w:rsid w:val="00AA7903"/>
    <w:rsid w:val="00AA7E4B"/>
    <w:rsid w:val="00AB0074"/>
    <w:rsid w:val="00AB2CAC"/>
    <w:rsid w:val="00AB31E7"/>
    <w:rsid w:val="00AB5097"/>
    <w:rsid w:val="00AB6EBA"/>
    <w:rsid w:val="00AC3831"/>
    <w:rsid w:val="00AC3F6B"/>
    <w:rsid w:val="00AC5DDD"/>
    <w:rsid w:val="00AD1B44"/>
    <w:rsid w:val="00AE0871"/>
    <w:rsid w:val="00AE77DF"/>
    <w:rsid w:val="00AF12E5"/>
    <w:rsid w:val="00AF65AF"/>
    <w:rsid w:val="00AF6D2C"/>
    <w:rsid w:val="00B0140F"/>
    <w:rsid w:val="00B05312"/>
    <w:rsid w:val="00B13A31"/>
    <w:rsid w:val="00B16C79"/>
    <w:rsid w:val="00B17D1C"/>
    <w:rsid w:val="00B2236F"/>
    <w:rsid w:val="00B223A7"/>
    <w:rsid w:val="00B37310"/>
    <w:rsid w:val="00B42C5D"/>
    <w:rsid w:val="00B45F7C"/>
    <w:rsid w:val="00B504A0"/>
    <w:rsid w:val="00B64F5D"/>
    <w:rsid w:val="00B82FA6"/>
    <w:rsid w:val="00B83038"/>
    <w:rsid w:val="00B87BFB"/>
    <w:rsid w:val="00B92C43"/>
    <w:rsid w:val="00B97081"/>
    <w:rsid w:val="00BA0270"/>
    <w:rsid w:val="00BA0B67"/>
    <w:rsid w:val="00BA279C"/>
    <w:rsid w:val="00BA4AF7"/>
    <w:rsid w:val="00BA5717"/>
    <w:rsid w:val="00BB67FF"/>
    <w:rsid w:val="00BC1BCE"/>
    <w:rsid w:val="00BC62E7"/>
    <w:rsid w:val="00BC76F2"/>
    <w:rsid w:val="00BD3174"/>
    <w:rsid w:val="00BD3265"/>
    <w:rsid w:val="00BE01E6"/>
    <w:rsid w:val="00BE20BE"/>
    <w:rsid w:val="00BE299E"/>
    <w:rsid w:val="00BF0DC5"/>
    <w:rsid w:val="00BF3BB6"/>
    <w:rsid w:val="00BF3C8C"/>
    <w:rsid w:val="00BF5F6B"/>
    <w:rsid w:val="00C01F7A"/>
    <w:rsid w:val="00C02057"/>
    <w:rsid w:val="00C03F5E"/>
    <w:rsid w:val="00C12423"/>
    <w:rsid w:val="00C13473"/>
    <w:rsid w:val="00C1387F"/>
    <w:rsid w:val="00C16BA3"/>
    <w:rsid w:val="00C17423"/>
    <w:rsid w:val="00C21DAF"/>
    <w:rsid w:val="00C2298D"/>
    <w:rsid w:val="00C23646"/>
    <w:rsid w:val="00C4209A"/>
    <w:rsid w:val="00C44C51"/>
    <w:rsid w:val="00C51F08"/>
    <w:rsid w:val="00C527D3"/>
    <w:rsid w:val="00C5553F"/>
    <w:rsid w:val="00C63322"/>
    <w:rsid w:val="00C73FF0"/>
    <w:rsid w:val="00C74F82"/>
    <w:rsid w:val="00C8015D"/>
    <w:rsid w:val="00C80B51"/>
    <w:rsid w:val="00C80DFA"/>
    <w:rsid w:val="00C81131"/>
    <w:rsid w:val="00C83346"/>
    <w:rsid w:val="00C87927"/>
    <w:rsid w:val="00C91AC9"/>
    <w:rsid w:val="00C929DD"/>
    <w:rsid w:val="00C96400"/>
    <w:rsid w:val="00CA15F4"/>
    <w:rsid w:val="00CA38D3"/>
    <w:rsid w:val="00CA3CDA"/>
    <w:rsid w:val="00CB4F1E"/>
    <w:rsid w:val="00CC588B"/>
    <w:rsid w:val="00CC74B0"/>
    <w:rsid w:val="00CD285A"/>
    <w:rsid w:val="00CD307B"/>
    <w:rsid w:val="00CD7CE1"/>
    <w:rsid w:val="00CE1157"/>
    <w:rsid w:val="00CE381A"/>
    <w:rsid w:val="00CE47AC"/>
    <w:rsid w:val="00CE496F"/>
    <w:rsid w:val="00CE77E9"/>
    <w:rsid w:val="00CF0F27"/>
    <w:rsid w:val="00D000DD"/>
    <w:rsid w:val="00D013D5"/>
    <w:rsid w:val="00D0188E"/>
    <w:rsid w:val="00D12A6D"/>
    <w:rsid w:val="00D176EB"/>
    <w:rsid w:val="00D24403"/>
    <w:rsid w:val="00D2478F"/>
    <w:rsid w:val="00D26D62"/>
    <w:rsid w:val="00D403D5"/>
    <w:rsid w:val="00D447DA"/>
    <w:rsid w:val="00D462DD"/>
    <w:rsid w:val="00D476DD"/>
    <w:rsid w:val="00D52052"/>
    <w:rsid w:val="00D5678A"/>
    <w:rsid w:val="00D66FFA"/>
    <w:rsid w:val="00D71D1D"/>
    <w:rsid w:val="00D7494C"/>
    <w:rsid w:val="00D74E51"/>
    <w:rsid w:val="00D76FEC"/>
    <w:rsid w:val="00D77DCA"/>
    <w:rsid w:val="00D96BB7"/>
    <w:rsid w:val="00DA3185"/>
    <w:rsid w:val="00DA5412"/>
    <w:rsid w:val="00DA6EEA"/>
    <w:rsid w:val="00DB3DB9"/>
    <w:rsid w:val="00DC6F5F"/>
    <w:rsid w:val="00DE259F"/>
    <w:rsid w:val="00DF0AB3"/>
    <w:rsid w:val="00E0021A"/>
    <w:rsid w:val="00E02A5D"/>
    <w:rsid w:val="00E05729"/>
    <w:rsid w:val="00E07652"/>
    <w:rsid w:val="00E10745"/>
    <w:rsid w:val="00E144C4"/>
    <w:rsid w:val="00E23AFE"/>
    <w:rsid w:val="00E24218"/>
    <w:rsid w:val="00E25DAA"/>
    <w:rsid w:val="00E35F86"/>
    <w:rsid w:val="00E36B8C"/>
    <w:rsid w:val="00E45B03"/>
    <w:rsid w:val="00E522FB"/>
    <w:rsid w:val="00E57CB5"/>
    <w:rsid w:val="00E650F3"/>
    <w:rsid w:val="00E67E54"/>
    <w:rsid w:val="00E754E1"/>
    <w:rsid w:val="00E80722"/>
    <w:rsid w:val="00E82F56"/>
    <w:rsid w:val="00E83476"/>
    <w:rsid w:val="00E929EE"/>
    <w:rsid w:val="00E92DBA"/>
    <w:rsid w:val="00E95C78"/>
    <w:rsid w:val="00E9634D"/>
    <w:rsid w:val="00E975B9"/>
    <w:rsid w:val="00EA253C"/>
    <w:rsid w:val="00EA447C"/>
    <w:rsid w:val="00EB2AAC"/>
    <w:rsid w:val="00EB7259"/>
    <w:rsid w:val="00EB7FB6"/>
    <w:rsid w:val="00EC11E9"/>
    <w:rsid w:val="00EC5FD4"/>
    <w:rsid w:val="00ED0042"/>
    <w:rsid w:val="00EE40FA"/>
    <w:rsid w:val="00EF2616"/>
    <w:rsid w:val="00EF51DB"/>
    <w:rsid w:val="00F0069D"/>
    <w:rsid w:val="00F06030"/>
    <w:rsid w:val="00F14F94"/>
    <w:rsid w:val="00F17949"/>
    <w:rsid w:val="00F3096C"/>
    <w:rsid w:val="00F30AD0"/>
    <w:rsid w:val="00F32E3A"/>
    <w:rsid w:val="00F3368E"/>
    <w:rsid w:val="00F33B6B"/>
    <w:rsid w:val="00F503A2"/>
    <w:rsid w:val="00F54FEE"/>
    <w:rsid w:val="00F557CE"/>
    <w:rsid w:val="00F651C5"/>
    <w:rsid w:val="00F71EFF"/>
    <w:rsid w:val="00F72181"/>
    <w:rsid w:val="00F87EAB"/>
    <w:rsid w:val="00F91E6B"/>
    <w:rsid w:val="00F93CD0"/>
    <w:rsid w:val="00FA0D8A"/>
    <w:rsid w:val="00FA15B8"/>
    <w:rsid w:val="00FB2823"/>
    <w:rsid w:val="00FB55B4"/>
    <w:rsid w:val="00FB73E3"/>
    <w:rsid w:val="00FC2C1C"/>
    <w:rsid w:val="00FC34A7"/>
    <w:rsid w:val="00FC47A5"/>
    <w:rsid w:val="00FD0FE0"/>
    <w:rsid w:val="00FD27A6"/>
    <w:rsid w:val="00FD3AB0"/>
    <w:rsid w:val="00FD5502"/>
    <w:rsid w:val="00FD707A"/>
    <w:rsid w:val="00FE5D1C"/>
    <w:rsid w:val="00FE6D4C"/>
    <w:rsid w:val="00FF06D1"/>
    <w:rsid w:val="00FF14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B8C"/>
    <w:pPr>
      <w:spacing w:after="200" w:line="276" w:lineRule="auto"/>
    </w:pPr>
    <w:rPr>
      <w:rFonts w:cs="Calibri"/>
      <w:sz w:val="22"/>
      <w:szCs w:val="22"/>
      <w:lang w:eastAsia="en-US"/>
    </w:rPr>
  </w:style>
  <w:style w:type="paragraph" w:styleId="Titre1">
    <w:name w:val="heading 1"/>
    <w:basedOn w:val="Normal"/>
    <w:next w:val="Normal"/>
    <w:link w:val="Titre1Car"/>
    <w:uiPriority w:val="9"/>
    <w:qFormat/>
    <w:rsid w:val="00D476DD"/>
    <w:pPr>
      <w:keepNext/>
      <w:spacing w:before="240" w:after="60"/>
      <w:outlineLvl w:val="0"/>
    </w:pPr>
    <w:rPr>
      <w:rFonts w:ascii="Cambria" w:hAnsi="Cambria" w:cs="Times New Roman"/>
      <w:b/>
      <w:bCs/>
      <w:kern w:val="32"/>
      <w:sz w:val="32"/>
      <w:szCs w:val="32"/>
    </w:rPr>
  </w:style>
  <w:style w:type="paragraph" w:styleId="Titre4">
    <w:name w:val="heading 4"/>
    <w:basedOn w:val="Normal"/>
    <w:link w:val="Titre4Car"/>
    <w:uiPriority w:val="99"/>
    <w:qFormat/>
    <w:rsid w:val="004F1502"/>
    <w:pPr>
      <w:spacing w:after="0" w:line="240" w:lineRule="auto"/>
      <w:outlineLvl w:val="3"/>
    </w:pPr>
    <w:rPr>
      <w:rFonts w:ascii="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link w:val="Titre4"/>
    <w:uiPriority w:val="99"/>
    <w:locked/>
    <w:rsid w:val="004F1502"/>
    <w:rPr>
      <w:rFonts w:ascii="Times New Roman" w:hAnsi="Times New Roman" w:cs="Times New Roman"/>
      <w:b/>
      <w:bCs/>
      <w:sz w:val="24"/>
      <w:szCs w:val="24"/>
      <w:lang w:val="x-none" w:eastAsia="fr-FR"/>
    </w:rPr>
  </w:style>
  <w:style w:type="paragraph" w:styleId="NormalWeb">
    <w:name w:val="Normal (Web)"/>
    <w:basedOn w:val="Normal"/>
    <w:uiPriority w:val="99"/>
    <w:semiHidden/>
    <w:rsid w:val="004F1502"/>
    <w:pPr>
      <w:spacing w:after="0" w:line="240" w:lineRule="auto"/>
    </w:pPr>
    <w:rPr>
      <w:rFonts w:ascii="Times New Roman" w:hAnsi="Times New Roman" w:cs="Times New Roman"/>
      <w:sz w:val="24"/>
      <w:szCs w:val="24"/>
      <w:lang w:eastAsia="fr-FR"/>
    </w:rPr>
  </w:style>
  <w:style w:type="paragraph" w:customStyle="1" w:styleId="Normal1">
    <w:name w:val="Normal1"/>
    <w:basedOn w:val="Normal"/>
    <w:uiPriority w:val="99"/>
    <w:rsid w:val="004F1502"/>
    <w:pPr>
      <w:spacing w:after="0" w:line="240" w:lineRule="auto"/>
    </w:pPr>
    <w:rPr>
      <w:rFonts w:ascii="Times New Roman" w:hAnsi="Times New Roman" w:cs="Times New Roman"/>
      <w:sz w:val="24"/>
      <w:szCs w:val="24"/>
      <w:lang w:eastAsia="fr-FR"/>
    </w:rPr>
  </w:style>
  <w:style w:type="paragraph" w:customStyle="1" w:styleId="et">
    <w:name w:val="et"/>
    <w:basedOn w:val="Normal"/>
    <w:uiPriority w:val="99"/>
    <w:rsid w:val="004F1502"/>
    <w:pPr>
      <w:spacing w:after="0" w:line="240" w:lineRule="auto"/>
    </w:pPr>
    <w:rPr>
      <w:rFonts w:ascii="Times New Roman" w:hAnsi="Times New Roman" w:cs="Times New Roman"/>
      <w:b/>
      <w:bCs/>
      <w:caps/>
      <w:sz w:val="24"/>
      <w:szCs w:val="24"/>
      <w:lang w:eastAsia="fr-FR"/>
    </w:rPr>
  </w:style>
  <w:style w:type="paragraph" w:customStyle="1" w:styleId="en0020t00ea">
    <w:name w:val="en_0020t_00ea"/>
    <w:basedOn w:val="Normal"/>
    <w:uiPriority w:val="99"/>
    <w:rsid w:val="004F1502"/>
    <w:pPr>
      <w:spacing w:after="0" w:line="240" w:lineRule="auto"/>
      <w:ind w:left="840"/>
    </w:pPr>
    <w:rPr>
      <w:rFonts w:ascii="Times New Roman" w:hAnsi="Times New Roman" w:cs="Times New Roman"/>
      <w:i/>
      <w:iCs/>
      <w:sz w:val="20"/>
      <w:szCs w:val="20"/>
      <w:lang w:eastAsia="fr-FR"/>
    </w:rPr>
  </w:style>
  <w:style w:type="paragraph" w:customStyle="1" w:styleId="or">
    <w:name w:val="or"/>
    <w:basedOn w:val="Normal"/>
    <w:uiPriority w:val="99"/>
    <w:rsid w:val="004F1502"/>
    <w:pPr>
      <w:spacing w:after="0" w:line="240" w:lineRule="auto"/>
      <w:ind w:left="5660"/>
    </w:pPr>
    <w:rPr>
      <w:rFonts w:ascii="Times New Roman" w:hAnsi="Times New Roman" w:cs="Times New Roman"/>
      <w:sz w:val="24"/>
      <w:szCs w:val="24"/>
      <w:lang w:eastAsia="fr-FR"/>
    </w:rPr>
  </w:style>
  <w:style w:type="paragraph" w:customStyle="1" w:styleId="corps0020de0020texte">
    <w:name w:val="corps_0020de_0020texte"/>
    <w:basedOn w:val="Normal"/>
    <w:uiPriority w:val="99"/>
    <w:rsid w:val="004F1502"/>
    <w:pPr>
      <w:spacing w:after="120" w:line="240" w:lineRule="auto"/>
    </w:pPr>
    <w:rPr>
      <w:rFonts w:ascii="Times New Roman" w:hAnsi="Times New Roman" w:cs="Times New Roman"/>
      <w:sz w:val="24"/>
      <w:szCs w:val="24"/>
      <w:lang w:eastAsia="fr-FR"/>
    </w:rPr>
  </w:style>
  <w:style w:type="paragraph" w:customStyle="1" w:styleId="corps0020de0020texte0020suite">
    <w:name w:val="corps_0020de_0020texte_0020suite"/>
    <w:basedOn w:val="Normal"/>
    <w:uiPriority w:val="99"/>
    <w:rsid w:val="004F1502"/>
    <w:pPr>
      <w:spacing w:before="360" w:after="0" w:line="240" w:lineRule="auto"/>
      <w:ind w:left="1120" w:firstLine="1400"/>
      <w:jc w:val="both"/>
    </w:pPr>
    <w:rPr>
      <w:rFonts w:ascii="Times New Roman" w:hAnsi="Times New Roman" w:cs="Times New Roman"/>
      <w:sz w:val="24"/>
      <w:szCs w:val="24"/>
      <w:lang w:eastAsia="fr-FR"/>
    </w:rPr>
  </w:style>
  <w:style w:type="character" w:customStyle="1" w:styleId="etchar1">
    <w:name w:val="et__char1"/>
    <w:uiPriority w:val="99"/>
    <w:rsid w:val="004F1502"/>
    <w:rPr>
      <w:rFonts w:ascii="Times New Roman" w:hAnsi="Times New Roman" w:cs="Times New Roman"/>
      <w:b/>
      <w:bCs/>
      <w:caps/>
      <w:sz w:val="24"/>
      <w:szCs w:val="24"/>
      <w:u w:val="none"/>
      <w:effect w:val="none"/>
    </w:rPr>
  </w:style>
  <w:style w:type="character" w:customStyle="1" w:styleId="en0020t00eachar1">
    <w:name w:val="en_0020t_00ea__char1"/>
    <w:uiPriority w:val="99"/>
    <w:rsid w:val="004F1502"/>
    <w:rPr>
      <w:rFonts w:ascii="Times New Roman" w:hAnsi="Times New Roman" w:cs="Times New Roman"/>
      <w:i/>
      <w:iCs/>
      <w:sz w:val="20"/>
      <w:szCs w:val="20"/>
      <w:u w:val="none"/>
      <w:effect w:val="none"/>
    </w:rPr>
  </w:style>
  <w:style w:type="character" w:customStyle="1" w:styleId="orchar1">
    <w:name w:val="or__char1"/>
    <w:uiPriority w:val="99"/>
    <w:rsid w:val="004F1502"/>
    <w:rPr>
      <w:rFonts w:ascii="Times New Roman" w:hAnsi="Times New Roman" w:cs="Times New Roman"/>
      <w:sz w:val="24"/>
      <w:szCs w:val="24"/>
      <w:u w:val="none"/>
      <w:effect w:val="none"/>
    </w:rPr>
  </w:style>
  <w:style w:type="character" w:customStyle="1" w:styleId="normalchar1">
    <w:name w:val="normal__char1"/>
    <w:uiPriority w:val="99"/>
    <w:rsid w:val="004F1502"/>
    <w:rPr>
      <w:rFonts w:ascii="Times New Roman" w:hAnsi="Times New Roman" w:cs="Times New Roman"/>
      <w:sz w:val="24"/>
      <w:szCs w:val="24"/>
      <w:u w:val="none"/>
      <w:effect w:val="none"/>
    </w:rPr>
  </w:style>
  <w:style w:type="character" w:customStyle="1" w:styleId="titre00204char1">
    <w:name w:val="titre_00204__char1"/>
    <w:uiPriority w:val="99"/>
    <w:rsid w:val="004F1502"/>
    <w:rPr>
      <w:rFonts w:ascii="Times New Roman" w:hAnsi="Times New Roman" w:cs="Times New Roman"/>
      <w:b/>
      <w:bCs/>
      <w:color w:val="000000"/>
      <w:sz w:val="24"/>
      <w:szCs w:val="24"/>
      <w:u w:val="none"/>
      <w:effect w:val="none"/>
    </w:rPr>
  </w:style>
  <w:style w:type="character" w:customStyle="1" w:styleId="dash00c9lev00e9char1">
    <w:name w:val="dash00c9lev_00e9__char1"/>
    <w:uiPriority w:val="99"/>
    <w:rsid w:val="004F1502"/>
    <w:rPr>
      <w:rFonts w:cs="Times New Roman"/>
      <w:b/>
      <w:bCs/>
    </w:rPr>
  </w:style>
  <w:style w:type="character" w:customStyle="1" w:styleId="corps0020de0020textechar1">
    <w:name w:val="corps_0020de_0020texte__char1"/>
    <w:uiPriority w:val="99"/>
    <w:rsid w:val="004F1502"/>
    <w:rPr>
      <w:rFonts w:ascii="Times New Roman" w:hAnsi="Times New Roman" w:cs="Times New Roman"/>
      <w:sz w:val="24"/>
      <w:szCs w:val="24"/>
      <w:u w:val="none"/>
      <w:effect w:val="none"/>
    </w:rPr>
  </w:style>
  <w:style w:type="character" w:customStyle="1" w:styleId="appel0020note0020de0020bas0020de0020p002echar">
    <w:name w:val="appel_0020note_0020de_0020bas_0020de_0020p_002e__char"/>
    <w:uiPriority w:val="99"/>
    <w:rsid w:val="004F1502"/>
    <w:rPr>
      <w:rFonts w:cs="Times New Roman"/>
    </w:rPr>
  </w:style>
  <w:style w:type="paragraph" w:customStyle="1" w:styleId="tableau0020texte1">
    <w:name w:val="tableau_0020texte1"/>
    <w:basedOn w:val="Normal"/>
    <w:uiPriority w:val="99"/>
    <w:rsid w:val="004F1502"/>
    <w:pPr>
      <w:spacing w:after="0" w:line="240" w:lineRule="auto"/>
      <w:ind w:left="40" w:right="40"/>
      <w:jc w:val="both"/>
    </w:pPr>
    <w:rPr>
      <w:rFonts w:ascii="Times New Roman" w:hAnsi="Times New Roman" w:cs="Times New Roman"/>
      <w:sz w:val="20"/>
      <w:szCs w:val="20"/>
      <w:lang w:eastAsia="fr-FR"/>
    </w:rPr>
  </w:style>
  <w:style w:type="character" w:customStyle="1" w:styleId="tableau0020textechar1">
    <w:name w:val="tableau_0020texte__char1"/>
    <w:uiPriority w:val="99"/>
    <w:rsid w:val="004F1502"/>
    <w:rPr>
      <w:rFonts w:ascii="Times New Roman" w:hAnsi="Times New Roman" w:cs="Times New Roman"/>
      <w:sz w:val="20"/>
      <w:szCs w:val="20"/>
      <w:u w:val="none"/>
      <w:effect w:val="none"/>
    </w:rPr>
  </w:style>
  <w:style w:type="character" w:customStyle="1" w:styleId="corps0020de0020texte0020suitechar1">
    <w:name w:val="corps_0020de_0020texte_0020suite__char1"/>
    <w:uiPriority w:val="99"/>
    <w:rsid w:val="004F1502"/>
    <w:rPr>
      <w:rFonts w:ascii="Times New Roman" w:hAnsi="Times New Roman" w:cs="Times New Roman"/>
      <w:sz w:val="24"/>
      <w:szCs w:val="24"/>
      <w:u w:val="none"/>
      <w:effect w:val="none"/>
    </w:rPr>
  </w:style>
  <w:style w:type="paragraph" w:customStyle="1" w:styleId="note0020de0020bas0020de0020page">
    <w:name w:val="note_0020de_0020bas_0020de_0020page"/>
    <w:basedOn w:val="Normal"/>
    <w:uiPriority w:val="99"/>
    <w:rsid w:val="004F1502"/>
    <w:pPr>
      <w:spacing w:after="0" w:line="240" w:lineRule="auto"/>
    </w:pPr>
    <w:rPr>
      <w:rFonts w:ascii="Times New Roman" w:hAnsi="Times New Roman" w:cs="Times New Roman"/>
      <w:sz w:val="24"/>
      <w:szCs w:val="24"/>
      <w:lang w:eastAsia="fr-FR"/>
    </w:rPr>
  </w:style>
  <w:style w:type="character" w:customStyle="1" w:styleId="note0020de0020bas0020de0020pagechar">
    <w:name w:val="note_0020de_0020bas_0020de_0020page__char"/>
    <w:uiPriority w:val="99"/>
    <w:rsid w:val="004F1502"/>
    <w:rPr>
      <w:rFonts w:cs="Times New Roman"/>
    </w:rPr>
  </w:style>
  <w:style w:type="paragraph" w:styleId="Textedebulles">
    <w:name w:val="Balloon Text"/>
    <w:basedOn w:val="Normal"/>
    <w:link w:val="TextedebullesCar"/>
    <w:uiPriority w:val="99"/>
    <w:semiHidden/>
    <w:rsid w:val="00CE496F"/>
    <w:rPr>
      <w:rFonts w:ascii="Tahoma" w:hAnsi="Tahoma" w:cs="Tahoma"/>
      <w:sz w:val="16"/>
      <w:szCs w:val="16"/>
    </w:rPr>
  </w:style>
  <w:style w:type="character" w:customStyle="1" w:styleId="TextedebullesCar">
    <w:name w:val="Texte de bulles Car"/>
    <w:link w:val="Textedebulles"/>
    <w:uiPriority w:val="99"/>
    <w:semiHidden/>
    <w:locked/>
    <w:rsid w:val="002F218F"/>
    <w:rPr>
      <w:rFonts w:ascii="Times New Roman" w:hAnsi="Times New Roman" w:cs="Times New Roman"/>
      <w:sz w:val="2"/>
      <w:szCs w:val="2"/>
      <w:lang w:val="x-none" w:eastAsia="en-US"/>
    </w:rPr>
  </w:style>
  <w:style w:type="character" w:customStyle="1" w:styleId="ParagrapheStandardCar">
    <w:name w:val="Paragraphe Standard Car"/>
    <w:link w:val="ParagrapheStandard"/>
    <w:uiPriority w:val="99"/>
    <w:locked/>
    <w:rsid w:val="0062134F"/>
    <w:rPr>
      <w:rFonts w:ascii="Times" w:hAnsi="Times" w:cs="Times"/>
      <w:sz w:val="22"/>
      <w:szCs w:val="22"/>
      <w:lang w:val="fr-FR" w:eastAsia="fr-FR"/>
    </w:rPr>
  </w:style>
  <w:style w:type="paragraph" w:customStyle="1" w:styleId="ParagrapheStandard">
    <w:name w:val="Paragraphe Standard"/>
    <w:basedOn w:val="Normal"/>
    <w:link w:val="ParagrapheStandardCar"/>
    <w:uiPriority w:val="99"/>
    <w:rsid w:val="0062134F"/>
    <w:pPr>
      <w:spacing w:before="120" w:after="120" w:line="240" w:lineRule="exact"/>
      <w:ind w:left="567" w:firstLine="1134"/>
      <w:jc w:val="both"/>
    </w:pPr>
    <w:rPr>
      <w:rFonts w:ascii="Times" w:hAnsi="Times" w:cs="Times"/>
      <w:lang w:eastAsia="fr-FR"/>
    </w:rPr>
  </w:style>
  <w:style w:type="character" w:styleId="Marquedecommentaire">
    <w:name w:val="annotation reference"/>
    <w:semiHidden/>
    <w:rsid w:val="002E2058"/>
    <w:rPr>
      <w:sz w:val="16"/>
      <w:szCs w:val="16"/>
    </w:rPr>
  </w:style>
  <w:style w:type="paragraph" w:styleId="Commentaire">
    <w:name w:val="annotation text"/>
    <w:basedOn w:val="Normal"/>
    <w:semiHidden/>
    <w:rsid w:val="002E2058"/>
    <w:rPr>
      <w:sz w:val="20"/>
      <w:szCs w:val="20"/>
    </w:rPr>
  </w:style>
  <w:style w:type="paragraph" w:styleId="Objetducommentaire">
    <w:name w:val="annotation subject"/>
    <w:basedOn w:val="Commentaire"/>
    <w:next w:val="Commentaire"/>
    <w:semiHidden/>
    <w:rsid w:val="002E2058"/>
    <w:rPr>
      <w:b/>
      <w:bCs/>
    </w:rPr>
  </w:style>
  <w:style w:type="paragraph" w:styleId="Corpsdetexte">
    <w:name w:val="Body Text"/>
    <w:aliases w:val="Corps de texte Car1,Corps de texte Car Car,Corps de texte Car1 Car Car,Corps de texte Car Car Car Car,Corps de texte Car1 Car Car Car Car,Corps de texte Car Car Car Car Car Car,Corps de tObs Car,Corps de texte Car2 Car Car"/>
    <w:basedOn w:val="Normal"/>
    <w:rsid w:val="001E7876"/>
    <w:pPr>
      <w:keepLines/>
      <w:spacing w:before="360" w:after="0" w:line="240" w:lineRule="auto"/>
      <w:ind w:left="1134" w:firstLine="1497"/>
      <w:jc w:val="both"/>
    </w:pPr>
    <w:rPr>
      <w:rFonts w:ascii="Times New Roman" w:hAnsi="Times New Roman" w:cs="Times New Roman"/>
      <w:sz w:val="24"/>
      <w:szCs w:val="24"/>
      <w:lang w:eastAsia="fr-FR"/>
    </w:rPr>
  </w:style>
  <w:style w:type="paragraph" w:customStyle="1" w:styleId="CarCar1CarCarCar">
    <w:name w:val="Car Car1 Car Car Car"/>
    <w:basedOn w:val="Normal"/>
    <w:rsid w:val="001E7876"/>
    <w:pPr>
      <w:spacing w:after="160" w:line="240" w:lineRule="exact"/>
    </w:pPr>
    <w:rPr>
      <w:rFonts w:ascii="Times New Roman" w:hAnsi="Times New Roman" w:cs="Times New Roman"/>
      <w:sz w:val="20"/>
      <w:szCs w:val="20"/>
      <w:lang w:eastAsia="fr-FR"/>
    </w:rPr>
  </w:style>
  <w:style w:type="paragraph" w:styleId="Pieddepage">
    <w:name w:val="footer"/>
    <w:basedOn w:val="Normal"/>
    <w:rsid w:val="00FF06D1"/>
    <w:pPr>
      <w:tabs>
        <w:tab w:val="center" w:pos="4536"/>
        <w:tab w:val="right" w:pos="9072"/>
      </w:tabs>
    </w:pPr>
  </w:style>
  <w:style w:type="character" w:styleId="Numrodepage">
    <w:name w:val="page number"/>
    <w:basedOn w:val="Policepardfaut"/>
    <w:rsid w:val="00FF06D1"/>
  </w:style>
  <w:style w:type="character" w:customStyle="1" w:styleId="Titre1Car">
    <w:name w:val="Titre 1 Car"/>
    <w:link w:val="Titre1"/>
    <w:uiPriority w:val="9"/>
    <w:rsid w:val="00D476DD"/>
    <w:rPr>
      <w:rFonts w:ascii="Cambria" w:eastAsia="Times New Roman" w:hAnsi="Cambria" w:cs="Times New Roman"/>
      <w:b/>
      <w:bCs/>
      <w:kern w:val="32"/>
      <w:sz w:val="32"/>
      <w:szCs w:val="32"/>
      <w:lang w:eastAsia="en-US"/>
    </w:rPr>
  </w:style>
  <w:style w:type="paragraph" w:customStyle="1" w:styleId="P0">
    <w:name w:val="P0"/>
    <w:basedOn w:val="et"/>
    <w:link w:val="P0Car"/>
    <w:rsid w:val="009E59EB"/>
    <w:pPr>
      <w:ind w:left="1701"/>
      <w:jc w:val="both"/>
    </w:pPr>
    <w:rPr>
      <w:b w:val="0"/>
      <w:bCs w:val="0"/>
      <w:caps w:val="0"/>
    </w:rPr>
  </w:style>
  <w:style w:type="paragraph" w:customStyle="1" w:styleId="PS">
    <w:name w:val="PS"/>
    <w:basedOn w:val="Normal"/>
    <w:link w:val="PSCar"/>
    <w:rsid w:val="009E59EB"/>
    <w:pPr>
      <w:spacing w:after="480" w:line="240" w:lineRule="auto"/>
      <w:ind w:left="1701" w:firstLine="1134"/>
      <w:jc w:val="both"/>
    </w:pPr>
    <w:rPr>
      <w:rFonts w:ascii="Times New Roman" w:hAnsi="Times New Roman" w:cs="Times New Roman"/>
      <w:sz w:val="24"/>
      <w:szCs w:val="24"/>
      <w:lang w:eastAsia="fr-FR"/>
    </w:rPr>
  </w:style>
  <w:style w:type="character" w:customStyle="1" w:styleId="PSCar">
    <w:name w:val="PS Car"/>
    <w:link w:val="PS"/>
    <w:rsid w:val="009E59EB"/>
    <w:rPr>
      <w:rFonts w:ascii="Times New Roman" w:hAnsi="Times New Roman"/>
      <w:sz w:val="24"/>
      <w:szCs w:val="24"/>
    </w:rPr>
  </w:style>
  <w:style w:type="character" w:customStyle="1" w:styleId="P0Car">
    <w:name w:val="P0 Car"/>
    <w:link w:val="P0"/>
    <w:locked/>
    <w:rsid w:val="009E59EB"/>
    <w:rPr>
      <w:rFonts w:ascii="Times New Roman" w:hAnsi="Times New Roman"/>
      <w:sz w:val="24"/>
      <w:szCs w:val="24"/>
    </w:rPr>
  </w:style>
  <w:style w:type="paragraph" w:styleId="Rvision">
    <w:name w:val="Revision"/>
    <w:hidden/>
    <w:uiPriority w:val="99"/>
    <w:semiHidden/>
    <w:rsid w:val="00A27C72"/>
    <w:rPr>
      <w:rFonts w:cs="Calibri"/>
      <w:sz w:val="22"/>
      <w:szCs w:val="22"/>
      <w:lang w:eastAsia="en-US"/>
    </w:rPr>
  </w:style>
  <w:style w:type="paragraph" w:styleId="En-tte">
    <w:name w:val="header"/>
    <w:basedOn w:val="Normal"/>
    <w:link w:val="En-tteCar"/>
    <w:uiPriority w:val="99"/>
    <w:unhideWhenUsed/>
    <w:rsid w:val="001F1039"/>
    <w:pPr>
      <w:tabs>
        <w:tab w:val="center" w:pos="4536"/>
        <w:tab w:val="right" w:pos="9072"/>
      </w:tabs>
    </w:pPr>
  </w:style>
  <w:style w:type="character" w:customStyle="1" w:styleId="En-tteCar">
    <w:name w:val="En-tête Car"/>
    <w:link w:val="En-tte"/>
    <w:uiPriority w:val="99"/>
    <w:rsid w:val="001F1039"/>
    <w:rPr>
      <w:rFonts w:cs="Calibri"/>
      <w:sz w:val="22"/>
      <w:szCs w:val="22"/>
      <w:lang w:eastAsia="en-US"/>
    </w:rPr>
  </w:style>
  <w:style w:type="paragraph" w:customStyle="1" w:styleId="ps0">
    <w:name w:val="ps"/>
    <w:basedOn w:val="Normal"/>
    <w:rsid w:val="004D5914"/>
    <w:pPr>
      <w:spacing w:before="100" w:beforeAutospacing="1" w:after="100" w:afterAutospacing="1" w:line="240" w:lineRule="auto"/>
    </w:pPr>
    <w:rPr>
      <w:rFonts w:ascii="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69798">
      <w:bodyDiv w:val="1"/>
      <w:marLeft w:val="0"/>
      <w:marRight w:val="0"/>
      <w:marTop w:val="0"/>
      <w:marBottom w:val="0"/>
      <w:divBdr>
        <w:top w:val="none" w:sz="0" w:space="0" w:color="auto"/>
        <w:left w:val="none" w:sz="0" w:space="0" w:color="auto"/>
        <w:bottom w:val="none" w:sz="0" w:space="0" w:color="auto"/>
        <w:right w:val="none" w:sz="0" w:space="0" w:color="auto"/>
      </w:divBdr>
    </w:div>
    <w:div w:id="1176919089">
      <w:marLeft w:val="0"/>
      <w:marRight w:val="0"/>
      <w:marTop w:val="0"/>
      <w:marBottom w:val="0"/>
      <w:divBdr>
        <w:top w:val="none" w:sz="0" w:space="0" w:color="auto"/>
        <w:left w:val="none" w:sz="0" w:space="0" w:color="auto"/>
        <w:bottom w:val="none" w:sz="0" w:space="0" w:color="auto"/>
        <w:right w:val="none" w:sz="0" w:space="0" w:color="auto"/>
      </w:divBdr>
      <w:divsChild>
        <w:div w:id="1176919087">
          <w:marLeft w:val="0"/>
          <w:marRight w:val="0"/>
          <w:marTop w:val="240"/>
          <w:marBottom w:val="0"/>
          <w:divBdr>
            <w:top w:val="none" w:sz="0" w:space="0" w:color="auto"/>
            <w:left w:val="none" w:sz="0" w:space="0" w:color="auto"/>
            <w:bottom w:val="none" w:sz="0" w:space="0" w:color="auto"/>
            <w:right w:val="none" w:sz="0" w:space="0" w:color="auto"/>
          </w:divBdr>
        </w:div>
        <w:div w:id="1176919088">
          <w:marLeft w:val="0"/>
          <w:marRight w:val="0"/>
          <w:marTop w:val="240"/>
          <w:marBottom w:val="0"/>
          <w:divBdr>
            <w:top w:val="none" w:sz="0" w:space="0" w:color="auto"/>
            <w:left w:val="none" w:sz="0" w:space="0" w:color="auto"/>
            <w:bottom w:val="none" w:sz="0" w:space="0" w:color="auto"/>
            <w:right w:val="none" w:sz="0" w:space="0" w:color="auto"/>
          </w:divBdr>
        </w:div>
      </w:divsChild>
    </w:div>
    <w:div w:id="11769190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77481-6998-44E9-B2A8-3F7177F00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26</Pages>
  <Words>10994</Words>
  <Characters>60468</Characters>
  <Application>Microsoft Office Word</Application>
  <DocSecurity>0</DocSecurity>
  <Lines>503</Lines>
  <Paragraphs>142</Paragraphs>
  <ScaleCrop>false</ScaleCrop>
  <HeadingPairs>
    <vt:vector size="2" baseType="variant">
      <vt:variant>
        <vt:lpstr>Titre</vt:lpstr>
      </vt:variant>
      <vt:variant>
        <vt:i4>1</vt:i4>
      </vt:variant>
    </vt:vector>
  </HeadingPairs>
  <TitlesOfParts>
    <vt:vector size="1" baseType="lpstr">
      <vt:lpstr>COUR DES COMPTES</vt:lpstr>
    </vt:vector>
  </TitlesOfParts>
  <Company/>
  <LinksUpToDate>false</LinksUpToDate>
  <CharactersWithSpaces>71320</CharactersWithSpaces>
  <SharedDoc>false</SharedDoc>
  <HLinks>
    <vt:vector size="6" baseType="variant">
      <vt:variant>
        <vt:i4>3342406</vt:i4>
      </vt:variant>
      <vt:variant>
        <vt:i4>0</vt:i4>
      </vt:variant>
      <vt:variant>
        <vt:i4>0</vt:i4>
      </vt:variant>
      <vt:variant>
        <vt:i4>5</vt:i4>
      </vt:variant>
      <vt:variant>
        <vt:lpwstr>https://courrieljf.ccomptes.fr/owa/redir.aspx?C=i1rCJgW9tUSjZ5Rp2agiRJJKIPr_Js9I6eR_2P8hwtQslpc5Zo-vhrFIqZdXNWU03dYLp1LS4O0.&amp;URL=http%3a%2f%2fwww.legifrance.gouv.fr%2faffichTexte.do%3bjsessionid%3d57940497C3B04A140836D3555F3AE81C.tpdjo13v_2%26dateTexte%3d%3fcidTexte%3dJORFTEXT000000886529%26categorieLien%3dc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laurence</dc:creator>
  <cp:keywords/>
  <dc:description/>
  <cp:lastModifiedBy>mtlecroisey</cp:lastModifiedBy>
  <cp:revision>7</cp:revision>
  <cp:lastPrinted>2013-06-04T14:44:00Z</cp:lastPrinted>
  <dcterms:created xsi:type="dcterms:W3CDTF">2013-07-02T16:41:00Z</dcterms:created>
  <dcterms:modified xsi:type="dcterms:W3CDTF">2013-08-26T15:50:00Z</dcterms:modified>
</cp:coreProperties>
</file>