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CF1084">
      <w:pPr>
        <w:pStyle w:val="ET"/>
      </w:pPr>
      <w:bookmarkStart w:id="0" w:name="_GoBack"/>
      <w:bookmarkEnd w:id="0"/>
      <w:r>
        <w:t>COUR DES COMPTES</w:t>
      </w:r>
    </w:p>
    <w:p w:rsidR="00CF1084" w:rsidRDefault="00CF1084" w:rsidP="00CF1084">
      <w:pPr>
        <w:pStyle w:val="ET"/>
      </w:pPr>
      <w:r>
        <w:tab/>
        <w:t>  </w:t>
      </w:r>
      <w:r w:rsidR="001D79AB">
        <w:t>-------</w:t>
      </w:r>
    </w:p>
    <w:p w:rsidR="00CF1084" w:rsidRDefault="00CF1084" w:rsidP="00CF1084">
      <w:pPr>
        <w:pStyle w:val="ET"/>
      </w:pPr>
      <w:r>
        <w:t>SEPTIEME CHAMBRE</w:t>
      </w:r>
    </w:p>
    <w:p w:rsidR="00CF1084" w:rsidRDefault="00CF1084" w:rsidP="00CF1084">
      <w:pPr>
        <w:pStyle w:val="ET"/>
      </w:pPr>
      <w:r>
        <w:tab/>
        <w:t>  -------</w:t>
      </w:r>
    </w:p>
    <w:p w:rsidR="00CF1084" w:rsidRDefault="009630FA" w:rsidP="00CF1084">
      <w:pPr>
        <w:pStyle w:val="ET"/>
      </w:pPr>
      <w:r>
        <w:t>troisième</w:t>
      </w:r>
      <w:r w:rsidR="00CF1084">
        <w:t xml:space="preserve"> SECTION</w:t>
      </w:r>
    </w:p>
    <w:p w:rsidR="00CF1084" w:rsidRDefault="00CF1084" w:rsidP="00CF1084">
      <w:pPr>
        <w:pStyle w:val="ET"/>
        <w:spacing w:after="120"/>
      </w:pPr>
      <w:r>
        <w:tab/>
        <w:t>  -------</w:t>
      </w:r>
    </w:p>
    <w:p w:rsidR="00CF1084" w:rsidRPr="00CF1084" w:rsidRDefault="00CF1084" w:rsidP="00CF1084">
      <w:pPr>
        <w:pStyle w:val="En-tte"/>
        <w:rPr>
          <w:b/>
          <w:i/>
          <w:sz w:val="22"/>
          <w:szCs w:val="22"/>
        </w:rPr>
      </w:pPr>
      <w:r>
        <w:rPr>
          <w:b/>
          <w:i/>
          <w:sz w:val="22"/>
          <w:szCs w:val="22"/>
        </w:rPr>
        <w:t xml:space="preserve">   </w:t>
      </w:r>
      <w:r w:rsidR="00446B65">
        <w:rPr>
          <w:b/>
          <w:i/>
          <w:sz w:val="22"/>
          <w:szCs w:val="22"/>
        </w:rPr>
        <w:t xml:space="preserve"> </w:t>
      </w:r>
      <w:r>
        <w:rPr>
          <w:b/>
          <w:i/>
          <w:sz w:val="22"/>
          <w:szCs w:val="22"/>
        </w:rPr>
        <w:t xml:space="preserve"> </w:t>
      </w:r>
      <w:r w:rsidR="00446B65">
        <w:rPr>
          <w:b/>
          <w:i/>
          <w:sz w:val="22"/>
          <w:szCs w:val="22"/>
        </w:rPr>
        <w:t xml:space="preserve"> </w:t>
      </w:r>
      <w:r>
        <w:rPr>
          <w:b/>
          <w:i/>
          <w:sz w:val="22"/>
          <w:szCs w:val="22"/>
        </w:rPr>
        <w:t xml:space="preserve">    </w:t>
      </w:r>
      <w:r w:rsidR="009630FA">
        <w:rPr>
          <w:b/>
          <w:i/>
          <w:sz w:val="22"/>
          <w:szCs w:val="22"/>
        </w:rPr>
        <w:t xml:space="preserve">Arrêt n° </w:t>
      </w:r>
      <w:r w:rsidR="00446B65">
        <w:rPr>
          <w:b/>
          <w:i/>
          <w:sz w:val="22"/>
          <w:szCs w:val="22"/>
        </w:rPr>
        <w:t>68461</w:t>
      </w:r>
    </w:p>
    <w:p w:rsidR="00CF1084" w:rsidRDefault="00CF1084" w:rsidP="00CF1084">
      <w:pPr>
        <w:pStyle w:val="OR"/>
      </w:pPr>
      <w:r>
        <w:t>C</w:t>
      </w:r>
      <w:r w:rsidR="009630FA">
        <w:t>ENTRE R</w:t>
      </w:r>
      <w:r w:rsidR="00D514B4">
        <w:t>É</w:t>
      </w:r>
      <w:r w:rsidR="009630FA">
        <w:t>GIONAL DE LA PROPRI</w:t>
      </w:r>
      <w:r w:rsidR="00D514B4">
        <w:t>É</w:t>
      </w:r>
      <w:r w:rsidR="009630FA">
        <w:t>T</w:t>
      </w:r>
      <w:r w:rsidR="00D514B4">
        <w:t>É</w:t>
      </w:r>
      <w:r w:rsidR="009630FA">
        <w:t xml:space="preserve"> FORESTI</w:t>
      </w:r>
      <w:r w:rsidR="00D514B4">
        <w:t>È</w:t>
      </w:r>
      <w:r w:rsidR="009630FA">
        <w:t>RE D</w:t>
      </w:r>
      <w:r w:rsidR="00C4154E">
        <w:t>’ÎL</w:t>
      </w:r>
      <w:r w:rsidR="00F06591">
        <w:t>E</w:t>
      </w:r>
      <w:r w:rsidR="00C4154E">
        <w:t>-DE-FRANCE-CENTRE</w:t>
      </w:r>
    </w:p>
    <w:p w:rsidR="00CF1084" w:rsidRDefault="00CF1084" w:rsidP="00CF1084">
      <w:pPr>
        <w:pStyle w:val="OR"/>
      </w:pPr>
    </w:p>
    <w:p w:rsidR="00CF1084" w:rsidRDefault="00CF1084" w:rsidP="00CF1084">
      <w:pPr>
        <w:pStyle w:val="OR"/>
      </w:pPr>
      <w:r w:rsidRPr="00DE5DB3">
        <w:t xml:space="preserve">Exercices </w:t>
      </w:r>
      <w:r>
        <w:t>200</w:t>
      </w:r>
      <w:r w:rsidR="009630FA">
        <w:t>7</w:t>
      </w:r>
      <w:r>
        <w:t xml:space="preserve"> à</w:t>
      </w:r>
      <w:r w:rsidRPr="00DE5DB3">
        <w:t xml:space="preserve"> 20</w:t>
      </w:r>
      <w:r w:rsidR="00FA4E15">
        <w:t>09</w:t>
      </w:r>
    </w:p>
    <w:p w:rsidR="00CF1084" w:rsidRDefault="00CF1084" w:rsidP="00CF1084">
      <w:pPr>
        <w:pStyle w:val="OR"/>
      </w:pPr>
    </w:p>
    <w:p w:rsidR="00CF1084" w:rsidRDefault="00CF1084" w:rsidP="00CF1084">
      <w:pPr>
        <w:pStyle w:val="OR"/>
      </w:pPr>
      <w:r>
        <w:t>Rapport n° 201</w:t>
      </w:r>
      <w:r w:rsidR="009630FA">
        <w:t>3</w:t>
      </w:r>
      <w:r>
        <w:t>-</w:t>
      </w:r>
      <w:r w:rsidR="00D14401">
        <w:t>615</w:t>
      </w:r>
      <w:r>
        <w:t>-</w:t>
      </w:r>
      <w:r w:rsidR="00D14401">
        <w:t>0</w:t>
      </w:r>
    </w:p>
    <w:p w:rsidR="00CF1084" w:rsidRDefault="00CF1084" w:rsidP="00CF1084">
      <w:pPr>
        <w:pStyle w:val="OR"/>
      </w:pPr>
    </w:p>
    <w:p w:rsidR="00CF1084" w:rsidRDefault="00CF1084" w:rsidP="00CF1084">
      <w:pPr>
        <w:pStyle w:val="OR"/>
      </w:pPr>
      <w:r>
        <w:t xml:space="preserve">Audience publique du </w:t>
      </w:r>
      <w:r w:rsidR="009630FA">
        <w:t>25</w:t>
      </w:r>
      <w:r>
        <w:t xml:space="preserve"> </w:t>
      </w:r>
      <w:r w:rsidR="009630FA">
        <w:t>novembre</w:t>
      </w:r>
      <w:r>
        <w:t xml:space="preserve"> 2013</w:t>
      </w:r>
    </w:p>
    <w:p w:rsidR="00CF1084" w:rsidRDefault="00CF1084" w:rsidP="00CF1084">
      <w:pPr>
        <w:pStyle w:val="OR"/>
      </w:pPr>
    </w:p>
    <w:p w:rsidR="00CF1084" w:rsidRDefault="00CF1084" w:rsidP="00CF1084">
      <w:pPr>
        <w:pStyle w:val="OR"/>
      </w:pPr>
      <w:r>
        <w:t xml:space="preserve">Lecture publique </w:t>
      </w:r>
      <w:r w:rsidR="009630FA">
        <w:t>du</w:t>
      </w:r>
      <w:r w:rsidR="00150B15">
        <w:t xml:space="preserve"> 7 janvier 2014</w:t>
      </w:r>
    </w:p>
    <w:p w:rsidR="00FE383E" w:rsidRDefault="00FE383E" w:rsidP="00CF1084">
      <w:pPr>
        <w:pStyle w:val="OR"/>
      </w:pPr>
    </w:p>
    <w:p w:rsidR="00446B65" w:rsidRDefault="00446B65" w:rsidP="00CF1084">
      <w:pPr>
        <w:pStyle w:val="OR"/>
      </w:pPr>
    </w:p>
    <w:p w:rsidR="00446B65" w:rsidRDefault="00446B65" w:rsidP="00CF1084">
      <w:pPr>
        <w:pStyle w:val="OR"/>
      </w:pPr>
    </w:p>
    <w:p w:rsidR="00D0583C" w:rsidRDefault="00C033E2" w:rsidP="00C033E2">
      <w:pPr>
        <w:pStyle w:val="P0"/>
        <w:spacing w:after="120"/>
        <w:ind w:left="567" w:right="-284"/>
        <w:jc w:val="center"/>
      </w:pPr>
      <w:r>
        <w:t>REPUBLIQUE FRANÇAISE</w:t>
      </w:r>
    </w:p>
    <w:p w:rsidR="00C033E2" w:rsidRDefault="00C033E2" w:rsidP="00C033E2">
      <w:pPr>
        <w:pStyle w:val="P0"/>
        <w:spacing w:after="120"/>
        <w:ind w:left="567" w:right="-284"/>
        <w:jc w:val="center"/>
      </w:pPr>
      <w:r>
        <w:t>AU  NOM DU PEUPLE FRANÇAIS</w:t>
      </w:r>
    </w:p>
    <w:p w:rsidR="00C033E2" w:rsidRPr="00C033E2" w:rsidRDefault="00C033E2" w:rsidP="00D0583C">
      <w:pPr>
        <w:pStyle w:val="P0"/>
        <w:spacing w:after="480"/>
        <w:ind w:left="567" w:right="-284"/>
        <w:jc w:val="center"/>
      </w:pPr>
      <w:r>
        <w:t>LA COUR DES COMPTES a rendu l’arrêt suivant :</w:t>
      </w:r>
    </w:p>
    <w:p w:rsidR="00CF1084" w:rsidRDefault="00CF1084" w:rsidP="000D0433">
      <w:pPr>
        <w:pStyle w:val="PS"/>
        <w:spacing w:after="360"/>
      </w:pPr>
      <w:r>
        <w:t>L</w:t>
      </w:r>
      <w:r w:rsidR="000D0433">
        <w:t>A</w:t>
      </w:r>
      <w:r>
        <w:t xml:space="preserve"> COUR,</w:t>
      </w:r>
    </w:p>
    <w:p w:rsidR="00CF1084" w:rsidRPr="00BC105C" w:rsidRDefault="00CF1084" w:rsidP="000D0433">
      <w:pPr>
        <w:pStyle w:val="PS"/>
        <w:spacing w:after="360"/>
      </w:pPr>
      <w:r>
        <w:t>Vu le réquisitoire n°</w:t>
      </w:r>
      <w:r w:rsidR="00511713">
        <w:t> </w:t>
      </w:r>
      <w:r>
        <w:t>201</w:t>
      </w:r>
      <w:r w:rsidR="009630FA">
        <w:t>3</w:t>
      </w:r>
      <w:r>
        <w:t>-</w:t>
      </w:r>
      <w:r w:rsidR="00F06591">
        <w:t>3</w:t>
      </w:r>
      <w:r w:rsidR="00C4154E">
        <w:t>3</w:t>
      </w:r>
      <w:r w:rsidRPr="00BC105C">
        <w:t xml:space="preserve"> RQ-DB </w:t>
      </w:r>
      <w:r>
        <w:t xml:space="preserve">du </w:t>
      </w:r>
      <w:r w:rsidR="00C4154E">
        <w:t>24</w:t>
      </w:r>
      <w:r>
        <w:t xml:space="preserve"> </w:t>
      </w:r>
      <w:r w:rsidR="00F06591">
        <w:t>mai</w:t>
      </w:r>
      <w:r w:rsidRPr="00BC105C">
        <w:t xml:space="preserve"> 201</w:t>
      </w:r>
      <w:r w:rsidR="009630FA">
        <w:t>3</w:t>
      </w:r>
      <w:r w:rsidRPr="00BC105C">
        <w:t xml:space="preserve"> </w:t>
      </w:r>
      <w:r>
        <w:t>du</w:t>
      </w:r>
      <w:r w:rsidRPr="00BC105C">
        <w:t xml:space="preserve"> Procureur général près la Cour des comptes saisi</w:t>
      </w:r>
      <w:r>
        <w:t>ssant</w:t>
      </w:r>
      <w:r w:rsidRPr="00BC105C">
        <w:t xml:space="preserve"> la septième chambre de la Cour d</w:t>
      </w:r>
      <w:r w:rsidR="00F06591">
        <w:t xml:space="preserve">e </w:t>
      </w:r>
      <w:r w:rsidR="00C4154E">
        <w:t>deux</w:t>
      </w:r>
      <w:r w:rsidR="009630FA">
        <w:t xml:space="preserve"> présomption</w:t>
      </w:r>
      <w:r w:rsidR="00F06591">
        <w:t>s</w:t>
      </w:r>
      <w:r w:rsidRPr="00BC105C">
        <w:t xml:space="preserve"> de charge</w:t>
      </w:r>
      <w:r w:rsidR="00F06591">
        <w:t>s</w:t>
      </w:r>
      <w:r w:rsidRPr="00BC105C">
        <w:t xml:space="preserve"> soulevé</w:t>
      </w:r>
      <w:r w:rsidR="000C1EB8">
        <w:t>e</w:t>
      </w:r>
      <w:r w:rsidR="00F06591">
        <w:t>s</w:t>
      </w:r>
      <w:r w:rsidRPr="00BC105C">
        <w:t xml:space="preserve"> au cours des exercices 200</w:t>
      </w:r>
      <w:r w:rsidR="009630FA">
        <w:t>7</w:t>
      </w:r>
      <w:r w:rsidRPr="00BC105C">
        <w:t xml:space="preserve"> à 20</w:t>
      </w:r>
      <w:r w:rsidR="00FA4E15">
        <w:t>09</w:t>
      </w:r>
      <w:r w:rsidRPr="00BC105C">
        <w:t xml:space="preserve"> à l’encontre</w:t>
      </w:r>
      <w:r w:rsidR="00C4154E">
        <w:t xml:space="preserve"> de</w:t>
      </w:r>
      <w:r w:rsidRPr="00BC105C">
        <w:t xml:space="preserve"> M</w:t>
      </w:r>
      <w:r>
        <w:t>.</w:t>
      </w:r>
      <w:r w:rsidR="00511713">
        <w:t> </w:t>
      </w:r>
      <w:r w:rsidR="00700E76">
        <w:t>X</w:t>
      </w:r>
      <w:r w:rsidR="00F06591">
        <w:t xml:space="preserve">, </w:t>
      </w:r>
      <w:r w:rsidRPr="00BC105C">
        <w:t>agent comptable</w:t>
      </w:r>
      <w:r>
        <w:t xml:space="preserve"> du C</w:t>
      </w:r>
      <w:r w:rsidR="009630FA">
        <w:t>ENTRE R</w:t>
      </w:r>
      <w:r w:rsidR="00D514B4">
        <w:t>É</w:t>
      </w:r>
      <w:r w:rsidR="009630FA">
        <w:t>GIONAL DE LA PROPRI</w:t>
      </w:r>
      <w:r w:rsidR="00D514B4">
        <w:t>É</w:t>
      </w:r>
      <w:r w:rsidR="009630FA">
        <w:t>T</w:t>
      </w:r>
      <w:r w:rsidR="00D514B4">
        <w:t>É</w:t>
      </w:r>
      <w:r w:rsidR="009630FA">
        <w:t xml:space="preserve"> FORESTI</w:t>
      </w:r>
      <w:r w:rsidR="00D514B4">
        <w:t>È</w:t>
      </w:r>
      <w:r w:rsidR="009630FA">
        <w:t xml:space="preserve">RE </w:t>
      </w:r>
      <w:r w:rsidR="00C4154E" w:rsidRPr="00C4154E">
        <w:t>D’ÎLE-DE-FRANCE-CENTRE</w:t>
      </w:r>
      <w:r w:rsidR="00F06591">
        <w:t xml:space="preserve">, du </w:t>
      </w:r>
      <w:r w:rsidR="00C4154E">
        <w:t>1</w:t>
      </w:r>
      <w:r w:rsidR="00C4154E" w:rsidRPr="00447478">
        <w:rPr>
          <w:vertAlign w:val="superscript"/>
        </w:rPr>
        <w:t>er</w:t>
      </w:r>
      <w:r w:rsidR="00447478">
        <w:t xml:space="preserve"> </w:t>
      </w:r>
      <w:r w:rsidR="00F06591">
        <w:t xml:space="preserve">septembre 2006 au </w:t>
      </w:r>
      <w:r w:rsidR="00C4154E">
        <w:t>31 mars 2010</w:t>
      </w:r>
      <w:r w:rsidRPr="00BC105C">
        <w:t xml:space="preserve"> ;</w:t>
      </w:r>
    </w:p>
    <w:p w:rsidR="00CF1084" w:rsidRDefault="00CF1084" w:rsidP="000D0433">
      <w:pPr>
        <w:pStyle w:val="PS"/>
        <w:spacing w:after="360"/>
      </w:pPr>
      <w:r w:rsidRPr="00BC105C">
        <w:t>Vu le code des juridictions financières ;</w:t>
      </w:r>
    </w:p>
    <w:p w:rsidR="00CF1084" w:rsidRPr="00BC105C" w:rsidRDefault="00CF1084" w:rsidP="000D0433">
      <w:pPr>
        <w:pStyle w:val="PS"/>
        <w:spacing w:after="360"/>
      </w:pPr>
      <w:r w:rsidRPr="00BC105C">
        <w:t>Vu l’article 60 de la loi de finances n°</w:t>
      </w:r>
      <w:r w:rsidR="004D65E6">
        <w:t> </w:t>
      </w:r>
      <w:r w:rsidRPr="00BC105C">
        <w:t>63-156 du 23 février 1963, dans sa rédaction issue de l’article 90 de la loi n°</w:t>
      </w:r>
      <w:r w:rsidR="004D65E6">
        <w:t> </w:t>
      </w:r>
      <w:r w:rsidRPr="00BC105C">
        <w:t>2011-1978 du 28 décembre 2011 de finances rectificative pour 2011 ;</w:t>
      </w:r>
    </w:p>
    <w:p w:rsidR="00511713" w:rsidRPr="00BC105C" w:rsidRDefault="00511713" w:rsidP="005210B5">
      <w:pPr>
        <w:pStyle w:val="PS"/>
        <w:spacing w:before="120" w:after="360"/>
      </w:pPr>
      <w:r w:rsidRPr="00BC105C">
        <w:t>Vu le décret n°</w:t>
      </w:r>
      <w:r w:rsidR="006F5676">
        <w:t xml:space="preserve"> </w:t>
      </w:r>
      <w:r w:rsidRPr="00BC105C">
        <w:t>62-</w:t>
      </w:r>
      <w:r>
        <w:t>1587 du 29 décembre 1962</w:t>
      </w:r>
      <w:r w:rsidRPr="00BC105C">
        <w:t xml:space="preserve"> portant règlement général </w:t>
      </w:r>
      <w:r w:rsidR="00C875CB">
        <w:t>sur</w:t>
      </w:r>
      <w:r w:rsidRPr="00BC105C">
        <w:t xml:space="preserve"> la comptabilité publique</w:t>
      </w:r>
      <w:r>
        <w:t xml:space="preserve"> alors en vigueur</w:t>
      </w:r>
      <w:r w:rsidRPr="00BC105C">
        <w:t xml:space="preserve"> ;</w:t>
      </w:r>
    </w:p>
    <w:p w:rsidR="004C2432" w:rsidRPr="00BC105C" w:rsidRDefault="004C2432" w:rsidP="004C2432">
      <w:pPr>
        <w:pStyle w:val="PS"/>
        <w:spacing w:after="360"/>
      </w:pPr>
      <w:r>
        <w:t xml:space="preserve">Vu le code forestier, ainsi que les lois, décrets et règlements sur la comptabilité publique des </w:t>
      </w:r>
      <w:r w:rsidRPr="00BC105C">
        <w:t>établissements publi</w:t>
      </w:r>
      <w:r>
        <w:t>cs nationaux à caractère administratif ;</w:t>
      </w:r>
    </w:p>
    <w:p w:rsidR="006F5676" w:rsidRDefault="006F5676" w:rsidP="006F5676">
      <w:pPr>
        <w:pStyle w:val="PS"/>
        <w:spacing w:before="120" w:after="360"/>
      </w:pPr>
      <w:r>
        <w:lastRenderedPageBreak/>
        <w:t>Vu l’ordonnance n°</w:t>
      </w:r>
      <w:r w:rsidR="00446B65">
        <w:t> </w:t>
      </w:r>
      <w:r>
        <w:t>2009-1369 du 6 novembre 2009 relative au regroupement du Centre national professionnel de la propriété forestière (CNPPF) et des centres régionaux de la propriété forestière (CRPF) ainsi que le décret n°</w:t>
      </w:r>
      <w:r w:rsidR="00446B65">
        <w:t> </w:t>
      </w:r>
      <w:r>
        <w:t>2010-326 du 22 mars 2010, en vigueur à compter du 1er avril 2010, relatif au Centre national de la propriété forestière, codifiés ;</w:t>
      </w:r>
    </w:p>
    <w:p w:rsidR="006F5676" w:rsidRDefault="006F5676" w:rsidP="006F5676">
      <w:pPr>
        <w:pStyle w:val="PS"/>
        <w:spacing w:before="120" w:after="360"/>
      </w:pPr>
      <w:r>
        <w:t>Vu l'arrêté du Premier président de la Cour des comptes n°</w:t>
      </w:r>
      <w:r w:rsidR="00446B65">
        <w:t> </w:t>
      </w:r>
      <w:r>
        <w:t xml:space="preserve">12-831 du </w:t>
      </w:r>
      <w:r w:rsidR="00D0583C">
        <w:br/>
      </w:r>
      <w:r>
        <w:t>21 décembre 2012 portant répartition des attributions entre les chambres de la Cour des comptes ;</w:t>
      </w:r>
    </w:p>
    <w:p w:rsidR="00753C98" w:rsidRPr="00753C98" w:rsidRDefault="00753C98" w:rsidP="00753C98">
      <w:pPr>
        <w:pStyle w:val="PS"/>
        <w:spacing w:before="120" w:after="360"/>
      </w:pPr>
      <w:r w:rsidRPr="00753C98">
        <w:t>Vu l’ordonnance n° 6</w:t>
      </w:r>
      <w:r w:rsidR="00195CA9">
        <w:t>7</w:t>
      </w:r>
      <w:r w:rsidR="00FA4E15">
        <w:t>207</w:t>
      </w:r>
      <w:r w:rsidRPr="00753C98">
        <w:t xml:space="preserve"> du </w:t>
      </w:r>
      <w:r w:rsidR="004714EE">
        <w:t>31 mai 2013</w:t>
      </w:r>
      <w:r w:rsidRPr="00753C98">
        <w:t xml:space="preserve"> constatant la décharge de M. </w:t>
      </w:r>
      <w:r w:rsidR="00700E76">
        <w:t>X</w:t>
      </w:r>
      <w:r w:rsidR="00FA4E15">
        <w:t xml:space="preserve"> </w:t>
      </w:r>
      <w:r w:rsidRPr="00753C98">
        <w:t xml:space="preserve">de sa gestion du </w:t>
      </w:r>
      <w:r w:rsidR="00FA4E15">
        <w:t>1er</w:t>
      </w:r>
      <w:r w:rsidR="00195CA9">
        <w:t xml:space="preserve"> septembre au</w:t>
      </w:r>
      <w:r w:rsidRPr="00753C98">
        <w:t xml:space="preserve"> 31 décembre 2006</w:t>
      </w:r>
      <w:r w:rsidR="00FA4E15">
        <w:t xml:space="preserve"> et déchargeant l’intéressé de sa gestion </w:t>
      </w:r>
      <w:r w:rsidR="00D0583C">
        <w:t xml:space="preserve">2010, </w:t>
      </w:r>
      <w:r w:rsidR="00FA4E15">
        <w:t>du 1</w:t>
      </w:r>
      <w:r w:rsidR="00FA4E15" w:rsidRPr="00FA4E15">
        <w:rPr>
          <w:vertAlign w:val="superscript"/>
        </w:rPr>
        <w:t>er</w:t>
      </w:r>
      <w:r w:rsidR="00FA4E15">
        <w:t xml:space="preserve"> janvier au 31 mars</w:t>
      </w:r>
      <w:r w:rsidRPr="00753C98">
        <w:t> ;</w:t>
      </w:r>
    </w:p>
    <w:p w:rsidR="00CF1084" w:rsidRPr="00BC105C" w:rsidRDefault="00753C98" w:rsidP="005210B5">
      <w:pPr>
        <w:pStyle w:val="PS"/>
        <w:spacing w:before="120" w:after="360"/>
      </w:pPr>
      <w:r>
        <w:t xml:space="preserve">Vu les lettres </w:t>
      </w:r>
      <w:r w:rsidR="001A1EE9">
        <w:t>d</w:t>
      </w:r>
      <w:r w:rsidR="002D5CDC">
        <w:t>u</w:t>
      </w:r>
      <w:r w:rsidR="00FA4E15">
        <w:t xml:space="preserve"> 28 mai 2013</w:t>
      </w:r>
      <w:r w:rsidR="001A1EE9">
        <w:t xml:space="preserve"> à fin de notification du</w:t>
      </w:r>
      <w:r w:rsidR="00CF1084" w:rsidRPr="00BC105C">
        <w:t xml:space="preserve"> réquisitoire du ministère public </w:t>
      </w:r>
      <w:r w:rsidR="00CF1084">
        <w:t>au</w:t>
      </w:r>
      <w:r w:rsidR="001A1EE9">
        <w:t xml:space="preserve"> c</w:t>
      </w:r>
      <w:r w:rsidR="00CF1084">
        <w:t>omptable</w:t>
      </w:r>
      <w:r w:rsidR="001A1EE9">
        <w:t xml:space="preserve"> </w:t>
      </w:r>
      <w:r w:rsidR="00CF1084">
        <w:t>concerné</w:t>
      </w:r>
      <w:r w:rsidR="002D5CDC">
        <w:t xml:space="preserve"> et</w:t>
      </w:r>
      <w:r w:rsidR="001A1EE9">
        <w:t xml:space="preserve"> au directeur </w:t>
      </w:r>
      <w:r w:rsidR="002D5CDC">
        <w:t xml:space="preserve">général </w:t>
      </w:r>
      <w:r w:rsidR="001A1EE9">
        <w:t>du Centre national de la propriété forestière</w:t>
      </w:r>
      <w:r w:rsidR="00CF1084" w:rsidRPr="00BC105C">
        <w:t xml:space="preserve">, </w:t>
      </w:r>
      <w:r w:rsidR="00CF1084">
        <w:t>ainsi que leurs accusés de réception</w:t>
      </w:r>
      <w:r w:rsidR="002D5CDC">
        <w:t xml:space="preserve">, respectivement </w:t>
      </w:r>
      <w:r w:rsidR="00CF1084">
        <w:t>en date d</w:t>
      </w:r>
      <w:r w:rsidR="001A1EE9">
        <w:t>es</w:t>
      </w:r>
      <w:r w:rsidR="00CF1084">
        <w:t xml:space="preserve"> </w:t>
      </w:r>
      <w:r w:rsidR="00FA4E15">
        <w:t>30</w:t>
      </w:r>
      <w:r w:rsidR="00446B65">
        <w:t> </w:t>
      </w:r>
      <w:r w:rsidR="001A1EE9">
        <w:t>mai</w:t>
      </w:r>
      <w:r w:rsidR="00446B65">
        <w:t> </w:t>
      </w:r>
      <w:r w:rsidR="002D5CDC">
        <w:t xml:space="preserve">2013 </w:t>
      </w:r>
      <w:r w:rsidR="00FA4E15">
        <w:t xml:space="preserve">et 31 mai </w:t>
      </w:r>
      <w:r w:rsidR="002D5CDC">
        <w:t>2013</w:t>
      </w:r>
      <w:r w:rsidR="00CF1084" w:rsidRPr="00BC105C">
        <w:t xml:space="preserve"> ;</w:t>
      </w:r>
    </w:p>
    <w:p w:rsidR="00CF1084" w:rsidRPr="00BC105C" w:rsidRDefault="00CF1084" w:rsidP="005210B5">
      <w:pPr>
        <w:pStyle w:val="PS"/>
        <w:spacing w:before="120" w:after="360"/>
      </w:pPr>
      <w:r>
        <w:t xml:space="preserve">Vu les autres pièces du dossier et notamment les courriers </w:t>
      </w:r>
      <w:r w:rsidR="00446B65">
        <w:t xml:space="preserve">en réponse </w:t>
      </w:r>
      <w:r>
        <w:t>d</w:t>
      </w:r>
      <w:r w:rsidR="001A1EE9">
        <w:t>e M.</w:t>
      </w:r>
      <w:r w:rsidR="00446B65">
        <w:t> </w:t>
      </w:r>
      <w:r w:rsidR="00700E76">
        <w:t>X</w:t>
      </w:r>
      <w:r w:rsidR="002D5CDC">
        <w:t xml:space="preserve"> en date des </w:t>
      </w:r>
      <w:r w:rsidR="00FA4E15">
        <w:t>6 juin 2013</w:t>
      </w:r>
      <w:r w:rsidR="00446B65">
        <w:t xml:space="preserve">, 19 septembre 2013 </w:t>
      </w:r>
      <w:r w:rsidR="00FA4E15">
        <w:t>et</w:t>
      </w:r>
      <w:r w:rsidR="002D5CDC">
        <w:t xml:space="preserve"> </w:t>
      </w:r>
      <w:r w:rsidR="00FA4E15">
        <w:t>28 octobre</w:t>
      </w:r>
      <w:r w:rsidR="002D5CDC">
        <w:t xml:space="preserve"> 2013</w:t>
      </w:r>
      <w:r w:rsidR="00D0583C">
        <w:t xml:space="preserve"> </w:t>
      </w:r>
      <w:r w:rsidRPr="00BC105C">
        <w:t>;</w:t>
      </w:r>
    </w:p>
    <w:p w:rsidR="00CF1084" w:rsidRPr="00BC105C" w:rsidRDefault="00CF1084" w:rsidP="005210B5">
      <w:pPr>
        <w:pStyle w:val="PS"/>
        <w:spacing w:before="120" w:after="360"/>
      </w:pPr>
      <w:r>
        <w:t>Vu</w:t>
      </w:r>
      <w:r w:rsidRPr="00BC105C">
        <w:t xml:space="preserve"> le rapport </w:t>
      </w:r>
      <w:r w:rsidR="00AA72F5">
        <w:t>n° </w:t>
      </w:r>
      <w:r w:rsidR="00460733">
        <w:t>201</w:t>
      </w:r>
      <w:r w:rsidR="00EE3112">
        <w:t>3</w:t>
      </w:r>
      <w:r w:rsidR="00460733">
        <w:t>-</w:t>
      </w:r>
      <w:r w:rsidR="00EE3112">
        <w:t>6</w:t>
      </w:r>
      <w:r w:rsidR="00013816">
        <w:t>15</w:t>
      </w:r>
      <w:r w:rsidR="00460733">
        <w:t xml:space="preserve">-0 </w:t>
      </w:r>
      <w:r>
        <w:t xml:space="preserve">du </w:t>
      </w:r>
      <w:r w:rsidR="00013816">
        <w:t>19</w:t>
      </w:r>
      <w:r w:rsidR="00AA72F5">
        <w:t> </w:t>
      </w:r>
      <w:r w:rsidR="00EE3112">
        <w:t>septembre</w:t>
      </w:r>
      <w:r w:rsidR="00AA72F5">
        <w:t> </w:t>
      </w:r>
      <w:r w:rsidRPr="00BC105C">
        <w:t>201</w:t>
      </w:r>
      <w:r w:rsidR="00EE3112">
        <w:t>3</w:t>
      </w:r>
      <w:r>
        <w:t xml:space="preserve"> </w:t>
      </w:r>
      <w:r w:rsidRPr="00BC105C">
        <w:t>de M.</w:t>
      </w:r>
      <w:r w:rsidR="00511713">
        <w:t> </w:t>
      </w:r>
      <w:r w:rsidR="00EE3112">
        <w:t>Stéphane Gaillard</w:t>
      </w:r>
      <w:r w:rsidRPr="00BC105C">
        <w:t xml:space="preserve">, </w:t>
      </w:r>
      <w:r w:rsidR="00EE3112">
        <w:t>auditeur</w:t>
      </w:r>
      <w:r w:rsidRPr="00BC105C">
        <w:t xml:space="preserve"> ;</w:t>
      </w:r>
    </w:p>
    <w:p w:rsidR="00CF1084" w:rsidRPr="00BC105C" w:rsidRDefault="00CF1084" w:rsidP="005210B5">
      <w:pPr>
        <w:pStyle w:val="PS"/>
        <w:spacing w:before="120" w:after="360"/>
      </w:pPr>
      <w:r w:rsidRPr="00BC105C">
        <w:t>Vu les conclusions n°</w:t>
      </w:r>
      <w:r w:rsidR="004D65E6">
        <w:t> </w:t>
      </w:r>
      <w:r w:rsidR="00EE3112">
        <w:t>67</w:t>
      </w:r>
      <w:r w:rsidR="00013816">
        <w:t>5</w:t>
      </w:r>
      <w:r w:rsidRPr="00BC105C">
        <w:t xml:space="preserve"> </w:t>
      </w:r>
      <w:r>
        <w:t xml:space="preserve">du </w:t>
      </w:r>
      <w:r w:rsidR="00EE3112">
        <w:t>7</w:t>
      </w:r>
      <w:r w:rsidR="004D65E6">
        <w:t> </w:t>
      </w:r>
      <w:r w:rsidR="00EE3112">
        <w:t xml:space="preserve">octobre </w:t>
      </w:r>
      <w:r w:rsidR="004D65E6">
        <w:t> </w:t>
      </w:r>
      <w:r>
        <w:t>2013</w:t>
      </w:r>
      <w:r w:rsidRPr="00BC105C">
        <w:t xml:space="preserve"> du Procureur génér</w:t>
      </w:r>
      <w:r>
        <w:t>al de</w:t>
      </w:r>
      <w:r w:rsidR="00447478">
        <w:t xml:space="preserve"> </w:t>
      </w:r>
      <w:r>
        <w:t>la</w:t>
      </w:r>
      <w:r w:rsidR="00447478">
        <w:t xml:space="preserve"> </w:t>
      </w:r>
      <w:r>
        <w:t xml:space="preserve">République </w:t>
      </w:r>
      <w:r w:rsidRPr="00BC105C">
        <w:t>;</w:t>
      </w:r>
    </w:p>
    <w:p w:rsidR="00CF1084" w:rsidRPr="00BC105C" w:rsidRDefault="00CF1084" w:rsidP="005210B5">
      <w:pPr>
        <w:pStyle w:val="PS"/>
        <w:spacing w:before="120" w:after="360"/>
      </w:pPr>
      <w:r w:rsidRPr="00BC105C">
        <w:t>Vu les lettres du</w:t>
      </w:r>
      <w:r>
        <w:t xml:space="preserve"> </w:t>
      </w:r>
      <w:r w:rsidR="00D514B4">
        <w:t xml:space="preserve">21 octobre </w:t>
      </w:r>
      <w:r>
        <w:t>2013</w:t>
      </w:r>
      <w:r w:rsidRPr="00BC105C">
        <w:t xml:space="preserve"> </w:t>
      </w:r>
      <w:r>
        <w:t>informant l</w:t>
      </w:r>
      <w:r w:rsidR="002D5CDC">
        <w:t xml:space="preserve">e </w:t>
      </w:r>
      <w:r w:rsidR="00C252B3">
        <w:t>comptable</w:t>
      </w:r>
      <w:r w:rsidR="002D5CDC">
        <w:t xml:space="preserve"> concerné</w:t>
      </w:r>
      <w:r w:rsidR="00C252B3">
        <w:t xml:space="preserve"> </w:t>
      </w:r>
      <w:r>
        <w:t>et la direction</w:t>
      </w:r>
      <w:r w:rsidRPr="00BC105C">
        <w:t xml:space="preserve"> d</w:t>
      </w:r>
      <w:r w:rsidR="00C252B3">
        <w:t xml:space="preserve">u </w:t>
      </w:r>
      <w:r w:rsidR="00C252B3" w:rsidRPr="00C252B3">
        <w:t xml:space="preserve">Centre national de la propriété forestière </w:t>
      </w:r>
      <w:r w:rsidRPr="00BC105C">
        <w:t xml:space="preserve">de la date </w:t>
      </w:r>
      <w:r>
        <w:t>de l’audience publique, et</w:t>
      </w:r>
      <w:r w:rsidRPr="00BC105C">
        <w:t xml:space="preserve"> leurs accusés </w:t>
      </w:r>
      <w:r>
        <w:t>de réception datés du</w:t>
      </w:r>
      <w:r w:rsidR="00447478">
        <w:t xml:space="preserve"> </w:t>
      </w:r>
      <w:r w:rsidR="00D514B4">
        <w:t>22 octobre</w:t>
      </w:r>
      <w:r w:rsidR="00447478">
        <w:t xml:space="preserve"> </w:t>
      </w:r>
      <w:r>
        <w:t>2013</w:t>
      </w:r>
      <w:r w:rsidRPr="00BC105C">
        <w:t xml:space="preserve"> ;</w:t>
      </w:r>
    </w:p>
    <w:p w:rsidR="00CF1084" w:rsidRPr="00BC105C" w:rsidRDefault="00CF1084" w:rsidP="00D0583C">
      <w:pPr>
        <w:pStyle w:val="PS"/>
        <w:spacing w:before="120" w:after="360"/>
      </w:pPr>
      <w:r w:rsidRPr="00BC105C">
        <w:t>Entendu, l</w:t>
      </w:r>
      <w:r>
        <w:t xml:space="preserve">ors de l’audience publique du </w:t>
      </w:r>
      <w:r w:rsidR="00C252B3">
        <w:t>25 novembre</w:t>
      </w:r>
      <w:r>
        <w:t xml:space="preserve"> 2013, M.</w:t>
      </w:r>
      <w:r w:rsidR="00511713">
        <w:t> </w:t>
      </w:r>
      <w:r w:rsidR="00C252B3">
        <w:t>Gaillard</w:t>
      </w:r>
      <w:r w:rsidRPr="00BC105C">
        <w:t xml:space="preserve"> en s</w:t>
      </w:r>
      <w:r w:rsidR="00C252B3">
        <w:t>on</w:t>
      </w:r>
      <w:r w:rsidRPr="00BC105C">
        <w:t xml:space="preserve"> rapport,</w:t>
      </w:r>
      <w:r>
        <w:t xml:space="preserve"> </w:t>
      </w:r>
      <w:r w:rsidRPr="00BC105C">
        <w:t>M.</w:t>
      </w:r>
      <w:r w:rsidR="00511713">
        <w:t> </w:t>
      </w:r>
      <w:r w:rsidRPr="00BC105C">
        <w:t>Yves Perrin, avoc</w:t>
      </w:r>
      <w:r>
        <w:t>at général, en ses conclusions, M</w:t>
      </w:r>
      <w:r w:rsidR="00C252B3">
        <w:t>.</w:t>
      </w:r>
      <w:r w:rsidR="00446B65">
        <w:t> </w:t>
      </w:r>
      <w:r w:rsidR="00700E76">
        <w:t>X</w:t>
      </w:r>
      <w:r w:rsidR="00D514B4">
        <w:t xml:space="preserve"> et le</w:t>
      </w:r>
      <w:r w:rsidR="00447478">
        <w:t xml:space="preserve"> </w:t>
      </w:r>
      <w:r w:rsidR="00D514B4">
        <w:t>CNPF n’étant ni présents, ni représentés</w:t>
      </w:r>
      <w:r w:rsidRPr="00BC105C">
        <w:t xml:space="preserve"> ;</w:t>
      </w:r>
    </w:p>
    <w:p w:rsidR="00CF1084" w:rsidRPr="00BC105C" w:rsidRDefault="00CF1084" w:rsidP="005210B5">
      <w:pPr>
        <w:pStyle w:val="PS"/>
        <w:spacing w:before="120" w:after="360"/>
      </w:pPr>
      <w:r>
        <w:t>Ayant délibéré</w:t>
      </w:r>
      <w:r w:rsidRPr="00BC105C">
        <w:t xml:space="preserve"> hors la présence du rapporteur et du ministère public</w:t>
      </w:r>
      <w:r>
        <w:t xml:space="preserve"> et après avoir entendu M.</w:t>
      </w:r>
      <w:r w:rsidR="00511713">
        <w:t> </w:t>
      </w:r>
      <w:r w:rsidR="00C252B3">
        <w:t>Jacques Basset</w:t>
      </w:r>
      <w:r>
        <w:t>, conseiller maître, réviseur, en ses observations</w:t>
      </w:r>
      <w:r w:rsidRPr="00BC105C">
        <w:t xml:space="preserve"> ;</w:t>
      </w:r>
    </w:p>
    <w:p w:rsidR="00CF1084" w:rsidRDefault="00446B65" w:rsidP="00511713">
      <w:pPr>
        <w:pStyle w:val="PS"/>
        <w:spacing w:after="360"/>
        <w:rPr>
          <w:i/>
          <w:u w:val="single"/>
        </w:rPr>
      </w:pPr>
      <w:r>
        <w:rPr>
          <w:i/>
          <w:u w:val="single"/>
        </w:rPr>
        <w:br w:type="page"/>
      </w:r>
      <w:r w:rsidR="002E10F4" w:rsidRPr="002E10F4">
        <w:rPr>
          <w:i/>
          <w:u w:val="single"/>
        </w:rPr>
        <w:lastRenderedPageBreak/>
        <w:t>Sur la charge n°</w:t>
      </w:r>
      <w:r>
        <w:rPr>
          <w:i/>
          <w:u w:val="single"/>
        </w:rPr>
        <w:t> </w:t>
      </w:r>
      <w:r w:rsidR="002E10F4" w:rsidRPr="002E10F4">
        <w:rPr>
          <w:i/>
          <w:u w:val="single"/>
        </w:rPr>
        <w:t>1</w:t>
      </w:r>
    </w:p>
    <w:p w:rsidR="00013816" w:rsidRPr="00A42BE4" w:rsidRDefault="00013816" w:rsidP="00013816">
      <w:pPr>
        <w:pStyle w:val="PS"/>
        <w:spacing w:after="360"/>
      </w:pPr>
      <w:r w:rsidRPr="00A42BE4">
        <w:t>Considérant que M.</w:t>
      </w:r>
      <w:r w:rsidR="00446B65">
        <w:t> </w:t>
      </w:r>
      <w:r w:rsidR="00700E76">
        <w:t>X</w:t>
      </w:r>
      <w:r w:rsidR="00FC7CDC" w:rsidRPr="00A42BE4">
        <w:t xml:space="preserve"> a</w:t>
      </w:r>
      <w:r w:rsidRPr="00A42BE4">
        <w:t xml:space="preserve"> procédé au cours des exercices 200</w:t>
      </w:r>
      <w:r w:rsidR="00FC7CDC" w:rsidRPr="00A42BE4">
        <w:t>7</w:t>
      </w:r>
      <w:r w:rsidRPr="00A42BE4">
        <w:t xml:space="preserve"> </w:t>
      </w:r>
      <w:r w:rsidR="00FC7CDC" w:rsidRPr="00A42BE4">
        <w:t>et</w:t>
      </w:r>
      <w:r w:rsidRPr="00A42BE4">
        <w:t xml:space="preserve"> 20</w:t>
      </w:r>
      <w:r w:rsidR="00FC7CDC" w:rsidRPr="00A42BE4">
        <w:t>08</w:t>
      </w:r>
      <w:r w:rsidRPr="00A42BE4">
        <w:t xml:space="preserve"> au paiement d’</w:t>
      </w:r>
      <w:r w:rsidR="00FC7CDC" w:rsidRPr="00A42BE4">
        <w:t>indemnités de stages pour des montants de 1</w:t>
      </w:r>
      <w:r w:rsidR="00446B65">
        <w:t> </w:t>
      </w:r>
      <w:r w:rsidR="00FC7CDC" w:rsidRPr="00A42BE4">
        <w:t>152,06</w:t>
      </w:r>
      <w:r w:rsidR="00446B65">
        <w:t> </w:t>
      </w:r>
      <w:r w:rsidR="00FC7CDC" w:rsidRPr="00A42BE4">
        <w:t xml:space="preserve">€ au profit de </w:t>
      </w:r>
      <w:r w:rsidR="00447478">
        <w:t xml:space="preserve"> </w:t>
      </w:r>
      <w:r w:rsidR="00FC7CDC" w:rsidRPr="00A42BE4">
        <w:t>M.</w:t>
      </w:r>
      <w:r w:rsidR="00446B65">
        <w:t> </w:t>
      </w:r>
      <w:r w:rsidR="00700E76">
        <w:t>Y</w:t>
      </w:r>
      <w:r w:rsidR="00FC7CDC" w:rsidRPr="00A42BE4">
        <w:t xml:space="preserve"> et 1 188,93</w:t>
      </w:r>
      <w:r w:rsidR="00446B65">
        <w:t> </w:t>
      </w:r>
      <w:r w:rsidR="00FC7CDC" w:rsidRPr="00A42BE4">
        <w:t>€ chacun au profit de MM.</w:t>
      </w:r>
      <w:r w:rsidR="00446B65">
        <w:t> </w:t>
      </w:r>
      <w:r w:rsidR="00700E76">
        <w:t>Z</w:t>
      </w:r>
      <w:r w:rsidR="00FC7CDC" w:rsidRPr="00A42BE4">
        <w:t xml:space="preserve"> et </w:t>
      </w:r>
      <w:r w:rsidR="00700E76">
        <w:t>A</w:t>
      </w:r>
      <w:r w:rsidR="00FC7CDC" w:rsidRPr="00A42BE4">
        <w:t xml:space="preserve">, sans joindre aux mandats correspondants de conventions de stage prévoyant la possibilité de ces gratifications ; que </w:t>
      </w:r>
      <w:r w:rsidRPr="00A42BE4">
        <w:t xml:space="preserve">selon le réquisitoire susvisé, ces paiements </w:t>
      </w:r>
      <w:r w:rsidR="00D514B4">
        <w:t>étaient</w:t>
      </w:r>
      <w:r w:rsidRPr="00A42BE4">
        <w:t xml:space="preserve"> susceptibles de fonder la mise en jeu de la responsabilité d</w:t>
      </w:r>
      <w:r w:rsidR="00FC7CDC" w:rsidRPr="00A42BE4">
        <w:t>e l’agent c</w:t>
      </w:r>
      <w:r w:rsidRPr="00A42BE4">
        <w:t>omptable ;</w:t>
      </w:r>
    </w:p>
    <w:p w:rsidR="00FC7CDC" w:rsidRPr="00A42BE4" w:rsidRDefault="00013816" w:rsidP="00013816">
      <w:pPr>
        <w:pStyle w:val="PS"/>
        <w:spacing w:after="360"/>
      </w:pPr>
      <w:r w:rsidRPr="00A42BE4">
        <w:t>Considérant que M.</w:t>
      </w:r>
      <w:r w:rsidR="00446B65">
        <w:t> </w:t>
      </w:r>
      <w:r w:rsidR="00700E76">
        <w:t>X</w:t>
      </w:r>
      <w:r w:rsidR="00FC7CDC" w:rsidRPr="00A42BE4">
        <w:t xml:space="preserve"> a</w:t>
      </w:r>
      <w:r w:rsidRPr="00A42BE4">
        <w:t xml:space="preserve"> produit </w:t>
      </w:r>
      <w:r w:rsidR="00FC7CDC" w:rsidRPr="00A42BE4">
        <w:t>les trois conventions de stage conclues au cours des exercices sous revue entre le CRPF, les étudiants et leur établissement d’enseignement supérieur ;</w:t>
      </w:r>
    </w:p>
    <w:p w:rsidR="00013816" w:rsidRPr="00A42BE4" w:rsidRDefault="00013816" w:rsidP="00013816">
      <w:pPr>
        <w:pStyle w:val="PS"/>
        <w:spacing w:after="360"/>
      </w:pPr>
      <w:r w:rsidRPr="00A42BE4">
        <w:t>Considérant qu’au vu de la réponse du comptable et des pièces fournies justifiant de l</w:t>
      </w:r>
      <w:r w:rsidR="00FC7CDC" w:rsidRPr="00A42BE4">
        <w:t>’existence de ces pièces justificatives à la date du paiement</w:t>
      </w:r>
      <w:r w:rsidRPr="00A42BE4">
        <w:t xml:space="preserve">, il n’y a pas lieu de donner suite </w:t>
      </w:r>
      <w:r w:rsidR="00A42BE4" w:rsidRPr="00A42BE4">
        <w:t>à la p</w:t>
      </w:r>
      <w:r w:rsidRPr="00A42BE4">
        <w:t>résomption de charge n°</w:t>
      </w:r>
      <w:r w:rsidR="00A42BE4" w:rsidRPr="00A42BE4">
        <w:t>1</w:t>
      </w:r>
      <w:r w:rsidRPr="00A42BE4">
        <w:t xml:space="preserve"> formulée par le réquisitoire susvisé ;</w:t>
      </w:r>
      <w:r w:rsidRPr="00A42BE4">
        <w:cr/>
      </w:r>
    </w:p>
    <w:p w:rsidR="00013816" w:rsidRPr="00013816" w:rsidRDefault="00013816" w:rsidP="00511713">
      <w:pPr>
        <w:pStyle w:val="PS"/>
        <w:spacing w:after="360"/>
        <w:rPr>
          <w:i/>
          <w:u w:val="single"/>
        </w:rPr>
      </w:pPr>
      <w:r w:rsidRPr="00013816">
        <w:rPr>
          <w:i/>
          <w:u w:val="single"/>
        </w:rPr>
        <w:t>Sur la charge n°</w:t>
      </w:r>
      <w:r w:rsidR="00446B65">
        <w:rPr>
          <w:i/>
          <w:u w:val="single"/>
        </w:rPr>
        <w:t> </w:t>
      </w:r>
      <w:r w:rsidRPr="00013816">
        <w:rPr>
          <w:i/>
          <w:u w:val="single"/>
        </w:rPr>
        <w:t>2</w:t>
      </w:r>
    </w:p>
    <w:p w:rsidR="009475BB" w:rsidRDefault="00CF1084" w:rsidP="00446B65">
      <w:pPr>
        <w:pStyle w:val="PS"/>
        <w:spacing w:after="240"/>
      </w:pPr>
      <w:r w:rsidRPr="002E10F4">
        <w:t xml:space="preserve">Considérant que </w:t>
      </w:r>
      <w:r w:rsidR="009475BB" w:rsidRPr="002E10F4">
        <w:t>M.</w:t>
      </w:r>
      <w:r w:rsidR="00446B65">
        <w:t> </w:t>
      </w:r>
      <w:r w:rsidR="00700E76">
        <w:t>X</w:t>
      </w:r>
      <w:r w:rsidR="00A42BE4">
        <w:t xml:space="preserve"> </w:t>
      </w:r>
      <w:r w:rsidRPr="002E10F4">
        <w:t xml:space="preserve">a réglé </w:t>
      </w:r>
      <w:r w:rsidR="009475BB" w:rsidRPr="002E10F4">
        <w:t xml:space="preserve">durant ses gestions </w:t>
      </w:r>
      <w:r w:rsidRPr="002E10F4">
        <w:t>200</w:t>
      </w:r>
      <w:r w:rsidR="009475BB" w:rsidRPr="002E10F4">
        <w:t>7</w:t>
      </w:r>
      <w:r w:rsidRPr="002E10F4">
        <w:t xml:space="preserve"> </w:t>
      </w:r>
      <w:r w:rsidR="009475BB" w:rsidRPr="002E10F4">
        <w:t>à</w:t>
      </w:r>
      <w:r w:rsidRPr="002E10F4">
        <w:t xml:space="preserve"> 20</w:t>
      </w:r>
      <w:r w:rsidR="002E10F4" w:rsidRPr="002E10F4">
        <w:t>09</w:t>
      </w:r>
      <w:r w:rsidR="009475BB" w:rsidRPr="002E10F4">
        <w:t>,</w:t>
      </w:r>
      <w:r w:rsidRPr="002E10F4">
        <w:t xml:space="preserve"> </w:t>
      </w:r>
      <w:r w:rsidR="009475BB" w:rsidRPr="002E10F4">
        <w:t xml:space="preserve">au profit </w:t>
      </w:r>
      <w:r w:rsidR="00EC3418" w:rsidRPr="002E10F4">
        <w:t xml:space="preserve">du président du conseil d’administration </w:t>
      </w:r>
      <w:r w:rsidR="009475BB" w:rsidRPr="002E10F4">
        <w:t xml:space="preserve">du CRPF, </w:t>
      </w:r>
      <w:r w:rsidR="00EC3418" w:rsidRPr="002E10F4">
        <w:t xml:space="preserve">en exécution de </w:t>
      </w:r>
      <w:r w:rsidR="00A42BE4">
        <w:t>cinq</w:t>
      </w:r>
      <w:r w:rsidR="00EC3418" w:rsidRPr="002E10F4">
        <w:t xml:space="preserve"> </w:t>
      </w:r>
      <w:r w:rsidRPr="002E10F4">
        <w:t xml:space="preserve">mandats </w:t>
      </w:r>
      <w:r w:rsidR="00EC3418" w:rsidRPr="002E10F4">
        <w:t xml:space="preserve">répertoriés dans le tableau suivant, la somme totale de </w:t>
      </w:r>
      <w:r w:rsidR="00A42BE4">
        <w:t>1</w:t>
      </w:r>
      <w:r w:rsidR="002E10F4" w:rsidRPr="002E10F4">
        <w:t> 5</w:t>
      </w:r>
      <w:r w:rsidR="00A42BE4">
        <w:t>97</w:t>
      </w:r>
      <w:r w:rsidR="002E10F4" w:rsidRPr="002E10F4">
        <w:t>,</w:t>
      </w:r>
      <w:r w:rsidR="00A42BE4">
        <w:t>15</w:t>
      </w:r>
      <w:r w:rsidR="00446B65">
        <w:t> </w:t>
      </w:r>
      <w:r w:rsidR="00EC3418" w:rsidRPr="002E10F4">
        <w:t xml:space="preserve">€ </w:t>
      </w:r>
      <w:r w:rsidRPr="002E10F4">
        <w:t>relati</w:t>
      </w:r>
      <w:r w:rsidR="00EC3418" w:rsidRPr="002E10F4">
        <w:t>ve</w:t>
      </w:r>
      <w:r w:rsidRPr="002E10F4">
        <w:t xml:space="preserve"> à des </w:t>
      </w:r>
      <w:r w:rsidR="009475BB" w:rsidRPr="002E10F4">
        <w:t xml:space="preserve">indemnités </w:t>
      </w:r>
      <w:r w:rsidR="00E31294" w:rsidRPr="002E10F4">
        <w:t xml:space="preserve">de perte de temps de travail et </w:t>
      </w:r>
      <w:r w:rsidR="002E10F4" w:rsidRPr="002E10F4">
        <w:t xml:space="preserve">des </w:t>
      </w:r>
      <w:r w:rsidR="00E31294" w:rsidRPr="002E10F4">
        <w:t xml:space="preserve">indemnités </w:t>
      </w:r>
      <w:r w:rsidR="009475BB" w:rsidRPr="002E10F4">
        <w:t>représentatives de temps passé</w:t>
      </w:r>
      <w:r w:rsidR="00EC3418" w:rsidRPr="002E10F4">
        <w:t> </w:t>
      </w:r>
      <w:r w:rsidR="009475BB" w:rsidRPr="002E10F4">
        <w:t>:</w:t>
      </w:r>
    </w:p>
    <w:tbl>
      <w:tblPr>
        <w:tblW w:w="8432" w:type="dxa"/>
        <w:tblInd w:w="1561" w:type="dxa"/>
        <w:tblLayout w:type="fixed"/>
        <w:tblCellMar>
          <w:left w:w="70" w:type="dxa"/>
          <w:right w:w="70" w:type="dxa"/>
        </w:tblCellMar>
        <w:tblLook w:val="04A0" w:firstRow="1" w:lastRow="0" w:firstColumn="1" w:lastColumn="0" w:noHBand="0" w:noVBand="1"/>
      </w:tblPr>
      <w:tblGrid>
        <w:gridCol w:w="964"/>
        <w:gridCol w:w="1423"/>
        <w:gridCol w:w="1576"/>
        <w:gridCol w:w="2626"/>
        <w:gridCol w:w="1843"/>
      </w:tblGrid>
      <w:tr w:rsidR="00D0583C" w:rsidRPr="002D1999" w:rsidTr="00D0583C">
        <w:trPr>
          <w:trHeight w:val="510"/>
          <w:tblHeader/>
        </w:trPr>
        <w:tc>
          <w:tcPr>
            <w:tcW w:w="96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42BE4" w:rsidRPr="002D1999" w:rsidRDefault="00A42BE4" w:rsidP="006D02B3">
            <w:pPr>
              <w:jc w:val="center"/>
              <w:rPr>
                <w:b/>
                <w:bCs/>
              </w:rPr>
            </w:pPr>
            <w:r>
              <w:rPr>
                <w:b/>
                <w:bCs/>
              </w:rPr>
              <w:t>Numéro</w:t>
            </w:r>
            <w:r w:rsidRPr="002D1999">
              <w:rPr>
                <w:b/>
                <w:bCs/>
              </w:rPr>
              <w:t xml:space="preserve"> de mandat</w:t>
            </w:r>
          </w:p>
        </w:tc>
        <w:tc>
          <w:tcPr>
            <w:tcW w:w="1423" w:type="dxa"/>
            <w:tcBorders>
              <w:top w:val="single" w:sz="4" w:space="0" w:color="auto"/>
              <w:left w:val="nil"/>
              <w:bottom w:val="single" w:sz="4" w:space="0" w:color="auto"/>
              <w:right w:val="single" w:sz="4" w:space="0" w:color="auto"/>
            </w:tcBorders>
            <w:shd w:val="clear" w:color="auto" w:fill="auto"/>
            <w:vAlign w:val="center"/>
            <w:hideMark/>
          </w:tcPr>
          <w:p w:rsidR="00A42BE4" w:rsidRPr="002D1999" w:rsidRDefault="00A42BE4" w:rsidP="006D02B3">
            <w:pPr>
              <w:jc w:val="center"/>
              <w:rPr>
                <w:b/>
                <w:bCs/>
              </w:rPr>
            </w:pPr>
            <w:r w:rsidRPr="002D1999">
              <w:rPr>
                <w:b/>
                <w:bCs/>
              </w:rPr>
              <w:t>Date</w:t>
            </w:r>
            <w:r>
              <w:rPr>
                <w:b/>
                <w:bCs/>
              </w:rPr>
              <w:t xml:space="preserve"> </w:t>
            </w:r>
            <w:r w:rsidRPr="002D1999">
              <w:rPr>
                <w:b/>
                <w:bCs/>
              </w:rPr>
              <w:t>d</w:t>
            </w:r>
            <w:r>
              <w:rPr>
                <w:b/>
                <w:bCs/>
              </w:rPr>
              <w:t>’émission du</w:t>
            </w:r>
            <w:r w:rsidRPr="002D1999">
              <w:rPr>
                <w:b/>
                <w:bCs/>
              </w:rPr>
              <w:t xml:space="preserve"> mandat</w:t>
            </w:r>
          </w:p>
        </w:tc>
        <w:tc>
          <w:tcPr>
            <w:tcW w:w="1576" w:type="dxa"/>
            <w:tcBorders>
              <w:top w:val="single" w:sz="4" w:space="0" w:color="auto"/>
              <w:left w:val="nil"/>
              <w:bottom w:val="single" w:sz="4" w:space="0" w:color="auto"/>
              <w:right w:val="single" w:sz="4" w:space="0" w:color="auto"/>
            </w:tcBorders>
            <w:shd w:val="clear" w:color="auto" w:fill="auto"/>
            <w:vAlign w:val="center"/>
            <w:hideMark/>
          </w:tcPr>
          <w:p w:rsidR="00A42BE4" w:rsidRPr="002D1999" w:rsidRDefault="00A42BE4" w:rsidP="006D02B3">
            <w:pPr>
              <w:jc w:val="center"/>
              <w:rPr>
                <w:b/>
                <w:bCs/>
              </w:rPr>
            </w:pPr>
            <w:r w:rsidRPr="002D1999">
              <w:rPr>
                <w:b/>
                <w:bCs/>
              </w:rPr>
              <w:t>Administrateur</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rsidR="00A42BE4" w:rsidRPr="002D1999" w:rsidRDefault="00A42BE4" w:rsidP="006D02B3">
            <w:pPr>
              <w:jc w:val="center"/>
              <w:rPr>
                <w:b/>
                <w:bCs/>
              </w:rPr>
            </w:pPr>
            <w:r w:rsidRPr="002D1999">
              <w:rPr>
                <w:b/>
                <w:bCs/>
              </w:rPr>
              <w:t>Réunion</w:t>
            </w:r>
          </w:p>
        </w:tc>
        <w:tc>
          <w:tcPr>
            <w:tcW w:w="1843" w:type="dxa"/>
            <w:tcBorders>
              <w:top w:val="single" w:sz="4" w:space="0" w:color="auto"/>
              <w:left w:val="nil"/>
              <w:bottom w:val="single" w:sz="4" w:space="0" w:color="auto"/>
              <w:right w:val="single" w:sz="4" w:space="0" w:color="auto"/>
            </w:tcBorders>
            <w:shd w:val="clear" w:color="auto" w:fill="auto"/>
            <w:vAlign w:val="center"/>
          </w:tcPr>
          <w:p w:rsidR="00A42BE4" w:rsidRPr="002D1999" w:rsidRDefault="00A42BE4" w:rsidP="006D02B3">
            <w:pPr>
              <w:jc w:val="center"/>
              <w:rPr>
                <w:b/>
                <w:bCs/>
              </w:rPr>
            </w:pPr>
            <w:r w:rsidRPr="002D1999">
              <w:rPr>
                <w:b/>
                <w:bCs/>
              </w:rPr>
              <w:t>Montant (€)</w:t>
            </w:r>
          </w:p>
        </w:tc>
      </w:tr>
      <w:tr w:rsidR="00D0583C" w:rsidRPr="002D1999" w:rsidTr="00D0583C">
        <w:trPr>
          <w:trHeight w:val="592"/>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430</w:t>
            </w:r>
          </w:p>
        </w:tc>
        <w:tc>
          <w:tcPr>
            <w:tcW w:w="14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20/08/2007</w:t>
            </w:r>
          </w:p>
        </w:tc>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700E76" w:rsidP="006D02B3">
            <w:pPr>
              <w:jc w:val="center"/>
            </w:pPr>
            <w:r>
              <w:t>B</w:t>
            </w:r>
          </w:p>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 xml:space="preserve">Comité de pilotage </w:t>
            </w:r>
            <w:r>
              <w:t>Notre Forê</w:t>
            </w:r>
            <w:r w:rsidRPr="002D1999">
              <w:t>t</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106,32</w:t>
            </w:r>
          </w:p>
        </w:tc>
      </w:tr>
      <w:tr w:rsidR="00D0583C" w:rsidRPr="002D1999" w:rsidTr="00D0583C">
        <w:trPr>
          <w:trHeight w:val="402"/>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Départ M</w:t>
            </w:r>
            <w:r>
              <w:t xml:space="preserve">. </w:t>
            </w:r>
            <w:r w:rsidR="00700E76">
              <w:t>C</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 xml:space="preserve">53,16 </w:t>
            </w:r>
          </w:p>
        </w:tc>
      </w:tr>
      <w:tr w:rsidR="00D0583C" w:rsidRPr="002D1999" w:rsidTr="00D0583C">
        <w:trPr>
          <w:trHeight w:val="510"/>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Réunion Peupliers</w:t>
            </w:r>
            <w:r>
              <w:t xml:space="preserve"> du Centre</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 xml:space="preserve">106,32 </w:t>
            </w:r>
          </w:p>
        </w:tc>
      </w:tr>
      <w:tr w:rsidR="00D0583C" w:rsidRPr="002D1999" w:rsidTr="00D0583C">
        <w:trPr>
          <w:trHeight w:val="510"/>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 xml:space="preserve">Réunion </w:t>
            </w:r>
            <w:r>
              <w:t xml:space="preserve">Evaluation </w:t>
            </w:r>
            <w:r w:rsidRPr="002D1999">
              <w:t>Leader</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 xml:space="preserve">106,32 </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Rencontre M</w:t>
            </w:r>
            <w:r>
              <w:t>. </w:t>
            </w:r>
            <w:r w:rsidR="00700E76">
              <w:t>D</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106,32</w:t>
            </w:r>
          </w:p>
        </w:tc>
      </w:tr>
      <w:tr w:rsidR="00D0583C" w:rsidRPr="002D1999" w:rsidTr="00D0583C">
        <w:trPr>
          <w:trHeight w:val="510"/>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Réunions DIREN</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 xml:space="preserve">53,16 </w:t>
            </w:r>
          </w:p>
        </w:tc>
      </w:tr>
      <w:tr w:rsidR="00D0583C" w:rsidRPr="002D1999" w:rsidTr="00D0583C">
        <w:trPr>
          <w:trHeight w:val="679"/>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682</w:t>
            </w:r>
          </w:p>
        </w:tc>
        <w:tc>
          <w:tcPr>
            <w:tcW w:w="14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t>20/</w:t>
            </w:r>
            <w:r w:rsidRPr="002D1999">
              <w:t>12/2007</w:t>
            </w:r>
          </w:p>
        </w:tc>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700E76" w:rsidP="006D02B3">
            <w:pPr>
              <w:jc w:val="center"/>
            </w:pPr>
            <w:r>
              <w:t>B</w:t>
            </w:r>
          </w:p>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Réunion Fonds Européens</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105,64</w:t>
            </w:r>
          </w:p>
        </w:tc>
      </w:tr>
      <w:tr w:rsidR="00D0583C" w:rsidRPr="002D1999" w:rsidTr="00D0583C">
        <w:trPr>
          <w:trHeight w:val="547"/>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Signature contrat région</w:t>
            </w:r>
            <w:r>
              <w:t>al</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52,82</w:t>
            </w:r>
          </w:p>
        </w:tc>
      </w:tr>
      <w:tr w:rsidR="00A42BE4" w:rsidRPr="002D1999" w:rsidTr="00D0583C">
        <w:trPr>
          <w:trHeight w:val="427"/>
        </w:trPr>
        <w:tc>
          <w:tcPr>
            <w:tcW w:w="6589" w:type="dxa"/>
            <w:gridSpan w:val="4"/>
            <w:tcBorders>
              <w:top w:val="nil"/>
              <w:left w:val="single" w:sz="4" w:space="0" w:color="auto"/>
              <w:bottom w:val="single" w:sz="4" w:space="0" w:color="auto"/>
              <w:right w:val="single" w:sz="4" w:space="0" w:color="auto"/>
            </w:tcBorders>
            <w:shd w:val="clear" w:color="auto" w:fill="auto"/>
            <w:noWrap/>
            <w:vAlign w:val="center"/>
          </w:tcPr>
          <w:p w:rsidR="00A42BE4" w:rsidRPr="00CA44A0" w:rsidRDefault="00A42BE4" w:rsidP="006D02B3">
            <w:pPr>
              <w:jc w:val="right"/>
              <w:rPr>
                <w:b/>
              </w:rPr>
            </w:pPr>
            <w:r w:rsidRPr="00CA44A0">
              <w:rPr>
                <w:b/>
              </w:rPr>
              <w:t>SOUS-TOTAL 2007</w:t>
            </w:r>
          </w:p>
        </w:tc>
        <w:tc>
          <w:tcPr>
            <w:tcW w:w="1843" w:type="dxa"/>
            <w:tcBorders>
              <w:top w:val="nil"/>
              <w:left w:val="nil"/>
              <w:bottom w:val="single" w:sz="4" w:space="0" w:color="auto"/>
              <w:right w:val="single" w:sz="4" w:space="0" w:color="auto"/>
            </w:tcBorders>
            <w:shd w:val="clear" w:color="auto" w:fill="auto"/>
            <w:noWrap/>
            <w:vAlign w:val="center"/>
          </w:tcPr>
          <w:p w:rsidR="00A42BE4" w:rsidRPr="00CA44A0" w:rsidRDefault="00A42BE4" w:rsidP="006D02B3">
            <w:pPr>
              <w:jc w:val="right"/>
              <w:rPr>
                <w:b/>
              </w:rPr>
            </w:pPr>
            <w:r w:rsidRPr="00CA44A0">
              <w:rPr>
                <w:b/>
              </w:rPr>
              <w:t>690,06</w:t>
            </w:r>
          </w:p>
        </w:tc>
      </w:tr>
      <w:tr w:rsidR="00D0583C" w:rsidRPr="002D1999" w:rsidTr="00D0583C">
        <w:trPr>
          <w:trHeight w:val="765"/>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lastRenderedPageBreak/>
              <w:t>422</w:t>
            </w:r>
          </w:p>
        </w:tc>
        <w:tc>
          <w:tcPr>
            <w:tcW w:w="14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12/0</w:t>
            </w:r>
            <w:r>
              <w:t>8</w:t>
            </w:r>
            <w:r w:rsidRPr="002D1999">
              <w:t>/2008</w:t>
            </w:r>
          </w:p>
        </w:tc>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700E76" w:rsidP="006D02B3">
            <w:pPr>
              <w:jc w:val="center"/>
            </w:pPr>
            <w:r>
              <w:t>B</w:t>
            </w:r>
          </w:p>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 xml:space="preserve">Commission régionale </w:t>
            </w:r>
            <w:r>
              <w:t>de la forê</w:t>
            </w:r>
            <w:r w:rsidRPr="002D1999">
              <w:t>t</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52,82</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t xml:space="preserve">Journées </w:t>
            </w:r>
            <w:r w:rsidRPr="002D1999">
              <w:t xml:space="preserve">Rencontres </w:t>
            </w:r>
            <w:proofErr w:type="spellStart"/>
            <w:r>
              <w:t>Inters</w:t>
            </w:r>
            <w:r w:rsidRPr="002D1999">
              <w:t>ologn</w:t>
            </w:r>
            <w:r>
              <w:t>otes</w:t>
            </w:r>
            <w:proofErr w:type="spellEnd"/>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106,16</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Réunion Parcelles Boisées</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106,16</w:t>
            </w:r>
          </w:p>
        </w:tc>
      </w:tr>
      <w:tr w:rsidR="00D0583C" w:rsidRPr="002D1999" w:rsidTr="00D0583C">
        <w:trPr>
          <w:trHeight w:val="765"/>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678</w:t>
            </w:r>
          </w:p>
        </w:tc>
        <w:tc>
          <w:tcPr>
            <w:tcW w:w="14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18/12/2008</w:t>
            </w:r>
          </w:p>
        </w:tc>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700E76" w:rsidP="006D02B3">
            <w:pPr>
              <w:jc w:val="center"/>
            </w:pPr>
            <w:r>
              <w:t>B</w:t>
            </w:r>
          </w:p>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Fédération de chasseurs</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53,08</w:t>
            </w:r>
          </w:p>
        </w:tc>
      </w:tr>
      <w:tr w:rsidR="00D0583C" w:rsidRPr="002D1999" w:rsidTr="00D0583C">
        <w:trPr>
          <w:trHeight w:val="1020"/>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Conférence régionale sur la biomasse</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53,24</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Comité d'orientation Forêt</w:t>
            </w:r>
            <w:r>
              <w:t>-</w:t>
            </w:r>
            <w:r w:rsidRPr="002D1999">
              <w:t xml:space="preserve">Bois </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53,24</w:t>
            </w:r>
          </w:p>
        </w:tc>
      </w:tr>
      <w:tr w:rsidR="00A42BE4" w:rsidRPr="002D1999" w:rsidTr="00D0583C">
        <w:trPr>
          <w:trHeight w:val="425"/>
        </w:trPr>
        <w:tc>
          <w:tcPr>
            <w:tcW w:w="6589" w:type="dxa"/>
            <w:gridSpan w:val="4"/>
            <w:tcBorders>
              <w:top w:val="nil"/>
              <w:left w:val="single" w:sz="4" w:space="0" w:color="auto"/>
              <w:bottom w:val="single" w:sz="4" w:space="0" w:color="auto"/>
              <w:right w:val="single" w:sz="4" w:space="0" w:color="auto"/>
            </w:tcBorders>
            <w:shd w:val="clear" w:color="auto" w:fill="auto"/>
            <w:noWrap/>
            <w:vAlign w:val="center"/>
          </w:tcPr>
          <w:p w:rsidR="00A42BE4" w:rsidRPr="00CA44A0" w:rsidRDefault="00A42BE4" w:rsidP="006D02B3">
            <w:pPr>
              <w:jc w:val="right"/>
              <w:rPr>
                <w:b/>
              </w:rPr>
            </w:pPr>
            <w:r w:rsidRPr="00CA44A0">
              <w:rPr>
                <w:b/>
              </w:rPr>
              <w:t>SOUS-TOTAL 2008</w:t>
            </w:r>
          </w:p>
        </w:tc>
        <w:tc>
          <w:tcPr>
            <w:tcW w:w="1843" w:type="dxa"/>
            <w:tcBorders>
              <w:top w:val="nil"/>
              <w:left w:val="nil"/>
              <w:bottom w:val="single" w:sz="4" w:space="0" w:color="auto"/>
              <w:right w:val="single" w:sz="4" w:space="0" w:color="auto"/>
            </w:tcBorders>
            <w:shd w:val="clear" w:color="auto" w:fill="auto"/>
            <w:noWrap/>
            <w:vAlign w:val="center"/>
          </w:tcPr>
          <w:p w:rsidR="00A42BE4" w:rsidRPr="00CA44A0" w:rsidRDefault="00A42BE4" w:rsidP="006D02B3">
            <w:pPr>
              <w:jc w:val="right"/>
              <w:rPr>
                <w:b/>
              </w:rPr>
            </w:pPr>
            <w:r w:rsidRPr="00CA44A0">
              <w:rPr>
                <w:b/>
              </w:rPr>
              <w:t>424,70</w:t>
            </w:r>
          </w:p>
        </w:tc>
      </w:tr>
      <w:tr w:rsidR="00D0583C" w:rsidRPr="002D1999" w:rsidTr="00D0583C">
        <w:trPr>
          <w:trHeight w:val="765"/>
        </w:trPr>
        <w:tc>
          <w:tcPr>
            <w:tcW w:w="964"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655</w:t>
            </w:r>
          </w:p>
        </w:tc>
        <w:tc>
          <w:tcPr>
            <w:tcW w:w="142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A42BE4" w:rsidP="006D02B3">
            <w:pPr>
              <w:jc w:val="center"/>
            </w:pPr>
            <w:r w:rsidRPr="002D1999">
              <w:t>17/12/2009</w:t>
            </w:r>
          </w:p>
        </w:tc>
        <w:tc>
          <w:tcPr>
            <w:tcW w:w="15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A42BE4" w:rsidRPr="002D1999" w:rsidRDefault="00700E76" w:rsidP="006D02B3">
            <w:pPr>
              <w:jc w:val="center"/>
            </w:pPr>
            <w:r>
              <w:t>B</w:t>
            </w:r>
          </w:p>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Rencontre secrétaire d'Etat</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53,51</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t>Rencontre DRIAAF Ile-de-</w:t>
            </w:r>
            <w:r w:rsidRPr="002D1999">
              <w:t>France</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53,51</w:t>
            </w:r>
          </w:p>
        </w:tc>
      </w:tr>
      <w:tr w:rsidR="00D0583C" w:rsidRPr="002D1999" w:rsidTr="00D0583C">
        <w:trPr>
          <w:trHeight w:val="603"/>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t>Rencontre président de FRANCILBOIS</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107,02</w:t>
            </w:r>
          </w:p>
        </w:tc>
      </w:tr>
      <w:tr w:rsidR="00D0583C" w:rsidRPr="002D1999" w:rsidTr="00D0583C">
        <w:trPr>
          <w:trHeight w:val="510"/>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SAFER Ile de France</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107,34</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 xml:space="preserve">Rencontre </w:t>
            </w:r>
            <w:proofErr w:type="spellStart"/>
            <w:r>
              <w:t>Natura</w:t>
            </w:r>
            <w:proofErr w:type="spellEnd"/>
            <w:r>
              <w:t xml:space="preserve"> 2000 Sologne</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53,67</w:t>
            </w:r>
          </w:p>
        </w:tc>
      </w:tr>
      <w:tr w:rsidR="00D0583C" w:rsidRPr="002D1999" w:rsidTr="00D0583C">
        <w:trPr>
          <w:trHeight w:val="765"/>
        </w:trPr>
        <w:tc>
          <w:tcPr>
            <w:tcW w:w="964"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423"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1576" w:type="dxa"/>
            <w:vMerge/>
            <w:tcBorders>
              <w:top w:val="nil"/>
              <w:left w:val="single" w:sz="4" w:space="0" w:color="auto"/>
              <w:bottom w:val="single" w:sz="4" w:space="0" w:color="auto"/>
              <w:right w:val="single" w:sz="4" w:space="0" w:color="auto"/>
            </w:tcBorders>
            <w:vAlign w:val="center"/>
            <w:hideMark/>
          </w:tcPr>
          <w:p w:rsidR="00A42BE4" w:rsidRPr="002D1999" w:rsidRDefault="00A42BE4" w:rsidP="006D02B3"/>
        </w:tc>
        <w:tc>
          <w:tcPr>
            <w:tcW w:w="2626" w:type="dxa"/>
            <w:tcBorders>
              <w:top w:val="nil"/>
              <w:left w:val="nil"/>
              <w:bottom w:val="single" w:sz="4" w:space="0" w:color="auto"/>
              <w:right w:val="single" w:sz="4" w:space="0" w:color="auto"/>
            </w:tcBorders>
            <w:shd w:val="clear" w:color="auto" w:fill="auto"/>
            <w:vAlign w:val="center"/>
            <w:hideMark/>
          </w:tcPr>
          <w:p w:rsidR="00A42BE4" w:rsidRPr="002D1999" w:rsidRDefault="00A42BE4" w:rsidP="006D02B3">
            <w:pPr>
              <w:jc w:val="center"/>
            </w:pPr>
            <w:r w:rsidRPr="002D1999">
              <w:t>Assises</w:t>
            </w:r>
            <w:r>
              <w:t xml:space="preserve"> des</w:t>
            </w:r>
            <w:r w:rsidRPr="002D1999">
              <w:t xml:space="preserve"> territoires ruraux</w:t>
            </w:r>
          </w:p>
        </w:tc>
        <w:tc>
          <w:tcPr>
            <w:tcW w:w="1843" w:type="dxa"/>
            <w:tcBorders>
              <w:top w:val="nil"/>
              <w:left w:val="nil"/>
              <w:bottom w:val="single" w:sz="4" w:space="0" w:color="auto"/>
              <w:right w:val="single" w:sz="4" w:space="0" w:color="auto"/>
            </w:tcBorders>
            <w:shd w:val="clear" w:color="auto" w:fill="auto"/>
            <w:noWrap/>
            <w:vAlign w:val="center"/>
            <w:hideMark/>
          </w:tcPr>
          <w:p w:rsidR="00A42BE4" w:rsidRPr="002D1999" w:rsidRDefault="00A42BE4" w:rsidP="006D02B3">
            <w:pPr>
              <w:jc w:val="right"/>
            </w:pPr>
            <w:r w:rsidRPr="002D1999">
              <w:t>107,34</w:t>
            </w:r>
          </w:p>
        </w:tc>
      </w:tr>
      <w:tr w:rsidR="00A42BE4" w:rsidRPr="002D1999" w:rsidTr="00D0583C">
        <w:trPr>
          <w:trHeight w:val="425"/>
        </w:trPr>
        <w:tc>
          <w:tcPr>
            <w:tcW w:w="6589" w:type="dxa"/>
            <w:gridSpan w:val="4"/>
            <w:tcBorders>
              <w:top w:val="single" w:sz="4" w:space="0" w:color="auto"/>
              <w:left w:val="single" w:sz="4" w:space="0" w:color="auto"/>
              <w:bottom w:val="single" w:sz="4" w:space="0" w:color="auto"/>
              <w:right w:val="single" w:sz="4" w:space="0" w:color="auto"/>
            </w:tcBorders>
            <w:vAlign w:val="center"/>
          </w:tcPr>
          <w:p w:rsidR="00A42BE4" w:rsidRPr="00CA44A0" w:rsidRDefault="00A42BE4" w:rsidP="006D02B3">
            <w:pPr>
              <w:jc w:val="right"/>
              <w:rPr>
                <w:b/>
              </w:rPr>
            </w:pPr>
            <w:r w:rsidRPr="00CA44A0">
              <w:rPr>
                <w:b/>
              </w:rPr>
              <w:t>SOUS-TOTAL 2009</w:t>
            </w:r>
          </w:p>
        </w:tc>
        <w:tc>
          <w:tcPr>
            <w:tcW w:w="1843" w:type="dxa"/>
            <w:tcBorders>
              <w:top w:val="single" w:sz="4" w:space="0" w:color="auto"/>
              <w:left w:val="nil"/>
              <w:bottom w:val="single" w:sz="4" w:space="0" w:color="auto"/>
              <w:right w:val="single" w:sz="4" w:space="0" w:color="auto"/>
            </w:tcBorders>
            <w:shd w:val="clear" w:color="auto" w:fill="auto"/>
            <w:noWrap/>
            <w:vAlign w:val="center"/>
          </w:tcPr>
          <w:p w:rsidR="00A42BE4" w:rsidRPr="00CA44A0" w:rsidRDefault="00A42BE4" w:rsidP="006D02B3">
            <w:pPr>
              <w:jc w:val="right"/>
              <w:rPr>
                <w:b/>
              </w:rPr>
            </w:pPr>
            <w:r w:rsidRPr="002D1999">
              <w:rPr>
                <w:b/>
              </w:rPr>
              <w:t>482,39</w:t>
            </w:r>
          </w:p>
        </w:tc>
      </w:tr>
    </w:tbl>
    <w:p w:rsidR="00A42BE4" w:rsidRDefault="00A42BE4" w:rsidP="00BC0365">
      <w:pPr>
        <w:pStyle w:val="PS"/>
        <w:spacing w:after="360"/>
      </w:pPr>
    </w:p>
    <w:p w:rsidR="00BC0365" w:rsidRDefault="00BC0365" w:rsidP="00BC0365">
      <w:pPr>
        <w:pStyle w:val="PS"/>
        <w:spacing w:after="360"/>
      </w:pPr>
      <w:r>
        <w:t>Considérant que M.</w:t>
      </w:r>
      <w:r w:rsidR="00446B65">
        <w:t> </w:t>
      </w:r>
      <w:r w:rsidR="00700E76">
        <w:t>X</w:t>
      </w:r>
      <w:r>
        <w:t xml:space="preserve"> ne conteste ni la réalité, ni le montant des paiements qui lui sont imputés ;</w:t>
      </w:r>
    </w:p>
    <w:p w:rsidR="00EE02F3" w:rsidRPr="002E10F4" w:rsidRDefault="00EE02F3" w:rsidP="00EE02F3">
      <w:pPr>
        <w:pStyle w:val="PS"/>
        <w:spacing w:after="360"/>
      </w:pPr>
      <w:r w:rsidRPr="002E10F4">
        <w:t>Considérant que l’article R.</w:t>
      </w:r>
      <w:r w:rsidR="00446B65">
        <w:t> </w:t>
      </w:r>
      <w:r w:rsidRPr="002E10F4">
        <w:t>221-46 du code forestier, dans sa version résultant du décret n°</w:t>
      </w:r>
      <w:r w:rsidR="00446B65">
        <w:t> </w:t>
      </w:r>
      <w:r w:rsidRPr="002E10F4">
        <w:t xml:space="preserve">2002-861 du 3 mai 2002, relatif au Centre national professionnel de la propriété forestière et modifiant le code forestier, prévoyait : « </w:t>
      </w:r>
      <w:r w:rsidRPr="002E10F4">
        <w:rPr>
          <w:i/>
        </w:rPr>
        <w:t xml:space="preserve">Les fonctions de président et d'administrateur de centre régional de la propriété forestière sont exclusives de toute rémunération sous quelque forme que ce soit. Toutefois, les présidents et les administrateurs des centres régionaux de la propriété forestière </w:t>
      </w:r>
      <w:r w:rsidRPr="002E10F4">
        <w:rPr>
          <w:i/>
        </w:rPr>
        <w:lastRenderedPageBreak/>
        <w:t>peuvent être indemnisés de la perte de leur temps de travail sur la base du salaire de l'ouvrier agricole le mieux rémunéré du département où le centre régional a son siège dans des conditions fixées par arrêté conjoint du ministre chargé du budget et du ministre de l'agriculture</w:t>
      </w:r>
      <w:r w:rsidRPr="002E10F4">
        <w:t xml:space="preserve"> » ; </w:t>
      </w:r>
    </w:p>
    <w:p w:rsidR="00EE02F3" w:rsidRPr="005039FE" w:rsidRDefault="00EE02F3" w:rsidP="00EE02F3">
      <w:pPr>
        <w:pStyle w:val="PS"/>
        <w:spacing w:after="360"/>
      </w:pPr>
      <w:r w:rsidRPr="005039FE">
        <w:t xml:space="preserve">Considérant que le même article, dans sa version résultant du décret </w:t>
      </w:r>
      <w:r w:rsidR="00150113">
        <w:br/>
      </w:r>
      <w:r w:rsidRPr="005039FE">
        <w:t>n°</w:t>
      </w:r>
      <w:r w:rsidR="00446B65">
        <w:t> </w:t>
      </w:r>
      <w:r w:rsidRPr="005039FE">
        <w:t xml:space="preserve">2006-871 du 12 juillet 2006 modifiant certaines dispositions réglementaires du code forestier, prévoyait : </w:t>
      </w:r>
      <w:r w:rsidRPr="005039FE">
        <w:rPr>
          <w:i/>
        </w:rPr>
        <w:t>« [...] les présidents et les administrateurs des centres régionaux de la propriété forestière peuvent percevoir une indemnité représentative du temps passé à l’exercice de leur mandat dans des conditions fixées par arrêté conjoint du ministre chargé du budget et du ministre de l'agriculture »</w:t>
      </w:r>
      <w:r w:rsidRPr="005039FE">
        <w:t xml:space="preserve"> ;</w:t>
      </w:r>
    </w:p>
    <w:p w:rsidR="00EE02F3" w:rsidRPr="005039FE" w:rsidRDefault="00EE02F3" w:rsidP="00EE02F3">
      <w:pPr>
        <w:pStyle w:val="PS"/>
        <w:spacing w:after="360"/>
      </w:pPr>
      <w:r w:rsidRPr="005039FE">
        <w:t xml:space="preserve">Considérant que l’arrêté du 20 novembre 1988, relatif à l’indemnisation pour perte de temps de travail des présidents et des administrateurs de centres régionaux de la propriété forestière, puis l’arrêté du 12 juillet 2007, relatif à l’indemnité représentative du temps passé à l’exercice de leur mandat des présidents et administrateurs des centres régionaux de la propriété forestière, précisaient : « </w:t>
      </w:r>
      <w:r w:rsidRPr="005039FE">
        <w:rPr>
          <w:i/>
        </w:rPr>
        <w:t>Le conseil d’administration détermine la liste des réunions qui peuvent ouvrir droit au versement de l’indemnité au profit du président ou des administrateurs du centre régional. Les administrateurs suppléants ne peuvent prétendre au versement de l’indemnité que lorsqu’ils ont été régulièrement désignés pour assister à une réunion au lieu et place de l’administrateur titulaire.</w:t>
      </w:r>
      <w:r w:rsidRPr="005039FE">
        <w:t xml:space="preserve"> » ;</w:t>
      </w:r>
    </w:p>
    <w:p w:rsidR="00A52884" w:rsidRDefault="005039FE" w:rsidP="00EE02F3">
      <w:pPr>
        <w:pStyle w:val="PS"/>
        <w:spacing w:after="360"/>
      </w:pPr>
      <w:r w:rsidRPr="005039FE">
        <w:t xml:space="preserve">Considérant que le conseil d’administration du CRPF </w:t>
      </w:r>
      <w:r w:rsidR="00A52884">
        <w:t>a délibéré le</w:t>
      </w:r>
      <w:r w:rsidR="00A42BE4">
        <w:t xml:space="preserve"> </w:t>
      </w:r>
      <w:r w:rsidR="00150113">
        <w:br/>
      </w:r>
      <w:r w:rsidR="00AD2F4C">
        <w:t>21</w:t>
      </w:r>
      <w:r w:rsidR="00A42BE4">
        <w:t xml:space="preserve"> septembre </w:t>
      </w:r>
      <w:r w:rsidRPr="005039FE">
        <w:t>200</w:t>
      </w:r>
      <w:r w:rsidR="00A42BE4">
        <w:t xml:space="preserve">7 </w:t>
      </w:r>
      <w:r w:rsidR="00A52884" w:rsidRPr="00A52884">
        <w:t>sur la liste des réunions pouvant ouvrir droit au versemen</w:t>
      </w:r>
      <w:r w:rsidR="00A52884">
        <w:t>t de l’indemnité de temps passé</w:t>
      </w:r>
      <w:r w:rsidR="00846F70">
        <w:t xml:space="preserve">, modifiant ainsi la liste adoptée par délibération du </w:t>
      </w:r>
      <w:r w:rsidR="00150113">
        <w:br/>
      </w:r>
      <w:r w:rsidR="00846F70">
        <w:t>6 décembre 2002</w:t>
      </w:r>
      <w:r w:rsidR="00A52884">
        <w:t> ;</w:t>
      </w:r>
    </w:p>
    <w:p w:rsidR="00A52884" w:rsidRDefault="00A52884" w:rsidP="00EE02F3">
      <w:pPr>
        <w:pStyle w:val="PS"/>
        <w:spacing w:after="360"/>
      </w:pPr>
      <w:r>
        <w:t>Considérant que le ministère public a estimé, dans le réquisitoire susvisé, que les mandats mentionnés au tableau ci-dessus ont été honorés alors que les réunions concernées ne figuraient pas sur ce</w:t>
      </w:r>
      <w:r w:rsidR="00846F70">
        <w:t>s</w:t>
      </w:r>
      <w:r>
        <w:t xml:space="preserve"> délibération</w:t>
      </w:r>
      <w:r w:rsidR="00846F70">
        <w:t>s</w:t>
      </w:r>
      <w:r>
        <w:t> ;</w:t>
      </w:r>
    </w:p>
    <w:p w:rsidR="00A52884" w:rsidRDefault="00A52884" w:rsidP="00EE02F3">
      <w:pPr>
        <w:pStyle w:val="PS"/>
        <w:spacing w:after="360"/>
      </w:pPr>
      <w:r>
        <w:t>Considérant toutefois que la réunion de la commission régionale de la forêt du 12 août 2008, ayant donné lieu au versement d’une indemnité de 52,82</w:t>
      </w:r>
      <w:r w:rsidR="00446B65">
        <w:t> </w:t>
      </w:r>
      <w:r>
        <w:t>€ par le mandat n°</w:t>
      </w:r>
      <w:r w:rsidR="00446B65">
        <w:t> </w:t>
      </w:r>
      <w:r>
        <w:t xml:space="preserve">422 de 2008, </w:t>
      </w:r>
      <w:r w:rsidR="00846F70">
        <w:t>entre bien dans</w:t>
      </w:r>
      <w:r>
        <w:t xml:space="preserve"> </w:t>
      </w:r>
      <w:r w:rsidR="00846F70">
        <w:t>l’</w:t>
      </w:r>
      <w:r>
        <w:t xml:space="preserve">une </w:t>
      </w:r>
      <w:r w:rsidR="00846F70">
        <w:t xml:space="preserve">des catégories de </w:t>
      </w:r>
      <w:r>
        <w:t>réunion</w:t>
      </w:r>
      <w:r w:rsidR="00846F70">
        <w:t xml:space="preserve">s expressément ajoutées par la délibération du </w:t>
      </w:r>
      <w:r w:rsidR="00AD2F4C">
        <w:t>2</w:t>
      </w:r>
      <w:r w:rsidR="00846F70">
        <w:t>1 septembre 2007 ; que le montant des indemnités payées à tort s’élève donc à 690,06</w:t>
      </w:r>
      <w:r w:rsidR="00446B65">
        <w:t> </w:t>
      </w:r>
      <w:r w:rsidR="00846F70">
        <w:t>€ pour 2007, 371,88</w:t>
      </w:r>
      <w:r w:rsidR="00446B65">
        <w:t> </w:t>
      </w:r>
      <w:r w:rsidR="00846F70">
        <w:t>€ pour 2008 et 482,39</w:t>
      </w:r>
      <w:r w:rsidR="00446B65">
        <w:t> </w:t>
      </w:r>
      <w:r w:rsidR="00846F70">
        <w:t>€ pour</w:t>
      </w:r>
      <w:r w:rsidR="00447478">
        <w:t xml:space="preserve"> </w:t>
      </w:r>
      <w:r w:rsidR="00846F70">
        <w:t>2009, soit au total 1</w:t>
      </w:r>
      <w:r w:rsidR="00446B65">
        <w:t> </w:t>
      </w:r>
      <w:r w:rsidR="00846F70">
        <w:t>544,33</w:t>
      </w:r>
      <w:r w:rsidR="00446B65">
        <w:t> </w:t>
      </w:r>
      <w:r w:rsidR="00846F70">
        <w:t>€ ;</w:t>
      </w:r>
    </w:p>
    <w:p w:rsidR="00846F70" w:rsidRDefault="00846F70" w:rsidP="00EE02F3">
      <w:pPr>
        <w:pStyle w:val="PS"/>
        <w:spacing w:after="360"/>
      </w:pPr>
      <w:r>
        <w:t>Considérant que M.</w:t>
      </w:r>
      <w:r w:rsidR="00446B65">
        <w:t> </w:t>
      </w:r>
      <w:r w:rsidR="00700E76">
        <w:t>X</w:t>
      </w:r>
      <w:r>
        <w:t>, dans sa réponse au réquisitoire, se borne à</w:t>
      </w:r>
      <w:r w:rsidR="00447478">
        <w:t xml:space="preserve"> </w:t>
      </w:r>
      <w:r>
        <w:t>produire à nouveau l’extrait du procès</w:t>
      </w:r>
      <w:r w:rsidR="001878F3">
        <w:t xml:space="preserve">-verbal de la réunion </w:t>
      </w:r>
      <w:r>
        <w:t xml:space="preserve">du conseil d’administration du </w:t>
      </w:r>
      <w:r w:rsidR="001878F3">
        <w:t>21</w:t>
      </w:r>
      <w:r w:rsidR="00446B65">
        <w:t> </w:t>
      </w:r>
      <w:r w:rsidR="001878F3">
        <w:t>septembre</w:t>
      </w:r>
      <w:r w:rsidR="00446B65">
        <w:t> </w:t>
      </w:r>
      <w:r w:rsidR="001878F3">
        <w:t xml:space="preserve">2007, </w:t>
      </w:r>
      <w:r w:rsidR="00AD2F4C" w:rsidRPr="00AD2F4C">
        <w:t>en ajoutant seulement qu’il n’est pas toujours possible de prévoir toutes les réunions par anticipation et que le président a ég</w:t>
      </w:r>
      <w:r w:rsidR="00AD2F4C">
        <w:t>alement une compétence générale ;</w:t>
      </w:r>
      <w:r w:rsidR="00B344BA">
        <w:t xml:space="preserve"> qu’il indique que le président du centre disposait d’une autorisation de déplacement ouvrant droit à son profit au versement de l’indemnité de temps passé ;</w:t>
      </w:r>
    </w:p>
    <w:p w:rsidR="00D0583C" w:rsidRDefault="00D0583C" w:rsidP="00EE02F3">
      <w:pPr>
        <w:pStyle w:val="PS"/>
        <w:spacing w:after="360"/>
      </w:pPr>
    </w:p>
    <w:p w:rsidR="00AD2F4C" w:rsidRDefault="00AD2F4C" w:rsidP="00EE02F3">
      <w:pPr>
        <w:pStyle w:val="PS"/>
        <w:spacing w:after="360"/>
      </w:pPr>
      <w:r>
        <w:lastRenderedPageBreak/>
        <w:t>Considérant cependant que les arrêtés des 20 novembre 1988 et 12 juillet 2007 mentionnent expressément le cas des présidents et les soumet donc, pour la détermination des réunions qui leur ouvrent droit à indemnisation, à l’application de la liste limitative arrêtée par le conseil d’administration ;</w:t>
      </w:r>
      <w:r w:rsidR="00B344BA">
        <w:t xml:space="preserve"> que si le conseil d’administration du CRPF </w:t>
      </w:r>
      <w:r w:rsidR="009868B1">
        <w:t>a bien été informé le 21 septembre 2007 de la modification du mode de calcul et du nom de l’indemnité par l’arrêté du 12 juillet 2007, il n’a pas pour autant prévu de régime dérogatoire pour le président ;</w:t>
      </w:r>
    </w:p>
    <w:p w:rsidR="005039FE" w:rsidRDefault="005039FE" w:rsidP="005039FE">
      <w:pPr>
        <w:pStyle w:val="PS"/>
        <w:spacing w:after="360"/>
      </w:pPr>
      <w:r w:rsidRPr="005039FE">
        <w:t xml:space="preserve">Considérant que </w:t>
      </w:r>
      <w:r w:rsidR="00053C9B">
        <w:t xml:space="preserve">si </w:t>
      </w:r>
      <w:r w:rsidRPr="005039FE">
        <w:t>le comptable n’a pas le pouvoir de se faire juge de la légalité des décisions administratives qui servent de fondement au mandat de paiement</w:t>
      </w:r>
      <w:r w:rsidR="00053C9B">
        <w:t xml:space="preserve">, </w:t>
      </w:r>
      <w:r w:rsidRPr="005039FE">
        <w:t xml:space="preserve">il est tenu, en revanche, en vertu de l'article 12 du décret du 29 décembre 1962 portant règlement général sur la comptabilité publique, susvisé : « </w:t>
      </w:r>
      <w:r w:rsidRPr="005039FE">
        <w:rPr>
          <w:i/>
        </w:rPr>
        <w:t>d’exercer</w:t>
      </w:r>
      <w:r w:rsidRPr="005039FE">
        <w:t xml:space="preserve"> [...]: </w:t>
      </w:r>
      <w:r w:rsidRPr="005039FE">
        <w:rPr>
          <w:i/>
        </w:rPr>
        <w:t xml:space="preserve">... B. - En matière de dépenses, le contrôle : </w:t>
      </w:r>
      <w:r w:rsidRPr="005039FE">
        <w:t xml:space="preserve">[...] </w:t>
      </w:r>
      <w:r w:rsidRPr="005039FE">
        <w:rPr>
          <w:i/>
        </w:rPr>
        <w:t>De la validité de la créance dans les conditions prévues à l'article 13</w:t>
      </w:r>
      <w:r w:rsidRPr="005039FE">
        <w:t xml:space="preserve"> [...] ; que </w:t>
      </w:r>
      <w:r>
        <w:t xml:space="preserve">selon </w:t>
      </w:r>
      <w:r w:rsidRPr="005039FE">
        <w:t xml:space="preserve">l’article 13 du même </w:t>
      </w:r>
      <w:r>
        <w:t xml:space="preserve">décret </w:t>
      </w:r>
      <w:r w:rsidRPr="005039FE">
        <w:t xml:space="preserve">en « </w:t>
      </w:r>
      <w:r w:rsidRPr="005039FE">
        <w:rPr>
          <w:i/>
        </w:rPr>
        <w:t>ce qui concerne la validité de la créance, le contrôle porte sur :</w:t>
      </w:r>
      <w:r w:rsidRPr="005039FE">
        <w:t xml:space="preserve"> [...] </w:t>
      </w:r>
      <w:r w:rsidRPr="005039FE">
        <w:rPr>
          <w:i/>
        </w:rPr>
        <w:t>la production des justifications</w:t>
      </w:r>
      <w:r w:rsidRPr="005039FE">
        <w:t xml:space="preserve"> » ;</w:t>
      </w:r>
      <w:r>
        <w:t xml:space="preserve"> </w:t>
      </w:r>
    </w:p>
    <w:p w:rsidR="005039FE" w:rsidRDefault="005039FE" w:rsidP="005039FE">
      <w:pPr>
        <w:pStyle w:val="PS"/>
        <w:spacing w:after="360"/>
      </w:pPr>
      <w:r w:rsidRPr="005039FE">
        <w:t>Considérant que la responsabilité des comptables publics s’apprécie au moment du paiement</w:t>
      </w:r>
      <w:r w:rsidR="00447478">
        <w:t> </w:t>
      </w:r>
      <w:r w:rsidRPr="005039FE">
        <w:t>; qu’en l’espèce, l</w:t>
      </w:r>
      <w:r w:rsidR="004E2072">
        <w:t>’agent</w:t>
      </w:r>
      <w:r w:rsidRPr="005039FE">
        <w:t xml:space="preserve"> comptable n’a pas exercé les contrôles qu’il </w:t>
      </w:r>
      <w:r w:rsidR="001878F3">
        <w:t>était</w:t>
      </w:r>
      <w:r w:rsidRPr="005039FE">
        <w:t xml:space="preserve"> tenu d’opérer en application des articles 12 et 13 du décret du 29 décembre 1962 précité</w:t>
      </w:r>
      <w:r w:rsidR="00053C9B">
        <w:t xml:space="preserve">, qui lui auraient permis de constater </w:t>
      </w:r>
      <w:r w:rsidR="00AD2F4C">
        <w:t>que certaines des réunions ayant fait l’objet des mandats précités n</w:t>
      </w:r>
      <w:r w:rsidR="004E2072">
        <w:t>’o</w:t>
      </w:r>
      <w:r w:rsidR="00053C9B">
        <w:t>uvra</w:t>
      </w:r>
      <w:r w:rsidR="004E2072">
        <w:t>ie</w:t>
      </w:r>
      <w:r w:rsidR="00053C9B">
        <w:t xml:space="preserve">nt </w:t>
      </w:r>
      <w:r w:rsidR="004E2072">
        <w:t xml:space="preserve">pas </w:t>
      </w:r>
      <w:r w:rsidR="00053C9B">
        <w:t>droit à indemnisation</w:t>
      </w:r>
      <w:r w:rsidR="00447478">
        <w:t> </w:t>
      </w:r>
      <w:r w:rsidRPr="005039FE">
        <w:t>; qu’il aurait donc dû suspendre les paiements susmentionnés en application de l’article 37 du règlement général sur la comptabilité publique précité et en informer l’ordonnateur</w:t>
      </w:r>
      <w:r w:rsidR="00447478">
        <w:t> </w:t>
      </w:r>
      <w:r w:rsidRPr="005039FE">
        <w:t>;</w:t>
      </w:r>
    </w:p>
    <w:p w:rsidR="005039FE" w:rsidRPr="005039FE" w:rsidRDefault="005039FE" w:rsidP="005039FE">
      <w:pPr>
        <w:pStyle w:val="PS"/>
        <w:spacing w:after="360"/>
      </w:pPr>
      <w:r w:rsidRPr="005039FE">
        <w:t>Considérant qu’en application de l’article 60 de la loi du 23 février 1963 susvisée, la responsabilité personnelle et pécuniaire du comptable se trouve engagée dès lors qu'une dépense a été irrégulièrement payée ;</w:t>
      </w:r>
    </w:p>
    <w:p w:rsidR="00FC2265" w:rsidRDefault="00CF1084" w:rsidP="00460733">
      <w:pPr>
        <w:pStyle w:val="PS"/>
        <w:spacing w:after="240"/>
      </w:pPr>
      <w:r w:rsidRPr="00FC2265">
        <w:t>Considérant qu</w:t>
      </w:r>
      <w:r w:rsidR="00DF575C" w:rsidRPr="00FC2265">
        <w:t xml:space="preserve">e </w:t>
      </w:r>
      <w:r w:rsidR="00BE5ECB" w:rsidRPr="00FC2265">
        <w:t>l</w:t>
      </w:r>
      <w:r w:rsidR="00DF575C" w:rsidRPr="00FC2265">
        <w:t>es manquements</w:t>
      </w:r>
      <w:r w:rsidR="00BE5ECB" w:rsidRPr="00FC2265">
        <w:t xml:space="preserve"> de l’agent comptable</w:t>
      </w:r>
      <w:r w:rsidR="00742A15" w:rsidRPr="00FC2265">
        <w:t xml:space="preserve">, qui consistent à ne pas avoir exercé le contrôle de la validité </w:t>
      </w:r>
      <w:r w:rsidR="00E060AA" w:rsidRPr="00FC2265">
        <w:t>des créance</w:t>
      </w:r>
      <w:r w:rsidR="00742A15" w:rsidRPr="00FC2265">
        <w:t>s</w:t>
      </w:r>
      <w:r w:rsidR="00E060AA" w:rsidRPr="00FC2265">
        <w:t>,</w:t>
      </w:r>
      <w:r w:rsidR="00DF575C" w:rsidRPr="00FC2265">
        <w:t xml:space="preserve"> </w:t>
      </w:r>
      <w:r w:rsidR="007A19BA" w:rsidRPr="00FC2265">
        <w:t xml:space="preserve">ne résultent pas de circonstances de force majeure et </w:t>
      </w:r>
      <w:r w:rsidR="00DF575C" w:rsidRPr="00FC2265">
        <w:t>ont entraîné un préjudice financier pour l</w:t>
      </w:r>
      <w:r w:rsidR="00742A15" w:rsidRPr="00FC2265">
        <w:t>’établissement public</w:t>
      </w:r>
      <w:r w:rsidR="00DF575C" w:rsidRPr="00FC2265">
        <w:t xml:space="preserve"> dès lors que </w:t>
      </w:r>
      <w:r w:rsidR="00FC2265" w:rsidRPr="00FC2265">
        <w:t xml:space="preserve">le </w:t>
      </w:r>
      <w:r w:rsidR="00742A15" w:rsidRPr="00FC2265">
        <w:t>conseil d’administration</w:t>
      </w:r>
      <w:r w:rsidR="004E2072">
        <w:t xml:space="preserve"> avait expressément limité l’indemnisation à des catégories de réunions autres que celles ayant donné lieu à paiement</w:t>
      </w:r>
      <w:r w:rsidR="00447478">
        <w:t> </w:t>
      </w:r>
      <w:r w:rsidRPr="00FC2265">
        <w:t>;</w:t>
      </w:r>
      <w:r w:rsidR="003A76C7" w:rsidRPr="00FC2265">
        <w:t xml:space="preserve"> </w:t>
      </w:r>
    </w:p>
    <w:p w:rsidR="004E2072" w:rsidRPr="00FC2265" w:rsidRDefault="004E2072" w:rsidP="00460733">
      <w:pPr>
        <w:pStyle w:val="PS"/>
        <w:spacing w:after="240"/>
      </w:pPr>
      <w:r>
        <w:t xml:space="preserve">Considérant que les arguments avancés par </w:t>
      </w:r>
      <w:r w:rsidRPr="004E2072">
        <w:t xml:space="preserve">M. </w:t>
      </w:r>
      <w:r w:rsidR="00700E76">
        <w:t>X</w:t>
      </w:r>
      <w:r>
        <w:t xml:space="preserve">, dans sa </w:t>
      </w:r>
      <w:r w:rsidRPr="004E2072">
        <w:t xml:space="preserve">réponse complémentaire en date du 28 octobre 2013, </w:t>
      </w:r>
      <w:r>
        <w:t xml:space="preserve">selon lesquels </w:t>
      </w:r>
      <w:r w:rsidRPr="004E2072">
        <w:t>il n’y a</w:t>
      </w:r>
      <w:r>
        <w:t>urait</w:t>
      </w:r>
      <w:r w:rsidRPr="004E2072">
        <w:t xml:space="preserve"> pas de préjudice </w:t>
      </w:r>
      <w:r>
        <w:t xml:space="preserve">dès lors qu’il </w:t>
      </w:r>
      <w:r w:rsidRPr="004E2072">
        <w:t>y a bien eu service fait</w:t>
      </w:r>
      <w:r>
        <w:t xml:space="preserve">, certifié par </w:t>
      </w:r>
      <w:r w:rsidRPr="004E2072">
        <w:t>l’ordonnateur</w:t>
      </w:r>
      <w:r>
        <w:t xml:space="preserve">, ne sont pas recevables, </w:t>
      </w:r>
      <w:r w:rsidR="00F95327">
        <w:t>puisque</w:t>
      </w:r>
      <w:r>
        <w:t xml:space="preserve"> le conseil d’administration avait entendu limiter la liste des réunions ouvrant droit à indemnisation, comme la réglementation le prévoyait ; que l’agent comptable devait donc suspendre le paiement desdits mandats</w:t>
      </w:r>
      <w:r w:rsidR="0056359F">
        <w:t xml:space="preserve"> en dépit de l’ordre de payer qui lui avait été donné par l’ordonnateur ;</w:t>
      </w:r>
    </w:p>
    <w:p w:rsidR="00E060AA" w:rsidRPr="00FC2265" w:rsidRDefault="00E060AA" w:rsidP="00460733">
      <w:pPr>
        <w:pStyle w:val="PS"/>
        <w:spacing w:after="240"/>
      </w:pPr>
      <w:r w:rsidRPr="00446B65">
        <w:rPr>
          <w:shd w:val="clear" w:color="auto" w:fill="FFFFFF"/>
        </w:rPr>
        <w:t>Considérant</w:t>
      </w:r>
      <w:r w:rsidRPr="00446B65">
        <w:t xml:space="preserve"> </w:t>
      </w:r>
      <w:r w:rsidRPr="00446B65">
        <w:rPr>
          <w:shd w:val="clear" w:color="auto" w:fill="FFFFFF"/>
        </w:rPr>
        <w:t xml:space="preserve">qu’en application du paragraphe VI, alinéa 3, de l’article 60 </w:t>
      </w:r>
      <w:r w:rsidR="007A19BA" w:rsidRPr="00446B65">
        <w:rPr>
          <w:shd w:val="clear" w:color="auto" w:fill="FFFFFF"/>
        </w:rPr>
        <w:t>de la loi du 23 février 1963</w:t>
      </w:r>
      <w:r w:rsidR="007A19BA" w:rsidRPr="00FC2265">
        <w:t>, « </w:t>
      </w:r>
      <w:r w:rsidR="007A19BA" w:rsidRPr="00FC2265">
        <w:rPr>
          <w:i/>
        </w:rPr>
        <w:t>Lorsque le manquement du comptable (…) a causé un préjudice financier à l’organisme public concerné (…), le comptable a l’obligation de verser immédiatement de ses deniers personnels la somme correspondante </w:t>
      </w:r>
      <w:r w:rsidR="007A19BA" w:rsidRPr="00FC2265">
        <w:t>» ;</w:t>
      </w:r>
      <w:r w:rsidR="007A19BA" w:rsidRPr="00FC2265">
        <w:rPr>
          <w:shd w:val="clear" w:color="auto" w:fill="FFFFFF"/>
        </w:rPr>
        <w:t> </w:t>
      </w:r>
      <w:r w:rsidR="007A19BA" w:rsidRPr="00FC2265">
        <w:t>qu’il y a donc lieu de constituer en débet M.</w:t>
      </w:r>
      <w:r w:rsidR="00446B65">
        <w:t> </w:t>
      </w:r>
      <w:r w:rsidR="00700E76">
        <w:t>X</w:t>
      </w:r>
      <w:r w:rsidRPr="00FC2265">
        <w:t xml:space="preserve">, au titre des </w:t>
      </w:r>
      <w:r w:rsidR="007A19BA" w:rsidRPr="00FC2265">
        <w:t>exercices 2007 à 20</w:t>
      </w:r>
      <w:r w:rsidR="00FC2265" w:rsidRPr="00FC2265">
        <w:t>09</w:t>
      </w:r>
      <w:r w:rsidR="007A19BA" w:rsidRPr="00FC2265">
        <w:t>, de</w:t>
      </w:r>
      <w:r w:rsidRPr="00FC2265">
        <w:rPr>
          <w:shd w:val="clear" w:color="auto" w:fill="FFFFFF"/>
        </w:rPr>
        <w:t xml:space="preserve"> la somme de </w:t>
      </w:r>
      <w:r w:rsidR="0056359F">
        <w:rPr>
          <w:shd w:val="clear" w:color="auto" w:fill="FFFFFF"/>
        </w:rPr>
        <w:t>1 544,33</w:t>
      </w:r>
      <w:r w:rsidR="00446B65">
        <w:rPr>
          <w:shd w:val="clear" w:color="auto" w:fill="FFFFFF"/>
        </w:rPr>
        <w:t> </w:t>
      </w:r>
      <w:r w:rsidRPr="00FC2265">
        <w:rPr>
          <w:shd w:val="clear" w:color="auto" w:fill="FFFFFF"/>
        </w:rPr>
        <w:t>€</w:t>
      </w:r>
      <w:r w:rsidR="000E0662" w:rsidRPr="00FC2265">
        <w:rPr>
          <w:shd w:val="clear" w:color="auto" w:fill="FFFFFF"/>
        </w:rPr>
        <w:t> ;</w:t>
      </w:r>
    </w:p>
    <w:p w:rsidR="00E060AA" w:rsidRDefault="00CF1084" w:rsidP="00BC76EA">
      <w:pPr>
        <w:pStyle w:val="PS"/>
        <w:spacing w:after="360"/>
        <w:rPr>
          <w:b/>
          <w:bCs/>
        </w:rPr>
      </w:pPr>
      <w:r w:rsidRPr="00FC2265">
        <w:lastRenderedPageBreak/>
        <w:t xml:space="preserve">Considérant qu’en application du </w:t>
      </w:r>
      <w:r w:rsidR="00AA5E25" w:rsidRPr="00FC2265">
        <w:t xml:space="preserve">paragraphe </w:t>
      </w:r>
      <w:r w:rsidRPr="00FC2265">
        <w:rPr>
          <w:shd w:val="clear" w:color="auto" w:fill="FFFFFF"/>
        </w:rPr>
        <w:t>VI</w:t>
      </w:r>
      <w:r w:rsidR="00E060AA" w:rsidRPr="00FC2265">
        <w:rPr>
          <w:shd w:val="clear" w:color="auto" w:fill="FFFFFF"/>
        </w:rPr>
        <w:t>II</w:t>
      </w:r>
      <w:r w:rsidRPr="00FC2265">
        <w:rPr>
          <w:shd w:val="clear" w:color="auto" w:fill="FFFFFF"/>
        </w:rPr>
        <w:t xml:space="preserve"> de l’article 60 </w:t>
      </w:r>
      <w:r w:rsidRPr="00FC2265">
        <w:t xml:space="preserve">précité, </w:t>
      </w:r>
      <w:r w:rsidR="00E060AA" w:rsidRPr="00FC2265">
        <w:t>les débets portent intérêt au taux légal à compter du premier acte de la mise en jeu de la responsabilité personnel</w:t>
      </w:r>
      <w:r w:rsidR="00F95327">
        <w:t>le</w:t>
      </w:r>
      <w:r w:rsidR="00E060AA" w:rsidRPr="00FC2265">
        <w:t xml:space="preserve"> et pécuniaire des comptables publics ; </w:t>
      </w:r>
      <w:r w:rsidR="000E0662" w:rsidRPr="00FC2265">
        <w:t>que</w:t>
      </w:r>
      <w:r w:rsidR="007A19BA" w:rsidRPr="00FC2265">
        <w:t xml:space="preserve">, dès lors, la somme de </w:t>
      </w:r>
      <w:r w:rsidR="0056359F" w:rsidRPr="0056359F">
        <w:t>1</w:t>
      </w:r>
      <w:r w:rsidR="00446B65">
        <w:t> </w:t>
      </w:r>
      <w:r w:rsidR="0056359F" w:rsidRPr="0056359F">
        <w:t>544,33</w:t>
      </w:r>
      <w:r w:rsidR="00446B65">
        <w:t> </w:t>
      </w:r>
      <w:r w:rsidR="00FC2265" w:rsidRPr="00FC2265">
        <w:t>€</w:t>
      </w:r>
      <w:r w:rsidR="007A19BA" w:rsidRPr="00FC2265">
        <w:t xml:space="preserve"> est augmentée des intérêts de droit à compter du </w:t>
      </w:r>
      <w:r w:rsidR="0056359F">
        <w:t>30</w:t>
      </w:r>
      <w:r w:rsidR="007A19BA" w:rsidRPr="00FC2265">
        <w:t xml:space="preserve"> mai 2013, date à laquelle </w:t>
      </w:r>
      <w:r w:rsidR="000E0662" w:rsidRPr="00FC2265">
        <w:t>le réquisitoire ouvrant la procédure a été notifié à l’agent comptable</w:t>
      </w:r>
      <w:r w:rsidR="00BE5ECB" w:rsidRPr="00FC2265">
        <w:t> ;</w:t>
      </w:r>
    </w:p>
    <w:p w:rsidR="00D0583C" w:rsidRDefault="00D0583C" w:rsidP="00511713">
      <w:pPr>
        <w:pStyle w:val="PS"/>
        <w:spacing w:after="360"/>
      </w:pPr>
    </w:p>
    <w:p w:rsidR="00CF1084" w:rsidRPr="00AC2FA3" w:rsidRDefault="00CF1084" w:rsidP="00511713">
      <w:pPr>
        <w:pStyle w:val="PS"/>
        <w:spacing w:after="360"/>
      </w:pPr>
      <w:r w:rsidRPr="00FC2265">
        <w:t>Par ces motifs,</w:t>
      </w:r>
    </w:p>
    <w:p w:rsidR="00CF1084" w:rsidRPr="00AC2FA3" w:rsidRDefault="00CF1084" w:rsidP="00344506">
      <w:pPr>
        <w:pStyle w:val="P0"/>
        <w:spacing w:after="480"/>
        <w:jc w:val="center"/>
        <w:rPr>
          <w:b/>
        </w:rPr>
      </w:pPr>
      <w:r w:rsidRPr="00AC2FA3">
        <w:rPr>
          <w:b/>
        </w:rPr>
        <w:t>ORDONNE :</w:t>
      </w:r>
    </w:p>
    <w:p w:rsidR="00CF1084" w:rsidRPr="00AC2FA3" w:rsidRDefault="00CF1084" w:rsidP="00BC76EA">
      <w:pPr>
        <w:pStyle w:val="PS"/>
        <w:spacing w:after="400"/>
      </w:pPr>
      <w:r w:rsidRPr="00AC2FA3">
        <w:rPr>
          <w:u w:val="single"/>
        </w:rPr>
        <w:t xml:space="preserve">Article </w:t>
      </w:r>
      <w:r w:rsidR="005B55AC">
        <w:rPr>
          <w:u w:val="single"/>
        </w:rPr>
        <w:t>unique</w:t>
      </w:r>
      <w:r w:rsidRPr="00AC2FA3">
        <w:t> : M.</w:t>
      </w:r>
      <w:r w:rsidR="00AB5DA7" w:rsidRPr="00AC2FA3">
        <w:t> </w:t>
      </w:r>
      <w:r w:rsidR="0056359F">
        <w:t xml:space="preserve"> </w:t>
      </w:r>
      <w:r w:rsidR="00700E76">
        <w:t>X</w:t>
      </w:r>
      <w:r w:rsidR="00AC2FA3" w:rsidRPr="00AC2FA3">
        <w:t xml:space="preserve"> </w:t>
      </w:r>
      <w:r w:rsidRPr="00AC2FA3">
        <w:t>est constitué débiteur du C</w:t>
      </w:r>
      <w:r w:rsidR="000E0662" w:rsidRPr="00AC2FA3">
        <w:t xml:space="preserve">entre </w:t>
      </w:r>
      <w:r w:rsidR="00F95327">
        <w:t>régional de</w:t>
      </w:r>
      <w:r w:rsidR="000E0662" w:rsidRPr="00AC2FA3">
        <w:t xml:space="preserve"> la propriété forestière </w:t>
      </w:r>
      <w:r w:rsidR="00F95327">
        <w:t xml:space="preserve">d’Île-de-France-Centre </w:t>
      </w:r>
      <w:r w:rsidR="00AB5DA7" w:rsidRPr="00AC2FA3">
        <w:t xml:space="preserve">pour la somme </w:t>
      </w:r>
      <w:r w:rsidRPr="00AC2FA3">
        <w:t xml:space="preserve">de </w:t>
      </w:r>
      <w:r w:rsidR="0056359F">
        <w:t>1 544,33</w:t>
      </w:r>
      <w:r w:rsidR="00446B65">
        <w:t> </w:t>
      </w:r>
      <w:r w:rsidR="00AC2FA3" w:rsidRPr="00AC2FA3">
        <w:t>€</w:t>
      </w:r>
      <w:r w:rsidR="00447478">
        <w:t xml:space="preserve"> </w:t>
      </w:r>
      <w:r w:rsidRPr="00AC2FA3">
        <w:t>au titre de</w:t>
      </w:r>
      <w:r w:rsidR="000E0662" w:rsidRPr="00AC2FA3">
        <w:t xml:space="preserve">s </w:t>
      </w:r>
      <w:r w:rsidRPr="00AC2FA3">
        <w:t>exercice</w:t>
      </w:r>
      <w:r w:rsidR="000E0662" w:rsidRPr="00AC2FA3">
        <w:t>s</w:t>
      </w:r>
      <w:r w:rsidR="00447478">
        <w:t xml:space="preserve"> </w:t>
      </w:r>
      <w:r w:rsidRPr="00AC2FA3">
        <w:t>200</w:t>
      </w:r>
      <w:r w:rsidR="000E0662" w:rsidRPr="00AC2FA3">
        <w:t>7 à 20</w:t>
      </w:r>
      <w:r w:rsidR="0056359F">
        <w:t>09</w:t>
      </w:r>
      <w:r w:rsidRPr="00AC2FA3">
        <w:t xml:space="preserve">, </w:t>
      </w:r>
      <w:r w:rsidR="00AB5DA7" w:rsidRPr="00AC2FA3">
        <w:t>augmentée des intérêts de droit</w:t>
      </w:r>
      <w:r w:rsidRPr="00AC2FA3">
        <w:t xml:space="preserve"> à compter du </w:t>
      </w:r>
      <w:r w:rsidR="0056359F">
        <w:t>30</w:t>
      </w:r>
      <w:r w:rsidR="00AC2FA3" w:rsidRPr="00AC2FA3">
        <w:t xml:space="preserve"> </w:t>
      </w:r>
      <w:r w:rsidR="000E0662" w:rsidRPr="00AC2FA3">
        <w:t>mai</w:t>
      </w:r>
      <w:r w:rsidRPr="00AC2FA3">
        <w:t xml:space="preserve"> 201</w:t>
      </w:r>
      <w:r w:rsidR="000E0662" w:rsidRPr="00AC2FA3">
        <w:t>3</w:t>
      </w:r>
      <w:r w:rsidRPr="00AC2FA3">
        <w:t>.</w:t>
      </w:r>
    </w:p>
    <w:p w:rsidR="007C5B86" w:rsidRDefault="00344506" w:rsidP="00344506">
      <w:pPr>
        <w:pStyle w:val="PS"/>
        <w:ind w:firstLine="0"/>
        <w:jc w:val="center"/>
      </w:pPr>
      <w:r>
        <w:t>----------</w:t>
      </w:r>
    </w:p>
    <w:p w:rsidR="00B81AAF" w:rsidRDefault="00B81AAF" w:rsidP="00B81AAF">
      <w:pPr>
        <w:pStyle w:val="PS"/>
      </w:pPr>
      <w:r>
        <w:t>Fait et jugé à la Cour des comptes, septième chambre, troisième section, le</w:t>
      </w:r>
      <w:r w:rsidR="00447478">
        <w:t xml:space="preserve"> </w:t>
      </w:r>
      <w:r>
        <w:t>vingt-cinq novembre deux-mil-treize. Présents : M.</w:t>
      </w:r>
      <w:r w:rsidR="00446B65">
        <w:t> </w:t>
      </w:r>
      <w:r>
        <w:t>Guédon, président de section, président de séance, MM. Gautier, Le Mer et Basset, conseillers maîtres.</w:t>
      </w:r>
    </w:p>
    <w:p w:rsidR="00226942" w:rsidRDefault="00226942" w:rsidP="00226942">
      <w:pPr>
        <w:pStyle w:val="PS"/>
      </w:pPr>
      <w:r>
        <w:t xml:space="preserve">Signé : </w:t>
      </w:r>
      <w:proofErr w:type="spellStart"/>
      <w:r w:rsidR="00704FA4">
        <w:t>Guédon</w:t>
      </w:r>
      <w:proofErr w:type="spellEnd"/>
      <w:r>
        <w:t>,</w:t>
      </w:r>
      <w:r w:rsidR="0042357A">
        <w:t xml:space="preserve"> </w:t>
      </w:r>
      <w:r>
        <w:t xml:space="preserve">président, et </w:t>
      </w:r>
      <w:proofErr w:type="spellStart"/>
      <w:r>
        <w:t>F</w:t>
      </w:r>
      <w:r w:rsidR="007B524F">
        <w:t>é</w:t>
      </w:r>
      <w:r>
        <w:t>rez</w:t>
      </w:r>
      <w:proofErr w:type="spellEnd"/>
      <w:r>
        <w:t>,</w:t>
      </w:r>
      <w:r w:rsidR="000804FD">
        <w:t xml:space="preserve"> </w:t>
      </w:r>
      <w:r>
        <w:t>greffier.</w:t>
      </w:r>
    </w:p>
    <w:p w:rsidR="00226942" w:rsidRPr="006D6569" w:rsidRDefault="00226942" w:rsidP="00226942">
      <w:pPr>
        <w:pStyle w:val="PS"/>
        <w:spacing w:after="360"/>
      </w:pPr>
      <w:r w:rsidRPr="006D6569">
        <w:t>Collationné, certifié conforme à la minute étant au greffe de la Cour des comptes.</w:t>
      </w:r>
    </w:p>
    <w:p w:rsidR="00226942" w:rsidRDefault="00226942" w:rsidP="00226942">
      <w:pPr>
        <w:pStyle w:val="PS"/>
        <w:rPr>
          <w:rFonts w:cs="Arial"/>
        </w:rPr>
      </w:pPr>
      <w:r w:rsidRPr="006D6569">
        <w:rPr>
          <w:rFonts w:cs="Arial"/>
        </w:rPr>
        <w:t xml:space="preserve">En conséquence, la République </w:t>
      </w:r>
      <w:r>
        <w:rPr>
          <w:rFonts w:cs="Arial"/>
        </w:rPr>
        <w:t xml:space="preserve">française </w:t>
      </w:r>
      <w:r w:rsidRPr="006D6569">
        <w:rPr>
          <w:rFonts w:cs="Arial"/>
        </w:rPr>
        <w:t>mande et ordonne à tous huissiers de justice, sur ce requis, de mettre ledit arrêt à exécution, aux procureurs généraux et</w:t>
      </w:r>
      <w:r>
        <w:rPr>
          <w:rFonts w:cs="Arial"/>
        </w:rPr>
        <w:t> </w:t>
      </w:r>
      <w:r w:rsidRPr="006D6569">
        <w:rPr>
          <w:rFonts w:cs="Arial"/>
        </w:rPr>
        <w:t>aux procureurs de la République près les tribunaux de grande instance d’y tenir la main, à tous commandants et officiers de la force publique de prêter main-forte lorsqu’ils en seront légalement requis</w:t>
      </w:r>
      <w:r>
        <w:rPr>
          <w:rFonts w:cs="Arial"/>
        </w:rPr>
        <w:t>.</w:t>
      </w:r>
    </w:p>
    <w:p w:rsidR="00226942" w:rsidRPr="0007430D" w:rsidRDefault="00226942" w:rsidP="00226942">
      <w:pPr>
        <w:pStyle w:val="PS"/>
      </w:pPr>
      <w:r w:rsidRPr="0007430D">
        <w:t>Délivré par moi, secrétaire général.</w:t>
      </w:r>
    </w:p>
    <w:p w:rsidR="00226942" w:rsidRDefault="00226942" w:rsidP="00226942">
      <w:pPr>
        <w:pStyle w:val="P0"/>
        <w:spacing w:before="120"/>
        <w:ind w:left="0" w:firstLine="6521"/>
        <w:jc w:val="center"/>
        <w:rPr>
          <w:b/>
        </w:rPr>
      </w:pPr>
      <w:r>
        <w:rPr>
          <w:b/>
        </w:rPr>
        <w:t>Pour le Secrétaire général</w:t>
      </w:r>
    </w:p>
    <w:p w:rsidR="00226942" w:rsidRDefault="00226942" w:rsidP="00226942">
      <w:pPr>
        <w:pStyle w:val="P0"/>
        <w:ind w:left="0" w:firstLine="6521"/>
        <w:jc w:val="center"/>
        <w:rPr>
          <w:b/>
        </w:rPr>
      </w:pPr>
      <w:proofErr w:type="gramStart"/>
      <w:r>
        <w:rPr>
          <w:b/>
        </w:rPr>
        <w:t>et</w:t>
      </w:r>
      <w:proofErr w:type="gramEnd"/>
      <w:r>
        <w:rPr>
          <w:b/>
        </w:rPr>
        <w:t xml:space="preserve"> par délégation,</w:t>
      </w:r>
    </w:p>
    <w:p w:rsidR="00226942" w:rsidRDefault="00226942" w:rsidP="00226942">
      <w:pPr>
        <w:pStyle w:val="P0"/>
        <w:ind w:left="0" w:firstLine="6521"/>
        <w:jc w:val="center"/>
        <w:rPr>
          <w:b/>
        </w:rPr>
      </w:pPr>
      <w:proofErr w:type="gramStart"/>
      <w:r>
        <w:rPr>
          <w:b/>
        </w:rPr>
        <w:t>le</w:t>
      </w:r>
      <w:proofErr w:type="gramEnd"/>
      <w:r>
        <w:rPr>
          <w:b/>
        </w:rPr>
        <w:t xml:space="preserve"> Chef du greffe contentieux</w:t>
      </w:r>
    </w:p>
    <w:p w:rsidR="00226942" w:rsidRDefault="00226942" w:rsidP="00226942">
      <w:pPr>
        <w:pStyle w:val="P0"/>
        <w:ind w:left="0" w:firstLine="6521"/>
        <w:jc w:val="center"/>
        <w:rPr>
          <w:b/>
        </w:rPr>
      </w:pPr>
    </w:p>
    <w:p w:rsidR="00FE383E" w:rsidRDefault="00FE383E"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226942">
      <w:pPr>
        <w:pStyle w:val="P0"/>
        <w:ind w:left="0" w:firstLine="6521"/>
        <w:jc w:val="center"/>
        <w:rPr>
          <w:b/>
        </w:rPr>
      </w:pPr>
    </w:p>
    <w:p w:rsidR="00226942" w:rsidRDefault="00226942" w:rsidP="000A2D71">
      <w:pPr>
        <w:pStyle w:val="P0"/>
        <w:ind w:left="0" w:firstLine="6663"/>
        <w:jc w:val="center"/>
        <w:rPr>
          <w:b/>
        </w:rPr>
      </w:pPr>
      <w:r>
        <w:rPr>
          <w:b/>
        </w:rPr>
        <w:t>Daniel FEREZ</w:t>
      </w:r>
    </w:p>
    <w:sectPr w:rsidR="00226942" w:rsidSect="006547AF">
      <w:headerReference w:type="default" r:id="rId9"/>
      <w:pgSz w:w="11907" w:h="16840"/>
      <w:pgMar w:top="1701" w:right="1134" w:bottom="1134" w:left="56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08B" w:rsidRDefault="00A7508B">
      <w:r>
        <w:separator/>
      </w:r>
    </w:p>
  </w:endnote>
  <w:endnote w:type="continuationSeparator" w:id="0">
    <w:p w:rsidR="00A7508B" w:rsidRDefault="00A7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Times New Roman Gras">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08B" w:rsidRDefault="00A7508B">
      <w:r>
        <w:separator/>
      </w:r>
    </w:p>
  </w:footnote>
  <w:footnote w:type="continuationSeparator" w:id="0">
    <w:p w:rsidR="00A7508B" w:rsidRDefault="00A750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0FE" w:rsidRDefault="004A20FE">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C0C40">
      <w:rPr>
        <w:rFonts w:ascii="CG Times (WN)" w:hAnsi="CG Times (WN)"/>
        <w:noProof/>
        <w:sz w:val="24"/>
      </w:rPr>
      <w:t>7</w:t>
    </w:r>
    <w:r>
      <w:rPr>
        <w:rFonts w:ascii="CG Times (WN)" w:hAnsi="CG Times (WN)"/>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EE5530"/>
    <w:lvl w:ilvl="0">
      <w:start w:val="1"/>
      <w:numFmt w:val="bullet"/>
      <w:pStyle w:val="Liste"/>
      <w:lvlText w:val="–"/>
      <w:lvlJc w:val="left"/>
      <w:pPr>
        <w:tabs>
          <w:tab w:val="num" w:pos="2912"/>
        </w:tabs>
        <w:ind w:left="2912" w:hanging="360"/>
      </w:pPr>
      <w:rPr>
        <w:rFonts w:ascii="Times New Roman" w:hAnsi="Times New Roman" w:cs="Times New Roman" w:hint="default"/>
        <w:color w:val="auto"/>
      </w:rPr>
    </w:lvl>
  </w:abstractNum>
  <w:abstractNum w:abstractNumId="1">
    <w:nsid w:val="FFFFFF89"/>
    <w:multiLevelType w:val="singleLevel"/>
    <w:tmpl w:val="4D3A293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06D67298"/>
    <w:multiLevelType w:val="hybridMultilevel"/>
    <w:tmpl w:val="06D8C54A"/>
    <w:lvl w:ilvl="0" w:tplc="2434409E">
      <w:start w:val="1"/>
      <w:numFmt w:val="decimal"/>
      <w:lvlText w:val="%1."/>
      <w:lvlJc w:val="left"/>
      <w:pPr>
        <w:tabs>
          <w:tab w:val="num" w:pos="3556"/>
        </w:tabs>
        <w:ind w:left="3556" w:hanging="360"/>
      </w:pPr>
    </w:lvl>
    <w:lvl w:ilvl="1" w:tplc="23DC1678">
      <w:start w:val="1"/>
      <w:numFmt w:val="upperLetter"/>
      <w:lvlText w:val="%2."/>
      <w:lvlJc w:val="left"/>
      <w:pPr>
        <w:tabs>
          <w:tab w:val="num" w:pos="4276"/>
        </w:tabs>
        <w:ind w:left="4276" w:hanging="360"/>
      </w:pPr>
      <w:rPr>
        <w:rFonts w:hint="default"/>
      </w:rPr>
    </w:lvl>
    <w:lvl w:ilvl="2" w:tplc="040C001B" w:tentative="1">
      <w:start w:val="1"/>
      <w:numFmt w:val="lowerRoman"/>
      <w:lvlText w:val="%3."/>
      <w:lvlJc w:val="right"/>
      <w:pPr>
        <w:tabs>
          <w:tab w:val="num" w:pos="4996"/>
        </w:tabs>
        <w:ind w:left="4996" w:hanging="180"/>
      </w:pPr>
    </w:lvl>
    <w:lvl w:ilvl="3" w:tplc="040C000F" w:tentative="1">
      <w:start w:val="1"/>
      <w:numFmt w:val="decimal"/>
      <w:lvlText w:val="%4."/>
      <w:lvlJc w:val="left"/>
      <w:pPr>
        <w:tabs>
          <w:tab w:val="num" w:pos="5716"/>
        </w:tabs>
        <w:ind w:left="5716" w:hanging="360"/>
      </w:pPr>
    </w:lvl>
    <w:lvl w:ilvl="4" w:tplc="040C0019" w:tentative="1">
      <w:start w:val="1"/>
      <w:numFmt w:val="lowerLetter"/>
      <w:lvlText w:val="%5."/>
      <w:lvlJc w:val="left"/>
      <w:pPr>
        <w:tabs>
          <w:tab w:val="num" w:pos="6436"/>
        </w:tabs>
        <w:ind w:left="6436" w:hanging="360"/>
      </w:pPr>
    </w:lvl>
    <w:lvl w:ilvl="5" w:tplc="040C001B" w:tentative="1">
      <w:start w:val="1"/>
      <w:numFmt w:val="lowerRoman"/>
      <w:lvlText w:val="%6."/>
      <w:lvlJc w:val="right"/>
      <w:pPr>
        <w:tabs>
          <w:tab w:val="num" w:pos="7156"/>
        </w:tabs>
        <w:ind w:left="7156" w:hanging="180"/>
      </w:pPr>
    </w:lvl>
    <w:lvl w:ilvl="6" w:tplc="040C000F" w:tentative="1">
      <w:start w:val="1"/>
      <w:numFmt w:val="decimal"/>
      <w:lvlText w:val="%7."/>
      <w:lvlJc w:val="left"/>
      <w:pPr>
        <w:tabs>
          <w:tab w:val="num" w:pos="7876"/>
        </w:tabs>
        <w:ind w:left="7876" w:hanging="360"/>
      </w:pPr>
    </w:lvl>
    <w:lvl w:ilvl="7" w:tplc="040C0019" w:tentative="1">
      <w:start w:val="1"/>
      <w:numFmt w:val="lowerLetter"/>
      <w:lvlText w:val="%8."/>
      <w:lvlJc w:val="left"/>
      <w:pPr>
        <w:tabs>
          <w:tab w:val="num" w:pos="8596"/>
        </w:tabs>
        <w:ind w:left="8596" w:hanging="360"/>
      </w:pPr>
    </w:lvl>
    <w:lvl w:ilvl="8" w:tplc="040C001B" w:tentative="1">
      <w:start w:val="1"/>
      <w:numFmt w:val="lowerRoman"/>
      <w:lvlText w:val="%9."/>
      <w:lvlJc w:val="right"/>
      <w:pPr>
        <w:tabs>
          <w:tab w:val="num" w:pos="9316"/>
        </w:tabs>
        <w:ind w:left="9316" w:hanging="180"/>
      </w:pPr>
    </w:lvl>
  </w:abstractNum>
  <w:abstractNum w:abstractNumId="3">
    <w:nsid w:val="0C3909C9"/>
    <w:multiLevelType w:val="multilevel"/>
    <w:tmpl w:val="54DCE72E"/>
    <w:lvl w:ilvl="0">
      <w:start w:val="1"/>
      <w:numFmt w:val="none"/>
      <w:pStyle w:val="TM3"/>
      <w:suff w:val="nothing"/>
      <w:lvlText w:val="%1"/>
      <w:lvlJc w:val="left"/>
      <w:pPr>
        <w:ind w:left="284" w:hanging="284"/>
      </w:pPr>
    </w:lvl>
    <w:lvl w:ilvl="1">
      <w:start w:val="1"/>
      <w:numFmt w:val="none"/>
      <w:pStyle w:val="TM2"/>
      <w:suff w:val="nothing"/>
      <w:lvlText w:val="%1%2"/>
      <w:lvlJc w:val="left"/>
      <w:pPr>
        <w:ind w:left="737" w:hanging="737"/>
      </w:pPr>
    </w:lvl>
    <w:lvl w:ilvl="2">
      <w:start w:val="1"/>
      <w:numFmt w:val="none"/>
      <w:pStyle w:val="TM3"/>
      <w:suff w:val="nothing"/>
      <w:lvlText w:val="%1%2"/>
      <w:lvlJc w:val="left"/>
      <w:pPr>
        <w:ind w:left="737" w:hanging="737"/>
      </w:pPr>
    </w:lvl>
    <w:lvl w:ilvl="3">
      <w:start w:val="1"/>
      <w:numFmt w:val="none"/>
      <w:pStyle w:val="TM5"/>
      <w:suff w:val="nothing"/>
      <w:lvlText w:val=""/>
      <w:lvlJc w:val="left"/>
      <w:pPr>
        <w:ind w:left="737" w:hanging="737"/>
      </w:pPr>
      <w:rPr>
        <w:u w:val="none"/>
      </w:rPr>
    </w:lvl>
    <w:lvl w:ilvl="4">
      <w:start w:val="1"/>
      <w:numFmt w:val="none"/>
      <w:pStyle w:val="TM6"/>
      <w:suff w:val="nothing"/>
      <w:lvlText w:val=""/>
      <w:lvlJc w:val="left"/>
      <w:pPr>
        <w:ind w:left="737" w:hanging="737"/>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0F3A600C"/>
    <w:multiLevelType w:val="singleLevel"/>
    <w:tmpl w:val="C21C2C78"/>
    <w:lvl w:ilvl="0">
      <w:start w:val="1"/>
      <w:numFmt w:val="bullet"/>
      <w:pStyle w:val="enumration1"/>
      <w:lvlText w:val=""/>
      <w:lvlJc w:val="left"/>
      <w:pPr>
        <w:tabs>
          <w:tab w:val="num" w:pos="927"/>
        </w:tabs>
        <w:ind w:left="907" w:hanging="340"/>
      </w:pPr>
      <w:rPr>
        <w:rFonts w:ascii="Symbol" w:hAnsi="Symbol" w:hint="default"/>
      </w:rPr>
    </w:lvl>
  </w:abstractNum>
  <w:abstractNum w:abstractNumId="5">
    <w:nsid w:val="12B439D1"/>
    <w:multiLevelType w:val="singleLevel"/>
    <w:tmpl w:val="7E4A6168"/>
    <w:lvl w:ilvl="0">
      <w:start w:val="1"/>
      <w:numFmt w:val="bullet"/>
      <w:pStyle w:val="enumration2"/>
      <w:lvlText w:val="−"/>
      <w:lvlJc w:val="left"/>
      <w:pPr>
        <w:tabs>
          <w:tab w:val="num" w:pos="3240"/>
        </w:tabs>
        <w:ind w:left="3960" w:hanging="360"/>
      </w:pPr>
      <w:rPr>
        <w:rFonts w:ascii="Verdana" w:hAnsi="Tahoma" w:hint="default"/>
      </w:rPr>
    </w:lvl>
  </w:abstractNum>
  <w:abstractNum w:abstractNumId="6">
    <w:nsid w:val="39511091"/>
    <w:multiLevelType w:val="singleLevel"/>
    <w:tmpl w:val="421465B2"/>
    <w:lvl w:ilvl="0">
      <w:start w:val="1"/>
      <w:numFmt w:val="decimal"/>
      <w:pStyle w:val="Titreobservations"/>
      <w:lvlText w:val="Obs. %1 "/>
      <w:lvlJc w:val="left"/>
      <w:pPr>
        <w:tabs>
          <w:tab w:val="num" w:pos="1080"/>
        </w:tabs>
        <w:ind w:left="360" w:hanging="360"/>
      </w:pPr>
    </w:lvl>
  </w:abstractNum>
  <w:abstractNum w:abstractNumId="7">
    <w:nsid w:val="58D65B80"/>
    <w:multiLevelType w:val="multilevel"/>
    <w:tmpl w:val="D562A46E"/>
    <w:lvl w:ilvl="0">
      <w:start w:val="1"/>
      <w:numFmt w:val="decimal"/>
      <w:pStyle w:val="Corpsdetexten"/>
      <w:suff w:val="space"/>
      <w:lvlText w:val="%1°)"/>
      <w:lvlJc w:val="left"/>
      <w:pPr>
        <w:ind w:left="1134" w:firstLine="1418"/>
      </w:pPr>
      <w:rPr>
        <w:rFonts w:hint="default"/>
      </w:rPr>
    </w:lvl>
    <w:lvl w:ilvl="1">
      <w:start w:val="1"/>
      <w:numFmt w:val="decimal"/>
      <w:suff w:val="space"/>
      <w:lvlText w:val="%2."/>
      <w:lvlJc w:val="left"/>
      <w:pPr>
        <w:ind w:left="5104" w:firstLine="0"/>
      </w:pPr>
      <w:rPr>
        <w:rFonts w:hint="default"/>
      </w:rPr>
    </w:lvl>
    <w:lvl w:ilvl="2">
      <w:start w:val="1"/>
      <w:numFmt w:val="decimal"/>
      <w:suff w:val="space"/>
      <w:lvlText w:val="%3°)"/>
      <w:lvlJc w:val="left"/>
      <w:pPr>
        <w:ind w:left="2552" w:firstLine="0"/>
      </w:pPr>
      <w:rPr>
        <w:rFonts w:ascii="Times New Roman" w:hAnsi="Times New Roman" w:hint="default"/>
        <w:b w:val="0"/>
        <w:i w:val="0"/>
        <w:caps w:val="0"/>
        <w:strike w:val="0"/>
        <w:dstrike w:val="0"/>
        <w:outline w:val="0"/>
        <w:shadow w:val="0"/>
        <w:emboss w:val="0"/>
        <w:imprint w:val="0"/>
        <w:vanish w:val="0"/>
        <w:sz w:val="24"/>
        <w:szCs w:val="24"/>
        <w:vertAlign w:val="baseline"/>
      </w:rPr>
    </w:lvl>
    <w:lvl w:ilvl="3">
      <w:start w:val="1"/>
      <w:numFmt w:val="decimal"/>
      <w:lvlText w:val="%4."/>
      <w:lvlJc w:val="left"/>
      <w:pPr>
        <w:tabs>
          <w:tab w:val="num" w:pos="8556"/>
        </w:tabs>
        <w:ind w:left="8556" w:hanging="360"/>
      </w:pPr>
      <w:rPr>
        <w:rFonts w:hint="default"/>
      </w:rPr>
    </w:lvl>
    <w:lvl w:ilvl="4">
      <w:start w:val="1"/>
      <w:numFmt w:val="lowerLetter"/>
      <w:lvlText w:val="%5."/>
      <w:lvlJc w:val="left"/>
      <w:pPr>
        <w:tabs>
          <w:tab w:val="num" w:pos="9276"/>
        </w:tabs>
        <w:ind w:left="9276" w:hanging="360"/>
      </w:pPr>
      <w:rPr>
        <w:rFonts w:hint="default"/>
      </w:rPr>
    </w:lvl>
    <w:lvl w:ilvl="5">
      <w:start w:val="1"/>
      <w:numFmt w:val="lowerRoman"/>
      <w:lvlText w:val="%6."/>
      <w:lvlJc w:val="right"/>
      <w:pPr>
        <w:tabs>
          <w:tab w:val="num" w:pos="9996"/>
        </w:tabs>
        <w:ind w:left="9996" w:hanging="180"/>
      </w:pPr>
      <w:rPr>
        <w:rFonts w:hint="default"/>
      </w:rPr>
    </w:lvl>
    <w:lvl w:ilvl="6">
      <w:start w:val="1"/>
      <w:numFmt w:val="decimal"/>
      <w:lvlText w:val="%7."/>
      <w:lvlJc w:val="left"/>
      <w:pPr>
        <w:tabs>
          <w:tab w:val="num" w:pos="10716"/>
        </w:tabs>
        <w:ind w:left="10716" w:hanging="360"/>
      </w:pPr>
      <w:rPr>
        <w:rFonts w:hint="default"/>
      </w:rPr>
    </w:lvl>
    <w:lvl w:ilvl="7">
      <w:start w:val="1"/>
      <w:numFmt w:val="lowerLetter"/>
      <w:lvlText w:val="%8."/>
      <w:lvlJc w:val="left"/>
      <w:pPr>
        <w:tabs>
          <w:tab w:val="num" w:pos="11436"/>
        </w:tabs>
        <w:ind w:left="11436" w:hanging="360"/>
      </w:pPr>
      <w:rPr>
        <w:rFonts w:hint="default"/>
      </w:rPr>
    </w:lvl>
    <w:lvl w:ilvl="8">
      <w:start w:val="1"/>
      <w:numFmt w:val="upperRoman"/>
      <w:lvlText w:val="%9."/>
      <w:lvlJc w:val="right"/>
      <w:pPr>
        <w:tabs>
          <w:tab w:val="num" w:pos="12156"/>
        </w:tabs>
        <w:ind w:left="12156" w:hanging="180"/>
      </w:pPr>
      <w:rPr>
        <w:rFonts w:ascii="Times New Roman" w:hAnsi="Times New Roman" w:hint="default"/>
        <w:b/>
        <w:i w:val="0"/>
        <w:sz w:val="24"/>
        <w:szCs w:val="24"/>
      </w:rPr>
    </w:lvl>
  </w:abstractNum>
  <w:abstractNum w:abstractNumId="8">
    <w:nsid w:val="6371413B"/>
    <w:multiLevelType w:val="multilevel"/>
    <w:tmpl w:val="5F1408AE"/>
    <w:lvl w:ilvl="0">
      <w:start w:val="1"/>
      <w:numFmt w:val="none"/>
      <w:suff w:val="nothing"/>
      <w:lvlText w:val="%1"/>
      <w:lvlJc w:val="left"/>
      <w:pPr>
        <w:ind w:left="284" w:hanging="284"/>
      </w:pPr>
    </w:lvl>
    <w:lvl w:ilvl="1">
      <w:start w:val="1"/>
      <w:numFmt w:val="none"/>
      <w:suff w:val="nothing"/>
      <w:lvlText w:val="%1%2"/>
      <w:lvlJc w:val="left"/>
      <w:pPr>
        <w:ind w:left="312" w:hanging="312"/>
      </w:pPr>
    </w:lvl>
    <w:lvl w:ilvl="2">
      <w:start w:val="1"/>
      <w:numFmt w:val="none"/>
      <w:suff w:val="nothing"/>
      <w:lvlText w:val="%1%2"/>
      <w:lvlJc w:val="left"/>
      <w:pPr>
        <w:ind w:left="454" w:hanging="284"/>
      </w:pPr>
    </w:lvl>
    <w:lvl w:ilvl="3">
      <w:start w:val="1"/>
      <w:numFmt w:val="none"/>
      <w:pStyle w:val="TM4"/>
      <w:suff w:val="nothing"/>
      <w:lvlText w:val=""/>
      <w:lvlJc w:val="left"/>
      <w:pPr>
        <w:ind w:left="567" w:hanging="397"/>
      </w:pPr>
      <w:rPr>
        <w:u w:val="none"/>
      </w:rPr>
    </w:lvl>
    <w:lvl w:ilvl="4">
      <w:start w:val="1"/>
      <w:numFmt w:val="none"/>
      <w:suff w:val="nothing"/>
      <w:lvlText w:val=""/>
      <w:lvlJc w:val="left"/>
      <w:pPr>
        <w:ind w:left="851" w:hanging="681"/>
      </w:pPr>
      <w:rPr>
        <w:u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1"/>
  </w:num>
  <w:num w:numId="3">
    <w:abstractNumId w:val="0"/>
  </w:num>
  <w:num w:numId="4">
    <w:abstractNumId w:val="2"/>
  </w:num>
  <w:num w:numId="5">
    <w:abstractNumId w:val="8"/>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455D"/>
    <w:rsid w:val="00013816"/>
    <w:rsid w:val="0004047D"/>
    <w:rsid w:val="00053775"/>
    <w:rsid w:val="00053C9B"/>
    <w:rsid w:val="00064C3F"/>
    <w:rsid w:val="000804FD"/>
    <w:rsid w:val="000A2D71"/>
    <w:rsid w:val="000C1EB8"/>
    <w:rsid w:val="000D0433"/>
    <w:rsid w:val="000D32E5"/>
    <w:rsid w:val="000D61DE"/>
    <w:rsid w:val="000E0662"/>
    <w:rsid w:val="00142BC9"/>
    <w:rsid w:val="00150113"/>
    <w:rsid w:val="00150B15"/>
    <w:rsid w:val="00174E02"/>
    <w:rsid w:val="001878F3"/>
    <w:rsid w:val="00195CA9"/>
    <w:rsid w:val="001A1EE9"/>
    <w:rsid w:val="001A200A"/>
    <w:rsid w:val="001A7BC7"/>
    <w:rsid w:val="001D79AB"/>
    <w:rsid w:val="001F0367"/>
    <w:rsid w:val="00215F05"/>
    <w:rsid w:val="0022185E"/>
    <w:rsid w:val="00226942"/>
    <w:rsid w:val="00232156"/>
    <w:rsid w:val="002679B2"/>
    <w:rsid w:val="002D5CDC"/>
    <w:rsid w:val="002E10F4"/>
    <w:rsid w:val="003026E8"/>
    <w:rsid w:val="003273B9"/>
    <w:rsid w:val="00344506"/>
    <w:rsid w:val="003446B6"/>
    <w:rsid w:val="0038403E"/>
    <w:rsid w:val="003A76C7"/>
    <w:rsid w:val="003C3D9C"/>
    <w:rsid w:val="003D169C"/>
    <w:rsid w:val="003F0AB8"/>
    <w:rsid w:val="00405406"/>
    <w:rsid w:val="0042357A"/>
    <w:rsid w:val="00433DA1"/>
    <w:rsid w:val="00446B65"/>
    <w:rsid w:val="00447478"/>
    <w:rsid w:val="00460733"/>
    <w:rsid w:val="004714EE"/>
    <w:rsid w:val="00493CAB"/>
    <w:rsid w:val="004A20FE"/>
    <w:rsid w:val="004B3031"/>
    <w:rsid w:val="004C2432"/>
    <w:rsid w:val="004D65E6"/>
    <w:rsid w:val="004E2072"/>
    <w:rsid w:val="005039FE"/>
    <w:rsid w:val="005076D8"/>
    <w:rsid w:val="00511713"/>
    <w:rsid w:val="005210B5"/>
    <w:rsid w:val="00550387"/>
    <w:rsid w:val="00551273"/>
    <w:rsid w:val="0056359F"/>
    <w:rsid w:val="00573061"/>
    <w:rsid w:val="005A43C4"/>
    <w:rsid w:val="005A4F5A"/>
    <w:rsid w:val="005B55AC"/>
    <w:rsid w:val="005C6717"/>
    <w:rsid w:val="005F4BC8"/>
    <w:rsid w:val="00600016"/>
    <w:rsid w:val="00610E8F"/>
    <w:rsid w:val="0064007E"/>
    <w:rsid w:val="006512C8"/>
    <w:rsid w:val="006547AF"/>
    <w:rsid w:val="006D02B3"/>
    <w:rsid w:val="006E06E5"/>
    <w:rsid w:val="006F2C76"/>
    <w:rsid w:val="006F5676"/>
    <w:rsid w:val="006F7016"/>
    <w:rsid w:val="00700C72"/>
    <w:rsid w:val="00700E76"/>
    <w:rsid w:val="00704FA4"/>
    <w:rsid w:val="00742A15"/>
    <w:rsid w:val="00753C98"/>
    <w:rsid w:val="007A19BA"/>
    <w:rsid w:val="007A43BC"/>
    <w:rsid w:val="007B01DF"/>
    <w:rsid w:val="007B524F"/>
    <w:rsid w:val="007C0C40"/>
    <w:rsid w:val="007C5A15"/>
    <w:rsid w:val="007C5B86"/>
    <w:rsid w:val="007E23E6"/>
    <w:rsid w:val="00817CCE"/>
    <w:rsid w:val="00824378"/>
    <w:rsid w:val="00846F70"/>
    <w:rsid w:val="00880B3D"/>
    <w:rsid w:val="00886CD7"/>
    <w:rsid w:val="008947D0"/>
    <w:rsid w:val="008B4262"/>
    <w:rsid w:val="008C0ACB"/>
    <w:rsid w:val="008D3C04"/>
    <w:rsid w:val="00921B9E"/>
    <w:rsid w:val="009475BB"/>
    <w:rsid w:val="009630FA"/>
    <w:rsid w:val="009868B1"/>
    <w:rsid w:val="00994A58"/>
    <w:rsid w:val="009C20E7"/>
    <w:rsid w:val="009D0F64"/>
    <w:rsid w:val="009F35D4"/>
    <w:rsid w:val="00A05FBC"/>
    <w:rsid w:val="00A26EDA"/>
    <w:rsid w:val="00A34F4A"/>
    <w:rsid w:val="00A42BE4"/>
    <w:rsid w:val="00A52884"/>
    <w:rsid w:val="00A66450"/>
    <w:rsid w:val="00A7508B"/>
    <w:rsid w:val="00A83834"/>
    <w:rsid w:val="00A97C37"/>
    <w:rsid w:val="00AA5E25"/>
    <w:rsid w:val="00AA72F5"/>
    <w:rsid w:val="00AB5DA7"/>
    <w:rsid w:val="00AC2FA3"/>
    <w:rsid w:val="00AD2F4C"/>
    <w:rsid w:val="00AD7084"/>
    <w:rsid w:val="00AF4129"/>
    <w:rsid w:val="00B344BA"/>
    <w:rsid w:val="00B5733C"/>
    <w:rsid w:val="00B81AAF"/>
    <w:rsid w:val="00B85AAE"/>
    <w:rsid w:val="00B86D3B"/>
    <w:rsid w:val="00B93449"/>
    <w:rsid w:val="00BC0365"/>
    <w:rsid w:val="00BC76EA"/>
    <w:rsid w:val="00BE5ECB"/>
    <w:rsid w:val="00C033E2"/>
    <w:rsid w:val="00C252B3"/>
    <w:rsid w:val="00C4154E"/>
    <w:rsid w:val="00C875CB"/>
    <w:rsid w:val="00C934AB"/>
    <w:rsid w:val="00CA1F98"/>
    <w:rsid w:val="00CD27D3"/>
    <w:rsid w:val="00CE0423"/>
    <w:rsid w:val="00CF1084"/>
    <w:rsid w:val="00D0583C"/>
    <w:rsid w:val="00D14401"/>
    <w:rsid w:val="00D20AB2"/>
    <w:rsid w:val="00D21A1F"/>
    <w:rsid w:val="00D514B4"/>
    <w:rsid w:val="00D87C21"/>
    <w:rsid w:val="00DE51FF"/>
    <w:rsid w:val="00DF575C"/>
    <w:rsid w:val="00E060AA"/>
    <w:rsid w:val="00E124AF"/>
    <w:rsid w:val="00E132B6"/>
    <w:rsid w:val="00E23395"/>
    <w:rsid w:val="00E31294"/>
    <w:rsid w:val="00E76F2B"/>
    <w:rsid w:val="00E823A2"/>
    <w:rsid w:val="00E93A07"/>
    <w:rsid w:val="00EA3CC6"/>
    <w:rsid w:val="00EC3418"/>
    <w:rsid w:val="00EC59D0"/>
    <w:rsid w:val="00EC5BAC"/>
    <w:rsid w:val="00EC5D3E"/>
    <w:rsid w:val="00ED2F16"/>
    <w:rsid w:val="00EE02F3"/>
    <w:rsid w:val="00EE3112"/>
    <w:rsid w:val="00F06591"/>
    <w:rsid w:val="00F12BC0"/>
    <w:rsid w:val="00F24B7A"/>
    <w:rsid w:val="00F33E17"/>
    <w:rsid w:val="00F60949"/>
    <w:rsid w:val="00F64A07"/>
    <w:rsid w:val="00F94E8E"/>
    <w:rsid w:val="00F95327"/>
    <w:rsid w:val="00FA073F"/>
    <w:rsid w:val="00FA4E15"/>
    <w:rsid w:val="00FC2265"/>
    <w:rsid w:val="00FC7CDC"/>
    <w:rsid w:val="00FE383E"/>
    <w:rsid w:val="00FE7647"/>
    <w:rsid w:val="00FE7D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4"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uiPriority w:val="99"/>
    <w:qFormat/>
    <w:pPr>
      <w:spacing w:before="240"/>
      <w:outlineLvl w:val="0"/>
    </w:pPr>
    <w:rPr>
      <w:b/>
      <w:bCs/>
      <w:sz w:val="24"/>
      <w:szCs w:val="24"/>
      <w:u w:val="single"/>
    </w:rPr>
  </w:style>
  <w:style w:type="paragraph" w:styleId="Titre2">
    <w:name w:val="heading 2"/>
    <w:basedOn w:val="Normal"/>
    <w:next w:val="Normal"/>
    <w:link w:val="Titre2Car"/>
    <w:uiPriority w:val="99"/>
    <w:qFormat/>
    <w:pPr>
      <w:spacing w:before="120"/>
      <w:outlineLvl w:val="1"/>
    </w:pPr>
    <w:rPr>
      <w:b/>
      <w:bCs/>
      <w:sz w:val="24"/>
      <w:szCs w:val="24"/>
    </w:rPr>
  </w:style>
  <w:style w:type="paragraph" w:styleId="Titre3">
    <w:name w:val="heading 3"/>
    <w:basedOn w:val="Normal"/>
    <w:next w:val="Retraitnormal"/>
    <w:uiPriority w:val="99"/>
    <w:qFormat/>
    <w:pPr>
      <w:ind w:left="354"/>
      <w:outlineLvl w:val="2"/>
    </w:pPr>
    <w:rPr>
      <w:b/>
      <w:bCs/>
      <w:sz w:val="24"/>
      <w:szCs w:val="24"/>
    </w:rPr>
  </w:style>
  <w:style w:type="paragraph" w:styleId="Titre4">
    <w:name w:val="heading 4"/>
    <w:basedOn w:val="Normal"/>
    <w:next w:val="Corpsdetexte"/>
    <w:link w:val="Titre4Car"/>
    <w:uiPriority w:val="99"/>
    <w:qFormat/>
    <w:rsid w:val="009475BB"/>
    <w:pPr>
      <w:keepNext/>
      <w:keepLines/>
      <w:tabs>
        <w:tab w:val="num" w:pos="879"/>
      </w:tabs>
      <w:spacing w:before="240" w:after="120"/>
      <w:ind w:left="879" w:hanging="879"/>
      <w:outlineLvl w:val="3"/>
    </w:pPr>
    <w:rPr>
      <w:b/>
      <w:sz w:val="24"/>
    </w:rPr>
  </w:style>
  <w:style w:type="paragraph" w:styleId="Titre5">
    <w:name w:val="heading 5"/>
    <w:basedOn w:val="Normal"/>
    <w:next w:val="Normal"/>
    <w:link w:val="Titre5Car"/>
    <w:uiPriority w:val="99"/>
    <w:qFormat/>
    <w:rsid w:val="009475BB"/>
    <w:pPr>
      <w:spacing w:before="240" w:after="60"/>
      <w:outlineLvl w:val="4"/>
    </w:pPr>
    <w:rPr>
      <w:b/>
      <w:bCs/>
      <w:i/>
      <w:iCs/>
      <w:sz w:val="26"/>
      <w:szCs w:val="26"/>
    </w:rPr>
  </w:style>
  <w:style w:type="paragraph" w:styleId="Titre6">
    <w:name w:val="heading 6"/>
    <w:basedOn w:val="Normal"/>
    <w:next w:val="Normal"/>
    <w:link w:val="Titre6Car"/>
    <w:unhideWhenUsed/>
    <w:qFormat/>
    <w:rsid w:val="009475BB"/>
    <w:pPr>
      <w:spacing w:before="240" w:after="60"/>
      <w:outlineLvl w:val="5"/>
    </w:pPr>
    <w:rPr>
      <w:rFonts w:ascii="Calibri" w:hAnsi="Calibri"/>
      <w:b/>
      <w:bCs/>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Corps de texte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Corps de texte Car Car Car1"/>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customStyle="1" w:styleId="PSCar">
    <w:name w:val="PS Car"/>
    <w:link w:val="PS"/>
    <w:rsid w:val="00817CCE"/>
    <w:rPr>
      <w:sz w:val="24"/>
      <w:szCs w:val="24"/>
    </w:rPr>
  </w:style>
  <w:style w:type="paragraph" w:styleId="Textedebulles">
    <w:name w:val="Balloon Text"/>
    <w:basedOn w:val="Normal"/>
    <w:link w:val="TextedebullesCar"/>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character" w:customStyle="1" w:styleId="Titre4Car">
    <w:name w:val="Titre 4 Car"/>
    <w:link w:val="Titre4"/>
    <w:uiPriority w:val="99"/>
    <w:rsid w:val="009475BB"/>
    <w:rPr>
      <w:b/>
      <w:sz w:val="24"/>
    </w:rPr>
  </w:style>
  <w:style w:type="character" w:customStyle="1" w:styleId="Titre5Car">
    <w:name w:val="Titre 5 Car"/>
    <w:link w:val="Titre5"/>
    <w:uiPriority w:val="99"/>
    <w:rsid w:val="009475BB"/>
    <w:rPr>
      <w:b/>
      <w:bCs/>
      <w:i/>
      <w:iCs/>
      <w:sz w:val="26"/>
      <w:szCs w:val="26"/>
    </w:rPr>
  </w:style>
  <w:style w:type="character" w:customStyle="1" w:styleId="Titre6Car">
    <w:name w:val="Titre 6 Car"/>
    <w:link w:val="Titre6"/>
    <w:rsid w:val="009475BB"/>
    <w:rPr>
      <w:rFonts w:ascii="Calibri" w:hAnsi="Calibri"/>
      <w:b/>
      <w:bCs/>
      <w:sz w:val="22"/>
      <w:szCs w:val="22"/>
    </w:rPr>
  </w:style>
  <w:style w:type="paragraph" w:styleId="Pieddepage">
    <w:name w:val="footer"/>
    <w:basedOn w:val="Normal"/>
    <w:link w:val="PieddepageCar"/>
    <w:rsid w:val="009475BB"/>
    <w:pPr>
      <w:tabs>
        <w:tab w:val="center" w:pos="4536"/>
        <w:tab w:val="right" w:pos="9072"/>
      </w:tabs>
    </w:pPr>
    <w:rPr>
      <w:sz w:val="24"/>
      <w:szCs w:val="24"/>
    </w:rPr>
  </w:style>
  <w:style w:type="character" w:customStyle="1" w:styleId="PieddepageCar">
    <w:name w:val="Pied de page Car"/>
    <w:link w:val="Pieddepage"/>
    <w:rsid w:val="009475BB"/>
    <w:rPr>
      <w:sz w:val="24"/>
      <w:szCs w:val="24"/>
    </w:rPr>
  </w:style>
  <w:style w:type="paragraph" w:customStyle="1" w:styleId="tableau">
    <w:name w:val="tableau"/>
    <w:basedOn w:val="Normal"/>
    <w:link w:val="tableauCar"/>
    <w:rsid w:val="009475BB"/>
    <w:pPr>
      <w:keepNext/>
      <w:jc w:val="both"/>
    </w:pPr>
    <w:rPr>
      <w:sz w:val="24"/>
      <w:szCs w:val="24"/>
    </w:rPr>
  </w:style>
  <w:style w:type="paragraph" w:customStyle="1" w:styleId="Renvoi">
    <w:name w:val="Renvoi"/>
    <w:rsid w:val="009475BB"/>
    <w:pPr>
      <w:spacing w:line="240" w:lineRule="exact"/>
      <w:ind w:left="2268"/>
      <w:jc w:val="both"/>
    </w:pPr>
    <w:rPr>
      <w:rFonts w:ascii="Tms Rmn" w:hAnsi="Tms Rmn"/>
      <w:sz w:val="24"/>
    </w:rPr>
  </w:style>
  <w:style w:type="paragraph" w:customStyle="1" w:styleId="paragraphe">
    <w:name w:val="paragraphe"/>
    <w:rsid w:val="009475BB"/>
    <w:pPr>
      <w:spacing w:after="240" w:line="240" w:lineRule="exact"/>
      <w:ind w:left="2268" w:firstLine="1418"/>
      <w:jc w:val="both"/>
    </w:pPr>
    <w:rPr>
      <w:rFonts w:ascii="Tms Rmn" w:hAnsi="Tms Rmn"/>
      <w:sz w:val="24"/>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
    <w:basedOn w:val="Normal"/>
    <w:link w:val="NotedebasdepageCar"/>
    <w:semiHidden/>
    <w:rsid w:val="009475BB"/>
  </w:style>
  <w:style w:type="character" w:customStyle="1" w:styleId="NotedebasdepageCar">
    <w:name w:val="Note de bas de page Car"/>
    <w:aliases w:val="Note de bas de page Car1 Car1,Note de bas de page Car Car Car1,Note de bas de page Car2 Car Car Car1,Note de bas de page Car1 Car Car Car Car1,Note de bas de page Car Car Car Car Car Car1"/>
    <w:basedOn w:val="Policepardfaut"/>
    <w:link w:val="Notedebasdepage"/>
    <w:semiHidden/>
    <w:rsid w:val="009475BB"/>
  </w:style>
  <w:style w:type="character" w:styleId="Appelnotedebasdep">
    <w:name w:val="footnote reference"/>
    <w:aliases w:val="titre, titre"/>
    <w:semiHidden/>
    <w:rsid w:val="009475BB"/>
    <w:rPr>
      <w:vertAlign w:val="superscript"/>
    </w:rPr>
  </w:style>
  <w:style w:type="character" w:styleId="Numrodepage">
    <w:name w:val="page number"/>
    <w:rsid w:val="009475BB"/>
  </w:style>
  <w:style w:type="paragraph" w:customStyle="1" w:styleId="corpsdetextesuite">
    <w:name w:val="corps de texte suite"/>
    <w:basedOn w:val="Corpsdetexte"/>
    <w:link w:val="corpsdetextesuiteCar"/>
    <w:rsid w:val="009475BB"/>
    <w:pPr>
      <w:keepLines/>
      <w:spacing w:before="360" w:after="0"/>
      <w:ind w:left="1134" w:firstLine="1418"/>
    </w:pPr>
    <w:rPr>
      <w:szCs w:val="24"/>
    </w:rPr>
  </w:style>
  <w:style w:type="character" w:customStyle="1" w:styleId="corpsdetextesuiteCar">
    <w:name w:val="corps de texte suite Car"/>
    <w:link w:val="corpsdetextesuite"/>
    <w:rsid w:val="009475BB"/>
    <w:rPr>
      <w:sz w:val="24"/>
      <w:szCs w:val="24"/>
    </w:rPr>
  </w:style>
  <w:style w:type="paragraph" w:customStyle="1" w:styleId="ps0">
    <w:name w:val="ps"/>
    <w:basedOn w:val="Normal"/>
    <w:rsid w:val="009475BB"/>
    <w:pPr>
      <w:spacing w:before="100" w:beforeAutospacing="1" w:after="100" w:afterAutospacing="1"/>
    </w:pPr>
    <w:rPr>
      <w:sz w:val="24"/>
      <w:szCs w:val="24"/>
    </w:rPr>
  </w:style>
  <w:style w:type="character" w:customStyle="1" w:styleId="surligne">
    <w:name w:val="surligne"/>
    <w:rsid w:val="009475BB"/>
  </w:style>
  <w:style w:type="paragraph" w:styleId="NormalWeb">
    <w:name w:val="Normal (Web)"/>
    <w:basedOn w:val="Normal"/>
    <w:uiPriority w:val="99"/>
    <w:rsid w:val="009475BB"/>
    <w:pPr>
      <w:spacing w:before="100" w:beforeAutospacing="1" w:after="100" w:afterAutospacing="1"/>
    </w:pPr>
    <w:rPr>
      <w:sz w:val="24"/>
      <w:szCs w:val="24"/>
    </w:rPr>
  </w:style>
  <w:style w:type="paragraph" w:styleId="Liste">
    <w:name w:val="List"/>
    <w:basedOn w:val="Normal"/>
    <w:rsid w:val="009475BB"/>
    <w:pPr>
      <w:keepLines/>
      <w:numPr>
        <w:numId w:val="3"/>
      </w:numPr>
      <w:tabs>
        <w:tab w:val="num" w:pos="360"/>
      </w:tabs>
      <w:spacing w:before="200"/>
      <w:ind w:left="2853" w:hanging="301"/>
      <w:jc w:val="both"/>
    </w:pPr>
    <w:rPr>
      <w:sz w:val="24"/>
      <w:szCs w:val="24"/>
    </w:rPr>
  </w:style>
  <w:style w:type="paragraph" w:styleId="Listepuces">
    <w:name w:val="List Bullet"/>
    <w:basedOn w:val="Normal"/>
    <w:autoRedefine/>
    <w:rsid w:val="009475BB"/>
    <w:pPr>
      <w:numPr>
        <w:numId w:val="2"/>
      </w:numPr>
    </w:pPr>
    <w:rPr>
      <w:sz w:val="24"/>
      <w:szCs w:val="24"/>
    </w:rPr>
  </w:style>
  <w:style w:type="table" w:styleId="Grilledutableau">
    <w:name w:val="Table Grid"/>
    <w:basedOn w:val="TableauNormal"/>
    <w:rsid w:val="009475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rpsdetexten">
    <w:name w:val="Corps de texte n°"/>
    <w:basedOn w:val="Corpsdetexte"/>
    <w:link w:val="CorpsdetextenCar"/>
    <w:rsid w:val="009475BB"/>
    <w:pPr>
      <w:keepLines/>
      <w:numPr>
        <w:numId w:val="1"/>
      </w:numPr>
      <w:spacing w:before="360" w:after="0"/>
    </w:pPr>
    <w:rPr>
      <w:szCs w:val="24"/>
    </w:rPr>
  </w:style>
  <w:style w:type="character" w:customStyle="1" w:styleId="tableauCar">
    <w:name w:val="tableau Car"/>
    <w:link w:val="tableau"/>
    <w:rsid w:val="009475BB"/>
    <w:rPr>
      <w:sz w:val="24"/>
      <w:szCs w:val="24"/>
    </w:rPr>
  </w:style>
  <w:style w:type="character" w:styleId="Marquedecommentaire">
    <w:name w:val="annotation reference"/>
    <w:semiHidden/>
    <w:rsid w:val="009475BB"/>
    <w:rPr>
      <w:sz w:val="16"/>
      <w:szCs w:val="16"/>
    </w:rPr>
  </w:style>
  <w:style w:type="paragraph" w:styleId="Commentaire">
    <w:name w:val="annotation text"/>
    <w:basedOn w:val="Normal"/>
    <w:link w:val="CommentaireCar"/>
    <w:semiHidden/>
    <w:rsid w:val="009475BB"/>
  </w:style>
  <w:style w:type="character" w:customStyle="1" w:styleId="CommentaireCar">
    <w:name w:val="Commentaire Car"/>
    <w:basedOn w:val="Policepardfaut"/>
    <w:link w:val="Commentaire"/>
    <w:semiHidden/>
    <w:rsid w:val="009475BB"/>
  </w:style>
  <w:style w:type="paragraph" w:styleId="Objetducommentaire">
    <w:name w:val="annotation subject"/>
    <w:basedOn w:val="Commentaire"/>
    <w:next w:val="Commentaire"/>
    <w:link w:val="ObjetducommentaireCar"/>
    <w:semiHidden/>
    <w:rsid w:val="009475BB"/>
    <w:rPr>
      <w:b/>
      <w:bCs/>
    </w:rPr>
  </w:style>
  <w:style w:type="character" w:customStyle="1" w:styleId="ObjetducommentaireCar">
    <w:name w:val="Objet du commentaire Car"/>
    <w:link w:val="Objetducommentaire"/>
    <w:semiHidden/>
    <w:rsid w:val="009475BB"/>
    <w:rPr>
      <w:b/>
      <w:bCs/>
    </w:rPr>
  </w:style>
  <w:style w:type="paragraph" w:styleId="Explorateurdedocuments">
    <w:name w:val="Document Map"/>
    <w:basedOn w:val="Normal"/>
    <w:link w:val="ExplorateurdedocumentsCar"/>
    <w:semiHidden/>
    <w:rsid w:val="009475BB"/>
    <w:pPr>
      <w:shd w:val="clear" w:color="auto" w:fill="000080"/>
    </w:pPr>
    <w:rPr>
      <w:rFonts w:ascii="Tahoma" w:hAnsi="Tahoma" w:cs="Tahoma"/>
      <w:sz w:val="24"/>
      <w:szCs w:val="24"/>
    </w:rPr>
  </w:style>
  <w:style w:type="character" w:customStyle="1" w:styleId="ExplorateurdedocumentsCar">
    <w:name w:val="Explorateur de documents Car"/>
    <w:link w:val="Explorateurdedocuments"/>
    <w:semiHidden/>
    <w:rsid w:val="009475BB"/>
    <w:rPr>
      <w:rFonts w:ascii="Tahoma" w:hAnsi="Tahoma" w:cs="Tahoma"/>
      <w:sz w:val="24"/>
      <w:szCs w:val="24"/>
      <w:shd w:val="clear" w:color="auto" w:fill="000080"/>
    </w:rPr>
  </w:style>
  <w:style w:type="paragraph" w:customStyle="1" w:styleId="Aprstableau">
    <w:name w:val="Après tableau"/>
    <w:rsid w:val="009475BB"/>
    <w:pPr>
      <w:tabs>
        <w:tab w:val="left" w:pos="3119"/>
      </w:tabs>
      <w:spacing w:before="800"/>
    </w:pPr>
    <w:rPr>
      <w:sz w:val="24"/>
      <w:szCs w:val="24"/>
    </w:rPr>
  </w:style>
  <w:style w:type="paragraph" w:customStyle="1" w:styleId="Parquet">
    <w:name w:val="Parquet"/>
    <w:rsid w:val="009475BB"/>
    <w:rPr>
      <w:rFonts w:ascii="Times New Roman Gras" w:hAnsi="Times New Roman Gras"/>
      <w:b/>
      <w:sz w:val="24"/>
      <w:szCs w:val="24"/>
    </w:rPr>
  </w:style>
  <w:style w:type="paragraph" w:customStyle="1" w:styleId="StyleTitre2Gras">
    <w:name w:val="Style Titre 2 + Gras"/>
    <w:basedOn w:val="Titre2"/>
    <w:rsid w:val="009475BB"/>
    <w:pPr>
      <w:keepLines/>
      <w:spacing w:before="360"/>
    </w:pPr>
    <w:rPr>
      <w:rFonts w:cs="Arial"/>
      <w:b w:val="0"/>
      <w:i/>
      <w:iCs/>
      <w:u w:val="single"/>
    </w:rPr>
  </w:style>
  <w:style w:type="paragraph" w:customStyle="1" w:styleId="PG">
    <w:name w:val="PG"/>
    <w:rsid w:val="009475BB"/>
    <w:pPr>
      <w:spacing w:before="1440"/>
      <w:ind w:left="5670" w:firstLine="992"/>
      <w:jc w:val="both"/>
    </w:pPr>
    <w:rPr>
      <w:b/>
      <w:sz w:val="24"/>
      <w:szCs w:val="24"/>
    </w:rPr>
  </w:style>
  <w:style w:type="character" w:styleId="Lienhypertexte">
    <w:name w:val="Hyperlink"/>
    <w:uiPriority w:val="99"/>
    <w:rsid w:val="009475BB"/>
    <w:rPr>
      <w:color w:val="0000FF"/>
      <w:u w:val="single"/>
    </w:rPr>
  </w:style>
  <w:style w:type="character" w:customStyle="1" w:styleId="CorpsdetexteCar2">
    <w:name w:val="Corps de texte Car2"/>
    <w:aliases w:val="Corps de texte Car1 Car Car Car,Corps de texte Car Car Car Car Car,Corps de texte Car1 Car Car Car Car Car,Corps de texte Car Car Car Car Car Car Car,Corps de tObs Car Car"/>
    <w:rsid w:val="009475BB"/>
    <w:rPr>
      <w:sz w:val="24"/>
      <w:szCs w:val="24"/>
      <w:lang w:val="fr-FR" w:eastAsia="fr-FR" w:bidi="ar-SA"/>
    </w:rPr>
  </w:style>
  <w:style w:type="paragraph" w:customStyle="1" w:styleId="CarCar1CarCarCar">
    <w:name w:val="Car Car1 Car Car Car"/>
    <w:basedOn w:val="Normal"/>
    <w:rsid w:val="009475BB"/>
    <w:pPr>
      <w:spacing w:after="160" w:line="240" w:lineRule="exact"/>
    </w:pPr>
  </w:style>
  <w:style w:type="character" w:customStyle="1" w:styleId="Car">
    <w:name w:val="Car"/>
    <w:rsid w:val="009475BB"/>
    <w:rPr>
      <w:sz w:val="24"/>
      <w:szCs w:val="24"/>
      <w:lang w:val="fr-FR" w:eastAsia="fr-FR" w:bidi="ar-SA"/>
    </w:rPr>
  </w:style>
  <w:style w:type="character" w:customStyle="1" w:styleId="Car1">
    <w:name w:val="Car1"/>
    <w:rsid w:val="009475BB"/>
    <w:rPr>
      <w:sz w:val="24"/>
      <w:szCs w:val="24"/>
      <w:lang w:val="fr-FR" w:eastAsia="fr-FR" w:bidi="ar-SA"/>
    </w:rPr>
  </w:style>
  <w:style w:type="paragraph" w:customStyle="1" w:styleId="CarCar1">
    <w:name w:val="Car Car1"/>
    <w:basedOn w:val="Normal"/>
    <w:rsid w:val="009475BB"/>
    <w:pPr>
      <w:spacing w:after="160" w:line="240" w:lineRule="exact"/>
    </w:pPr>
  </w:style>
  <w:style w:type="paragraph" w:customStyle="1" w:styleId="alina-western">
    <w:name w:val="alinéa-western"/>
    <w:basedOn w:val="Normal"/>
    <w:rsid w:val="009475BB"/>
    <w:pPr>
      <w:spacing w:before="100" w:beforeAutospacing="1" w:after="100" w:afterAutospacing="1"/>
    </w:pPr>
    <w:rPr>
      <w:color w:val="000000"/>
      <w:sz w:val="24"/>
      <w:szCs w:val="24"/>
    </w:rPr>
  </w:style>
  <w:style w:type="paragraph" w:customStyle="1" w:styleId="Tableautexte">
    <w:name w:val="Tableau texte"/>
    <w:basedOn w:val="Normal"/>
    <w:link w:val="TableautexteCar"/>
    <w:rsid w:val="009475BB"/>
    <w:pPr>
      <w:widowControl w:val="0"/>
      <w:ind w:left="57" w:right="57"/>
      <w:jc w:val="both"/>
    </w:pPr>
    <w:rPr>
      <w:color w:val="000000"/>
    </w:rPr>
  </w:style>
  <w:style w:type="paragraph" w:customStyle="1" w:styleId="Tableautitrecolonnes">
    <w:name w:val="Tableau titre colonnes"/>
    <w:basedOn w:val="Normal"/>
    <w:next w:val="Tableautexte"/>
    <w:rsid w:val="009475BB"/>
    <w:pPr>
      <w:widowControl w:val="0"/>
      <w:jc w:val="center"/>
    </w:pPr>
    <w:rPr>
      <w:b/>
      <w:color w:val="000000"/>
      <w:sz w:val="24"/>
    </w:rPr>
  </w:style>
  <w:style w:type="table" w:styleId="Grilledetableau5">
    <w:name w:val="Table Grid 5"/>
    <w:basedOn w:val="TableauNormal"/>
    <w:rsid w:val="009475BB"/>
    <w:pPr>
      <w:ind w:firstLine="709"/>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orpsdetextenCar">
    <w:name w:val="Corps de texte n° Car"/>
    <w:link w:val="Corpsdetexten"/>
    <w:locked/>
    <w:rsid w:val="009475BB"/>
    <w:rPr>
      <w:sz w:val="24"/>
      <w:szCs w:val="24"/>
    </w:rPr>
  </w:style>
  <w:style w:type="character" w:customStyle="1" w:styleId="NotedebasdepageCar2">
    <w:name w:val="Note de bas de page Car2"/>
    <w:aliases w:val="Note de bas de page Car1 Car,Note de bas de page Car Car Car,Note de bas de page Car2 Car Car Car,Note de bas de page Car1 Car Car Car Car,Note de bas de page Car Car Car Car Car Car,Note de bas de page Car Car1"/>
    <w:rsid w:val="009475BB"/>
    <w:rPr>
      <w:lang w:val="fr-FR" w:eastAsia="fr-FR" w:bidi="ar-SA"/>
    </w:rPr>
  </w:style>
  <w:style w:type="character" w:customStyle="1" w:styleId="Normal1">
    <w:name w:val="Normal1"/>
    <w:rsid w:val="009475BB"/>
  </w:style>
  <w:style w:type="paragraph" w:customStyle="1" w:styleId="western">
    <w:name w:val="western"/>
    <w:basedOn w:val="Normal"/>
    <w:rsid w:val="009475BB"/>
    <w:pPr>
      <w:spacing w:before="100" w:beforeAutospacing="1" w:after="100" w:afterAutospacing="1"/>
    </w:pPr>
    <w:rPr>
      <w:color w:val="000000"/>
      <w:sz w:val="24"/>
      <w:szCs w:val="24"/>
    </w:rPr>
  </w:style>
  <w:style w:type="character" w:customStyle="1" w:styleId="TableautexteCar">
    <w:name w:val="Tableau texte Car"/>
    <w:link w:val="Tableautexte"/>
    <w:rsid w:val="009475BB"/>
    <w:rPr>
      <w:color w:val="000000"/>
    </w:rPr>
  </w:style>
  <w:style w:type="numbering" w:customStyle="1" w:styleId="Aucuneliste1">
    <w:name w:val="Aucune liste1"/>
    <w:next w:val="Aucuneliste"/>
    <w:uiPriority w:val="99"/>
    <w:semiHidden/>
    <w:unhideWhenUsed/>
    <w:rsid w:val="009475BB"/>
  </w:style>
  <w:style w:type="paragraph" w:styleId="TM1">
    <w:name w:val="toc 1"/>
    <w:basedOn w:val="Normal"/>
    <w:next w:val="Normal"/>
    <w:uiPriority w:val="39"/>
    <w:rsid w:val="009475BB"/>
    <w:pPr>
      <w:tabs>
        <w:tab w:val="right" w:leader="dot" w:pos="9356"/>
      </w:tabs>
      <w:spacing w:before="480" w:after="120"/>
      <w:ind w:left="737" w:hanging="737"/>
      <w:jc w:val="both"/>
    </w:pPr>
    <w:rPr>
      <w:b/>
      <w:caps/>
      <w:noProof/>
      <w:sz w:val="28"/>
    </w:rPr>
  </w:style>
  <w:style w:type="paragraph" w:customStyle="1" w:styleId="enumration1">
    <w:name w:val="enumération 1"/>
    <w:basedOn w:val="Normal"/>
    <w:rsid w:val="009475BB"/>
    <w:pPr>
      <w:numPr>
        <w:numId w:val="8"/>
      </w:numPr>
      <w:spacing w:before="120" w:after="120"/>
      <w:jc w:val="both"/>
    </w:pPr>
    <w:rPr>
      <w:sz w:val="24"/>
    </w:rPr>
  </w:style>
  <w:style w:type="paragraph" w:styleId="TM2">
    <w:name w:val="toc 2"/>
    <w:basedOn w:val="Normal"/>
    <w:next w:val="Normal"/>
    <w:uiPriority w:val="39"/>
    <w:rsid w:val="009475BB"/>
    <w:pPr>
      <w:numPr>
        <w:ilvl w:val="1"/>
        <w:numId w:val="6"/>
      </w:numPr>
      <w:tabs>
        <w:tab w:val="left" w:pos="737"/>
        <w:tab w:val="right" w:leader="dot" w:pos="9356"/>
      </w:tabs>
      <w:spacing w:before="60" w:after="60"/>
      <w:ind w:right="-1"/>
      <w:jc w:val="both"/>
    </w:pPr>
    <w:rPr>
      <w:b/>
      <w:smallCaps/>
      <w:noProof/>
      <w:sz w:val="24"/>
    </w:rPr>
  </w:style>
  <w:style w:type="paragraph" w:styleId="TM3">
    <w:name w:val="toc 3"/>
    <w:basedOn w:val="Normal"/>
    <w:next w:val="Normal"/>
    <w:uiPriority w:val="99"/>
    <w:semiHidden/>
    <w:rsid w:val="009475BB"/>
    <w:pPr>
      <w:numPr>
        <w:ilvl w:val="2"/>
        <w:numId w:val="6"/>
      </w:numPr>
      <w:tabs>
        <w:tab w:val="left" w:pos="1000"/>
        <w:tab w:val="right" w:leader="dot" w:pos="9356"/>
      </w:tabs>
      <w:spacing w:before="40" w:after="40"/>
      <w:ind w:right="-1"/>
      <w:jc w:val="both"/>
    </w:pPr>
    <w:rPr>
      <w:smallCaps/>
      <w:noProof/>
      <w:sz w:val="22"/>
    </w:rPr>
  </w:style>
  <w:style w:type="paragraph" w:styleId="TM4">
    <w:name w:val="toc 4"/>
    <w:basedOn w:val="Normal"/>
    <w:next w:val="Normal"/>
    <w:uiPriority w:val="39"/>
    <w:rsid w:val="009475BB"/>
    <w:pPr>
      <w:numPr>
        <w:ilvl w:val="3"/>
        <w:numId w:val="5"/>
      </w:numPr>
      <w:tabs>
        <w:tab w:val="right" w:leader="dot" w:pos="9356"/>
      </w:tabs>
      <w:spacing w:before="40" w:after="40"/>
      <w:ind w:left="737" w:right="567" w:hanging="737"/>
      <w:jc w:val="both"/>
    </w:pPr>
    <w:rPr>
      <w:sz w:val="22"/>
    </w:rPr>
  </w:style>
  <w:style w:type="paragraph" w:styleId="TM5">
    <w:name w:val="toc 5"/>
    <w:basedOn w:val="Normal"/>
    <w:next w:val="Normal"/>
    <w:autoRedefine/>
    <w:uiPriority w:val="99"/>
    <w:semiHidden/>
    <w:rsid w:val="009475BB"/>
    <w:pPr>
      <w:numPr>
        <w:ilvl w:val="3"/>
        <w:numId w:val="6"/>
      </w:numPr>
      <w:tabs>
        <w:tab w:val="right" w:leader="dot" w:pos="9356"/>
      </w:tabs>
      <w:spacing w:before="40" w:after="40"/>
      <w:ind w:right="567"/>
      <w:jc w:val="both"/>
    </w:pPr>
    <w:rPr>
      <w:sz w:val="22"/>
    </w:rPr>
  </w:style>
  <w:style w:type="paragraph" w:styleId="TM6">
    <w:name w:val="toc 6"/>
    <w:basedOn w:val="Normal"/>
    <w:next w:val="Normal"/>
    <w:autoRedefine/>
    <w:uiPriority w:val="99"/>
    <w:semiHidden/>
    <w:rsid w:val="009475BB"/>
    <w:pPr>
      <w:numPr>
        <w:ilvl w:val="4"/>
        <w:numId w:val="6"/>
      </w:numPr>
      <w:tabs>
        <w:tab w:val="right" w:leader="dot" w:pos="9356"/>
      </w:tabs>
      <w:spacing w:before="120" w:after="120"/>
      <w:jc w:val="both"/>
    </w:pPr>
    <w:rPr>
      <w:sz w:val="24"/>
    </w:rPr>
  </w:style>
  <w:style w:type="paragraph" w:customStyle="1" w:styleId="intervenants">
    <w:name w:val="intervenants"/>
    <w:basedOn w:val="Normal"/>
    <w:rsid w:val="009475BB"/>
    <w:pPr>
      <w:spacing w:before="120" w:after="60"/>
      <w:ind w:left="499"/>
    </w:pPr>
    <w:rPr>
      <w:noProof/>
      <w:sz w:val="24"/>
    </w:rPr>
  </w:style>
  <w:style w:type="paragraph" w:customStyle="1" w:styleId="Rapport">
    <w:name w:val="Rapport"/>
    <w:basedOn w:val="Normal"/>
    <w:next w:val="Normal"/>
    <w:rsid w:val="009475BB"/>
    <w:pPr>
      <w:spacing w:before="240" w:after="240"/>
      <w:jc w:val="center"/>
    </w:pPr>
    <w:rPr>
      <w:b/>
      <w:smallCaps/>
      <w:sz w:val="36"/>
    </w:rPr>
  </w:style>
  <w:style w:type="paragraph" w:customStyle="1" w:styleId="Sous-titrerapport">
    <w:name w:val="Sous-titre rapport"/>
    <w:basedOn w:val="Normal"/>
    <w:rsid w:val="009475BB"/>
    <w:pPr>
      <w:spacing w:before="160" w:after="160"/>
      <w:jc w:val="center"/>
    </w:pPr>
    <w:rPr>
      <w:sz w:val="24"/>
    </w:rPr>
  </w:style>
  <w:style w:type="paragraph" w:customStyle="1" w:styleId="Titreobservations">
    <w:name w:val="Titre observations"/>
    <w:basedOn w:val="Normal"/>
    <w:next w:val="Normal"/>
    <w:link w:val="TitreobservationsCar"/>
    <w:rsid w:val="009475BB"/>
    <w:pPr>
      <w:numPr>
        <w:numId w:val="7"/>
      </w:numPr>
      <w:tabs>
        <w:tab w:val="clear" w:pos="1080"/>
      </w:tabs>
      <w:spacing w:before="240" w:after="240"/>
      <w:ind w:left="0" w:hanging="851"/>
      <w:jc w:val="both"/>
    </w:pPr>
    <w:rPr>
      <w:b/>
      <w:color w:val="000080"/>
      <w:sz w:val="24"/>
    </w:rPr>
  </w:style>
  <w:style w:type="paragraph" w:customStyle="1" w:styleId="apostille">
    <w:name w:val="apostille"/>
    <w:next w:val="Corpsdetexte"/>
    <w:link w:val="apostilleCar"/>
    <w:rsid w:val="009475BB"/>
    <w:pPr>
      <w:spacing w:before="120" w:after="400"/>
      <w:jc w:val="right"/>
    </w:pPr>
    <w:rPr>
      <w:b/>
      <w:noProof/>
      <w:color w:val="000080"/>
      <w:sz w:val="28"/>
    </w:rPr>
  </w:style>
  <w:style w:type="paragraph" w:customStyle="1" w:styleId="tabledesobservations1">
    <w:name w:val="table des observations1"/>
    <w:rsid w:val="009475BB"/>
    <w:pPr>
      <w:tabs>
        <w:tab w:val="right" w:leader="dot" w:pos="9356"/>
      </w:tabs>
      <w:spacing w:before="240" w:after="60"/>
      <w:ind w:left="851" w:hanging="851"/>
    </w:pPr>
    <w:rPr>
      <w:b/>
      <w:noProof/>
      <w:sz w:val="24"/>
    </w:rPr>
  </w:style>
  <w:style w:type="paragraph" w:customStyle="1" w:styleId="Introconclu">
    <w:name w:val="Intro_conclu"/>
    <w:basedOn w:val="Normal"/>
    <w:next w:val="Normal"/>
    <w:uiPriority w:val="99"/>
    <w:rsid w:val="009475BB"/>
    <w:pPr>
      <w:spacing w:before="480" w:after="240"/>
      <w:jc w:val="center"/>
    </w:pPr>
    <w:rPr>
      <w:b/>
      <w:caps/>
      <w:sz w:val="28"/>
    </w:rPr>
  </w:style>
  <w:style w:type="paragraph" w:customStyle="1" w:styleId="encadr">
    <w:name w:val="encadré"/>
    <w:basedOn w:val="Normal"/>
    <w:rsid w:val="009475BB"/>
    <w:pPr>
      <w:pBdr>
        <w:top w:val="single" w:sz="4" w:space="12" w:color="auto"/>
        <w:left w:val="single" w:sz="4" w:space="8" w:color="auto"/>
        <w:bottom w:val="single" w:sz="4" w:space="12" w:color="auto"/>
        <w:right w:val="single" w:sz="4" w:space="8" w:color="auto"/>
      </w:pBdr>
      <w:spacing w:before="120" w:after="120"/>
      <w:ind w:left="284" w:right="284" w:firstLine="709"/>
      <w:jc w:val="both"/>
    </w:pPr>
    <w:rPr>
      <w:sz w:val="22"/>
    </w:rPr>
  </w:style>
  <w:style w:type="paragraph" w:customStyle="1" w:styleId="enumration2">
    <w:name w:val="enumération 2"/>
    <w:basedOn w:val="Normal"/>
    <w:rsid w:val="009475BB"/>
    <w:pPr>
      <w:numPr>
        <w:numId w:val="9"/>
      </w:numPr>
      <w:tabs>
        <w:tab w:val="clear" w:pos="3240"/>
      </w:tabs>
      <w:spacing w:before="60" w:after="60"/>
      <w:ind w:left="1276" w:hanging="425"/>
      <w:jc w:val="both"/>
    </w:pPr>
    <w:rPr>
      <w:sz w:val="24"/>
    </w:rPr>
  </w:style>
  <w:style w:type="character" w:customStyle="1" w:styleId="TitreobservationsCar">
    <w:name w:val="Titre observations Car"/>
    <w:link w:val="Titreobservations"/>
    <w:rsid w:val="009475BB"/>
    <w:rPr>
      <w:b/>
      <w:color w:val="000080"/>
      <w:sz w:val="24"/>
    </w:rPr>
  </w:style>
  <w:style w:type="character" w:customStyle="1" w:styleId="apostilleCar">
    <w:name w:val="apostille Car"/>
    <w:link w:val="apostille"/>
    <w:rsid w:val="009475BB"/>
    <w:rPr>
      <w:b/>
      <w:noProof/>
      <w:color w:val="000080"/>
      <w:sz w:val="28"/>
    </w:rPr>
  </w:style>
  <w:style w:type="paragraph" w:customStyle="1" w:styleId="CarCarCarCarCarCarCarCar">
    <w:name w:val="Car Car Car Car Car Car Car Car"/>
    <w:basedOn w:val="Normal"/>
    <w:rsid w:val="009475BB"/>
    <w:pPr>
      <w:spacing w:after="160" w:line="240" w:lineRule="exact"/>
    </w:pPr>
    <w:rPr>
      <w:rFonts w:ascii="Tahoma" w:hAnsi="Tahoma"/>
      <w:lang w:val="en-US" w:eastAsia="en-US"/>
    </w:rPr>
  </w:style>
  <w:style w:type="paragraph" w:styleId="En-ttedetabledesmatires">
    <w:name w:val="TOC Heading"/>
    <w:basedOn w:val="Titre1"/>
    <w:next w:val="Normal"/>
    <w:uiPriority w:val="39"/>
    <w:semiHidden/>
    <w:unhideWhenUsed/>
    <w:qFormat/>
    <w:rsid w:val="009475BB"/>
    <w:pPr>
      <w:keepNext/>
      <w:keepLines/>
      <w:spacing w:before="480" w:line="276" w:lineRule="auto"/>
      <w:outlineLvl w:val="9"/>
    </w:pPr>
    <w:rPr>
      <w:rFonts w:ascii="Cambria" w:hAnsi="Cambria"/>
      <w:color w:val="365F91"/>
      <w:sz w:val="28"/>
      <w:szCs w:val="28"/>
      <w:u w:val="none"/>
    </w:rPr>
  </w:style>
  <w:style w:type="paragraph" w:customStyle="1" w:styleId="CarCarCarCarCarCarCarCar1">
    <w:name w:val="Car Car Car Car Car Car Car Car1"/>
    <w:basedOn w:val="Normal"/>
    <w:rsid w:val="009475BB"/>
    <w:pPr>
      <w:spacing w:after="160" w:line="240" w:lineRule="exact"/>
    </w:pPr>
    <w:rPr>
      <w:rFonts w:ascii="Tahoma" w:hAnsi="Tahoma"/>
      <w:lang w:val="en-US" w:eastAsia="en-US"/>
    </w:rPr>
  </w:style>
  <w:style w:type="paragraph" w:styleId="Sansinterligne">
    <w:name w:val="No Spacing"/>
    <w:qFormat/>
    <w:rsid w:val="009475BB"/>
    <w:rPr>
      <w:sz w:val="22"/>
    </w:rPr>
  </w:style>
  <w:style w:type="character" w:styleId="Lienhypertextesuivivisit">
    <w:name w:val="FollowedHyperlink"/>
    <w:uiPriority w:val="99"/>
    <w:semiHidden/>
    <w:unhideWhenUsed/>
    <w:rsid w:val="009475BB"/>
    <w:rPr>
      <w:color w:val="800080"/>
      <w:u w:val="single"/>
    </w:rPr>
  </w:style>
  <w:style w:type="paragraph" w:customStyle="1" w:styleId="xl63">
    <w:name w:val="xl63"/>
    <w:basedOn w:val="Normal"/>
    <w:rsid w:val="009475BB"/>
    <w:pPr>
      <w:spacing w:before="100" w:beforeAutospacing="1" w:after="100" w:afterAutospacing="1"/>
      <w:jc w:val="center"/>
    </w:pPr>
    <w:rPr>
      <w:sz w:val="24"/>
      <w:szCs w:val="24"/>
    </w:rPr>
  </w:style>
  <w:style w:type="paragraph" w:customStyle="1" w:styleId="xl64">
    <w:name w:val="xl64"/>
    <w:basedOn w:val="Normal"/>
    <w:rsid w:val="009475BB"/>
    <w:pPr>
      <w:spacing w:before="100" w:beforeAutospacing="1" w:after="100" w:afterAutospacing="1"/>
    </w:pPr>
    <w:rPr>
      <w:b/>
      <w:bCs/>
      <w:sz w:val="24"/>
      <w:szCs w:val="24"/>
    </w:rPr>
  </w:style>
  <w:style w:type="paragraph" w:customStyle="1" w:styleId="xl65">
    <w:name w:val="xl65"/>
    <w:basedOn w:val="Normal"/>
    <w:rsid w:val="009475BB"/>
    <w:pPr>
      <w:spacing w:before="100" w:beforeAutospacing="1" w:after="100" w:afterAutospacing="1"/>
    </w:pPr>
    <w:rPr>
      <w:sz w:val="24"/>
      <w:szCs w:val="24"/>
    </w:rPr>
  </w:style>
  <w:style w:type="paragraph" w:customStyle="1" w:styleId="xl66">
    <w:name w:val="xl66"/>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7">
    <w:name w:val="xl6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68">
    <w:name w:val="xl6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69">
    <w:name w:val="xl6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0">
    <w:name w:val="xl7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1">
    <w:name w:val="xl7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2">
    <w:name w:val="xl72"/>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3">
    <w:name w:val="xl73"/>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pPr>
    <w:rPr>
      <w:sz w:val="18"/>
      <w:szCs w:val="18"/>
    </w:rPr>
  </w:style>
  <w:style w:type="paragraph" w:customStyle="1" w:styleId="xl74">
    <w:name w:val="xl74"/>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5">
    <w:name w:val="xl7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6">
    <w:name w:val="xl76"/>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77">
    <w:name w:val="xl7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8">
    <w:name w:val="xl7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79">
    <w:name w:val="xl7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0">
    <w:name w:val="xl8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1">
    <w:name w:val="xl81"/>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2">
    <w:name w:val="xl82"/>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3">
    <w:name w:val="xl83"/>
    <w:basedOn w:val="Normal"/>
    <w:rsid w:val="009475BB"/>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84">
    <w:name w:val="xl8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85">
    <w:name w:val="xl85"/>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6">
    <w:name w:val="xl86"/>
    <w:basedOn w:val="Normal"/>
    <w:rsid w:val="009475B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jc w:val="center"/>
      <w:textAlignment w:val="center"/>
    </w:pPr>
    <w:rPr>
      <w:b/>
      <w:bCs/>
      <w:sz w:val="24"/>
      <w:szCs w:val="24"/>
    </w:rPr>
  </w:style>
  <w:style w:type="paragraph" w:customStyle="1" w:styleId="xl87">
    <w:name w:val="xl8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8">
    <w:name w:val="xl88"/>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89">
    <w:name w:val="xl89"/>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0">
    <w:name w:val="xl90"/>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1">
    <w:name w:val="xl9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18"/>
      <w:szCs w:val="18"/>
    </w:rPr>
  </w:style>
  <w:style w:type="paragraph" w:customStyle="1" w:styleId="xl92">
    <w:name w:val="xl92"/>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3">
    <w:name w:val="xl93"/>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4">
    <w:name w:val="xl94"/>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95">
    <w:name w:val="xl95"/>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96">
    <w:name w:val="xl96"/>
    <w:basedOn w:val="Normal"/>
    <w:rsid w:val="009475BB"/>
    <w:pPr>
      <w:spacing w:before="100" w:beforeAutospacing="1" w:after="100" w:afterAutospacing="1"/>
      <w:jc w:val="center"/>
    </w:pPr>
    <w:rPr>
      <w:sz w:val="24"/>
      <w:szCs w:val="24"/>
    </w:rPr>
  </w:style>
  <w:style w:type="paragraph" w:customStyle="1" w:styleId="xl97">
    <w:name w:val="xl97"/>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8">
    <w:name w:val="xl98"/>
    <w:basedOn w:val="Normal"/>
    <w:rsid w:val="009475BB"/>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99">
    <w:name w:val="xl99"/>
    <w:basedOn w:val="Normal"/>
    <w:rsid w:val="009475BB"/>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0">
    <w:name w:val="xl100"/>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1">
    <w:name w:val="xl101"/>
    <w:basedOn w:val="Normal"/>
    <w:rsid w:val="009475B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2">
    <w:name w:val="xl102"/>
    <w:basedOn w:val="Normal"/>
    <w:rsid w:val="009475BB"/>
    <w:pPr>
      <w:pBdr>
        <w:top w:val="single" w:sz="4" w:space="0" w:color="auto"/>
        <w:left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3">
    <w:name w:val="xl103"/>
    <w:basedOn w:val="Normal"/>
    <w:rsid w:val="009475BB"/>
    <w:pPr>
      <w:pBdr>
        <w:top w:val="single" w:sz="4" w:space="0" w:color="auto"/>
        <w:bottom w:val="single" w:sz="4" w:space="0" w:color="auto"/>
      </w:pBdr>
      <w:shd w:val="clear" w:color="000000" w:fill="FFC000"/>
      <w:spacing w:before="100" w:beforeAutospacing="1" w:after="100" w:afterAutospacing="1"/>
      <w:jc w:val="center"/>
    </w:pPr>
    <w:rPr>
      <w:b/>
      <w:bCs/>
      <w:sz w:val="24"/>
      <w:szCs w:val="24"/>
    </w:rPr>
  </w:style>
  <w:style w:type="paragraph" w:customStyle="1" w:styleId="xl104">
    <w:name w:val="xl104"/>
    <w:basedOn w:val="Normal"/>
    <w:rsid w:val="009475BB"/>
    <w:pPr>
      <w:pBdr>
        <w:top w:val="single" w:sz="4" w:space="0" w:color="auto"/>
        <w:bottom w:val="single" w:sz="4" w:space="0" w:color="auto"/>
        <w:right w:val="single" w:sz="4" w:space="0" w:color="auto"/>
      </w:pBdr>
      <w:shd w:val="clear" w:color="000000" w:fill="FFC000"/>
      <w:spacing w:before="100" w:beforeAutospacing="1" w:after="100" w:afterAutospacing="1"/>
      <w:jc w:val="center"/>
    </w:pPr>
    <w:rPr>
      <w:b/>
      <w:bCs/>
      <w:sz w:val="24"/>
      <w:szCs w:val="24"/>
    </w:rPr>
  </w:style>
  <w:style w:type="paragraph" w:customStyle="1" w:styleId="xl105">
    <w:name w:val="xl105"/>
    <w:basedOn w:val="Normal"/>
    <w:rsid w:val="009475BB"/>
    <w:pPr>
      <w:pBdr>
        <w:top w:val="single" w:sz="4" w:space="0" w:color="auto"/>
        <w:left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6">
    <w:name w:val="xl106"/>
    <w:basedOn w:val="Normal"/>
    <w:rsid w:val="009475BB"/>
    <w:pPr>
      <w:pBdr>
        <w:top w:val="single" w:sz="4" w:space="0" w:color="auto"/>
        <w:bottom w:val="single" w:sz="4" w:space="0" w:color="auto"/>
      </w:pBdr>
      <w:shd w:val="clear" w:color="000000" w:fill="A6A6A6"/>
      <w:spacing w:before="100" w:beforeAutospacing="1" w:after="100" w:afterAutospacing="1"/>
      <w:jc w:val="center"/>
    </w:pPr>
    <w:rPr>
      <w:b/>
      <w:bCs/>
      <w:sz w:val="24"/>
      <w:szCs w:val="24"/>
    </w:rPr>
  </w:style>
  <w:style w:type="paragraph" w:customStyle="1" w:styleId="xl107">
    <w:name w:val="xl107"/>
    <w:basedOn w:val="Normal"/>
    <w:rsid w:val="009475BB"/>
    <w:pPr>
      <w:pBdr>
        <w:top w:val="single" w:sz="4" w:space="0" w:color="auto"/>
        <w:bottom w:val="single" w:sz="4" w:space="0" w:color="auto"/>
        <w:right w:val="single" w:sz="4" w:space="0" w:color="auto"/>
      </w:pBdr>
      <w:shd w:val="clear" w:color="000000" w:fill="A6A6A6"/>
      <w:spacing w:before="100" w:beforeAutospacing="1" w:after="100" w:afterAutospacing="1"/>
      <w:jc w:val="center"/>
    </w:pPr>
    <w:rPr>
      <w:b/>
      <w:bCs/>
      <w:sz w:val="24"/>
      <w:szCs w:val="24"/>
    </w:rPr>
  </w:style>
  <w:style w:type="paragraph" w:customStyle="1" w:styleId="xl108">
    <w:name w:val="xl108"/>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9">
    <w:name w:val="xl109"/>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0">
    <w:name w:val="xl110"/>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1">
    <w:name w:val="xl111"/>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2">
    <w:name w:val="xl112"/>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3">
    <w:name w:val="xl113"/>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4">
    <w:name w:val="xl114"/>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5">
    <w:name w:val="xl115"/>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6">
    <w:name w:val="xl116"/>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17">
    <w:name w:val="xl117"/>
    <w:basedOn w:val="Normal"/>
    <w:rsid w:val="009475BB"/>
    <w:pPr>
      <w:pBdr>
        <w:top w:val="single" w:sz="4" w:space="0" w:color="auto"/>
        <w:left w:val="single" w:sz="4" w:space="0" w:color="auto"/>
        <w:bottom w:val="single" w:sz="4" w:space="0" w:color="auto"/>
      </w:pBdr>
      <w:shd w:val="clear" w:color="000000" w:fill="D9D9D9"/>
      <w:spacing w:before="100" w:beforeAutospacing="1" w:after="100" w:afterAutospacing="1"/>
      <w:jc w:val="center"/>
    </w:pPr>
    <w:rPr>
      <w:b/>
      <w:bCs/>
      <w:sz w:val="24"/>
      <w:szCs w:val="24"/>
    </w:rPr>
  </w:style>
  <w:style w:type="paragraph" w:customStyle="1" w:styleId="xl118">
    <w:name w:val="xl118"/>
    <w:basedOn w:val="Normal"/>
    <w:rsid w:val="009475BB"/>
    <w:pPr>
      <w:pBdr>
        <w:top w:val="single" w:sz="4" w:space="0" w:color="auto"/>
        <w:bottom w:val="single" w:sz="4" w:space="0" w:color="auto"/>
        <w:right w:val="single" w:sz="4" w:space="0" w:color="auto"/>
      </w:pBdr>
      <w:shd w:val="clear" w:color="000000" w:fill="D9D9D9"/>
      <w:spacing w:before="100" w:beforeAutospacing="1" w:after="100" w:afterAutospacing="1"/>
      <w:jc w:val="center"/>
    </w:pPr>
    <w:rPr>
      <w:b/>
      <w:bCs/>
      <w:sz w:val="24"/>
      <w:szCs w:val="24"/>
    </w:rPr>
  </w:style>
  <w:style w:type="paragraph" w:customStyle="1" w:styleId="xl119">
    <w:name w:val="xl119"/>
    <w:basedOn w:val="Normal"/>
    <w:rsid w:val="009475BB"/>
    <w:pPr>
      <w:pBdr>
        <w:top w:val="single" w:sz="4" w:space="0" w:color="auto"/>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0">
    <w:name w:val="xl120"/>
    <w:basedOn w:val="Normal"/>
    <w:rsid w:val="009475BB"/>
    <w:pPr>
      <w:pBdr>
        <w:left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21">
    <w:name w:val="xl121"/>
    <w:basedOn w:val="Normal"/>
    <w:rsid w:val="009475BB"/>
    <w:pPr>
      <w:pBdr>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styleId="Paragraphedeliste">
    <w:name w:val="List Paragraph"/>
    <w:basedOn w:val="Normal"/>
    <w:uiPriority w:val="34"/>
    <w:qFormat/>
    <w:rsid w:val="009475BB"/>
    <w:pPr>
      <w:spacing w:before="120" w:after="120"/>
      <w:ind w:left="720" w:firstLine="709"/>
      <w:contextualSpacing/>
      <w:jc w:val="both"/>
    </w:pPr>
    <w:rPr>
      <w:sz w:val="24"/>
    </w:rPr>
  </w:style>
  <w:style w:type="character" w:customStyle="1" w:styleId="Titre2Car">
    <w:name w:val="Titre 2 Car"/>
    <w:link w:val="Titre2"/>
    <w:uiPriority w:val="99"/>
    <w:rsid w:val="009475BB"/>
    <w:rPr>
      <w:b/>
      <w:bCs/>
      <w:sz w:val="24"/>
      <w:szCs w:val="24"/>
    </w:rPr>
  </w:style>
  <w:style w:type="paragraph" w:styleId="Textebrut">
    <w:name w:val="Plain Text"/>
    <w:basedOn w:val="Normal"/>
    <w:link w:val="TextebrutCar"/>
    <w:uiPriority w:val="99"/>
    <w:semiHidden/>
    <w:unhideWhenUsed/>
    <w:rsid w:val="009475BB"/>
    <w:rPr>
      <w:rFonts w:ascii="Calibri" w:eastAsia="Calibri" w:hAnsi="Calibri"/>
      <w:sz w:val="22"/>
      <w:szCs w:val="21"/>
      <w:lang w:eastAsia="en-US"/>
    </w:rPr>
  </w:style>
  <w:style w:type="character" w:customStyle="1" w:styleId="TextebrutCar">
    <w:name w:val="Texte brut Car"/>
    <w:link w:val="Textebrut"/>
    <w:uiPriority w:val="99"/>
    <w:semiHidden/>
    <w:rsid w:val="009475BB"/>
    <w:rPr>
      <w:rFonts w:ascii="Calibri" w:eastAsia="Calibri" w:hAnsi="Calibri"/>
      <w:sz w:val="22"/>
      <w:szCs w:val="21"/>
      <w:lang w:eastAsia="en-US"/>
    </w:rPr>
  </w:style>
  <w:style w:type="paragraph" w:styleId="Rvision">
    <w:name w:val="Revision"/>
    <w:hidden/>
    <w:uiPriority w:val="99"/>
    <w:semiHidden/>
    <w:rsid w:val="000D61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4494">
      <w:bodyDiv w:val="1"/>
      <w:marLeft w:val="0"/>
      <w:marRight w:val="0"/>
      <w:marTop w:val="0"/>
      <w:marBottom w:val="0"/>
      <w:divBdr>
        <w:top w:val="none" w:sz="0" w:space="0" w:color="auto"/>
        <w:left w:val="none" w:sz="0" w:space="0" w:color="auto"/>
        <w:bottom w:val="none" w:sz="0" w:space="0" w:color="auto"/>
        <w:right w:val="none" w:sz="0" w:space="0" w:color="auto"/>
      </w:divBdr>
    </w:div>
    <w:div w:id="159070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12CB2-7BAD-496C-B13E-F000E2D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10</TotalTime>
  <Pages>7</Pages>
  <Words>2126</Words>
  <Characters>11696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Lecroisey, Marie Thérèse</cp:lastModifiedBy>
  <cp:revision>4</cp:revision>
  <cp:lastPrinted>2013-12-16T10:17:00Z</cp:lastPrinted>
  <dcterms:created xsi:type="dcterms:W3CDTF">2014-03-25T15:06:00Z</dcterms:created>
  <dcterms:modified xsi:type="dcterms:W3CDTF">2014-06-12T09:33:00Z</dcterms:modified>
</cp:coreProperties>
</file>