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C73" w:rsidRDefault="00687C73" w:rsidP="00687C73">
      <w:pPr>
        <w:widowControl w:val="0"/>
        <w:autoSpaceDE w:val="0"/>
        <w:autoSpaceDN w:val="0"/>
        <w:adjustRightInd w:val="0"/>
        <w:jc w:val="both"/>
        <w:rPr>
          <w:b/>
          <w:bCs/>
          <w:caps/>
          <w:sz w:val="24"/>
          <w:szCs w:val="24"/>
        </w:rPr>
      </w:pPr>
      <w:r>
        <w:rPr>
          <w:b/>
          <w:bCs/>
          <w:caps/>
          <w:sz w:val="24"/>
          <w:szCs w:val="24"/>
        </w:rPr>
        <w:t>COUR DES COMPTES</w:t>
      </w:r>
    </w:p>
    <w:p w:rsidR="00687C73" w:rsidRDefault="00687C73" w:rsidP="00687C73">
      <w:pPr>
        <w:autoSpaceDE w:val="0"/>
        <w:autoSpaceDN w:val="0"/>
        <w:adjustRightInd w:val="0"/>
        <w:rPr>
          <w:b/>
          <w:bCs/>
          <w:caps/>
          <w:sz w:val="24"/>
          <w:szCs w:val="24"/>
        </w:rPr>
      </w:pPr>
      <w:r>
        <w:rPr>
          <w:b/>
          <w:bCs/>
          <w:caps/>
          <w:sz w:val="24"/>
          <w:szCs w:val="24"/>
        </w:rPr>
        <w:tab/>
        <w:t>  -------</w:t>
      </w:r>
    </w:p>
    <w:p w:rsidR="00687C73" w:rsidRDefault="00687C73" w:rsidP="00687C73">
      <w:pPr>
        <w:autoSpaceDE w:val="0"/>
        <w:autoSpaceDN w:val="0"/>
        <w:adjustRightInd w:val="0"/>
        <w:rPr>
          <w:b/>
          <w:bCs/>
          <w:caps/>
          <w:sz w:val="24"/>
          <w:szCs w:val="24"/>
        </w:rPr>
      </w:pPr>
      <w:r>
        <w:rPr>
          <w:b/>
          <w:bCs/>
          <w:caps/>
          <w:sz w:val="24"/>
          <w:szCs w:val="24"/>
        </w:rPr>
        <w:t>SEPTIEME CHAMBRE</w:t>
      </w:r>
    </w:p>
    <w:p w:rsidR="00687C73" w:rsidRDefault="00687C73" w:rsidP="00687C73">
      <w:pPr>
        <w:autoSpaceDE w:val="0"/>
        <w:autoSpaceDN w:val="0"/>
        <w:adjustRightInd w:val="0"/>
        <w:rPr>
          <w:b/>
          <w:bCs/>
          <w:caps/>
          <w:sz w:val="24"/>
          <w:szCs w:val="24"/>
        </w:rPr>
      </w:pPr>
      <w:r>
        <w:rPr>
          <w:b/>
          <w:bCs/>
          <w:caps/>
          <w:sz w:val="24"/>
          <w:szCs w:val="24"/>
        </w:rPr>
        <w:tab/>
        <w:t>  -------</w:t>
      </w:r>
    </w:p>
    <w:p w:rsidR="00687C73" w:rsidRDefault="00687C73" w:rsidP="00687C73">
      <w:pPr>
        <w:autoSpaceDE w:val="0"/>
        <w:autoSpaceDN w:val="0"/>
        <w:adjustRightInd w:val="0"/>
        <w:rPr>
          <w:b/>
          <w:bCs/>
          <w:caps/>
          <w:sz w:val="24"/>
          <w:szCs w:val="24"/>
        </w:rPr>
      </w:pPr>
      <w:r>
        <w:rPr>
          <w:b/>
          <w:bCs/>
          <w:caps/>
          <w:sz w:val="24"/>
          <w:szCs w:val="24"/>
        </w:rPr>
        <w:t>TROISIEME SECTION</w:t>
      </w:r>
    </w:p>
    <w:p w:rsidR="00687C73" w:rsidRDefault="00687C73" w:rsidP="00687C73">
      <w:pPr>
        <w:autoSpaceDE w:val="0"/>
        <w:autoSpaceDN w:val="0"/>
        <w:adjustRightInd w:val="0"/>
        <w:spacing w:after="120"/>
        <w:rPr>
          <w:b/>
          <w:bCs/>
          <w:caps/>
          <w:sz w:val="24"/>
          <w:szCs w:val="24"/>
        </w:rPr>
      </w:pPr>
      <w:r>
        <w:rPr>
          <w:b/>
          <w:bCs/>
          <w:caps/>
          <w:sz w:val="24"/>
          <w:szCs w:val="24"/>
        </w:rPr>
        <w:tab/>
        <w:t>  -------</w:t>
      </w:r>
    </w:p>
    <w:p w:rsidR="00687C73" w:rsidRPr="00E236AC" w:rsidRDefault="00687C73" w:rsidP="00687C73">
      <w:pPr>
        <w:tabs>
          <w:tab w:val="center" w:pos="4819"/>
          <w:tab w:val="right" w:pos="9071"/>
        </w:tabs>
        <w:autoSpaceDE w:val="0"/>
        <w:autoSpaceDN w:val="0"/>
        <w:adjustRightInd w:val="0"/>
        <w:rPr>
          <w:b/>
          <w:bCs/>
          <w:i/>
          <w:iCs/>
          <w:sz w:val="22"/>
          <w:szCs w:val="22"/>
        </w:rPr>
      </w:pPr>
      <w:r>
        <w:rPr>
          <w:b/>
          <w:bCs/>
          <w:i/>
          <w:iCs/>
        </w:rPr>
        <w:t xml:space="preserve">    </w:t>
      </w:r>
      <w:r w:rsidR="00455EEF">
        <w:rPr>
          <w:b/>
          <w:bCs/>
          <w:i/>
          <w:iCs/>
        </w:rPr>
        <w:t xml:space="preserve">   </w:t>
      </w:r>
      <w:r>
        <w:rPr>
          <w:b/>
          <w:bCs/>
          <w:i/>
          <w:iCs/>
        </w:rPr>
        <w:t xml:space="preserve">     </w:t>
      </w:r>
      <w:r w:rsidRPr="00E236AC">
        <w:rPr>
          <w:b/>
          <w:bCs/>
          <w:i/>
          <w:iCs/>
          <w:sz w:val="22"/>
          <w:szCs w:val="22"/>
        </w:rPr>
        <w:t>Arrêt n° 69309</w:t>
      </w:r>
    </w:p>
    <w:p w:rsidR="00687C73" w:rsidRDefault="00687C73" w:rsidP="00687C73">
      <w:pPr>
        <w:autoSpaceDE w:val="0"/>
        <w:autoSpaceDN w:val="0"/>
        <w:adjustRightInd w:val="0"/>
        <w:ind w:left="5670"/>
        <w:rPr>
          <w:sz w:val="24"/>
          <w:szCs w:val="24"/>
        </w:rPr>
      </w:pPr>
    </w:p>
    <w:p w:rsidR="00687C73" w:rsidRDefault="00687C73" w:rsidP="00687C73">
      <w:pPr>
        <w:autoSpaceDE w:val="0"/>
        <w:autoSpaceDN w:val="0"/>
        <w:adjustRightInd w:val="0"/>
        <w:ind w:left="5670"/>
        <w:rPr>
          <w:caps/>
          <w:sz w:val="24"/>
          <w:szCs w:val="24"/>
        </w:rPr>
      </w:pPr>
      <w:r>
        <w:rPr>
          <w:caps/>
          <w:sz w:val="24"/>
          <w:szCs w:val="24"/>
        </w:rPr>
        <w:t>CHAMBRE départementale D’AGRICULTURE dU LOT</w:t>
      </w:r>
    </w:p>
    <w:p w:rsidR="00687C73" w:rsidRDefault="00687C73" w:rsidP="00687C73">
      <w:pPr>
        <w:autoSpaceDE w:val="0"/>
        <w:autoSpaceDN w:val="0"/>
        <w:adjustRightInd w:val="0"/>
        <w:ind w:left="5670"/>
        <w:rPr>
          <w:sz w:val="24"/>
          <w:szCs w:val="24"/>
        </w:rPr>
      </w:pPr>
    </w:p>
    <w:p w:rsidR="00687C73" w:rsidRDefault="00687C73" w:rsidP="00687C73">
      <w:pPr>
        <w:autoSpaceDE w:val="0"/>
        <w:autoSpaceDN w:val="0"/>
        <w:adjustRightInd w:val="0"/>
        <w:ind w:left="5670"/>
        <w:rPr>
          <w:sz w:val="24"/>
          <w:szCs w:val="24"/>
        </w:rPr>
      </w:pPr>
    </w:p>
    <w:p w:rsidR="00687C73" w:rsidRDefault="00687C73" w:rsidP="00687C73">
      <w:pPr>
        <w:autoSpaceDE w:val="0"/>
        <w:autoSpaceDN w:val="0"/>
        <w:adjustRightInd w:val="0"/>
        <w:ind w:left="5670"/>
        <w:rPr>
          <w:sz w:val="24"/>
          <w:szCs w:val="24"/>
        </w:rPr>
      </w:pPr>
      <w:r>
        <w:rPr>
          <w:sz w:val="24"/>
          <w:szCs w:val="24"/>
        </w:rPr>
        <w:t>Exercices 2007 à 2011</w:t>
      </w:r>
    </w:p>
    <w:p w:rsidR="00687C73" w:rsidRDefault="00687C73" w:rsidP="00687C73">
      <w:pPr>
        <w:autoSpaceDE w:val="0"/>
        <w:autoSpaceDN w:val="0"/>
        <w:adjustRightInd w:val="0"/>
        <w:ind w:left="5670"/>
        <w:rPr>
          <w:sz w:val="24"/>
          <w:szCs w:val="24"/>
        </w:rPr>
      </w:pPr>
    </w:p>
    <w:p w:rsidR="00687C73" w:rsidRDefault="00687C73" w:rsidP="00687C73">
      <w:pPr>
        <w:autoSpaceDE w:val="0"/>
        <w:autoSpaceDN w:val="0"/>
        <w:adjustRightInd w:val="0"/>
        <w:ind w:left="5670"/>
        <w:rPr>
          <w:sz w:val="24"/>
          <w:szCs w:val="24"/>
        </w:rPr>
      </w:pPr>
      <w:r>
        <w:rPr>
          <w:sz w:val="24"/>
          <w:szCs w:val="24"/>
        </w:rPr>
        <w:t>Rapport n° 2013-854-0</w:t>
      </w:r>
    </w:p>
    <w:p w:rsidR="00687C73" w:rsidRDefault="00687C73" w:rsidP="00687C73">
      <w:pPr>
        <w:autoSpaceDE w:val="0"/>
        <w:autoSpaceDN w:val="0"/>
        <w:adjustRightInd w:val="0"/>
        <w:ind w:left="5670"/>
        <w:rPr>
          <w:sz w:val="24"/>
          <w:szCs w:val="24"/>
        </w:rPr>
      </w:pPr>
    </w:p>
    <w:p w:rsidR="00687C73" w:rsidRDefault="00687C73" w:rsidP="00687C73">
      <w:pPr>
        <w:autoSpaceDE w:val="0"/>
        <w:autoSpaceDN w:val="0"/>
        <w:adjustRightInd w:val="0"/>
        <w:ind w:left="5670"/>
        <w:rPr>
          <w:sz w:val="24"/>
          <w:szCs w:val="24"/>
        </w:rPr>
      </w:pPr>
      <w:r>
        <w:rPr>
          <w:sz w:val="24"/>
          <w:szCs w:val="24"/>
        </w:rPr>
        <w:t xml:space="preserve">Audience publique </w:t>
      </w:r>
      <w:r w:rsidR="00AA079E">
        <w:rPr>
          <w:sz w:val="24"/>
          <w:szCs w:val="24"/>
        </w:rPr>
        <w:t xml:space="preserve">et délibéré </w:t>
      </w:r>
      <w:r>
        <w:rPr>
          <w:sz w:val="24"/>
          <w:szCs w:val="24"/>
        </w:rPr>
        <w:t>du 21 février 2014</w:t>
      </w:r>
    </w:p>
    <w:p w:rsidR="00687C73" w:rsidRDefault="00687C73" w:rsidP="00687C73">
      <w:pPr>
        <w:autoSpaceDE w:val="0"/>
        <w:autoSpaceDN w:val="0"/>
        <w:adjustRightInd w:val="0"/>
        <w:ind w:left="5670"/>
        <w:rPr>
          <w:sz w:val="24"/>
          <w:szCs w:val="24"/>
        </w:rPr>
      </w:pPr>
    </w:p>
    <w:p w:rsidR="00687C73" w:rsidRDefault="00687C73" w:rsidP="00687C73">
      <w:pPr>
        <w:autoSpaceDE w:val="0"/>
        <w:autoSpaceDN w:val="0"/>
        <w:adjustRightInd w:val="0"/>
        <w:ind w:left="5670"/>
        <w:rPr>
          <w:sz w:val="24"/>
          <w:szCs w:val="24"/>
        </w:rPr>
      </w:pPr>
      <w:r>
        <w:rPr>
          <w:sz w:val="24"/>
          <w:szCs w:val="24"/>
        </w:rPr>
        <w:t>Lecture publique du 7 avril 2014</w:t>
      </w:r>
    </w:p>
    <w:p w:rsidR="00C349F3" w:rsidRDefault="00C349F3" w:rsidP="00687C73">
      <w:pPr>
        <w:autoSpaceDE w:val="0"/>
        <w:autoSpaceDN w:val="0"/>
        <w:adjustRightInd w:val="0"/>
        <w:ind w:left="5670"/>
        <w:rPr>
          <w:sz w:val="24"/>
          <w:szCs w:val="24"/>
        </w:rPr>
      </w:pPr>
    </w:p>
    <w:p w:rsidR="00C349F3" w:rsidRDefault="00C349F3" w:rsidP="00C349F3">
      <w:pPr>
        <w:pStyle w:val="P0"/>
        <w:spacing w:after="240"/>
        <w:ind w:left="540" w:right="-284" w:firstLine="594"/>
        <w:jc w:val="center"/>
      </w:pPr>
      <w:r>
        <w:t>REPUBLIQUE FRANÇAISE</w:t>
      </w:r>
    </w:p>
    <w:p w:rsidR="00C349F3" w:rsidRDefault="00C349F3" w:rsidP="00C349F3">
      <w:pPr>
        <w:pStyle w:val="P0"/>
        <w:spacing w:after="120"/>
        <w:ind w:left="539" w:right="-284" w:firstLine="595"/>
        <w:jc w:val="center"/>
      </w:pPr>
      <w:r>
        <w:t>AU NOM DU PEUPLE FRANÇAIS</w:t>
      </w:r>
    </w:p>
    <w:p w:rsidR="00C349F3" w:rsidRDefault="00C349F3" w:rsidP="00C349F3">
      <w:pPr>
        <w:pStyle w:val="P0"/>
        <w:spacing w:after="120"/>
        <w:ind w:left="539" w:right="-284" w:firstLine="595"/>
        <w:jc w:val="center"/>
      </w:pPr>
      <w:r>
        <w:t>LA COUR DES COMPTES a rendu l’arrêt suivant :</w:t>
      </w:r>
    </w:p>
    <w:p w:rsidR="00687C73" w:rsidRDefault="00687C73" w:rsidP="00E236AC">
      <w:pPr>
        <w:pStyle w:val="PS"/>
        <w:spacing w:after="320"/>
      </w:pPr>
      <w:r>
        <w:t>LA COUR,</w:t>
      </w:r>
    </w:p>
    <w:p w:rsidR="00687C73" w:rsidRDefault="00687C73" w:rsidP="00E236AC">
      <w:pPr>
        <w:pStyle w:val="PS"/>
        <w:spacing w:after="320"/>
      </w:pPr>
      <w:r>
        <w:t>Vu le réquisitoire à fin d’instruction de charges n° 2013-70 RQ-DB du 23</w:t>
      </w:r>
      <w:r w:rsidR="00E93494">
        <w:t xml:space="preserve"> </w:t>
      </w:r>
      <w:r>
        <w:t>octobre</w:t>
      </w:r>
      <w:r w:rsidR="00E93494">
        <w:t xml:space="preserve"> </w:t>
      </w:r>
      <w:r>
        <w:t>2013 par lequel le Procureur général près la Cour des comptes a saisi la septième chambre de la Cour des comptes de deux présomptions de charges soulevées à</w:t>
      </w:r>
      <w:r w:rsidR="00E93494">
        <w:t xml:space="preserve"> </w:t>
      </w:r>
      <w:r>
        <w:t>l’encontre de MM. </w:t>
      </w:r>
      <w:r w:rsidR="00856DDC">
        <w:t>X</w:t>
      </w:r>
      <w:r>
        <w:t xml:space="preserve"> et </w:t>
      </w:r>
      <w:r w:rsidR="00856DDC">
        <w:t>Y</w:t>
      </w:r>
      <w:r>
        <w:t xml:space="preserve"> qui se sont succédé de</w:t>
      </w:r>
      <w:r w:rsidR="00E93494">
        <w:t xml:space="preserve"> </w:t>
      </w:r>
      <w:r>
        <w:t xml:space="preserve">2007 à 2011 dans les fonctions d’agent comptable de la </w:t>
      </w:r>
      <w:r w:rsidRPr="00EC37BE">
        <w:rPr>
          <w:caps/>
        </w:rPr>
        <w:t>chambre départementale d’agriculture du Lot</w:t>
      </w:r>
      <w:r>
        <w:t>, respectivement du 1</w:t>
      </w:r>
      <w:r w:rsidRPr="009561F1">
        <w:rPr>
          <w:vertAlign w:val="superscript"/>
        </w:rPr>
        <w:t>er</w:t>
      </w:r>
      <w:r w:rsidR="00E93494">
        <w:t xml:space="preserve"> </w:t>
      </w:r>
      <w:r>
        <w:t>mai</w:t>
      </w:r>
      <w:r w:rsidR="00E93494">
        <w:t xml:space="preserve"> </w:t>
      </w:r>
      <w:r>
        <w:t>2004 au 31 août 2007, pour le premier, et du 1</w:t>
      </w:r>
      <w:r w:rsidRPr="009561F1">
        <w:rPr>
          <w:vertAlign w:val="superscript"/>
        </w:rPr>
        <w:t>er</w:t>
      </w:r>
      <w:r w:rsidR="00E93494">
        <w:t xml:space="preserve"> </w:t>
      </w:r>
      <w:r>
        <w:t>septembre</w:t>
      </w:r>
      <w:r w:rsidR="00E93494">
        <w:t xml:space="preserve"> </w:t>
      </w:r>
      <w:r>
        <w:t xml:space="preserve">2007 au 31 </w:t>
      </w:r>
      <w:r w:rsidR="00E93494">
        <w:t>décembre 2011, pour le second ;</w:t>
      </w:r>
    </w:p>
    <w:p w:rsidR="00687C73" w:rsidRDefault="00687C73" w:rsidP="00E236AC">
      <w:pPr>
        <w:pStyle w:val="PS"/>
        <w:spacing w:after="320"/>
      </w:pPr>
      <w:r>
        <w:t>Vu le code des juridictions financières ;</w:t>
      </w:r>
    </w:p>
    <w:p w:rsidR="00687C73" w:rsidRDefault="00687C73" w:rsidP="00E236AC">
      <w:pPr>
        <w:pStyle w:val="PS"/>
        <w:spacing w:after="320"/>
      </w:pPr>
      <w:r>
        <w:t>Vu l’article 60 de la loi de finances n° 63-156 du 23 février 1963, dans sa rédaction issue de l’article</w:t>
      </w:r>
      <w:r w:rsidR="00E93494">
        <w:t xml:space="preserve"> </w:t>
      </w:r>
      <w:r>
        <w:t>90 de la loi n° 2011-1978 du 28 décembre 2011 de finances rectificative pour 2011</w:t>
      </w:r>
      <w:r w:rsidR="00E93494">
        <w:t> ;</w:t>
      </w:r>
    </w:p>
    <w:p w:rsidR="00687C73" w:rsidRDefault="00687C73" w:rsidP="00E236AC">
      <w:pPr>
        <w:pStyle w:val="PS"/>
        <w:spacing w:after="320"/>
      </w:pPr>
      <w:r>
        <w:t>Vu les lois et règlements applicables aux établissements publics nationaux ;</w:t>
      </w:r>
    </w:p>
    <w:p w:rsidR="00687C73" w:rsidRDefault="00687C73" w:rsidP="00E236AC">
      <w:pPr>
        <w:pStyle w:val="PS"/>
        <w:spacing w:after="320"/>
      </w:pPr>
      <w:r>
        <w:t>Vu le code rural et de la pêche maritime ;</w:t>
      </w:r>
    </w:p>
    <w:p w:rsidR="00687C73" w:rsidRDefault="00687C73" w:rsidP="00E236AC">
      <w:pPr>
        <w:pStyle w:val="PS"/>
        <w:spacing w:after="320"/>
      </w:pPr>
      <w:r>
        <w:t>Vu le décret n° 62-1587 du 29 décembre 1962 portant règlement général sur la comptabilité publique</w:t>
      </w:r>
      <w:r w:rsidR="00E93494">
        <w:t> ;</w:t>
      </w:r>
    </w:p>
    <w:p w:rsidR="00F94E8E" w:rsidRDefault="00F94E8E">
      <w:pPr>
        <w:pStyle w:val="PS"/>
      </w:pPr>
      <w:r>
        <w:fldChar w:fldCharType="begin"/>
      </w:r>
      <w:r>
        <w:fldChar w:fldCharType="end"/>
      </w:r>
    </w:p>
    <w:p w:rsidR="00F94E8E" w:rsidRDefault="00F94E8E">
      <w:pPr>
        <w:pStyle w:val="P0"/>
        <w:sectPr w:rsidR="00F94E8E">
          <w:pgSz w:w="11907" w:h="16840"/>
          <w:pgMar w:top="1134" w:right="1134" w:bottom="1134" w:left="567" w:header="720" w:footer="720" w:gutter="0"/>
          <w:cols w:space="720"/>
        </w:sectPr>
      </w:pPr>
    </w:p>
    <w:p w:rsidR="00687C73" w:rsidRPr="00E236AC" w:rsidRDefault="00687C73" w:rsidP="00E236AC">
      <w:pPr>
        <w:pStyle w:val="PS"/>
      </w:pPr>
      <w:r w:rsidRPr="00E236AC">
        <w:lastRenderedPageBreak/>
        <w:t>Vu le décret n° 2012-1386 du 10 décembre 2012 portant application du deuxième alinéa du VI de l’article 60 de la loi</w:t>
      </w:r>
      <w:r w:rsidR="00E93494">
        <w:t xml:space="preserve"> de finances de 1963 susvisée ;</w:t>
      </w:r>
    </w:p>
    <w:p w:rsidR="00687C73" w:rsidRPr="00E236AC" w:rsidRDefault="00687C73" w:rsidP="00E236AC">
      <w:pPr>
        <w:pStyle w:val="PS"/>
      </w:pPr>
      <w:r w:rsidRPr="00E236AC">
        <w:t>Vu l’arrêté du Premier président de la Cour des comptes n° 12-831 du 21</w:t>
      </w:r>
      <w:r w:rsidR="00E93494">
        <w:t xml:space="preserve"> </w:t>
      </w:r>
      <w:r w:rsidRPr="00E236AC">
        <w:t>décembre</w:t>
      </w:r>
      <w:r w:rsidR="00E93494">
        <w:t xml:space="preserve"> </w:t>
      </w:r>
      <w:r w:rsidRPr="00E236AC">
        <w:t>2012, portant répartition des attributions entre les chambres de la Cour des comptes ;</w:t>
      </w:r>
    </w:p>
    <w:p w:rsidR="00687C73" w:rsidRPr="00E236AC" w:rsidRDefault="00687C73" w:rsidP="00E236AC">
      <w:pPr>
        <w:pStyle w:val="PS"/>
      </w:pPr>
      <w:r w:rsidRPr="00E236AC">
        <w:t>Vu les lettres du 4 novembre 2013 transmettant le réquisitoire du ministère public aux comptables concernés et au président de la chambre départementale d’agriculture du Lot, ainsi que leur</w:t>
      </w:r>
      <w:r w:rsidR="00EC37BE">
        <w:t>s</w:t>
      </w:r>
      <w:r w:rsidRPr="00E236AC">
        <w:t xml:space="preserve"> accusé</w:t>
      </w:r>
      <w:r w:rsidR="00EC37BE">
        <w:t>s</w:t>
      </w:r>
      <w:r w:rsidRPr="00E236AC">
        <w:t xml:space="preserve"> de réception en date du 5 novembre 2013</w:t>
      </w:r>
      <w:r w:rsidR="00E93494">
        <w:t> ;</w:t>
      </w:r>
    </w:p>
    <w:p w:rsidR="00687C73" w:rsidRPr="00E236AC" w:rsidRDefault="00687C73" w:rsidP="00E236AC">
      <w:pPr>
        <w:pStyle w:val="PS"/>
      </w:pPr>
      <w:r w:rsidRPr="00E236AC">
        <w:t>Vu les comptes 2007 à 2011 de la chambre départementale d’agriculture du</w:t>
      </w:r>
      <w:r w:rsidR="00E93494">
        <w:t xml:space="preserve"> </w:t>
      </w:r>
      <w:r w:rsidRPr="00E236AC">
        <w:t>Lot, ensemble les pièces à l’appui ;</w:t>
      </w:r>
    </w:p>
    <w:p w:rsidR="00687C73" w:rsidRPr="00E236AC" w:rsidRDefault="00687C73" w:rsidP="00E236AC">
      <w:pPr>
        <w:pStyle w:val="PS"/>
      </w:pPr>
      <w:r w:rsidRPr="00E236AC">
        <w:t>Vu les pièces de mutation des comptables ;</w:t>
      </w:r>
    </w:p>
    <w:p w:rsidR="00687C73" w:rsidRPr="00E236AC" w:rsidRDefault="00687C73" w:rsidP="00E236AC">
      <w:pPr>
        <w:pStyle w:val="PS"/>
      </w:pPr>
      <w:r w:rsidRPr="00E236AC">
        <w:t>Vu les cautionnements du poste comptable de la chambre départementale d’agriculture du Lot ;</w:t>
      </w:r>
    </w:p>
    <w:p w:rsidR="00687C73" w:rsidRPr="00E236AC" w:rsidRDefault="00687C73" w:rsidP="00E236AC">
      <w:pPr>
        <w:pStyle w:val="PS"/>
      </w:pPr>
      <w:r w:rsidRPr="00E236AC">
        <w:t>Vu les réponses écrites de M. </w:t>
      </w:r>
      <w:r w:rsidR="00856DDC">
        <w:t>X</w:t>
      </w:r>
      <w:r w:rsidRPr="00E236AC">
        <w:t xml:space="preserve"> en date des 26 novembre 2013 et 10</w:t>
      </w:r>
      <w:r w:rsidR="00E93494">
        <w:t xml:space="preserve"> </w:t>
      </w:r>
      <w:r w:rsidRPr="00E236AC">
        <w:t>décembre</w:t>
      </w:r>
      <w:r w:rsidR="00E93494">
        <w:t xml:space="preserve"> </w:t>
      </w:r>
      <w:r w:rsidRPr="00E236AC">
        <w:t>2013 ;</w:t>
      </w:r>
    </w:p>
    <w:p w:rsidR="00687C73" w:rsidRPr="00E236AC" w:rsidRDefault="00687C73" w:rsidP="00E236AC">
      <w:pPr>
        <w:pStyle w:val="PS"/>
      </w:pPr>
      <w:r w:rsidRPr="00E236AC">
        <w:t>Vu les réponses écrites de M. </w:t>
      </w:r>
      <w:r w:rsidR="00946BDA">
        <w:t>Y</w:t>
      </w:r>
      <w:r w:rsidRPr="00E236AC">
        <w:t xml:space="preserve"> en date des 27 novembre 2013 et 4 décembre 2013 ;</w:t>
      </w:r>
    </w:p>
    <w:p w:rsidR="00687C73" w:rsidRPr="00E236AC" w:rsidRDefault="00687C73" w:rsidP="00E236AC">
      <w:pPr>
        <w:pStyle w:val="PS"/>
      </w:pPr>
      <w:r w:rsidRPr="00E236AC">
        <w:t>Vu les observations écrites formulées par le président de la chambre départementale d’agriculture du Lot par lett</w:t>
      </w:r>
      <w:r w:rsidR="00E93494">
        <w:t>re en date du 28 janvier 2014 ;</w:t>
      </w:r>
    </w:p>
    <w:p w:rsidR="00687C73" w:rsidRPr="00E236AC" w:rsidRDefault="00687C73" w:rsidP="00E236AC">
      <w:pPr>
        <w:pStyle w:val="PS"/>
      </w:pPr>
      <w:r w:rsidRPr="00E236AC">
        <w:t>Vu le rapport n° 2013-854-0 du 26 décembre 2013 de M.</w:t>
      </w:r>
      <w:r w:rsidR="00E93494">
        <w:t xml:space="preserve"> </w:t>
      </w:r>
      <w:r w:rsidRPr="00E236AC">
        <w:t>Eric</w:t>
      </w:r>
      <w:r w:rsidR="00E93494">
        <w:t xml:space="preserve"> </w:t>
      </w:r>
      <w:r w:rsidRPr="00EC37BE">
        <w:rPr>
          <w:caps/>
        </w:rPr>
        <w:t>Th</w:t>
      </w:r>
      <w:r w:rsidR="00872D0D">
        <w:rPr>
          <w:caps/>
        </w:rPr>
        <w:t>É</w:t>
      </w:r>
      <w:r w:rsidRPr="00EC37BE">
        <w:rPr>
          <w:caps/>
        </w:rPr>
        <w:t>venon</w:t>
      </w:r>
      <w:r w:rsidRPr="00E236AC">
        <w:t>, conseiller référendaire ;</w:t>
      </w:r>
    </w:p>
    <w:p w:rsidR="00687C73" w:rsidRPr="00E236AC" w:rsidRDefault="00687C73" w:rsidP="00E236AC">
      <w:pPr>
        <w:pStyle w:val="PS"/>
      </w:pPr>
      <w:r w:rsidRPr="00E236AC">
        <w:t>Vu les conclusions n° 67 du 23 janvier 2014 du Procureur général près la</w:t>
      </w:r>
      <w:r w:rsidR="00E93494">
        <w:t xml:space="preserve"> </w:t>
      </w:r>
      <w:r w:rsidRPr="00E236AC">
        <w:t>Cour des comptes</w:t>
      </w:r>
      <w:r w:rsidR="00E93494">
        <w:t> ;</w:t>
      </w:r>
    </w:p>
    <w:p w:rsidR="00687C73" w:rsidRPr="00E236AC" w:rsidRDefault="00687C73" w:rsidP="00E236AC">
      <w:pPr>
        <w:pStyle w:val="PS"/>
      </w:pPr>
      <w:r w:rsidRPr="00E236AC">
        <w:t>Vu les lettres du 15 janvier 2014, informant les comptables et le président de la chambre départementale d’agriculture du Lot de la clôture de l’instruction ;</w:t>
      </w:r>
    </w:p>
    <w:p w:rsidR="00687C73" w:rsidRPr="00E236AC" w:rsidRDefault="00687C73" w:rsidP="00E236AC">
      <w:pPr>
        <w:pStyle w:val="PS"/>
      </w:pPr>
      <w:r w:rsidRPr="00E236AC">
        <w:t>Vu les lettres du 27 janvier 2014, informant les comptables et le président de la chambre départementale d’agriculture du Lot de la date de l’audience publique</w:t>
      </w:r>
      <w:r w:rsidR="00E93494">
        <w:t> ;</w:t>
      </w:r>
    </w:p>
    <w:p w:rsidR="00687C73" w:rsidRDefault="00687C73" w:rsidP="00687C73">
      <w:pPr>
        <w:autoSpaceDE w:val="0"/>
        <w:autoSpaceDN w:val="0"/>
        <w:adjustRightInd w:val="0"/>
        <w:spacing w:before="120" w:after="360"/>
        <w:ind w:left="1701" w:firstLine="1134"/>
        <w:jc w:val="both"/>
        <w:rPr>
          <w:sz w:val="24"/>
          <w:szCs w:val="24"/>
        </w:rPr>
      </w:pPr>
      <w:r>
        <w:rPr>
          <w:sz w:val="24"/>
          <w:szCs w:val="24"/>
        </w:rPr>
        <w:lastRenderedPageBreak/>
        <w:t>Entendu, lors de l’audience publique du 21 février 2014, M. Thévenon en son rapport, M. Gilles M</w:t>
      </w:r>
      <w:r w:rsidR="00255295">
        <w:rPr>
          <w:sz w:val="24"/>
          <w:szCs w:val="24"/>
        </w:rPr>
        <w:t>ILLER</w:t>
      </w:r>
      <w:r>
        <w:rPr>
          <w:sz w:val="24"/>
          <w:szCs w:val="24"/>
        </w:rPr>
        <w:t>, avocat général, en ses conclusions, les comptables et le président de la chambre départementale d’agriculture du Lot n’étant ni présents ni</w:t>
      </w:r>
      <w:r w:rsidR="00E93494">
        <w:rPr>
          <w:sz w:val="24"/>
          <w:szCs w:val="24"/>
        </w:rPr>
        <w:t xml:space="preserve"> représentés ;</w:t>
      </w:r>
    </w:p>
    <w:p w:rsidR="00687C73" w:rsidRDefault="00687C73" w:rsidP="00687C73">
      <w:pPr>
        <w:autoSpaceDE w:val="0"/>
        <w:autoSpaceDN w:val="0"/>
        <w:adjustRightInd w:val="0"/>
        <w:spacing w:before="120" w:after="360"/>
        <w:ind w:left="1701" w:firstLine="1134"/>
        <w:jc w:val="both"/>
        <w:rPr>
          <w:sz w:val="24"/>
          <w:szCs w:val="24"/>
        </w:rPr>
      </w:pPr>
      <w:r>
        <w:rPr>
          <w:sz w:val="24"/>
          <w:szCs w:val="24"/>
        </w:rPr>
        <w:t xml:space="preserve">Ayant délibéré hors la présence du rapporteur et du ministère public et après avoir entendu M. Yvan </w:t>
      </w:r>
      <w:r w:rsidRPr="00872D0D">
        <w:rPr>
          <w:caps/>
          <w:sz w:val="24"/>
          <w:szCs w:val="24"/>
        </w:rPr>
        <w:t>Aulin</w:t>
      </w:r>
      <w:r>
        <w:rPr>
          <w:sz w:val="24"/>
          <w:szCs w:val="24"/>
        </w:rPr>
        <w:t>, conseiller maître, réviseur, en ses observations ;</w:t>
      </w:r>
    </w:p>
    <w:p w:rsidR="00687C73" w:rsidRDefault="00687C73" w:rsidP="00687C73">
      <w:pPr>
        <w:autoSpaceDE w:val="0"/>
        <w:autoSpaceDN w:val="0"/>
        <w:adjustRightInd w:val="0"/>
        <w:spacing w:after="480"/>
        <w:ind w:left="1701" w:firstLine="1134"/>
        <w:jc w:val="both"/>
        <w:rPr>
          <w:i/>
          <w:iCs/>
          <w:sz w:val="24"/>
          <w:szCs w:val="24"/>
          <w:u w:val="single"/>
        </w:rPr>
      </w:pPr>
      <w:r>
        <w:rPr>
          <w:i/>
          <w:iCs/>
          <w:sz w:val="24"/>
          <w:szCs w:val="24"/>
          <w:u w:val="single"/>
        </w:rPr>
        <w:t>Sur la charge n° 1</w:t>
      </w:r>
    </w:p>
    <w:p w:rsidR="00687C73" w:rsidRDefault="00687C73" w:rsidP="00646CB1">
      <w:pPr>
        <w:spacing w:after="360"/>
        <w:ind w:left="1701" w:firstLine="1134"/>
        <w:jc w:val="both"/>
        <w:rPr>
          <w:sz w:val="24"/>
          <w:szCs w:val="24"/>
        </w:rPr>
      </w:pPr>
      <w:r>
        <w:rPr>
          <w:sz w:val="24"/>
          <w:szCs w:val="24"/>
        </w:rPr>
        <w:t>Considérant que, par le réquisitoire susvisé, le ministère publi</w:t>
      </w:r>
      <w:r w:rsidR="00AE15E6">
        <w:rPr>
          <w:sz w:val="24"/>
          <w:szCs w:val="24"/>
        </w:rPr>
        <w:t>c</w:t>
      </w:r>
      <w:r>
        <w:rPr>
          <w:sz w:val="24"/>
          <w:szCs w:val="24"/>
        </w:rPr>
        <w:t xml:space="preserve"> a</w:t>
      </w:r>
      <w:r w:rsidR="00E93494">
        <w:rPr>
          <w:sz w:val="24"/>
          <w:szCs w:val="24"/>
        </w:rPr>
        <w:t xml:space="preserve"> </w:t>
      </w:r>
      <w:r>
        <w:rPr>
          <w:sz w:val="24"/>
          <w:szCs w:val="24"/>
        </w:rPr>
        <w:t>considéré que M. </w:t>
      </w:r>
      <w:r w:rsidR="00946BDA">
        <w:rPr>
          <w:sz w:val="24"/>
          <w:szCs w:val="24"/>
        </w:rPr>
        <w:t>Y</w:t>
      </w:r>
      <w:r>
        <w:rPr>
          <w:sz w:val="24"/>
          <w:szCs w:val="24"/>
        </w:rPr>
        <w:t>, agent comptable en fonctions, a bénéficié, sur la base d’une délibération du 3</w:t>
      </w:r>
      <w:r w:rsidR="00E93494">
        <w:rPr>
          <w:sz w:val="24"/>
          <w:szCs w:val="24"/>
        </w:rPr>
        <w:t xml:space="preserve"> </w:t>
      </w:r>
      <w:r>
        <w:rPr>
          <w:sz w:val="24"/>
          <w:szCs w:val="24"/>
        </w:rPr>
        <w:t>décembre</w:t>
      </w:r>
      <w:r w:rsidR="00E93494">
        <w:rPr>
          <w:sz w:val="24"/>
          <w:szCs w:val="24"/>
        </w:rPr>
        <w:t xml:space="preserve"> </w:t>
      </w:r>
      <w:r>
        <w:rPr>
          <w:sz w:val="24"/>
          <w:szCs w:val="24"/>
        </w:rPr>
        <w:t>2001 signée du président de la chambre départementale d’agriculture décidant d’octroyer « aussi à l’agent comptable de la chambre d’agriculture le bénéfice de la gratification correspondant au 1/12</w:t>
      </w:r>
      <w:r w:rsidRPr="00505D4F">
        <w:rPr>
          <w:sz w:val="24"/>
          <w:szCs w:val="24"/>
          <w:vertAlign w:val="superscript"/>
        </w:rPr>
        <w:t>ème</w:t>
      </w:r>
      <w:r>
        <w:rPr>
          <w:sz w:val="24"/>
          <w:szCs w:val="24"/>
        </w:rPr>
        <w:t xml:space="preserve"> des salaires perçus dans l’année », d’une gratification dont le montant cumulé sur la période</w:t>
      </w:r>
      <w:r w:rsidR="00E93494">
        <w:rPr>
          <w:sz w:val="24"/>
          <w:szCs w:val="24"/>
        </w:rPr>
        <w:t xml:space="preserve"> </w:t>
      </w:r>
      <w:r>
        <w:rPr>
          <w:sz w:val="24"/>
          <w:szCs w:val="24"/>
        </w:rPr>
        <w:t>2007 à 2011 s’est élevé à 3 733,54 € bruts, soit 320,97 € en 2007, 840,28 € en</w:t>
      </w:r>
      <w:r w:rsidR="00E93494">
        <w:rPr>
          <w:sz w:val="24"/>
          <w:szCs w:val="24"/>
        </w:rPr>
        <w:t xml:space="preserve"> </w:t>
      </w:r>
      <w:r>
        <w:rPr>
          <w:sz w:val="24"/>
          <w:szCs w:val="24"/>
        </w:rPr>
        <w:t>2008, 851,27 € en</w:t>
      </w:r>
      <w:r w:rsidR="00E93494">
        <w:rPr>
          <w:sz w:val="24"/>
          <w:szCs w:val="24"/>
        </w:rPr>
        <w:t xml:space="preserve"> </w:t>
      </w:r>
      <w:r>
        <w:rPr>
          <w:sz w:val="24"/>
          <w:szCs w:val="24"/>
        </w:rPr>
        <w:t>2009, 857,71 € en 2010 et 863,31 € en 2011</w:t>
      </w:r>
      <w:r w:rsidR="00E93494">
        <w:rPr>
          <w:sz w:val="24"/>
          <w:szCs w:val="24"/>
        </w:rPr>
        <w:t> ;</w:t>
      </w:r>
      <w:r>
        <w:rPr>
          <w:sz w:val="24"/>
          <w:szCs w:val="24"/>
        </w:rPr>
        <w:t xml:space="preserve"> que le bénéfice de cette gratification n’est pas prévu par la décision du président de la chambre départementale d’agriculture du Lot en date du 10 juillet 2007 nommant M. </w:t>
      </w:r>
      <w:r w:rsidR="00946BDA">
        <w:rPr>
          <w:sz w:val="24"/>
          <w:szCs w:val="24"/>
        </w:rPr>
        <w:t>Y</w:t>
      </w:r>
      <w:r>
        <w:rPr>
          <w:sz w:val="24"/>
          <w:szCs w:val="24"/>
        </w:rPr>
        <w:t xml:space="preserve"> agent comptable à temps partiel qui fixe sa rémunération mensuelle sur la base de l’indice</w:t>
      </w:r>
      <w:r w:rsidR="00E93494">
        <w:rPr>
          <w:sz w:val="24"/>
          <w:szCs w:val="24"/>
        </w:rPr>
        <w:t xml:space="preserve"> </w:t>
      </w:r>
      <w:r>
        <w:rPr>
          <w:sz w:val="24"/>
          <w:szCs w:val="24"/>
        </w:rPr>
        <w:t>140 de la grille de salaire du personnel des chambres d’agriculture, à laquelle s’ajoute une indemnité de caisse et de responsabilité fixée au taux annuel de 1 720 € ; que M.</w:t>
      </w:r>
      <w:r w:rsidR="00455EEF">
        <w:rPr>
          <w:sz w:val="24"/>
          <w:szCs w:val="24"/>
        </w:rPr>
        <w:t> </w:t>
      </w:r>
      <w:r w:rsidR="00946BDA">
        <w:rPr>
          <w:sz w:val="24"/>
          <w:szCs w:val="24"/>
        </w:rPr>
        <w:t>Y</w:t>
      </w:r>
      <w:r>
        <w:rPr>
          <w:sz w:val="24"/>
          <w:szCs w:val="24"/>
        </w:rPr>
        <w:t xml:space="preserve"> n’a pas procédé à la vérification de l’exacte liquidation des indemnités accordées à lui-même engageant ainsi sa responsabilité personnelle et pécuniaire au titre des articles</w:t>
      </w:r>
      <w:r w:rsidR="00E93494">
        <w:rPr>
          <w:sz w:val="24"/>
          <w:szCs w:val="24"/>
        </w:rPr>
        <w:t xml:space="preserve"> </w:t>
      </w:r>
      <w:r>
        <w:rPr>
          <w:sz w:val="24"/>
          <w:szCs w:val="24"/>
        </w:rPr>
        <w:t>12 et 13 du décret du 29</w:t>
      </w:r>
      <w:r w:rsidR="00E93494">
        <w:rPr>
          <w:sz w:val="24"/>
          <w:szCs w:val="24"/>
        </w:rPr>
        <w:t xml:space="preserve"> </w:t>
      </w:r>
      <w:r>
        <w:rPr>
          <w:sz w:val="24"/>
          <w:szCs w:val="24"/>
        </w:rPr>
        <w:t>décembre</w:t>
      </w:r>
      <w:r w:rsidR="00E93494">
        <w:rPr>
          <w:sz w:val="24"/>
          <w:szCs w:val="24"/>
        </w:rPr>
        <w:t xml:space="preserve"> </w:t>
      </w:r>
      <w:r>
        <w:rPr>
          <w:sz w:val="24"/>
          <w:szCs w:val="24"/>
        </w:rPr>
        <w:t>1962 à hauteur de</w:t>
      </w:r>
      <w:r w:rsidR="00E93494">
        <w:rPr>
          <w:sz w:val="24"/>
          <w:szCs w:val="24"/>
        </w:rPr>
        <w:t xml:space="preserve"> </w:t>
      </w:r>
      <w:r>
        <w:rPr>
          <w:sz w:val="24"/>
          <w:szCs w:val="24"/>
        </w:rPr>
        <w:t>320,97</w:t>
      </w:r>
      <w:r w:rsidR="00455EEF">
        <w:rPr>
          <w:sz w:val="24"/>
          <w:szCs w:val="24"/>
        </w:rPr>
        <w:t> </w:t>
      </w:r>
      <w:r>
        <w:rPr>
          <w:sz w:val="24"/>
          <w:szCs w:val="24"/>
        </w:rPr>
        <w:t>€ au titre de 2007, 840,28</w:t>
      </w:r>
      <w:r w:rsidR="009E2CDD">
        <w:rPr>
          <w:sz w:val="24"/>
          <w:szCs w:val="24"/>
        </w:rPr>
        <w:t> </w:t>
      </w:r>
      <w:r>
        <w:rPr>
          <w:sz w:val="24"/>
          <w:szCs w:val="24"/>
        </w:rPr>
        <w:t>€ au titre de 2008, 851,27 € au titre de 2009, 857,71 € au titre de 2010 et 863,31 € au titre de</w:t>
      </w:r>
      <w:r w:rsidR="00E93494">
        <w:rPr>
          <w:sz w:val="24"/>
          <w:szCs w:val="24"/>
        </w:rPr>
        <w:t xml:space="preserve"> </w:t>
      </w:r>
      <w:r>
        <w:rPr>
          <w:sz w:val="24"/>
          <w:szCs w:val="24"/>
        </w:rPr>
        <w:t>2011 ;</w:t>
      </w:r>
    </w:p>
    <w:p w:rsidR="00687C73" w:rsidRDefault="00687C73" w:rsidP="00646CB1">
      <w:pPr>
        <w:spacing w:after="360"/>
        <w:ind w:left="1701" w:firstLine="1134"/>
        <w:jc w:val="both"/>
        <w:rPr>
          <w:sz w:val="24"/>
          <w:szCs w:val="24"/>
        </w:rPr>
      </w:pPr>
      <w:r>
        <w:rPr>
          <w:sz w:val="24"/>
          <w:szCs w:val="24"/>
        </w:rPr>
        <w:t>Considérant que M.</w:t>
      </w:r>
      <w:r w:rsidR="00646CB1">
        <w:rPr>
          <w:sz w:val="24"/>
          <w:szCs w:val="24"/>
        </w:rPr>
        <w:t> </w:t>
      </w:r>
      <w:r w:rsidR="00946BDA">
        <w:rPr>
          <w:sz w:val="24"/>
          <w:szCs w:val="24"/>
        </w:rPr>
        <w:t>Y</w:t>
      </w:r>
      <w:r>
        <w:rPr>
          <w:sz w:val="24"/>
          <w:szCs w:val="24"/>
        </w:rPr>
        <w:t>, lors de la procédure contradictoire, a</w:t>
      </w:r>
      <w:r w:rsidR="00E93494">
        <w:rPr>
          <w:sz w:val="24"/>
          <w:szCs w:val="24"/>
        </w:rPr>
        <w:t xml:space="preserve"> </w:t>
      </w:r>
      <w:r>
        <w:rPr>
          <w:sz w:val="24"/>
          <w:szCs w:val="24"/>
        </w:rPr>
        <w:t>soutenu qu’un acte administratif régulièrement pris produit ses droits aussi longtemps qu’il n’a pas fait l’objet d’un retrait ou d’une annulation, produisant à l’appui l’arrêt n° 21246 de la Cour des comptes</w:t>
      </w:r>
      <w:r w:rsidR="00CA262C">
        <w:rPr>
          <w:sz w:val="24"/>
          <w:szCs w:val="24"/>
        </w:rPr>
        <w:t xml:space="preserve"> </w:t>
      </w:r>
      <w:r w:rsidR="00B644F9">
        <w:rPr>
          <w:sz w:val="24"/>
          <w:szCs w:val="24"/>
        </w:rPr>
        <w:t>« </w:t>
      </w:r>
      <w:r>
        <w:rPr>
          <w:sz w:val="24"/>
          <w:szCs w:val="24"/>
        </w:rPr>
        <w:t>SIVOM de Montebourg</w:t>
      </w:r>
      <w:r w:rsidR="00B644F9">
        <w:rPr>
          <w:sz w:val="24"/>
          <w:szCs w:val="24"/>
        </w:rPr>
        <w:t> »</w:t>
      </w:r>
      <w:r>
        <w:rPr>
          <w:sz w:val="24"/>
          <w:szCs w:val="24"/>
        </w:rPr>
        <w:t xml:space="preserve"> du 10</w:t>
      </w:r>
      <w:r w:rsidR="00E93494">
        <w:rPr>
          <w:sz w:val="24"/>
          <w:szCs w:val="24"/>
        </w:rPr>
        <w:t xml:space="preserve"> </w:t>
      </w:r>
      <w:r>
        <w:rPr>
          <w:sz w:val="24"/>
          <w:szCs w:val="24"/>
        </w:rPr>
        <w:t>décembre</w:t>
      </w:r>
      <w:r w:rsidR="00E93494">
        <w:rPr>
          <w:sz w:val="24"/>
          <w:szCs w:val="24"/>
        </w:rPr>
        <w:t xml:space="preserve"> </w:t>
      </w:r>
      <w:r>
        <w:rPr>
          <w:sz w:val="24"/>
          <w:szCs w:val="24"/>
        </w:rPr>
        <w:t>1998 ; que</w:t>
      </w:r>
      <w:r w:rsidR="00E93494">
        <w:rPr>
          <w:sz w:val="24"/>
          <w:szCs w:val="24"/>
        </w:rPr>
        <w:t xml:space="preserve"> </w:t>
      </w:r>
      <w:r>
        <w:rPr>
          <w:sz w:val="24"/>
          <w:szCs w:val="24"/>
        </w:rPr>
        <w:t>cette décision ne saurait s’appliquer en l’espèce dans la mesure où préexistait une délibération régulière qui n’avait pas été abrogée à la suite de la publication d’un nouveau décret ;</w:t>
      </w:r>
    </w:p>
    <w:p w:rsidR="00687C73" w:rsidRDefault="00687C73" w:rsidP="00646CB1">
      <w:pPr>
        <w:spacing w:after="360"/>
        <w:ind w:left="1701" w:firstLine="1134"/>
        <w:jc w:val="both"/>
        <w:rPr>
          <w:sz w:val="24"/>
          <w:szCs w:val="24"/>
        </w:rPr>
      </w:pPr>
      <w:r>
        <w:rPr>
          <w:sz w:val="24"/>
          <w:szCs w:val="24"/>
        </w:rPr>
        <w:t>Considérant que, lors de la procédure contradictoire, M. </w:t>
      </w:r>
      <w:r w:rsidR="00946BDA">
        <w:rPr>
          <w:sz w:val="24"/>
          <w:szCs w:val="24"/>
        </w:rPr>
        <w:t>Y</w:t>
      </w:r>
      <w:r>
        <w:rPr>
          <w:sz w:val="24"/>
          <w:szCs w:val="24"/>
        </w:rPr>
        <w:t xml:space="preserve"> a</w:t>
      </w:r>
      <w:r w:rsidR="00E93494">
        <w:rPr>
          <w:sz w:val="24"/>
          <w:szCs w:val="24"/>
        </w:rPr>
        <w:t xml:space="preserve"> </w:t>
      </w:r>
      <w:r>
        <w:rPr>
          <w:sz w:val="24"/>
          <w:szCs w:val="24"/>
        </w:rPr>
        <w:t>également avancé que l’agent comptable n’est pas juge de la légalité de la délibération de la chambre départementale d’agriculture du Lot du 3 décembre 2001 ;</w:t>
      </w:r>
    </w:p>
    <w:p w:rsidR="00687C73" w:rsidRDefault="00687C73" w:rsidP="00646CB1">
      <w:pPr>
        <w:spacing w:after="360"/>
        <w:ind w:left="1701" w:firstLine="1134"/>
        <w:jc w:val="both"/>
        <w:rPr>
          <w:sz w:val="24"/>
          <w:szCs w:val="24"/>
        </w:rPr>
      </w:pPr>
      <w:r>
        <w:rPr>
          <w:sz w:val="24"/>
          <w:szCs w:val="24"/>
        </w:rPr>
        <w:t>Considérant que, s’il n’appartient pas au comptable public de s’ériger en juge de la légalité d’une décision administrative, il lui appartient, en revanche, de</w:t>
      </w:r>
      <w:r w:rsidR="00E93494">
        <w:rPr>
          <w:sz w:val="24"/>
          <w:szCs w:val="24"/>
        </w:rPr>
        <w:t xml:space="preserve"> </w:t>
      </w:r>
      <w:r>
        <w:rPr>
          <w:sz w:val="24"/>
          <w:szCs w:val="24"/>
        </w:rPr>
        <w:t xml:space="preserve">s’assurer de l’exactitude de la liquidation des mandats de paiement qu’il prend en charge et notamment de s’assurer qu’il n’est pas en présence de pièces justificatives contradictoires ; </w:t>
      </w:r>
    </w:p>
    <w:p w:rsidR="00687C73" w:rsidRDefault="00687C73" w:rsidP="00E85CE1">
      <w:pPr>
        <w:spacing w:after="280"/>
        <w:ind w:left="1701" w:firstLine="1134"/>
        <w:jc w:val="both"/>
        <w:rPr>
          <w:sz w:val="24"/>
          <w:szCs w:val="24"/>
        </w:rPr>
      </w:pPr>
      <w:r>
        <w:rPr>
          <w:sz w:val="24"/>
          <w:szCs w:val="24"/>
        </w:rPr>
        <w:t>Considérant que M.</w:t>
      </w:r>
      <w:r w:rsidR="00646CB1">
        <w:rPr>
          <w:sz w:val="24"/>
          <w:szCs w:val="24"/>
        </w:rPr>
        <w:t> </w:t>
      </w:r>
      <w:r w:rsidR="00946BDA">
        <w:rPr>
          <w:sz w:val="24"/>
          <w:szCs w:val="24"/>
        </w:rPr>
        <w:t>Y</w:t>
      </w:r>
      <w:r>
        <w:rPr>
          <w:sz w:val="24"/>
          <w:szCs w:val="24"/>
        </w:rPr>
        <w:t>, a produit une délibération de la chambre départementale d’agriculture du Lot en date du 3</w:t>
      </w:r>
      <w:r w:rsidR="00E93494">
        <w:rPr>
          <w:sz w:val="24"/>
          <w:szCs w:val="24"/>
        </w:rPr>
        <w:t xml:space="preserve"> </w:t>
      </w:r>
      <w:r>
        <w:rPr>
          <w:sz w:val="24"/>
          <w:szCs w:val="24"/>
        </w:rPr>
        <w:t>décembre</w:t>
      </w:r>
      <w:r w:rsidR="00E93494">
        <w:rPr>
          <w:sz w:val="24"/>
          <w:szCs w:val="24"/>
        </w:rPr>
        <w:t xml:space="preserve"> </w:t>
      </w:r>
      <w:r>
        <w:rPr>
          <w:sz w:val="24"/>
          <w:szCs w:val="24"/>
        </w:rPr>
        <w:t xml:space="preserve">2001, qui prévoit que </w:t>
      </w:r>
      <w:r>
        <w:rPr>
          <w:sz w:val="24"/>
          <w:szCs w:val="24"/>
        </w:rPr>
        <w:lastRenderedPageBreak/>
        <w:t>l’agent comptable « </w:t>
      </w:r>
      <w:r>
        <w:rPr>
          <w:i/>
          <w:sz w:val="24"/>
          <w:szCs w:val="24"/>
        </w:rPr>
        <w:t>bénéficiera aussi de la gratification correspondant au 1/12</w:t>
      </w:r>
      <w:r w:rsidRPr="00F6216C">
        <w:rPr>
          <w:i/>
          <w:sz w:val="24"/>
          <w:szCs w:val="24"/>
          <w:vertAlign w:val="superscript"/>
        </w:rPr>
        <w:t>ème</w:t>
      </w:r>
      <w:r>
        <w:rPr>
          <w:i/>
          <w:sz w:val="24"/>
          <w:szCs w:val="24"/>
        </w:rPr>
        <w:t xml:space="preserve"> des salaires perçus dans l’année</w:t>
      </w:r>
      <w:r>
        <w:rPr>
          <w:sz w:val="24"/>
          <w:szCs w:val="24"/>
        </w:rPr>
        <w:t> » ;</w:t>
      </w:r>
    </w:p>
    <w:p w:rsidR="00687C73" w:rsidRDefault="00687C73" w:rsidP="00E85CE1">
      <w:pPr>
        <w:spacing w:after="280"/>
        <w:ind w:left="1701" w:firstLine="1134"/>
        <w:jc w:val="both"/>
        <w:rPr>
          <w:sz w:val="24"/>
          <w:szCs w:val="24"/>
        </w:rPr>
      </w:pPr>
      <w:r>
        <w:rPr>
          <w:sz w:val="24"/>
          <w:szCs w:val="24"/>
        </w:rPr>
        <w:t>Considérant que l’article D</w:t>
      </w:r>
      <w:r w:rsidR="00646CB1">
        <w:rPr>
          <w:sz w:val="24"/>
          <w:szCs w:val="24"/>
        </w:rPr>
        <w:t>. </w:t>
      </w:r>
      <w:r>
        <w:rPr>
          <w:sz w:val="24"/>
          <w:szCs w:val="24"/>
        </w:rPr>
        <w:t xml:space="preserve">511-80 </w:t>
      </w:r>
      <w:r w:rsidR="00B644F9">
        <w:rPr>
          <w:sz w:val="24"/>
          <w:szCs w:val="24"/>
        </w:rPr>
        <w:t xml:space="preserve">du code rural </w:t>
      </w:r>
      <w:r>
        <w:rPr>
          <w:sz w:val="24"/>
          <w:szCs w:val="24"/>
        </w:rPr>
        <w:t>énonce que « </w:t>
      </w:r>
      <w:r w:rsidRPr="00B644F9">
        <w:rPr>
          <w:i/>
          <w:sz w:val="24"/>
          <w:szCs w:val="24"/>
        </w:rPr>
        <w:t>L’agent comptable […] perçoit une rémunération fixée par la chambre d’agriculture, dans les limites arrêtées conjointement par le ministre de l’agriculture et le ministre du budget</w:t>
      </w:r>
      <w:r>
        <w:rPr>
          <w:sz w:val="24"/>
          <w:szCs w:val="24"/>
        </w:rPr>
        <w:t> » ; que ces limites ont été fixées par l’arrêté interministériel n°</w:t>
      </w:r>
      <w:r w:rsidR="00646CB1">
        <w:rPr>
          <w:sz w:val="24"/>
          <w:szCs w:val="24"/>
        </w:rPr>
        <w:t> </w:t>
      </w:r>
      <w:r>
        <w:rPr>
          <w:sz w:val="24"/>
          <w:szCs w:val="24"/>
        </w:rPr>
        <w:t>3272 du 20</w:t>
      </w:r>
      <w:r w:rsidR="00E93494">
        <w:rPr>
          <w:sz w:val="24"/>
          <w:szCs w:val="24"/>
        </w:rPr>
        <w:t xml:space="preserve"> </w:t>
      </w:r>
      <w:r>
        <w:rPr>
          <w:sz w:val="24"/>
          <w:szCs w:val="24"/>
        </w:rPr>
        <w:t>juin</w:t>
      </w:r>
      <w:r w:rsidR="00E93494">
        <w:rPr>
          <w:sz w:val="24"/>
          <w:szCs w:val="24"/>
        </w:rPr>
        <w:t xml:space="preserve"> </w:t>
      </w:r>
      <w:r>
        <w:rPr>
          <w:sz w:val="24"/>
          <w:szCs w:val="24"/>
        </w:rPr>
        <w:t>1985 du ministère de l’agriculture et du ministère de l’économie, des finances et du budget ; que la décision de nomination de M.</w:t>
      </w:r>
      <w:r w:rsidR="00646CB1">
        <w:rPr>
          <w:sz w:val="24"/>
          <w:szCs w:val="24"/>
        </w:rPr>
        <w:t> </w:t>
      </w:r>
      <w:r w:rsidR="00946BDA">
        <w:rPr>
          <w:sz w:val="24"/>
          <w:szCs w:val="24"/>
        </w:rPr>
        <w:t>Y</w:t>
      </w:r>
      <w:r>
        <w:rPr>
          <w:sz w:val="24"/>
          <w:szCs w:val="24"/>
        </w:rPr>
        <w:t xml:space="preserve"> en date du 10 juillet 2007 a</w:t>
      </w:r>
      <w:r w:rsidR="00E93494">
        <w:rPr>
          <w:sz w:val="24"/>
          <w:szCs w:val="24"/>
        </w:rPr>
        <w:t xml:space="preserve"> </w:t>
      </w:r>
      <w:r>
        <w:rPr>
          <w:sz w:val="24"/>
          <w:szCs w:val="24"/>
        </w:rPr>
        <w:t>fait une correcte application de ces dispositions qui ne prévoient pas de gratification ;</w:t>
      </w:r>
    </w:p>
    <w:p w:rsidR="00687C73" w:rsidRDefault="00687C73" w:rsidP="00E85CE1">
      <w:pPr>
        <w:spacing w:after="280"/>
        <w:ind w:left="1701" w:firstLine="1134"/>
        <w:jc w:val="both"/>
        <w:rPr>
          <w:sz w:val="24"/>
          <w:szCs w:val="24"/>
        </w:rPr>
      </w:pPr>
      <w:r>
        <w:rPr>
          <w:sz w:val="24"/>
          <w:szCs w:val="24"/>
        </w:rPr>
        <w:t>Considérant, dès lors, que M.</w:t>
      </w:r>
      <w:r w:rsidR="00646CB1">
        <w:rPr>
          <w:sz w:val="24"/>
          <w:szCs w:val="24"/>
        </w:rPr>
        <w:t> </w:t>
      </w:r>
      <w:r w:rsidR="00946BDA">
        <w:rPr>
          <w:sz w:val="24"/>
          <w:szCs w:val="24"/>
        </w:rPr>
        <w:t>Y</w:t>
      </w:r>
      <w:r>
        <w:rPr>
          <w:sz w:val="24"/>
          <w:szCs w:val="24"/>
        </w:rPr>
        <w:t xml:space="preserve"> se trouvait en présence de pièces justificatives contradictoires, il lui appartenait de suspendre le paiement de la gratification et </w:t>
      </w:r>
      <w:r w:rsidR="002F3CB5">
        <w:rPr>
          <w:sz w:val="24"/>
          <w:szCs w:val="24"/>
        </w:rPr>
        <w:t>d’</w:t>
      </w:r>
      <w:r>
        <w:rPr>
          <w:sz w:val="24"/>
          <w:szCs w:val="24"/>
        </w:rPr>
        <w:t>en informer l’ordonnateur en application de l’article 37 du décret du 29</w:t>
      </w:r>
      <w:r w:rsidR="00646CB1">
        <w:rPr>
          <w:sz w:val="24"/>
          <w:szCs w:val="24"/>
        </w:rPr>
        <w:t> </w:t>
      </w:r>
      <w:r>
        <w:rPr>
          <w:sz w:val="24"/>
          <w:szCs w:val="24"/>
        </w:rPr>
        <w:t>décembre</w:t>
      </w:r>
      <w:r w:rsidR="00646CB1">
        <w:rPr>
          <w:sz w:val="24"/>
          <w:szCs w:val="24"/>
        </w:rPr>
        <w:t> </w:t>
      </w:r>
      <w:r>
        <w:rPr>
          <w:sz w:val="24"/>
          <w:szCs w:val="24"/>
        </w:rPr>
        <w:t>1962 précité ;</w:t>
      </w:r>
    </w:p>
    <w:p w:rsidR="00687C73" w:rsidRPr="00767518" w:rsidRDefault="00687C73" w:rsidP="00E85CE1">
      <w:pPr>
        <w:spacing w:after="280"/>
        <w:ind w:left="1701" w:firstLine="1134"/>
        <w:jc w:val="both"/>
        <w:rPr>
          <w:sz w:val="24"/>
          <w:szCs w:val="24"/>
        </w:rPr>
      </w:pPr>
      <w:r w:rsidRPr="00767518">
        <w:rPr>
          <w:sz w:val="24"/>
          <w:szCs w:val="24"/>
        </w:rPr>
        <w:t>Considérant qu’en application de l’article 60 de la loi du 23 février 1963 susvisée, la responsabilité personnelle et pécuniaire du comptable se trouve engagée dès lors qu'une dépense a été irrégulièrement payée</w:t>
      </w:r>
      <w:r w:rsidR="00E93494">
        <w:rPr>
          <w:sz w:val="24"/>
          <w:szCs w:val="24"/>
        </w:rPr>
        <w:t> ;</w:t>
      </w:r>
    </w:p>
    <w:p w:rsidR="00687C73" w:rsidRDefault="00687C73" w:rsidP="00E85CE1">
      <w:pPr>
        <w:spacing w:after="280"/>
        <w:ind w:left="1701" w:firstLine="1134"/>
        <w:jc w:val="both"/>
        <w:rPr>
          <w:sz w:val="24"/>
          <w:szCs w:val="24"/>
        </w:rPr>
      </w:pPr>
      <w:r w:rsidRPr="00581720">
        <w:rPr>
          <w:sz w:val="24"/>
          <w:szCs w:val="24"/>
        </w:rPr>
        <w:t>Considérant que la dépense a bien entraîné un préjudice financier pour l’établissement public dès lors que l’agent comptable n’était pas autorisé à la payer</w:t>
      </w:r>
      <w:r>
        <w:rPr>
          <w:sz w:val="24"/>
          <w:szCs w:val="24"/>
        </w:rPr>
        <w:t> ;</w:t>
      </w:r>
      <w:r w:rsidRPr="001A3B85">
        <w:rPr>
          <w:sz w:val="24"/>
          <w:szCs w:val="24"/>
        </w:rPr>
        <w:t xml:space="preserve"> qu’il n’y existe pas de contrôle sélectif de la dépense</w:t>
      </w:r>
      <w:r>
        <w:rPr>
          <w:sz w:val="24"/>
          <w:szCs w:val="24"/>
        </w:rPr>
        <w:t> ;</w:t>
      </w:r>
    </w:p>
    <w:p w:rsidR="00687C73" w:rsidRDefault="00687C73" w:rsidP="00E85CE1">
      <w:pPr>
        <w:spacing w:after="280"/>
        <w:ind w:left="1701" w:firstLine="1134"/>
        <w:jc w:val="both"/>
        <w:rPr>
          <w:sz w:val="24"/>
          <w:szCs w:val="24"/>
        </w:rPr>
      </w:pPr>
      <w:r w:rsidRPr="00581720">
        <w:rPr>
          <w:sz w:val="24"/>
          <w:szCs w:val="24"/>
        </w:rPr>
        <w:t>Considérant que les manquements de l’agent comptable, qui consistent à</w:t>
      </w:r>
      <w:r w:rsidR="00E93494">
        <w:rPr>
          <w:sz w:val="24"/>
          <w:szCs w:val="24"/>
        </w:rPr>
        <w:t xml:space="preserve"> </w:t>
      </w:r>
      <w:r w:rsidRPr="00581720">
        <w:rPr>
          <w:sz w:val="24"/>
          <w:szCs w:val="24"/>
        </w:rPr>
        <w:t xml:space="preserve">n’avoir </w:t>
      </w:r>
      <w:r>
        <w:rPr>
          <w:sz w:val="24"/>
          <w:szCs w:val="24"/>
        </w:rPr>
        <w:t>pas exercé les vérifications règlementaires ne résultent pas de circonstances de force majeure ;</w:t>
      </w:r>
    </w:p>
    <w:p w:rsidR="00687C73" w:rsidRPr="00767518" w:rsidRDefault="00687C73" w:rsidP="00E85CE1">
      <w:pPr>
        <w:spacing w:after="280"/>
        <w:ind w:left="1701" w:firstLine="1134"/>
        <w:jc w:val="both"/>
        <w:rPr>
          <w:sz w:val="24"/>
          <w:szCs w:val="24"/>
        </w:rPr>
      </w:pPr>
      <w:r w:rsidRPr="00767518">
        <w:rPr>
          <w:sz w:val="24"/>
          <w:szCs w:val="24"/>
        </w:rPr>
        <w:t xml:space="preserve">Considérant qu’en application du paragraphe VI, alinéa 3, de l’article 60 de la loi du 23 février 1963, « </w:t>
      </w:r>
      <w:r w:rsidRPr="00767518">
        <w:rPr>
          <w:i/>
          <w:sz w:val="24"/>
          <w:szCs w:val="24"/>
        </w:rPr>
        <w:t>Lorsque le manquement du comptable (…) a causé un préjudice financier à l’organisme public concerné (…), le comptable a l’obligation de verser immédiatement de ses deniers personnels la somme correspondante</w:t>
      </w:r>
      <w:r w:rsidRPr="00767518">
        <w:rPr>
          <w:sz w:val="24"/>
          <w:szCs w:val="24"/>
        </w:rPr>
        <w:t xml:space="preserve"> » ; qu’il y a donc</w:t>
      </w:r>
      <w:r>
        <w:rPr>
          <w:sz w:val="24"/>
          <w:szCs w:val="24"/>
        </w:rPr>
        <w:t xml:space="preserve"> lieu de constituer en débet M. </w:t>
      </w:r>
      <w:r w:rsidR="00946BDA">
        <w:rPr>
          <w:sz w:val="24"/>
          <w:szCs w:val="24"/>
        </w:rPr>
        <w:t>Y</w:t>
      </w:r>
      <w:r w:rsidRPr="00767518">
        <w:rPr>
          <w:sz w:val="24"/>
          <w:szCs w:val="24"/>
        </w:rPr>
        <w:t xml:space="preserve">, de la somme </w:t>
      </w:r>
      <w:r>
        <w:rPr>
          <w:sz w:val="24"/>
          <w:szCs w:val="24"/>
        </w:rPr>
        <w:t>de 320,97</w:t>
      </w:r>
      <w:r w:rsidR="00646CB1">
        <w:rPr>
          <w:sz w:val="24"/>
          <w:szCs w:val="24"/>
        </w:rPr>
        <w:t> </w:t>
      </w:r>
      <w:r>
        <w:rPr>
          <w:sz w:val="24"/>
          <w:szCs w:val="24"/>
        </w:rPr>
        <w:t>€ au titre de l’exercice</w:t>
      </w:r>
      <w:r w:rsidR="00E93494">
        <w:rPr>
          <w:sz w:val="24"/>
          <w:szCs w:val="24"/>
        </w:rPr>
        <w:t xml:space="preserve"> </w:t>
      </w:r>
      <w:r>
        <w:rPr>
          <w:sz w:val="24"/>
          <w:szCs w:val="24"/>
        </w:rPr>
        <w:t>2007, 840,28</w:t>
      </w:r>
      <w:r w:rsidR="00646CB1">
        <w:rPr>
          <w:sz w:val="24"/>
          <w:szCs w:val="24"/>
        </w:rPr>
        <w:t> </w:t>
      </w:r>
      <w:r>
        <w:rPr>
          <w:sz w:val="24"/>
          <w:szCs w:val="24"/>
        </w:rPr>
        <w:t>€ au titre de l’exercice 2008, 851,27</w:t>
      </w:r>
      <w:r w:rsidR="00646CB1">
        <w:rPr>
          <w:sz w:val="24"/>
          <w:szCs w:val="24"/>
        </w:rPr>
        <w:t> </w:t>
      </w:r>
      <w:r>
        <w:rPr>
          <w:sz w:val="24"/>
          <w:szCs w:val="24"/>
        </w:rPr>
        <w:t>€ au titre de l’exercice</w:t>
      </w:r>
      <w:r w:rsidR="00E93494">
        <w:rPr>
          <w:sz w:val="24"/>
          <w:szCs w:val="24"/>
        </w:rPr>
        <w:t xml:space="preserve"> </w:t>
      </w:r>
      <w:r>
        <w:rPr>
          <w:sz w:val="24"/>
          <w:szCs w:val="24"/>
        </w:rPr>
        <w:t>2009, 857,71</w:t>
      </w:r>
      <w:r w:rsidR="00646CB1">
        <w:rPr>
          <w:sz w:val="24"/>
          <w:szCs w:val="24"/>
        </w:rPr>
        <w:t> </w:t>
      </w:r>
      <w:r>
        <w:rPr>
          <w:sz w:val="24"/>
          <w:szCs w:val="24"/>
        </w:rPr>
        <w:t>€ au titre de l’exercice 2010 et 863,31</w:t>
      </w:r>
      <w:r w:rsidR="00646CB1">
        <w:rPr>
          <w:sz w:val="24"/>
          <w:szCs w:val="24"/>
        </w:rPr>
        <w:t> </w:t>
      </w:r>
      <w:r>
        <w:rPr>
          <w:sz w:val="24"/>
          <w:szCs w:val="24"/>
        </w:rPr>
        <w:t>€ au titre de l’exercice</w:t>
      </w:r>
      <w:r w:rsidR="00E93494">
        <w:rPr>
          <w:sz w:val="24"/>
          <w:szCs w:val="24"/>
        </w:rPr>
        <w:t xml:space="preserve"> </w:t>
      </w:r>
      <w:r>
        <w:rPr>
          <w:sz w:val="24"/>
          <w:szCs w:val="24"/>
        </w:rPr>
        <w:t>2011,</w:t>
      </w:r>
      <w:r w:rsidRPr="00767518">
        <w:rPr>
          <w:sz w:val="24"/>
          <w:szCs w:val="24"/>
        </w:rPr>
        <w:t xml:space="preserve"> </w:t>
      </w:r>
      <w:r>
        <w:rPr>
          <w:sz w:val="24"/>
          <w:szCs w:val="24"/>
        </w:rPr>
        <w:t>augmentée des intérêts de droit à compter du 5 novembre 2013, date de notification du réquisitoire </w:t>
      </w:r>
      <w:r w:rsidRPr="00767518">
        <w:rPr>
          <w:sz w:val="24"/>
          <w:szCs w:val="24"/>
        </w:rPr>
        <w:t>;</w:t>
      </w:r>
    </w:p>
    <w:p w:rsidR="00687C73" w:rsidRDefault="00687C73" w:rsidP="00E85CE1">
      <w:pPr>
        <w:autoSpaceDE w:val="0"/>
        <w:autoSpaceDN w:val="0"/>
        <w:adjustRightInd w:val="0"/>
        <w:spacing w:after="280"/>
        <w:ind w:left="1701" w:firstLine="1134"/>
        <w:jc w:val="both"/>
        <w:rPr>
          <w:i/>
          <w:iCs/>
          <w:sz w:val="24"/>
          <w:szCs w:val="24"/>
          <w:u w:val="single"/>
        </w:rPr>
      </w:pPr>
      <w:r>
        <w:rPr>
          <w:i/>
          <w:iCs/>
          <w:sz w:val="24"/>
          <w:szCs w:val="24"/>
          <w:u w:val="single"/>
        </w:rPr>
        <w:t>Sur la charge n° 2</w:t>
      </w:r>
    </w:p>
    <w:p w:rsidR="00687C73" w:rsidRDefault="00687C73" w:rsidP="00E85CE1">
      <w:pPr>
        <w:autoSpaceDE w:val="0"/>
        <w:autoSpaceDN w:val="0"/>
        <w:adjustRightInd w:val="0"/>
        <w:spacing w:after="280"/>
        <w:ind w:left="1701" w:firstLine="1134"/>
        <w:jc w:val="both"/>
        <w:rPr>
          <w:sz w:val="24"/>
          <w:szCs w:val="24"/>
        </w:rPr>
      </w:pPr>
      <w:r>
        <w:rPr>
          <w:sz w:val="24"/>
          <w:szCs w:val="24"/>
        </w:rPr>
        <w:t>Considérant que le ministère public a considéré, dans le réquisitoire susvisé, qu’en ne relançant l’huissier que près de sept ans après l’émission des ordres de recettes n°</w:t>
      </w:r>
      <w:r w:rsidR="00646CB1">
        <w:rPr>
          <w:sz w:val="24"/>
          <w:szCs w:val="24"/>
        </w:rPr>
        <w:t> </w:t>
      </w:r>
      <w:r>
        <w:rPr>
          <w:sz w:val="24"/>
          <w:szCs w:val="24"/>
        </w:rPr>
        <w:t>405 et 982 des 31 mars et 11 octobre 2000, d’un montant total de 824,29</w:t>
      </w:r>
      <w:r w:rsidR="00646CB1">
        <w:rPr>
          <w:sz w:val="24"/>
          <w:szCs w:val="24"/>
        </w:rPr>
        <w:t> </w:t>
      </w:r>
      <w:r>
        <w:rPr>
          <w:sz w:val="24"/>
          <w:szCs w:val="24"/>
        </w:rPr>
        <w:t>€ sur le</w:t>
      </w:r>
      <w:r w:rsidR="00E93494">
        <w:rPr>
          <w:sz w:val="24"/>
          <w:szCs w:val="24"/>
        </w:rPr>
        <w:t xml:space="preserve"> </w:t>
      </w:r>
      <w:r>
        <w:rPr>
          <w:sz w:val="24"/>
          <w:szCs w:val="24"/>
        </w:rPr>
        <w:t>GAEC LE CAPELLO, M.</w:t>
      </w:r>
      <w:r w:rsidR="00E85CE1">
        <w:rPr>
          <w:sz w:val="24"/>
          <w:szCs w:val="24"/>
        </w:rPr>
        <w:t> </w:t>
      </w:r>
      <w:r w:rsidR="00856DDC">
        <w:rPr>
          <w:sz w:val="24"/>
          <w:szCs w:val="24"/>
        </w:rPr>
        <w:t>X</w:t>
      </w:r>
      <w:r w:rsidR="002F3CB5">
        <w:rPr>
          <w:sz w:val="24"/>
          <w:szCs w:val="24"/>
        </w:rPr>
        <w:t>,</w:t>
      </w:r>
      <w:r>
        <w:rPr>
          <w:sz w:val="24"/>
          <w:szCs w:val="24"/>
        </w:rPr>
        <w:t xml:space="preserve"> qui n’avait pas fait de réserves sur ces créances lors de sa prise de fonctions en 2004, n’avait pas fait preuve de diligences « adéquates, complètes et rapides » en vue de leur recouvrement et qu’ainsi sa responsabilité pouvait être engagée ;</w:t>
      </w:r>
    </w:p>
    <w:p w:rsidR="00687C73" w:rsidRDefault="00687C73" w:rsidP="00687C73">
      <w:pPr>
        <w:autoSpaceDE w:val="0"/>
        <w:autoSpaceDN w:val="0"/>
        <w:adjustRightInd w:val="0"/>
        <w:spacing w:after="360"/>
        <w:ind w:left="1701" w:firstLine="1134"/>
        <w:jc w:val="both"/>
        <w:rPr>
          <w:sz w:val="24"/>
          <w:szCs w:val="24"/>
        </w:rPr>
      </w:pPr>
      <w:r>
        <w:rPr>
          <w:sz w:val="24"/>
          <w:szCs w:val="24"/>
        </w:rPr>
        <w:t>Considérant que le comptable en cause fait valoir que la créance était déjà irrécouvrable lors de sa prise de fonction et, en tout état de cause avant 2007, dernier exercice sur lequel sa responsabilité</w:t>
      </w:r>
      <w:r w:rsidR="002F3CB5">
        <w:rPr>
          <w:sz w:val="24"/>
          <w:szCs w:val="24"/>
        </w:rPr>
        <w:t xml:space="preserve"> aurait pu être engagée</w:t>
      </w:r>
      <w:r>
        <w:rPr>
          <w:sz w:val="24"/>
          <w:szCs w:val="24"/>
        </w:rPr>
        <w:t xml:space="preserve">, ce que confirme le ministère </w:t>
      </w:r>
      <w:r>
        <w:rPr>
          <w:sz w:val="24"/>
          <w:szCs w:val="24"/>
        </w:rPr>
        <w:lastRenderedPageBreak/>
        <w:t>public en ses conclusions ; qu’il n’y a donc pas lieu de donner suite à la présomption de</w:t>
      </w:r>
      <w:r w:rsidR="00E93494">
        <w:rPr>
          <w:sz w:val="24"/>
          <w:szCs w:val="24"/>
        </w:rPr>
        <w:t xml:space="preserve"> </w:t>
      </w:r>
      <w:r>
        <w:rPr>
          <w:sz w:val="24"/>
          <w:szCs w:val="24"/>
        </w:rPr>
        <w:t>charge n°</w:t>
      </w:r>
      <w:r w:rsidR="00E85CE1">
        <w:rPr>
          <w:sz w:val="24"/>
          <w:szCs w:val="24"/>
        </w:rPr>
        <w:t> </w:t>
      </w:r>
      <w:r>
        <w:rPr>
          <w:sz w:val="24"/>
          <w:szCs w:val="24"/>
        </w:rPr>
        <w:t>2 ;</w:t>
      </w:r>
    </w:p>
    <w:p w:rsidR="00687C73" w:rsidRPr="00DA70DB" w:rsidRDefault="00687C73" w:rsidP="00E85CE1">
      <w:pPr>
        <w:pStyle w:val="PS"/>
        <w:spacing w:after="320"/>
      </w:pPr>
      <w:r w:rsidRPr="00DA70DB">
        <w:t xml:space="preserve">Considérant qu’aucune charge ne subsiste à l’encontre </w:t>
      </w:r>
      <w:r>
        <w:t>de M.</w:t>
      </w:r>
      <w:r w:rsidR="00076F4F">
        <w:t> </w:t>
      </w:r>
      <w:r w:rsidR="00856DDC">
        <w:t>X</w:t>
      </w:r>
      <w:r>
        <w:t xml:space="preserve"> </w:t>
      </w:r>
      <w:r w:rsidRPr="00DA70DB">
        <w:t>; qu’il</w:t>
      </w:r>
      <w:r w:rsidR="00E93494">
        <w:t xml:space="preserve"> </w:t>
      </w:r>
      <w:r w:rsidRPr="00DA70DB">
        <w:t>y</w:t>
      </w:r>
      <w:r w:rsidR="00E93494">
        <w:t xml:space="preserve"> </w:t>
      </w:r>
      <w:r w:rsidRPr="00DA70DB">
        <w:t>a</w:t>
      </w:r>
      <w:r w:rsidR="00E93494">
        <w:t xml:space="preserve"> </w:t>
      </w:r>
      <w:r w:rsidRPr="00DA70DB">
        <w:t xml:space="preserve">lieu, en conséquence, de </w:t>
      </w:r>
      <w:r>
        <w:t xml:space="preserve">le </w:t>
      </w:r>
      <w:r w:rsidRPr="00DA70DB">
        <w:t xml:space="preserve">décharger de sa gestion pour </w:t>
      </w:r>
      <w:r>
        <w:t>2007,</w:t>
      </w:r>
      <w:r w:rsidRPr="009542F6">
        <w:t xml:space="preserve"> </w:t>
      </w:r>
      <w:r>
        <w:t>au 31</w:t>
      </w:r>
      <w:r w:rsidR="00E93494">
        <w:t xml:space="preserve"> </w:t>
      </w:r>
      <w:r>
        <w:t>août ;</w:t>
      </w:r>
    </w:p>
    <w:p w:rsidR="00687C73" w:rsidRDefault="00687C73" w:rsidP="00687C73">
      <w:pPr>
        <w:autoSpaceDE w:val="0"/>
        <w:autoSpaceDN w:val="0"/>
        <w:adjustRightInd w:val="0"/>
        <w:spacing w:after="360"/>
        <w:ind w:left="1701" w:firstLine="1134"/>
        <w:jc w:val="both"/>
        <w:rPr>
          <w:sz w:val="24"/>
          <w:szCs w:val="24"/>
        </w:rPr>
      </w:pPr>
      <w:r>
        <w:rPr>
          <w:sz w:val="24"/>
          <w:szCs w:val="24"/>
        </w:rPr>
        <w:t>Par ces motifs,</w:t>
      </w:r>
    </w:p>
    <w:p w:rsidR="00687C73" w:rsidRDefault="00687C73" w:rsidP="00687C73">
      <w:pPr>
        <w:autoSpaceDE w:val="0"/>
        <w:autoSpaceDN w:val="0"/>
        <w:adjustRightInd w:val="0"/>
        <w:spacing w:after="480"/>
        <w:ind w:left="1701"/>
        <w:jc w:val="center"/>
        <w:rPr>
          <w:b/>
          <w:bCs/>
          <w:sz w:val="24"/>
          <w:szCs w:val="24"/>
        </w:rPr>
      </w:pPr>
      <w:r>
        <w:rPr>
          <w:b/>
          <w:bCs/>
          <w:sz w:val="24"/>
          <w:szCs w:val="24"/>
        </w:rPr>
        <w:t>ORDONNE :</w:t>
      </w:r>
    </w:p>
    <w:p w:rsidR="00687C73" w:rsidRDefault="00687C73" w:rsidP="00E85CE1">
      <w:pPr>
        <w:spacing w:after="360"/>
        <w:ind w:left="1701" w:firstLine="1134"/>
        <w:jc w:val="both"/>
        <w:rPr>
          <w:sz w:val="24"/>
          <w:szCs w:val="24"/>
        </w:rPr>
      </w:pPr>
      <w:r>
        <w:rPr>
          <w:sz w:val="24"/>
          <w:szCs w:val="24"/>
          <w:u w:val="single"/>
        </w:rPr>
        <w:t>Article 1</w:t>
      </w:r>
      <w:r w:rsidRPr="009542F6">
        <w:rPr>
          <w:sz w:val="24"/>
          <w:szCs w:val="24"/>
          <w:u w:val="single"/>
          <w:vertAlign w:val="superscript"/>
        </w:rPr>
        <w:t>er</w:t>
      </w:r>
      <w:r>
        <w:rPr>
          <w:sz w:val="24"/>
          <w:szCs w:val="24"/>
        </w:rPr>
        <w:t> : M.</w:t>
      </w:r>
      <w:r w:rsidR="00076F4F">
        <w:rPr>
          <w:sz w:val="24"/>
          <w:szCs w:val="24"/>
        </w:rPr>
        <w:t> </w:t>
      </w:r>
      <w:r w:rsidR="00946BDA">
        <w:rPr>
          <w:sz w:val="24"/>
          <w:szCs w:val="24"/>
        </w:rPr>
        <w:t>Y</w:t>
      </w:r>
      <w:r>
        <w:rPr>
          <w:sz w:val="24"/>
          <w:szCs w:val="24"/>
        </w:rPr>
        <w:t xml:space="preserve"> est constitué débiteur de la chambre départementale d’agriculture du Lot pour la somme de 320,97</w:t>
      </w:r>
      <w:r w:rsidR="00E85CE1">
        <w:rPr>
          <w:sz w:val="24"/>
          <w:szCs w:val="24"/>
        </w:rPr>
        <w:t> </w:t>
      </w:r>
      <w:r>
        <w:rPr>
          <w:sz w:val="24"/>
          <w:szCs w:val="24"/>
        </w:rPr>
        <w:t>€ au titre de l’exercice</w:t>
      </w:r>
      <w:r w:rsidR="00E93494">
        <w:rPr>
          <w:sz w:val="24"/>
          <w:szCs w:val="24"/>
        </w:rPr>
        <w:t xml:space="preserve"> </w:t>
      </w:r>
      <w:r>
        <w:rPr>
          <w:sz w:val="24"/>
          <w:szCs w:val="24"/>
        </w:rPr>
        <w:t>2007, 840,28</w:t>
      </w:r>
      <w:r w:rsidR="00E85CE1">
        <w:rPr>
          <w:sz w:val="24"/>
          <w:szCs w:val="24"/>
        </w:rPr>
        <w:t> </w:t>
      </w:r>
      <w:r>
        <w:rPr>
          <w:sz w:val="24"/>
          <w:szCs w:val="24"/>
        </w:rPr>
        <w:t>€ au titre de l’exercice</w:t>
      </w:r>
      <w:r w:rsidR="00E93494">
        <w:rPr>
          <w:sz w:val="24"/>
          <w:szCs w:val="24"/>
        </w:rPr>
        <w:t xml:space="preserve"> </w:t>
      </w:r>
      <w:r>
        <w:rPr>
          <w:sz w:val="24"/>
          <w:szCs w:val="24"/>
        </w:rPr>
        <w:t>2008, 851,27</w:t>
      </w:r>
      <w:r w:rsidR="00E85CE1">
        <w:rPr>
          <w:sz w:val="24"/>
          <w:szCs w:val="24"/>
        </w:rPr>
        <w:t> </w:t>
      </w:r>
      <w:r>
        <w:rPr>
          <w:sz w:val="24"/>
          <w:szCs w:val="24"/>
        </w:rPr>
        <w:t>€ au titre de l’exercice</w:t>
      </w:r>
      <w:r w:rsidR="00E93494">
        <w:rPr>
          <w:sz w:val="24"/>
          <w:szCs w:val="24"/>
        </w:rPr>
        <w:t xml:space="preserve"> </w:t>
      </w:r>
      <w:r>
        <w:rPr>
          <w:sz w:val="24"/>
          <w:szCs w:val="24"/>
        </w:rPr>
        <w:t>2009, 857,71</w:t>
      </w:r>
      <w:r w:rsidR="00E85CE1">
        <w:rPr>
          <w:sz w:val="24"/>
          <w:szCs w:val="24"/>
        </w:rPr>
        <w:t> </w:t>
      </w:r>
      <w:r>
        <w:rPr>
          <w:sz w:val="24"/>
          <w:szCs w:val="24"/>
        </w:rPr>
        <w:t>€ au titre de l’exercice 2010 et 863,31</w:t>
      </w:r>
      <w:r w:rsidR="00E85CE1">
        <w:rPr>
          <w:sz w:val="24"/>
          <w:szCs w:val="24"/>
        </w:rPr>
        <w:t> </w:t>
      </w:r>
      <w:r>
        <w:rPr>
          <w:sz w:val="24"/>
          <w:szCs w:val="24"/>
        </w:rPr>
        <w:t>€ au titre de l’exercice</w:t>
      </w:r>
      <w:r w:rsidR="00E93494">
        <w:rPr>
          <w:sz w:val="24"/>
          <w:szCs w:val="24"/>
        </w:rPr>
        <w:t xml:space="preserve"> </w:t>
      </w:r>
      <w:r>
        <w:rPr>
          <w:sz w:val="24"/>
          <w:szCs w:val="24"/>
        </w:rPr>
        <w:t>2011,</w:t>
      </w:r>
      <w:r w:rsidR="002F3CB5">
        <w:rPr>
          <w:sz w:val="24"/>
          <w:szCs w:val="24"/>
        </w:rPr>
        <w:t xml:space="preserve"> sommes </w:t>
      </w:r>
      <w:r>
        <w:rPr>
          <w:sz w:val="24"/>
          <w:szCs w:val="24"/>
        </w:rPr>
        <w:t>augmentée</w:t>
      </w:r>
      <w:r w:rsidR="002F3CB5">
        <w:rPr>
          <w:sz w:val="24"/>
          <w:szCs w:val="24"/>
        </w:rPr>
        <w:t>s</w:t>
      </w:r>
      <w:r>
        <w:rPr>
          <w:sz w:val="24"/>
          <w:szCs w:val="24"/>
        </w:rPr>
        <w:t xml:space="preserve"> des intérêts de droit à compter du 5</w:t>
      </w:r>
      <w:r w:rsidR="00E93494">
        <w:rPr>
          <w:sz w:val="24"/>
          <w:szCs w:val="24"/>
        </w:rPr>
        <w:t xml:space="preserve"> </w:t>
      </w:r>
      <w:r w:rsidR="002F3CB5">
        <w:rPr>
          <w:sz w:val="24"/>
          <w:szCs w:val="24"/>
        </w:rPr>
        <w:t>n</w:t>
      </w:r>
      <w:r>
        <w:rPr>
          <w:sz w:val="24"/>
          <w:szCs w:val="24"/>
        </w:rPr>
        <w:t>ovembre</w:t>
      </w:r>
      <w:r w:rsidR="00E93494">
        <w:rPr>
          <w:sz w:val="24"/>
          <w:szCs w:val="24"/>
        </w:rPr>
        <w:t xml:space="preserve"> </w:t>
      </w:r>
      <w:r>
        <w:rPr>
          <w:sz w:val="24"/>
          <w:szCs w:val="24"/>
        </w:rPr>
        <w:t>2013.</w:t>
      </w:r>
    </w:p>
    <w:p w:rsidR="00687C73" w:rsidRDefault="00687C73" w:rsidP="00687C73">
      <w:pPr>
        <w:autoSpaceDE w:val="0"/>
        <w:autoSpaceDN w:val="0"/>
        <w:adjustRightInd w:val="0"/>
        <w:spacing w:after="400"/>
        <w:ind w:left="1701" w:firstLine="1134"/>
        <w:jc w:val="both"/>
        <w:rPr>
          <w:sz w:val="24"/>
          <w:szCs w:val="24"/>
        </w:rPr>
      </w:pPr>
      <w:r>
        <w:rPr>
          <w:sz w:val="24"/>
          <w:szCs w:val="24"/>
          <w:u w:val="single"/>
        </w:rPr>
        <w:t>Article 2 </w:t>
      </w:r>
      <w:r>
        <w:rPr>
          <w:sz w:val="24"/>
          <w:szCs w:val="24"/>
        </w:rPr>
        <w:t>: M.</w:t>
      </w:r>
      <w:r w:rsidR="00E85CE1">
        <w:rPr>
          <w:sz w:val="24"/>
          <w:szCs w:val="24"/>
        </w:rPr>
        <w:t> </w:t>
      </w:r>
      <w:r w:rsidR="00856DDC">
        <w:rPr>
          <w:sz w:val="24"/>
          <w:szCs w:val="24"/>
        </w:rPr>
        <w:t>X</w:t>
      </w:r>
      <w:r>
        <w:rPr>
          <w:sz w:val="24"/>
          <w:szCs w:val="24"/>
        </w:rPr>
        <w:t xml:space="preserve"> est déchargé de sa gestion du 1</w:t>
      </w:r>
      <w:r w:rsidRPr="003759D7">
        <w:rPr>
          <w:sz w:val="24"/>
          <w:szCs w:val="24"/>
          <w:vertAlign w:val="superscript"/>
        </w:rPr>
        <w:t>er</w:t>
      </w:r>
      <w:r w:rsidR="00E85CE1">
        <w:rPr>
          <w:sz w:val="24"/>
          <w:szCs w:val="24"/>
          <w:vertAlign w:val="superscript"/>
        </w:rPr>
        <w:t> </w:t>
      </w:r>
      <w:r>
        <w:rPr>
          <w:sz w:val="24"/>
          <w:szCs w:val="24"/>
        </w:rPr>
        <w:t>janvier</w:t>
      </w:r>
      <w:r w:rsidR="00E85CE1">
        <w:rPr>
          <w:sz w:val="24"/>
          <w:szCs w:val="24"/>
        </w:rPr>
        <w:t> </w:t>
      </w:r>
      <w:r>
        <w:rPr>
          <w:sz w:val="24"/>
          <w:szCs w:val="24"/>
        </w:rPr>
        <w:t>2007 au 31 août 2007.</w:t>
      </w:r>
    </w:p>
    <w:p w:rsidR="00687C73" w:rsidRDefault="00687C73" w:rsidP="004E4243">
      <w:pPr>
        <w:autoSpaceDE w:val="0"/>
        <w:autoSpaceDN w:val="0"/>
        <w:adjustRightInd w:val="0"/>
        <w:spacing w:after="360"/>
        <w:ind w:left="1701" w:firstLine="1134"/>
        <w:jc w:val="both"/>
        <w:rPr>
          <w:sz w:val="24"/>
          <w:szCs w:val="24"/>
        </w:rPr>
      </w:pPr>
      <w:r>
        <w:rPr>
          <w:sz w:val="24"/>
          <w:szCs w:val="24"/>
          <w:u w:val="single"/>
        </w:rPr>
        <w:t>Article 3</w:t>
      </w:r>
      <w:r>
        <w:rPr>
          <w:sz w:val="24"/>
          <w:szCs w:val="24"/>
        </w:rPr>
        <w:t xml:space="preserve"> : M.</w:t>
      </w:r>
      <w:r w:rsidR="00E85CE1">
        <w:rPr>
          <w:sz w:val="24"/>
          <w:szCs w:val="24"/>
        </w:rPr>
        <w:t> </w:t>
      </w:r>
      <w:r w:rsidR="00856DDC">
        <w:rPr>
          <w:sz w:val="24"/>
          <w:szCs w:val="24"/>
        </w:rPr>
        <w:t>X</w:t>
      </w:r>
      <w:r>
        <w:rPr>
          <w:sz w:val="24"/>
          <w:szCs w:val="24"/>
        </w:rPr>
        <w:t xml:space="preserve"> est déclaré quitte et libéré de sa gestion de la chambre départementale d’agriculture du Lot, terminée le 31</w:t>
      </w:r>
      <w:r w:rsidR="00E93494">
        <w:rPr>
          <w:sz w:val="24"/>
          <w:szCs w:val="24"/>
        </w:rPr>
        <w:t xml:space="preserve"> </w:t>
      </w:r>
      <w:r>
        <w:rPr>
          <w:sz w:val="24"/>
          <w:szCs w:val="24"/>
        </w:rPr>
        <w:t>août</w:t>
      </w:r>
      <w:r w:rsidR="00E93494">
        <w:rPr>
          <w:sz w:val="24"/>
          <w:szCs w:val="24"/>
        </w:rPr>
        <w:t xml:space="preserve"> </w:t>
      </w:r>
      <w:r>
        <w:rPr>
          <w:sz w:val="24"/>
          <w:szCs w:val="24"/>
        </w:rPr>
        <w:t>2007. Mainlevée peut être donnée et radiation peut être faite de toutes oppositions et inscriptions mises ou prises sur ses biens meubles et immeubles ou sur ceux de ses ayants cause pour sûreté de ladite gestion et ses cautionnements peuvent être restitués ou ses cautions dégagées.</w:t>
      </w:r>
    </w:p>
    <w:p w:rsidR="00687C73" w:rsidRDefault="00687C73" w:rsidP="00687C73">
      <w:pPr>
        <w:autoSpaceDE w:val="0"/>
        <w:autoSpaceDN w:val="0"/>
        <w:adjustRightInd w:val="0"/>
        <w:spacing w:after="400"/>
        <w:ind w:left="4530" w:firstLine="1134"/>
        <w:jc w:val="both"/>
        <w:rPr>
          <w:sz w:val="24"/>
          <w:szCs w:val="24"/>
        </w:rPr>
      </w:pPr>
      <w:r>
        <w:rPr>
          <w:sz w:val="24"/>
          <w:szCs w:val="24"/>
        </w:rPr>
        <w:t>----------</w:t>
      </w:r>
    </w:p>
    <w:p w:rsidR="00687C73" w:rsidRDefault="00687C73" w:rsidP="00687C73">
      <w:pPr>
        <w:autoSpaceDE w:val="0"/>
        <w:autoSpaceDN w:val="0"/>
        <w:adjustRightInd w:val="0"/>
        <w:spacing w:after="480"/>
        <w:ind w:left="1701" w:firstLine="1134"/>
        <w:jc w:val="both"/>
        <w:rPr>
          <w:sz w:val="24"/>
          <w:szCs w:val="24"/>
        </w:rPr>
      </w:pPr>
      <w:r>
        <w:rPr>
          <w:sz w:val="24"/>
          <w:szCs w:val="24"/>
        </w:rPr>
        <w:t>Fait et jugé à la Cour des comptes, septième chambre, troisième section, le vingt</w:t>
      </w:r>
      <w:r w:rsidR="00E85CE1">
        <w:rPr>
          <w:sz w:val="24"/>
          <w:szCs w:val="24"/>
        </w:rPr>
        <w:t>-</w:t>
      </w:r>
      <w:r>
        <w:rPr>
          <w:sz w:val="24"/>
          <w:szCs w:val="24"/>
        </w:rPr>
        <w:t>et</w:t>
      </w:r>
      <w:r w:rsidR="00E85CE1">
        <w:rPr>
          <w:sz w:val="24"/>
          <w:szCs w:val="24"/>
        </w:rPr>
        <w:t>-</w:t>
      </w:r>
      <w:r>
        <w:rPr>
          <w:sz w:val="24"/>
          <w:szCs w:val="24"/>
        </w:rPr>
        <w:t>un février deux mil quatorze.</w:t>
      </w:r>
      <w:r w:rsidR="00097253">
        <w:rPr>
          <w:sz w:val="24"/>
          <w:szCs w:val="24"/>
        </w:rPr>
        <w:t xml:space="preserve"> </w:t>
      </w:r>
      <w:r>
        <w:rPr>
          <w:sz w:val="24"/>
          <w:szCs w:val="24"/>
        </w:rPr>
        <w:t>Présents : M</w:t>
      </w:r>
      <w:r w:rsidRPr="00E93494">
        <w:rPr>
          <w:sz w:val="24"/>
          <w:szCs w:val="24"/>
          <w:vertAlign w:val="superscript"/>
        </w:rPr>
        <w:t>me</w:t>
      </w:r>
      <w:r>
        <w:rPr>
          <w:sz w:val="24"/>
          <w:szCs w:val="24"/>
        </w:rPr>
        <w:t xml:space="preserve"> Ratte, présidente, MM.</w:t>
      </w:r>
      <w:r w:rsidR="00E85CE1">
        <w:rPr>
          <w:sz w:val="24"/>
          <w:szCs w:val="24"/>
        </w:rPr>
        <w:t> </w:t>
      </w:r>
      <w:r>
        <w:rPr>
          <w:sz w:val="24"/>
          <w:szCs w:val="24"/>
        </w:rPr>
        <w:t>Guédon, président de section, Jean Gautier, Arnauld d’Andilly, Aulin et M</w:t>
      </w:r>
      <w:bookmarkStart w:id="0" w:name="_GoBack"/>
      <w:r w:rsidRPr="00E93494">
        <w:rPr>
          <w:sz w:val="24"/>
          <w:szCs w:val="24"/>
          <w:vertAlign w:val="superscript"/>
        </w:rPr>
        <w:t>me</w:t>
      </w:r>
      <w:bookmarkEnd w:id="0"/>
      <w:r w:rsidR="00097253">
        <w:rPr>
          <w:sz w:val="24"/>
          <w:szCs w:val="24"/>
        </w:rPr>
        <w:t> </w:t>
      </w:r>
      <w:r>
        <w:rPr>
          <w:sz w:val="24"/>
          <w:szCs w:val="24"/>
        </w:rPr>
        <w:t>Coudurier, conseillers maîtres.</w:t>
      </w:r>
    </w:p>
    <w:p w:rsidR="00687C73" w:rsidRDefault="00687C73" w:rsidP="00C349F3">
      <w:pPr>
        <w:autoSpaceDE w:val="0"/>
        <w:autoSpaceDN w:val="0"/>
        <w:adjustRightInd w:val="0"/>
        <w:spacing w:after="480"/>
        <w:ind w:left="2124" w:firstLine="708"/>
        <w:jc w:val="both"/>
        <w:rPr>
          <w:sz w:val="24"/>
          <w:szCs w:val="24"/>
        </w:rPr>
      </w:pPr>
      <w:r>
        <w:rPr>
          <w:sz w:val="24"/>
          <w:szCs w:val="24"/>
        </w:rPr>
        <w:t xml:space="preserve">Signé : Ratte, présidente, et </w:t>
      </w:r>
      <w:r w:rsidR="0003703C">
        <w:rPr>
          <w:sz w:val="24"/>
          <w:szCs w:val="24"/>
        </w:rPr>
        <w:t>Le Baron</w:t>
      </w:r>
      <w:r>
        <w:rPr>
          <w:sz w:val="24"/>
          <w:szCs w:val="24"/>
        </w:rPr>
        <w:t>, greffier.</w:t>
      </w:r>
    </w:p>
    <w:p w:rsidR="00687C73" w:rsidRDefault="00687C73" w:rsidP="00687C73">
      <w:pPr>
        <w:autoSpaceDE w:val="0"/>
        <w:autoSpaceDN w:val="0"/>
        <w:adjustRightInd w:val="0"/>
        <w:spacing w:after="360"/>
        <w:ind w:left="1701" w:firstLine="1134"/>
        <w:jc w:val="both"/>
        <w:rPr>
          <w:sz w:val="24"/>
          <w:szCs w:val="24"/>
        </w:rPr>
      </w:pPr>
      <w:r>
        <w:rPr>
          <w:sz w:val="24"/>
          <w:szCs w:val="24"/>
        </w:rPr>
        <w:t>Collationné, certifié conforme à la minute étant au greffe de la Cour des comptes.</w:t>
      </w:r>
    </w:p>
    <w:p w:rsidR="00687C73" w:rsidRDefault="00687C73" w:rsidP="00687C73">
      <w:pPr>
        <w:autoSpaceDE w:val="0"/>
        <w:autoSpaceDN w:val="0"/>
        <w:adjustRightInd w:val="0"/>
        <w:spacing w:after="480"/>
        <w:ind w:left="1701" w:firstLine="1134"/>
        <w:jc w:val="both"/>
        <w:rPr>
          <w:sz w:val="24"/>
          <w:szCs w:val="24"/>
        </w:rPr>
      </w:pPr>
      <w:r>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687C73" w:rsidRDefault="00687C73" w:rsidP="00687C73">
      <w:pPr>
        <w:autoSpaceDE w:val="0"/>
        <w:autoSpaceDN w:val="0"/>
        <w:adjustRightInd w:val="0"/>
        <w:spacing w:after="480"/>
        <w:ind w:left="1701" w:firstLine="1134"/>
        <w:jc w:val="both"/>
        <w:rPr>
          <w:sz w:val="24"/>
          <w:szCs w:val="24"/>
        </w:rPr>
      </w:pPr>
      <w:r>
        <w:rPr>
          <w:sz w:val="24"/>
          <w:szCs w:val="24"/>
        </w:rPr>
        <w:t>Délivré par moi, secrétaire général.</w:t>
      </w:r>
    </w:p>
    <w:p w:rsidR="00C349F3" w:rsidRPr="002C4257" w:rsidRDefault="00C349F3" w:rsidP="00C349F3">
      <w:pPr>
        <w:pStyle w:val="PS"/>
        <w:spacing w:after="0"/>
        <w:ind w:firstLine="3969"/>
        <w:jc w:val="center"/>
        <w:rPr>
          <w:b/>
          <w:bCs/>
        </w:rPr>
      </w:pPr>
      <w:r w:rsidRPr="002C4257">
        <w:rPr>
          <w:b/>
          <w:bCs/>
        </w:rPr>
        <w:lastRenderedPageBreak/>
        <w:t xml:space="preserve">Pour le </w:t>
      </w:r>
      <w:r>
        <w:rPr>
          <w:b/>
          <w:bCs/>
        </w:rPr>
        <w:t>s</w:t>
      </w:r>
      <w:r w:rsidRPr="002C4257">
        <w:rPr>
          <w:b/>
          <w:bCs/>
        </w:rPr>
        <w:t>ecrétaire général</w:t>
      </w:r>
    </w:p>
    <w:p w:rsidR="00C349F3" w:rsidRDefault="00C349F3" w:rsidP="00C349F3">
      <w:pPr>
        <w:pStyle w:val="PS"/>
        <w:spacing w:after="0"/>
        <w:ind w:firstLine="3969"/>
        <w:jc w:val="center"/>
        <w:rPr>
          <w:b/>
          <w:bCs/>
        </w:rPr>
      </w:pPr>
      <w:r w:rsidRPr="002C4257">
        <w:rPr>
          <w:b/>
          <w:bCs/>
        </w:rPr>
        <w:t>et par délégation,</w:t>
      </w:r>
      <w:r>
        <w:rPr>
          <w:b/>
          <w:bCs/>
        </w:rPr>
        <w:t xml:space="preserve"> la greffière principale,</w:t>
      </w:r>
    </w:p>
    <w:p w:rsidR="00C349F3" w:rsidRPr="002C4257" w:rsidRDefault="00C349F3" w:rsidP="00C349F3">
      <w:pPr>
        <w:pStyle w:val="PS"/>
        <w:spacing w:after="1320"/>
        <w:ind w:firstLine="3969"/>
        <w:jc w:val="center"/>
        <w:rPr>
          <w:b/>
          <w:bCs/>
        </w:rPr>
      </w:pPr>
      <w:r>
        <w:rPr>
          <w:b/>
          <w:bCs/>
        </w:rPr>
        <w:t>Chef du greffe de la Cour des comptes</w:t>
      </w:r>
    </w:p>
    <w:p w:rsidR="00C349F3" w:rsidRDefault="00C349F3" w:rsidP="00C349F3">
      <w:pPr>
        <w:pStyle w:val="PS"/>
        <w:spacing w:after="600"/>
        <w:ind w:firstLine="3969"/>
        <w:jc w:val="center"/>
        <w:rPr>
          <w:b/>
          <w:bCs/>
        </w:rPr>
      </w:pPr>
      <w:r>
        <w:rPr>
          <w:b/>
          <w:bCs/>
        </w:rPr>
        <w:t xml:space="preserve"> </w:t>
      </w:r>
    </w:p>
    <w:p w:rsidR="00C349F3" w:rsidRPr="002C4257" w:rsidRDefault="00C349F3" w:rsidP="00C349F3">
      <w:pPr>
        <w:pStyle w:val="PS"/>
        <w:spacing w:after="600"/>
        <w:ind w:firstLine="3969"/>
        <w:jc w:val="center"/>
        <w:rPr>
          <w:b/>
          <w:bCs/>
        </w:rPr>
      </w:pPr>
      <w:r>
        <w:rPr>
          <w:b/>
          <w:bCs/>
        </w:rPr>
        <w:t>Florence BIOT</w:t>
      </w:r>
    </w:p>
    <w:p w:rsidR="00687C73" w:rsidRDefault="00687C73" w:rsidP="00C349F3">
      <w:pPr>
        <w:autoSpaceDE w:val="0"/>
        <w:autoSpaceDN w:val="0"/>
        <w:adjustRightInd w:val="0"/>
        <w:spacing w:before="120"/>
        <w:ind w:firstLine="6521"/>
        <w:jc w:val="center"/>
        <w:rPr>
          <w:b/>
          <w:bCs/>
          <w:sz w:val="24"/>
          <w:szCs w:val="24"/>
        </w:rPr>
      </w:pPr>
    </w:p>
    <w:sectPr w:rsidR="00687C73">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8CB" w:rsidRDefault="00B628CB">
      <w:r>
        <w:separator/>
      </w:r>
    </w:p>
  </w:endnote>
  <w:endnote w:type="continuationSeparator" w:id="0">
    <w:p w:rsidR="00B628CB" w:rsidRDefault="00B62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8CB" w:rsidRDefault="00B628CB">
      <w:r>
        <w:separator/>
      </w:r>
    </w:p>
  </w:footnote>
  <w:footnote w:type="continuationSeparator" w:id="0">
    <w:p w:rsidR="00B628CB" w:rsidRDefault="00B628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4E8E" w:rsidRDefault="00F94E8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E93494">
      <w:rPr>
        <w:rFonts w:ascii="CG Times (WN)" w:hAnsi="CG Times (WN)"/>
        <w:noProof/>
        <w:sz w:val="24"/>
      </w:rPr>
      <w:t>5</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1641F"/>
    <w:rsid w:val="0003703C"/>
    <w:rsid w:val="00076200"/>
    <w:rsid w:val="00076F4F"/>
    <w:rsid w:val="00097253"/>
    <w:rsid w:val="001623D7"/>
    <w:rsid w:val="0020179A"/>
    <w:rsid w:val="00245B52"/>
    <w:rsid w:val="00255295"/>
    <w:rsid w:val="00257C54"/>
    <w:rsid w:val="00287815"/>
    <w:rsid w:val="002F3CB5"/>
    <w:rsid w:val="00385FD5"/>
    <w:rsid w:val="003C5407"/>
    <w:rsid w:val="00455EEF"/>
    <w:rsid w:val="004E4243"/>
    <w:rsid w:val="00530700"/>
    <w:rsid w:val="00646CB1"/>
    <w:rsid w:val="00687C73"/>
    <w:rsid w:val="006F6BE4"/>
    <w:rsid w:val="007107E9"/>
    <w:rsid w:val="00721D1A"/>
    <w:rsid w:val="007C5A15"/>
    <w:rsid w:val="00856DDC"/>
    <w:rsid w:val="00856FB9"/>
    <w:rsid w:val="00872D0D"/>
    <w:rsid w:val="008D2E81"/>
    <w:rsid w:val="00946BDA"/>
    <w:rsid w:val="009A2D25"/>
    <w:rsid w:val="009E03AB"/>
    <w:rsid w:val="009E2CDD"/>
    <w:rsid w:val="00A05359"/>
    <w:rsid w:val="00A1337B"/>
    <w:rsid w:val="00A24548"/>
    <w:rsid w:val="00A9188B"/>
    <w:rsid w:val="00AA079E"/>
    <w:rsid w:val="00AD33C6"/>
    <w:rsid w:val="00AE15E6"/>
    <w:rsid w:val="00B33935"/>
    <w:rsid w:val="00B550BA"/>
    <w:rsid w:val="00B61773"/>
    <w:rsid w:val="00B628CB"/>
    <w:rsid w:val="00B644F9"/>
    <w:rsid w:val="00B83A6F"/>
    <w:rsid w:val="00C349F3"/>
    <w:rsid w:val="00C45357"/>
    <w:rsid w:val="00CA262C"/>
    <w:rsid w:val="00D62AA4"/>
    <w:rsid w:val="00DB0D2C"/>
    <w:rsid w:val="00DD16C2"/>
    <w:rsid w:val="00E236AC"/>
    <w:rsid w:val="00E823A2"/>
    <w:rsid w:val="00E85CE1"/>
    <w:rsid w:val="00E93494"/>
    <w:rsid w:val="00E95660"/>
    <w:rsid w:val="00EA40D3"/>
    <w:rsid w:val="00EC37BE"/>
    <w:rsid w:val="00F703F8"/>
    <w:rsid w:val="00F7046F"/>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character" w:customStyle="1" w:styleId="PSCar">
    <w:name w:val="PS Car"/>
    <w:link w:val="PS"/>
    <w:locked/>
    <w:rsid w:val="00687C73"/>
    <w:rPr>
      <w:sz w:val="24"/>
      <w:szCs w:val="24"/>
    </w:rPr>
  </w:style>
  <w:style w:type="paragraph" w:styleId="Textedebulles">
    <w:name w:val="Balloon Text"/>
    <w:basedOn w:val="Normal"/>
    <w:link w:val="TextedebullesCar"/>
    <w:uiPriority w:val="99"/>
    <w:semiHidden/>
    <w:unhideWhenUsed/>
    <w:rsid w:val="00245B52"/>
    <w:rPr>
      <w:rFonts w:ascii="Tahoma" w:hAnsi="Tahoma" w:cs="Tahoma"/>
      <w:sz w:val="16"/>
      <w:szCs w:val="16"/>
    </w:rPr>
  </w:style>
  <w:style w:type="character" w:customStyle="1" w:styleId="TextedebullesCar">
    <w:name w:val="Texte de bulles Car"/>
    <w:link w:val="Textedebulles"/>
    <w:uiPriority w:val="99"/>
    <w:semiHidden/>
    <w:rsid w:val="00245B52"/>
    <w:rPr>
      <w:rFonts w:ascii="Tahoma" w:hAnsi="Tahoma" w:cs="Tahoma"/>
      <w:sz w:val="16"/>
      <w:szCs w:val="16"/>
    </w:rPr>
  </w:style>
  <w:style w:type="character" w:customStyle="1" w:styleId="P0Car">
    <w:name w:val="P0 Car"/>
    <w:link w:val="P0"/>
    <w:locked/>
    <w:rsid w:val="00C349F3"/>
    <w:rPr>
      <w:sz w:val="24"/>
      <w:szCs w:val="24"/>
    </w:rPr>
  </w:style>
  <w:style w:type="character" w:styleId="Marquedecommentaire">
    <w:name w:val="annotation reference"/>
    <w:uiPriority w:val="99"/>
    <w:semiHidden/>
    <w:unhideWhenUsed/>
    <w:rsid w:val="00257C54"/>
    <w:rPr>
      <w:sz w:val="16"/>
      <w:szCs w:val="16"/>
    </w:rPr>
  </w:style>
  <w:style w:type="paragraph" w:styleId="Commentaire">
    <w:name w:val="annotation text"/>
    <w:basedOn w:val="Normal"/>
    <w:link w:val="CommentaireCar"/>
    <w:uiPriority w:val="99"/>
    <w:semiHidden/>
    <w:unhideWhenUsed/>
    <w:rsid w:val="00257C54"/>
  </w:style>
  <w:style w:type="character" w:customStyle="1" w:styleId="CommentaireCar">
    <w:name w:val="Commentaire Car"/>
    <w:basedOn w:val="Policepardfaut"/>
    <w:link w:val="Commentaire"/>
    <w:uiPriority w:val="99"/>
    <w:semiHidden/>
    <w:rsid w:val="00257C54"/>
  </w:style>
  <w:style w:type="paragraph" w:styleId="Objetducommentaire">
    <w:name w:val="annotation subject"/>
    <w:basedOn w:val="Commentaire"/>
    <w:next w:val="Commentaire"/>
    <w:link w:val="ObjetducommentaireCar"/>
    <w:uiPriority w:val="99"/>
    <w:semiHidden/>
    <w:unhideWhenUsed/>
    <w:rsid w:val="00257C54"/>
    <w:rPr>
      <w:b/>
      <w:bCs/>
    </w:rPr>
  </w:style>
  <w:style w:type="character" w:customStyle="1" w:styleId="ObjetducommentaireCar">
    <w:name w:val="Objet du commentaire Car"/>
    <w:link w:val="Objetducommentaire"/>
    <w:uiPriority w:val="99"/>
    <w:semiHidden/>
    <w:rsid w:val="00257C54"/>
    <w:rPr>
      <w:b/>
      <w:bCs/>
    </w:rPr>
  </w:style>
  <w:style w:type="paragraph" w:styleId="Rvision">
    <w:name w:val="Revision"/>
    <w:hidden/>
    <w:uiPriority w:val="99"/>
    <w:semiHidden/>
    <w:rsid w:val="00257C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10</TotalTime>
  <Pages>6</Pages>
  <Words>1719</Words>
  <Characters>9456</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3</cp:revision>
  <cp:lastPrinted>2014-03-26T08:45:00Z</cp:lastPrinted>
  <dcterms:created xsi:type="dcterms:W3CDTF">2014-06-11T14:21:00Z</dcterms:created>
  <dcterms:modified xsi:type="dcterms:W3CDTF">2014-06-13T17:52:00Z</dcterms:modified>
</cp:coreProperties>
</file>