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497" w:type="dxa"/>
        <w:tblLayout w:type="fixed"/>
        <w:tblCellMar>
          <w:left w:w="70" w:type="dxa"/>
          <w:right w:w="70" w:type="dxa"/>
        </w:tblCellMar>
        <w:tblLook w:val="0000" w:firstRow="0" w:lastRow="0" w:firstColumn="0" w:lastColumn="0" w:noHBand="0" w:noVBand="0"/>
      </w:tblPr>
      <w:tblGrid>
        <w:gridCol w:w="3402"/>
        <w:gridCol w:w="2410"/>
        <w:gridCol w:w="4394"/>
      </w:tblGrid>
      <w:tr w:rsidR="006B4B77" w:rsidTr="006626E5">
        <w:tc>
          <w:tcPr>
            <w:tcW w:w="3402" w:type="dxa"/>
            <w:vAlign w:val="center"/>
          </w:tcPr>
          <w:p w:rsidR="006B4B77" w:rsidRDefault="006B4B77" w:rsidP="005A7CA3">
            <w:pPr>
              <w:pStyle w:val="1pageCour"/>
            </w:pPr>
            <w:r>
              <w:t>Cour des comptes</w:t>
            </w:r>
          </w:p>
        </w:tc>
        <w:tc>
          <w:tcPr>
            <w:tcW w:w="2410" w:type="dxa"/>
            <w:vAlign w:val="center"/>
          </w:tcPr>
          <w:p w:rsidR="006B4B77" w:rsidRDefault="006B4B77" w:rsidP="005A7CA3">
            <w:pPr>
              <w:pStyle w:val="1pageCour"/>
            </w:pPr>
          </w:p>
        </w:tc>
        <w:tc>
          <w:tcPr>
            <w:tcW w:w="4394" w:type="dxa"/>
            <w:vAlign w:val="center"/>
          </w:tcPr>
          <w:p w:rsidR="006B4B77" w:rsidRDefault="006B4B77" w:rsidP="005A7CA3">
            <w:pPr>
              <w:pStyle w:val="1pageCour"/>
            </w:pPr>
          </w:p>
        </w:tc>
      </w:tr>
      <w:tr w:rsidR="006B4B77" w:rsidRPr="00C176ED" w:rsidTr="006626E5">
        <w:tc>
          <w:tcPr>
            <w:tcW w:w="3402" w:type="dxa"/>
            <w:vAlign w:val="center"/>
          </w:tcPr>
          <w:p w:rsidR="006B4B77" w:rsidRPr="00C176ED" w:rsidRDefault="006B4B77" w:rsidP="005A7CA3">
            <w:pPr>
              <w:pStyle w:val="1pageCour"/>
              <w:rPr>
                <w:sz w:val="16"/>
                <w:szCs w:val="16"/>
              </w:rPr>
            </w:pPr>
            <w:r w:rsidRPr="00C176ED">
              <w:rPr>
                <w:sz w:val="16"/>
                <w:szCs w:val="16"/>
              </w:rPr>
              <w:t>----------</w:t>
            </w:r>
          </w:p>
        </w:tc>
        <w:tc>
          <w:tcPr>
            <w:tcW w:w="2410" w:type="dxa"/>
            <w:vAlign w:val="center"/>
          </w:tcPr>
          <w:p w:rsidR="006B4B77" w:rsidRPr="00C176ED" w:rsidRDefault="006B4B77" w:rsidP="005A7CA3">
            <w:pPr>
              <w:pStyle w:val="1pageCour"/>
              <w:rPr>
                <w:sz w:val="16"/>
                <w:szCs w:val="16"/>
              </w:rPr>
            </w:pPr>
          </w:p>
        </w:tc>
        <w:tc>
          <w:tcPr>
            <w:tcW w:w="4394" w:type="dxa"/>
            <w:vAlign w:val="center"/>
          </w:tcPr>
          <w:p w:rsidR="006B4B77" w:rsidRPr="00C176ED" w:rsidRDefault="006B4B77" w:rsidP="005A7CA3">
            <w:pPr>
              <w:pStyle w:val="1pageCour"/>
              <w:rPr>
                <w:sz w:val="16"/>
                <w:szCs w:val="16"/>
              </w:rPr>
            </w:pPr>
          </w:p>
        </w:tc>
      </w:tr>
      <w:tr w:rsidR="006B4B77" w:rsidTr="006626E5">
        <w:trPr>
          <w:trHeight w:val="356"/>
        </w:trPr>
        <w:tc>
          <w:tcPr>
            <w:tcW w:w="3402" w:type="dxa"/>
            <w:vAlign w:val="center"/>
          </w:tcPr>
          <w:p w:rsidR="006B4B77" w:rsidRDefault="008151AC" w:rsidP="005A7CA3">
            <w:pPr>
              <w:pStyle w:val="1pageChambre"/>
            </w:pPr>
            <w:r>
              <w:t xml:space="preserve">Troisième </w:t>
            </w:r>
            <w:r w:rsidR="00EF23B5">
              <w:t>chambre</w:t>
            </w:r>
          </w:p>
        </w:tc>
        <w:tc>
          <w:tcPr>
            <w:tcW w:w="2410" w:type="dxa"/>
            <w:vAlign w:val="center"/>
          </w:tcPr>
          <w:p w:rsidR="006B4B77" w:rsidRDefault="006B4B77" w:rsidP="005A7CA3">
            <w:pPr>
              <w:pStyle w:val="1pageChambre"/>
            </w:pPr>
          </w:p>
        </w:tc>
        <w:tc>
          <w:tcPr>
            <w:tcW w:w="4394" w:type="dxa"/>
            <w:vAlign w:val="center"/>
          </w:tcPr>
          <w:p w:rsidR="006B4B77" w:rsidRDefault="006B4B77" w:rsidP="005A7CA3">
            <w:pPr>
              <w:pStyle w:val="1pageChambre"/>
            </w:pPr>
          </w:p>
        </w:tc>
      </w:tr>
      <w:tr w:rsidR="00C176ED" w:rsidRPr="00C176ED" w:rsidTr="006626E5">
        <w:tc>
          <w:tcPr>
            <w:tcW w:w="3402" w:type="dxa"/>
            <w:vAlign w:val="center"/>
          </w:tcPr>
          <w:p w:rsidR="00C176ED" w:rsidRPr="00C176ED" w:rsidRDefault="00C176ED" w:rsidP="005A7CA3">
            <w:pPr>
              <w:pStyle w:val="1pageCour"/>
              <w:rPr>
                <w:sz w:val="16"/>
                <w:szCs w:val="16"/>
              </w:rPr>
            </w:pPr>
            <w:r w:rsidRPr="00C176ED">
              <w:rPr>
                <w:sz w:val="16"/>
                <w:szCs w:val="16"/>
              </w:rPr>
              <w:t>----------</w:t>
            </w:r>
          </w:p>
        </w:tc>
        <w:tc>
          <w:tcPr>
            <w:tcW w:w="2410" w:type="dxa"/>
            <w:vAlign w:val="center"/>
          </w:tcPr>
          <w:p w:rsidR="00C176ED" w:rsidRPr="00C176ED" w:rsidRDefault="00C176ED" w:rsidP="005A7CA3">
            <w:pPr>
              <w:pStyle w:val="1pageCour"/>
              <w:rPr>
                <w:sz w:val="16"/>
                <w:szCs w:val="16"/>
              </w:rPr>
            </w:pPr>
          </w:p>
        </w:tc>
        <w:tc>
          <w:tcPr>
            <w:tcW w:w="4394" w:type="dxa"/>
            <w:vAlign w:val="center"/>
          </w:tcPr>
          <w:p w:rsidR="00C176ED" w:rsidRPr="00C176ED" w:rsidRDefault="00C176ED" w:rsidP="005A7CA3">
            <w:pPr>
              <w:pStyle w:val="1pageCour"/>
              <w:rPr>
                <w:sz w:val="16"/>
                <w:szCs w:val="16"/>
              </w:rPr>
            </w:pPr>
          </w:p>
        </w:tc>
      </w:tr>
      <w:tr w:rsidR="00EF23B5" w:rsidRPr="00BE69A2" w:rsidTr="006626E5">
        <w:tc>
          <w:tcPr>
            <w:tcW w:w="3402" w:type="dxa"/>
            <w:vAlign w:val="center"/>
          </w:tcPr>
          <w:p w:rsidR="00EF23B5" w:rsidRPr="00F30C3C" w:rsidRDefault="008B1693" w:rsidP="00302A1F">
            <w:pPr>
              <w:pStyle w:val="1pageChambre"/>
            </w:pPr>
            <w:r>
              <w:t>Quatrième section</w:t>
            </w:r>
          </w:p>
        </w:tc>
        <w:tc>
          <w:tcPr>
            <w:tcW w:w="2410" w:type="dxa"/>
            <w:vAlign w:val="center"/>
          </w:tcPr>
          <w:p w:rsidR="00EF23B5" w:rsidRPr="00BE69A2" w:rsidRDefault="00EF23B5" w:rsidP="00302A1F">
            <w:pPr>
              <w:pStyle w:val="1pageChambre"/>
              <w:rPr>
                <w:sz w:val="16"/>
                <w:szCs w:val="16"/>
              </w:rPr>
            </w:pPr>
          </w:p>
        </w:tc>
        <w:tc>
          <w:tcPr>
            <w:tcW w:w="4394" w:type="dxa"/>
            <w:vAlign w:val="center"/>
          </w:tcPr>
          <w:p w:rsidR="00EF23B5" w:rsidRPr="00BE69A2" w:rsidRDefault="00EF23B5" w:rsidP="00302A1F">
            <w:pPr>
              <w:pStyle w:val="1pageChambre"/>
              <w:rPr>
                <w:sz w:val="16"/>
                <w:szCs w:val="16"/>
              </w:rPr>
            </w:pPr>
          </w:p>
        </w:tc>
      </w:tr>
      <w:tr w:rsidR="00C176ED" w:rsidRPr="00C176ED" w:rsidTr="006626E5">
        <w:tc>
          <w:tcPr>
            <w:tcW w:w="3402" w:type="dxa"/>
            <w:vAlign w:val="center"/>
          </w:tcPr>
          <w:p w:rsidR="00C176ED" w:rsidRPr="00C176ED" w:rsidRDefault="00C176ED" w:rsidP="005A7CA3">
            <w:pPr>
              <w:pStyle w:val="1pageCour"/>
              <w:rPr>
                <w:sz w:val="16"/>
                <w:szCs w:val="16"/>
              </w:rPr>
            </w:pPr>
            <w:r w:rsidRPr="00C176ED">
              <w:rPr>
                <w:sz w:val="16"/>
                <w:szCs w:val="16"/>
              </w:rPr>
              <w:t>----------</w:t>
            </w:r>
          </w:p>
        </w:tc>
        <w:tc>
          <w:tcPr>
            <w:tcW w:w="2410" w:type="dxa"/>
            <w:vAlign w:val="center"/>
          </w:tcPr>
          <w:p w:rsidR="00C176ED" w:rsidRPr="00C176ED" w:rsidRDefault="00C176ED" w:rsidP="005A7CA3">
            <w:pPr>
              <w:pStyle w:val="1pageCour"/>
              <w:rPr>
                <w:sz w:val="16"/>
                <w:szCs w:val="16"/>
              </w:rPr>
            </w:pPr>
          </w:p>
        </w:tc>
        <w:tc>
          <w:tcPr>
            <w:tcW w:w="4394" w:type="dxa"/>
            <w:vAlign w:val="center"/>
          </w:tcPr>
          <w:p w:rsidR="00C176ED" w:rsidRPr="00C176ED" w:rsidRDefault="00C176ED" w:rsidP="005A7CA3">
            <w:pPr>
              <w:pStyle w:val="1pageCour"/>
              <w:rPr>
                <w:sz w:val="16"/>
                <w:szCs w:val="16"/>
              </w:rPr>
            </w:pPr>
          </w:p>
        </w:tc>
      </w:tr>
      <w:tr w:rsidR="006B4B77" w:rsidRPr="00673057" w:rsidTr="006626E5">
        <w:tc>
          <w:tcPr>
            <w:tcW w:w="3402" w:type="dxa"/>
            <w:vAlign w:val="center"/>
          </w:tcPr>
          <w:p w:rsidR="006B4B77" w:rsidRPr="006626E5" w:rsidRDefault="008B1693" w:rsidP="006A225E">
            <w:pPr>
              <w:pStyle w:val="Corpstextegauche"/>
              <w:spacing w:before="0" w:after="0"/>
              <w:jc w:val="center"/>
              <w:rPr>
                <w:i/>
                <w:sz w:val="22"/>
                <w:szCs w:val="22"/>
              </w:rPr>
            </w:pPr>
            <w:r w:rsidRPr="006626E5">
              <w:rPr>
                <w:i/>
                <w:sz w:val="22"/>
                <w:szCs w:val="22"/>
              </w:rPr>
              <w:t>Arrêt</w:t>
            </w:r>
            <w:r w:rsidR="00AB488B" w:rsidRPr="006626E5">
              <w:rPr>
                <w:i/>
                <w:sz w:val="22"/>
                <w:szCs w:val="22"/>
              </w:rPr>
              <w:t xml:space="preserve"> n°</w:t>
            </w:r>
            <w:r w:rsidR="00C6146A">
              <w:rPr>
                <w:i/>
                <w:sz w:val="22"/>
                <w:szCs w:val="22"/>
              </w:rPr>
              <w:t xml:space="preserve"> 69</w:t>
            </w:r>
            <w:r w:rsidR="006A225E">
              <w:rPr>
                <w:i/>
                <w:sz w:val="22"/>
                <w:szCs w:val="22"/>
              </w:rPr>
              <w:t>9</w:t>
            </w:r>
            <w:r w:rsidR="00C6146A">
              <w:rPr>
                <w:i/>
                <w:sz w:val="22"/>
                <w:szCs w:val="22"/>
              </w:rPr>
              <w:t>44</w:t>
            </w:r>
          </w:p>
        </w:tc>
        <w:tc>
          <w:tcPr>
            <w:tcW w:w="2410" w:type="dxa"/>
            <w:vAlign w:val="center"/>
          </w:tcPr>
          <w:p w:rsidR="006B4B77" w:rsidRPr="00673057" w:rsidRDefault="006B4B77" w:rsidP="004E2EEC">
            <w:pPr>
              <w:pStyle w:val="Corpsdetexte"/>
              <w:spacing w:before="0" w:after="0"/>
              <w:ind w:left="0" w:firstLine="0"/>
              <w:rPr>
                <w:sz w:val="22"/>
                <w:szCs w:val="22"/>
              </w:rPr>
            </w:pPr>
          </w:p>
        </w:tc>
        <w:tc>
          <w:tcPr>
            <w:tcW w:w="4394" w:type="dxa"/>
            <w:vAlign w:val="center"/>
          </w:tcPr>
          <w:p w:rsidR="006B4B77" w:rsidRPr="00673057" w:rsidRDefault="006B4B77" w:rsidP="004E2EEC">
            <w:pPr>
              <w:pStyle w:val="Corpsdetexte"/>
              <w:spacing w:before="0" w:after="0"/>
              <w:ind w:left="0" w:firstLine="0"/>
              <w:rPr>
                <w:sz w:val="22"/>
                <w:szCs w:val="22"/>
              </w:rPr>
            </w:pPr>
          </w:p>
        </w:tc>
      </w:tr>
      <w:tr w:rsidR="006B4B77" w:rsidTr="006626E5">
        <w:tc>
          <w:tcPr>
            <w:tcW w:w="3402" w:type="dxa"/>
            <w:vAlign w:val="center"/>
          </w:tcPr>
          <w:p w:rsidR="006B4B77" w:rsidRDefault="006B4B77" w:rsidP="00C176ED">
            <w:pPr>
              <w:pStyle w:val="Corpsdetexte"/>
              <w:spacing w:before="60" w:after="60"/>
              <w:ind w:left="0" w:firstLine="0"/>
              <w:jc w:val="center"/>
            </w:pPr>
          </w:p>
        </w:tc>
        <w:tc>
          <w:tcPr>
            <w:tcW w:w="2410" w:type="dxa"/>
            <w:vAlign w:val="center"/>
          </w:tcPr>
          <w:p w:rsidR="006B4B77" w:rsidRDefault="006B4B77" w:rsidP="00BE69A2">
            <w:pPr>
              <w:pStyle w:val="Corpsdetexte"/>
              <w:spacing w:before="60" w:after="60"/>
              <w:ind w:left="0" w:firstLine="0"/>
              <w:jc w:val="left"/>
            </w:pPr>
          </w:p>
        </w:tc>
        <w:tc>
          <w:tcPr>
            <w:tcW w:w="4394" w:type="dxa"/>
            <w:vAlign w:val="center"/>
          </w:tcPr>
          <w:p w:rsidR="00E71565" w:rsidRPr="00D34E4A" w:rsidRDefault="003F332E" w:rsidP="00F31567">
            <w:pPr>
              <w:pStyle w:val="Corpstextegauche"/>
              <w:jc w:val="left"/>
              <w:rPr>
                <w:caps/>
              </w:rPr>
            </w:pPr>
            <w:r w:rsidRPr="003F332E">
              <w:rPr>
                <w:caps/>
              </w:rPr>
              <w:t>université Sorbonne Nouvelle (Paris III)</w:t>
            </w:r>
          </w:p>
        </w:tc>
      </w:tr>
      <w:tr w:rsidR="006B4B77" w:rsidTr="006626E5">
        <w:tc>
          <w:tcPr>
            <w:tcW w:w="3402" w:type="dxa"/>
            <w:vAlign w:val="center"/>
          </w:tcPr>
          <w:p w:rsidR="006B4B77" w:rsidRDefault="006B4B77" w:rsidP="00C176ED">
            <w:pPr>
              <w:pStyle w:val="Corpsdetexte"/>
              <w:spacing w:before="60" w:after="60"/>
              <w:ind w:left="0" w:firstLine="0"/>
              <w:jc w:val="center"/>
            </w:pPr>
          </w:p>
        </w:tc>
        <w:tc>
          <w:tcPr>
            <w:tcW w:w="2410" w:type="dxa"/>
            <w:vAlign w:val="center"/>
          </w:tcPr>
          <w:p w:rsidR="006B4B77" w:rsidRDefault="006B4B77" w:rsidP="00BE69A2">
            <w:pPr>
              <w:pStyle w:val="Corpsdetexte"/>
              <w:spacing w:before="60" w:after="60"/>
              <w:ind w:left="0" w:firstLine="0"/>
              <w:jc w:val="left"/>
            </w:pPr>
          </w:p>
        </w:tc>
        <w:tc>
          <w:tcPr>
            <w:tcW w:w="4394" w:type="dxa"/>
            <w:vAlign w:val="center"/>
          </w:tcPr>
          <w:p w:rsidR="006B4B77" w:rsidRDefault="002A3835" w:rsidP="003B4353">
            <w:pPr>
              <w:pStyle w:val="Corpstextegauche"/>
            </w:pPr>
            <w:r w:rsidRPr="003B4353">
              <w:t>Exercices</w:t>
            </w:r>
            <w:r w:rsidR="00F665FF" w:rsidRPr="003B4353">
              <w:t xml:space="preserve"> </w:t>
            </w:r>
            <w:r w:rsidR="003B4353" w:rsidRPr="003B4353">
              <w:t xml:space="preserve">2004 </w:t>
            </w:r>
            <w:r w:rsidR="003F332E" w:rsidRPr="003B4353">
              <w:t>à 2008</w:t>
            </w:r>
          </w:p>
        </w:tc>
      </w:tr>
      <w:tr w:rsidR="005E5571" w:rsidTr="006626E5">
        <w:tc>
          <w:tcPr>
            <w:tcW w:w="3402" w:type="dxa"/>
            <w:vAlign w:val="center"/>
          </w:tcPr>
          <w:p w:rsidR="005E5571" w:rsidRDefault="005E5571" w:rsidP="00C176ED">
            <w:pPr>
              <w:pStyle w:val="Corpsdetexte"/>
              <w:spacing w:before="60" w:after="60"/>
              <w:ind w:left="0" w:firstLine="0"/>
              <w:jc w:val="center"/>
            </w:pPr>
          </w:p>
        </w:tc>
        <w:tc>
          <w:tcPr>
            <w:tcW w:w="2410" w:type="dxa"/>
            <w:vAlign w:val="center"/>
          </w:tcPr>
          <w:p w:rsidR="005E5571" w:rsidRDefault="005E5571" w:rsidP="00BE69A2">
            <w:pPr>
              <w:pStyle w:val="Corpsdetexte"/>
              <w:spacing w:before="60" w:after="60"/>
              <w:ind w:left="0" w:firstLine="0"/>
              <w:jc w:val="left"/>
            </w:pPr>
          </w:p>
        </w:tc>
        <w:tc>
          <w:tcPr>
            <w:tcW w:w="4394" w:type="dxa"/>
            <w:vAlign w:val="center"/>
          </w:tcPr>
          <w:p w:rsidR="005E5571" w:rsidRDefault="002A3835" w:rsidP="00C176ED">
            <w:pPr>
              <w:pStyle w:val="Corpstextegauche"/>
            </w:pPr>
            <w:r>
              <w:t>Rapport n°</w:t>
            </w:r>
            <w:r w:rsidR="003F332E">
              <w:t> 2013-701-0</w:t>
            </w:r>
          </w:p>
        </w:tc>
      </w:tr>
      <w:tr w:rsidR="006B4B77" w:rsidTr="006626E5">
        <w:tc>
          <w:tcPr>
            <w:tcW w:w="3402" w:type="dxa"/>
            <w:vAlign w:val="center"/>
          </w:tcPr>
          <w:p w:rsidR="006B4B77" w:rsidRDefault="006B4B77" w:rsidP="00C176ED">
            <w:pPr>
              <w:pStyle w:val="Corpsdetexte"/>
              <w:spacing w:before="60" w:after="60"/>
              <w:ind w:left="0" w:firstLine="0"/>
              <w:jc w:val="center"/>
            </w:pPr>
          </w:p>
        </w:tc>
        <w:tc>
          <w:tcPr>
            <w:tcW w:w="2410" w:type="dxa"/>
            <w:vAlign w:val="center"/>
          </w:tcPr>
          <w:p w:rsidR="006B4B77" w:rsidRDefault="006B4B77" w:rsidP="00BE69A2">
            <w:pPr>
              <w:pStyle w:val="Corpsdetexte"/>
              <w:spacing w:before="60" w:after="60"/>
              <w:ind w:left="0" w:firstLine="0"/>
              <w:jc w:val="left"/>
            </w:pPr>
          </w:p>
        </w:tc>
        <w:tc>
          <w:tcPr>
            <w:tcW w:w="4394" w:type="dxa"/>
            <w:vAlign w:val="center"/>
          </w:tcPr>
          <w:p w:rsidR="00C6146A" w:rsidRDefault="00B472EF" w:rsidP="0042077D">
            <w:pPr>
              <w:pStyle w:val="Corpstextegauche"/>
              <w:spacing w:before="0" w:after="0"/>
            </w:pPr>
            <w:r>
              <w:t>Audi</w:t>
            </w:r>
            <w:r w:rsidR="002A3835">
              <w:t>ence publique</w:t>
            </w:r>
            <w:r w:rsidR="001417E1">
              <w:t xml:space="preserve"> </w:t>
            </w:r>
          </w:p>
          <w:p w:rsidR="006B4B77" w:rsidRDefault="002A3835" w:rsidP="0042077D">
            <w:pPr>
              <w:pStyle w:val="Corpstextegauche"/>
              <w:spacing w:before="0" w:after="0"/>
            </w:pPr>
            <w:r>
              <w:t>du</w:t>
            </w:r>
            <w:r w:rsidR="006626E5">
              <w:t xml:space="preserve"> 29 novembre 2013</w:t>
            </w:r>
          </w:p>
        </w:tc>
      </w:tr>
      <w:tr w:rsidR="006B4B77" w:rsidTr="006626E5">
        <w:tc>
          <w:tcPr>
            <w:tcW w:w="3402" w:type="dxa"/>
            <w:vAlign w:val="center"/>
          </w:tcPr>
          <w:p w:rsidR="006B4B77" w:rsidRDefault="006B4B77" w:rsidP="00C176ED">
            <w:pPr>
              <w:pStyle w:val="Corpsdetexte"/>
              <w:spacing w:before="60" w:after="60"/>
              <w:ind w:left="0" w:firstLine="0"/>
              <w:jc w:val="center"/>
            </w:pPr>
          </w:p>
        </w:tc>
        <w:tc>
          <w:tcPr>
            <w:tcW w:w="2410" w:type="dxa"/>
            <w:vAlign w:val="center"/>
          </w:tcPr>
          <w:p w:rsidR="006B4B77" w:rsidRDefault="006B4B77" w:rsidP="00BE69A2">
            <w:pPr>
              <w:pStyle w:val="Corpsdetexte"/>
              <w:spacing w:before="60" w:after="60"/>
              <w:ind w:left="0" w:firstLine="0"/>
              <w:jc w:val="left"/>
            </w:pPr>
          </w:p>
        </w:tc>
        <w:tc>
          <w:tcPr>
            <w:tcW w:w="4394" w:type="dxa"/>
            <w:vAlign w:val="center"/>
          </w:tcPr>
          <w:p w:rsidR="006B4B77" w:rsidRDefault="005E5571" w:rsidP="00C6146A">
            <w:pPr>
              <w:pStyle w:val="Corpstextegauche"/>
            </w:pPr>
            <w:r>
              <w:t>Lecture</w:t>
            </w:r>
            <w:r w:rsidR="00AC2D9B">
              <w:t xml:space="preserve"> publique du 22 juillet </w:t>
            </w:r>
            <w:r w:rsidR="00C6146A">
              <w:t>2014</w:t>
            </w:r>
          </w:p>
        </w:tc>
      </w:tr>
    </w:tbl>
    <w:p w:rsidR="00DC0E16" w:rsidRDefault="00DC0E16" w:rsidP="002822FA">
      <w:pPr>
        <w:pStyle w:val="Corpsdetexte"/>
        <w:ind w:left="0"/>
        <w:jc w:val="center"/>
        <w:rPr>
          <w:u w:val="single"/>
        </w:rPr>
      </w:pPr>
    </w:p>
    <w:p w:rsidR="008F35A2" w:rsidRPr="00690D05" w:rsidRDefault="008F35A2" w:rsidP="008F35A2">
      <w:pPr>
        <w:pStyle w:val="P0"/>
        <w:ind w:left="0" w:firstLine="594"/>
        <w:jc w:val="center"/>
      </w:pPr>
      <w:r w:rsidRPr="00690D05">
        <w:t>REPUBLIQUE FRANÇAISE</w:t>
      </w:r>
    </w:p>
    <w:p w:rsidR="008F35A2" w:rsidRDefault="008F35A2" w:rsidP="008F35A2">
      <w:pPr>
        <w:pStyle w:val="P0"/>
        <w:ind w:left="0" w:firstLine="595"/>
        <w:jc w:val="center"/>
      </w:pPr>
      <w:r w:rsidRPr="00690D05">
        <w:t>AU NOM DU PEUPLE FRANÇAIS</w:t>
      </w:r>
    </w:p>
    <w:p w:rsidR="008F35A2" w:rsidRDefault="008F35A2" w:rsidP="008F35A2">
      <w:pPr>
        <w:pStyle w:val="P0"/>
        <w:ind w:left="0" w:firstLine="595"/>
        <w:jc w:val="center"/>
      </w:pPr>
      <w:r w:rsidRPr="00690D05">
        <w:t>LA COUR DES COMPTES a rendu l’arrêt suivant :</w:t>
      </w:r>
    </w:p>
    <w:p w:rsidR="00C6184A" w:rsidRDefault="00C6184A" w:rsidP="00C6184A">
      <w:pPr>
        <w:pStyle w:val="Corpsdetexte"/>
        <w:jc w:val="left"/>
      </w:pPr>
      <w:r>
        <w:t>LA COUR,</w:t>
      </w:r>
    </w:p>
    <w:p w:rsidR="003F332E" w:rsidRDefault="006411AC" w:rsidP="006411AC">
      <w:pPr>
        <w:pStyle w:val="Corpsdetexte"/>
      </w:pPr>
      <w:r>
        <w:t xml:space="preserve">Vu les comptes de </w:t>
      </w:r>
      <w:r w:rsidR="003F332E">
        <w:t>l</w:t>
      </w:r>
      <w:r w:rsidR="003F332E" w:rsidRPr="003F332E">
        <w:t>’</w:t>
      </w:r>
      <w:r w:rsidR="003F332E" w:rsidRPr="003F332E">
        <w:rPr>
          <w:caps/>
        </w:rPr>
        <w:t>université Sorbonne Nouvelle (Paris III)</w:t>
      </w:r>
      <w:r w:rsidR="003F332E">
        <w:t xml:space="preserve"> </w:t>
      </w:r>
      <w:r>
        <w:t>produi</w:t>
      </w:r>
      <w:r w:rsidR="00AD7F66">
        <w:t xml:space="preserve">ts pour les gestions </w:t>
      </w:r>
      <w:r w:rsidR="00AD0FDD">
        <w:t>200</w:t>
      </w:r>
      <w:r w:rsidR="003F332E">
        <w:t>4</w:t>
      </w:r>
      <w:r w:rsidR="005E6FA5">
        <w:t xml:space="preserve"> à </w:t>
      </w:r>
      <w:r w:rsidR="00AD0FDD">
        <w:t>200</w:t>
      </w:r>
      <w:r w:rsidR="003F332E">
        <w:t>8</w:t>
      </w:r>
      <w:r w:rsidR="00AD0FDD">
        <w:t xml:space="preserve">, </w:t>
      </w:r>
      <w:r w:rsidR="00AD7F66">
        <w:t xml:space="preserve">rendus par </w:t>
      </w:r>
      <w:r w:rsidR="003F332E">
        <w:t xml:space="preserve">M. </w:t>
      </w:r>
      <w:r w:rsidR="00582802">
        <w:t>X</w:t>
      </w:r>
      <w:r w:rsidR="003F332E">
        <w:t>, du 1</w:t>
      </w:r>
      <w:r w:rsidR="003F332E" w:rsidRPr="003F332E">
        <w:rPr>
          <w:vertAlign w:val="superscript"/>
        </w:rPr>
        <w:t>er</w:t>
      </w:r>
      <w:r w:rsidR="001404BD">
        <w:t xml:space="preserve"> </w:t>
      </w:r>
      <w:r w:rsidR="003F332E">
        <w:t>janvier 2004 au 3 avril 2005 et M.</w:t>
      </w:r>
      <w:r w:rsidR="001404BD">
        <w:t> </w:t>
      </w:r>
      <w:r w:rsidR="00582802">
        <w:t>Y</w:t>
      </w:r>
      <w:r w:rsidR="003F332E">
        <w:t>, du 4 avril 2005 au 31</w:t>
      </w:r>
      <w:r w:rsidR="001404BD">
        <w:t xml:space="preserve"> </w:t>
      </w:r>
      <w:r w:rsidR="003F332E">
        <w:t xml:space="preserve">décembre 2008, </w:t>
      </w:r>
      <w:r w:rsidR="003F332E" w:rsidRPr="003F332E">
        <w:t>agents comptables dudit établissement ;</w:t>
      </w:r>
    </w:p>
    <w:p w:rsidR="006C1122" w:rsidRDefault="007F6A68" w:rsidP="00BB1A42">
      <w:pPr>
        <w:pStyle w:val="Corpsdetexte"/>
      </w:pPr>
      <w:r w:rsidRPr="00BB1A42">
        <w:t xml:space="preserve">Vu le réquisitoire </w:t>
      </w:r>
      <w:r w:rsidR="003F332E" w:rsidRPr="003F332E">
        <w:t xml:space="preserve">n° 2010-99 RQ-DB du 27 décembre 2010 </w:t>
      </w:r>
      <w:r w:rsidR="006C1122" w:rsidRPr="006C1122">
        <w:t xml:space="preserve">par lequel le Procureur général a saisi la Cour des comptes de présomptions de charges susceptibles de conduire à la mise en jeu de la responsabilité personnelle et pécuniaire de </w:t>
      </w:r>
      <w:r w:rsidR="006C1122">
        <w:t>M</w:t>
      </w:r>
      <w:r w:rsidR="003F332E">
        <w:t>M. </w:t>
      </w:r>
      <w:r w:rsidR="00582802">
        <w:t>X</w:t>
      </w:r>
      <w:r w:rsidR="003F332E">
        <w:t xml:space="preserve"> et </w:t>
      </w:r>
      <w:r w:rsidR="00582802">
        <w:t>Y</w:t>
      </w:r>
      <w:r w:rsidR="004D0F35">
        <w:t xml:space="preserve"> </w:t>
      </w:r>
      <w:r w:rsidR="00EE67C6">
        <w:t xml:space="preserve">et dont ils ont accusé réception le </w:t>
      </w:r>
      <w:r w:rsidR="00DC0E16">
        <w:t xml:space="preserve">19 janvier 2011 </w:t>
      </w:r>
      <w:r w:rsidR="006C1122" w:rsidRPr="006C1122">
        <w:t>;</w:t>
      </w:r>
    </w:p>
    <w:p w:rsidR="007F6A68" w:rsidRDefault="007F6A68" w:rsidP="00BB1A42">
      <w:pPr>
        <w:pStyle w:val="Corpsdetexte"/>
      </w:pPr>
      <w:r w:rsidRPr="00BB1A42">
        <w:t>Vu le cod</w:t>
      </w:r>
      <w:r w:rsidR="00B472EF" w:rsidRPr="00BB1A42">
        <w:t>e des juridictions financières ;</w:t>
      </w:r>
    </w:p>
    <w:p w:rsidR="00F35759" w:rsidRDefault="00B472EF" w:rsidP="00BB1A42">
      <w:pPr>
        <w:pStyle w:val="Corpsdetexte"/>
      </w:pPr>
      <w:r w:rsidRPr="00BB1A42">
        <w:t>Vu l’article 60 modifié de la loi de finances n° 63-156 du 23 février 1963</w:t>
      </w:r>
      <w:r w:rsidR="00C47AB5">
        <w:t xml:space="preserve"> dans sa v</w:t>
      </w:r>
      <w:r w:rsidR="00F35759">
        <w:t>ersion issue de la loi n° </w:t>
      </w:r>
      <w:r w:rsidR="00F35759" w:rsidRPr="00F35759">
        <w:t>2008-1091 du 28 octobre 2008 relative à la Cour des comptes et aux chambres régionales des comptes</w:t>
      </w:r>
      <w:r w:rsidR="00F35759">
        <w:t> ;</w:t>
      </w:r>
    </w:p>
    <w:p w:rsidR="007F6A68" w:rsidRPr="00BB1A42" w:rsidRDefault="007F6A68" w:rsidP="00BB1A42">
      <w:pPr>
        <w:pStyle w:val="Corpsdetexte"/>
      </w:pPr>
      <w:r w:rsidRPr="00BB1A42">
        <w:t>Vu le décret n° 62-1587 du 29 décembre 1962 modifié portant règlement général sur la comptabilité publique</w:t>
      </w:r>
      <w:r w:rsidR="00C47AB5">
        <w:t>, dans sa version applicable aux périodes en jugement</w:t>
      </w:r>
      <w:r w:rsidR="001404BD">
        <w:t> ;</w:t>
      </w:r>
    </w:p>
    <w:p w:rsidR="00BB1A42" w:rsidRDefault="003F332E" w:rsidP="00BB1A42">
      <w:pPr>
        <w:pStyle w:val="Corpsdetexte"/>
      </w:pPr>
      <w:r>
        <w:t xml:space="preserve">Vu </w:t>
      </w:r>
      <w:r w:rsidRPr="003F332E">
        <w:t>les lois et règlements applicables aux établissements publics nationaux à caractère scientifique, culturel et  professionnel</w:t>
      </w:r>
      <w:r>
        <w:t> ;</w:t>
      </w:r>
    </w:p>
    <w:p w:rsidR="003447FF" w:rsidRPr="00BB1A42" w:rsidRDefault="003447FF" w:rsidP="00BB1A42">
      <w:pPr>
        <w:pStyle w:val="Corpsdetexte"/>
      </w:pPr>
      <w:r>
        <w:t>Vu les pièces de mutation :</w:t>
      </w:r>
    </w:p>
    <w:p w:rsidR="007F6A68" w:rsidRDefault="007F6A68" w:rsidP="00BB1A42">
      <w:pPr>
        <w:pStyle w:val="Corpsdetexte"/>
      </w:pPr>
      <w:r w:rsidRPr="00BB1A42">
        <w:t>Vu les co</w:t>
      </w:r>
      <w:r w:rsidR="00BE53B6">
        <w:t>urriers adressés aux comptables et</w:t>
      </w:r>
      <w:r w:rsidRPr="00BB1A42">
        <w:t xml:space="preserve"> à l’ordonnateur, les réponses </w:t>
      </w:r>
      <w:r w:rsidR="00BE53B6">
        <w:t xml:space="preserve">et les pièces produites </w:t>
      </w:r>
      <w:r w:rsidR="00BE53B6" w:rsidRPr="00BE53B6">
        <w:t>à l’appui des comptes ou recueillies pendant l’instruction</w:t>
      </w:r>
      <w:r w:rsidR="00BE53B6">
        <w:t> ;</w:t>
      </w:r>
    </w:p>
    <w:p w:rsidR="005E5571" w:rsidRPr="00BB1A42" w:rsidRDefault="005E5571" w:rsidP="00BB1A42">
      <w:pPr>
        <w:pStyle w:val="Corpsdetexte"/>
      </w:pPr>
      <w:r w:rsidRPr="00BB1A42">
        <w:lastRenderedPageBreak/>
        <w:t xml:space="preserve">Vu le rapport </w:t>
      </w:r>
      <w:r w:rsidR="006411AC">
        <w:t>à fin d’arr</w:t>
      </w:r>
      <w:r w:rsidR="00B4397C">
        <w:t>êt n°</w:t>
      </w:r>
      <w:r w:rsidR="003F332E">
        <w:t> 2013-701-0</w:t>
      </w:r>
      <w:r w:rsidR="0073145D">
        <w:t xml:space="preserve"> </w:t>
      </w:r>
      <w:r w:rsidRPr="00BB1A42">
        <w:t xml:space="preserve">de M. </w:t>
      </w:r>
      <w:r w:rsidR="009B3000">
        <w:t xml:space="preserve">Robert </w:t>
      </w:r>
      <w:r w:rsidR="003F332E">
        <w:t xml:space="preserve">de </w:t>
      </w:r>
      <w:proofErr w:type="spellStart"/>
      <w:r w:rsidR="003F332E">
        <w:t>Nicola</w:t>
      </w:r>
      <w:r w:rsidR="001404BD">
        <w:t>ÿ</w:t>
      </w:r>
      <w:proofErr w:type="spellEnd"/>
      <w:r w:rsidR="0073145D">
        <w:t xml:space="preserve">, conseiller </w:t>
      </w:r>
      <w:r w:rsidR="00F574C3">
        <w:t>maître</w:t>
      </w:r>
      <w:r w:rsidR="0073145D">
        <w:t> ;</w:t>
      </w:r>
    </w:p>
    <w:p w:rsidR="005E5571" w:rsidRPr="00BB1A42" w:rsidRDefault="00F574C3" w:rsidP="00BB1A42">
      <w:pPr>
        <w:pStyle w:val="Corpsdetexte"/>
      </w:pPr>
      <w:r>
        <w:t>Vu les conclusions n°</w:t>
      </w:r>
      <w:r w:rsidR="003B4353">
        <w:t xml:space="preserve"> 771 </w:t>
      </w:r>
      <w:r w:rsidR="005E5571" w:rsidRPr="00BB1A42">
        <w:t xml:space="preserve">du Procureur général près la Cour des comptes </w:t>
      </w:r>
      <w:r w:rsidR="00D068F9">
        <w:t xml:space="preserve">en date </w:t>
      </w:r>
      <w:r w:rsidR="005E5571" w:rsidRPr="00BB1A42">
        <w:t xml:space="preserve">du </w:t>
      </w:r>
      <w:r w:rsidR="003B4353">
        <w:t>13 novembre 2013 ;</w:t>
      </w:r>
    </w:p>
    <w:p w:rsidR="005E5571" w:rsidRPr="003B4353" w:rsidRDefault="005E5571" w:rsidP="00BB1A42">
      <w:pPr>
        <w:pStyle w:val="Corpsdetexte"/>
      </w:pPr>
      <w:r w:rsidRPr="003B4353">
        <w:t xml:space="preserve">Vu la </w:t>
      </w:r>
      <w:r w:rsidR="00793B7E" w:rsidRPr="003B4353">
        <w:t>désignation</w:t>
      </w:r>
      <w:r w:rsidR="003B4353" w:rsidRPr="003B4353">
        <w:t xml:space="preserve"> </w:t>
      </w:r>
      <w:r w:rsidR="00793B7E" w:rsidRPr="003B4353">
        <w:t xml:space="preserve">par le </w:t>
      </w:r>
      <w:r w:rsidRPr="003B4353">
        <w:t>pr</w:t>
      </w:r>
      <w:r w:rsidR="00793B7E" w:rsidRPr="003B4353">
        <w:t xml:space="preserve">ésident de la troisième chambre, de </w:t>
      </w:r>
      <w:r w:rsidRPr="003B4353">
        <w:t>M</w:t>
      </w:r>
      <w:r w:rsidR="00B4397C" w:rsidRPr="003B4353">
        <w:t>. </w:t>
      </w:r>
      <w:r w:rsidR="00C35F0A">
        <w:t xml:space="preserve">Omar </w:t>
      </w:r>
      <w:r w:rsidR="00CB6D63" w:rsidRPr="003B4353">
        <w:t>Senhaji</w:t>
      </w:r>
      <w:r w:rsidR="00B4397C" w:rsidRPr="003B4353">
        <w:t>, conseiller maître</w:t>
      </w:r>
      <w:r w:rsidRPr="003B4353">
        <w:t>, comme réviseur ;</w:t>
      </w:r>
    </w:p>
    <w:p w:rsidR="005E5571" w:rsidRPr="006C1122" w:rsidRDefault="005E5571" w:rsidP="00BD125A">
      <w:pPr>
        <w:pStyle w:val="Corpsdetexte"/>
      </w:pPr>
      <w:r w:rsidRPr="006C1122">
        <w:t>Entendus en audience publique</w:t>
      </w:r>
      <w:r w:rsidR="00C35F0A">
        <w:t>,</w:t>
      </w:r>
      <w:r w:rsidRPr="006C1122">
        <w:t xml:space="preserve"> </w:t>
      </w:r>
      <w:r w:rsidR="00F574C3" w:rsidRPr="00F574C3">
        <w:t xml:space="preserve">M. de </w:t>
      </w:r>
      <w:proofErr w:type="spellStart"/>
      <w:r w:rsidR="00F574C3" w:rsidRPr="00F574C3">
        <w:t>Nicola</w:t>
      </w:r>
      <w:r w:rsidR="001404BD">
        <w:t>ÿ</w:t>
      </w:r>
      <w:proofErr w:type="spellEnd"/>
      <w:r w:rsidR="00F574C3" w:rsidRPr="00F574C3">
        <w:t>, conseiller maître</w:t>
      </w:r>
      <w:r w:rsidR="00C35F0A">
        <w:t>,</w:t>
      </w:r>
      <w:r w:rsidR="00F574C3" w:rsidRPr="00F574C3">
        <w:t xml:space="preserve"> </w:t>
      </w:r>
      <w:r w:rsidRPr="006C1122">
        <w:t xml:space="preserve">en son rapport oral, </w:t>
      </w:r>
      <w:r w:rsidR="006411AC" w:rsidRPr="006C1122">
        <w:t>M</w:t>
      </w:r>
      <w:r w:rsidR="00DB5627" w:rsidRPr="006C1122">
        <w:t>. </w:t>
      </w:r>
      <w:r w:rsidR="00C35F0A">
        <w:t xml:space="preserve">Gilles </w:t>
      </w:r>
      <w:r w:rsidR="00DB5627" w:rsidRPr="006C1122">
        <w:t>Miller</w:t>
      </w:r>
      <w:r w:rsidR="002A3835" w:rsidRPr="006C1122">
        <w:t>, avocat général</w:t>
      </w:r>
      <w:r w:rsidR="00C35F0A">
        <w:t>,</w:t>
      </w:r>
      <w:r w:rsidR="002A3835" w:rsidRPr="006C1122">
        <w:t xml:space="preserve"> </w:t>
      </w:r>
      <w:r w:rsidR="00CE0652" w:rsidRPr="006C1122">
        <w:t xml:space="preserve">en les conclusions du Parquet, </w:t>
      </w:r>
      <w:r w:rsidR="00DB5627" w:rsidRPr="006C1122">
        <w:t>l’ordonnateur et l</w:t>
      </w:r>
      <w:r w:rsidR="009A0070">
        <w:t xml:space="preserve">es </w:t>
      </w:r>
      <w:r w:rsidR="00F72312" w:rsidRPr="006C1122">
        <w:t>agent</w:t>
      </w:r>
      <w:r w:rsidR="009A0070">
        <w:t>s</w:t>
      </w:r>
      <w:r w:rsidR="00F72312" w:rsidRPr="006C1122">
        <w:t xml:space="preserve"> comptable</w:t>
      </w:r>
      <w:r w:rsidR="009A0070">
        <w:t>s</w:t>
      </w:r>
      <w:r w:rsidR="00F72312" w:rsidRPr="006C1122">
        <w:t xml:space="preserve"> </w:t>
      </w:r>
      <w:r w:rsidR="00DB5627" w:rsidRPr="006C1122">
        <w:t xml:space="preserve">informés de la tenue de l’audience </w:t>
      </w:r>
      <w:r w:rsidRPr="006C1122">
        <w:t>n’étant</w:t>
      </w:r>
      <w:r w:rsidR="00F72312" w:rsidRPr="006C1122">
        <w:t xml:space="preserve"> ni présents ni représentés</w:t>
      </w:r>
      <w:r w:rsidR="00DB5627" w:rsidRPr="006C1122">
        <w:t> ;</w:t>
      </w:r>
    </w:p>
    <w:p w:rsidR="005E5571" w:rsidRPr="00CB7315" w:rsidRDefault="00793B7E" w:rsidP="00CB7315">
      <w:pPr>
        <w:pStyle w:val="Corpsdetexte"/>
      </w:pPr>
      <w:r w:rsidRPr="00CB7315">
        <w:t xml:space="preserve">Après en avoir délibéré </w:t>
      </w:r>
      <w:r w:rsidR="005E5571" w:rsidRPr="00CB7315">
        <w:t xml:space="preserve">à huis clos, </w:t>
      </w:r>
      <w:r w:rsidRPr="00CB7315">
        <w:t xml:space="preserve">hors la présence du rapporteur et du </w:t>
      </w:r>
      <w:r w:rsidR="005E5571" w:rsidRPr="00CB7315">
        <w:t>ministère public</w:t>
      </w:r>
      <w:r w:rsidRPr="00CB7315">
        <w:t xml:space="preserve"> et entendu </w:t>
      </w:r>
      <w:r w:rsidR="00B4397C" w:rsidRPr="00CB7315">
        <w:t>M. </w:t>
      </w:r>
      <w:r w:rsidR="0073145D" w:rsidRPr="00CB7315">
        <w:t>Senhaji</w:t>
      </w:r>
      <w:r w:rsidR="00B4397C" w:rsidRPr="00CB7315">
        <w:t>, conseiller maître</w:t>
      </w:r>
      <w:r w:rsidR="005E5571" w:rsidRPr="00CB7315">
        <w:t>, en ses observations ;</w:t>
      </w:r>
    </w:p>
    <w:p w:rsidR="007F6A68" w:rsidRPr="00CB7315" w:rsidRDefault="007F6A68" w:rsidP="00CB7315">
      <w:pPr>
        <w:pStyle w:val="Corpsdetexte"/>
      </w:pPr>
    </w:p>
    <w:p w:rsidR="00F31567" w:rsidRPr="00CB7315" w:rsidRDefault="00CB7315" w:rsidP="00CB7315">
      <w:pPr>
        <w:pStyle w:val="Corpsdetexte"/>
        <w:ind w:firstLine="0"/>
        <w:jc w:val="center"/>
        <w:rPr>
          <w:caps/>
        </w:rPr>
      </w:pPr>
      <w:r w:rsidRPr="00CB7315">
        <w:rPr>
          <w:caps/>
        </w:rPr>
        <w:t>Décide</w:t>
      </w:r>
    </w:p>
    <w:p w:rsidR="00CB7315" w:rsidRPr="00CB7315" w:rsidRDefault="00CB7315" w:rsidP="00CB7315">
      <w:pPr>
        <w:pStyle w:val="Corpsdetexte"/>
      </w:pPr>
    </w:p>
    <w:p w:rsidR="00BD125A" w:rsidRDefault="00BD125A" w:rsidP="00D96204">
      <w:pPr>
        <w:pStyle w:val="Corpsdetexte"/>
        <w:rPr>
          <w:i/>
          <w:u w:val="single"/>
        </w:rPr>
      </w:pPr>
      <w:r w:rsidRPr="00BD125A">
        <w:rPr>
          <w:i/>
          <w:u w:val="single"/>
        </w:rPr>
        <w:t>Présomption de charge n°1</w:t>
      </w:r>
    </w:p>
    <w:p w:rsidR="00F574C3" w:rsidRDefault="00F35759" w:rsidP="00F574C3">
      <w:pPr>
        <w:pStyle w:val="Corpsdetexte"/>
      </w:pPr>
      <w:r>
        <w:t>Considéra</w:t>
      </w:r>
      <w:r w:rsidR="00CD6AC1">
        <w:t xml:space="preserve">nt </w:t>
      </w:r>
      <w:r w:rsidR="00F574C3">
        <w:t xml:space="preserve">que le </w:t>
      </w:r>
      <w:r w:rsidR="00F574C3" w:rsidRPr="00F574C3">
        <w:t xml:space="preserve">compte </w:t>
      </w:r>
      <w:r w:rsidR="00F574C3">
        <w:t>n° </w:t>
      </w:r>
      <w:r w:rsidR="00F574C3" w:rsidRPr="00F574C3">
        <w:t xml:space="preserve">4161 « </w:t>
      </w:r>
      <w:r w:rsidR="00B65C33">
        <w:rPr>
          <w:i/>
        </w:rPr>
        <w:t>c</w:t>
      </w:r>
      <w:r w:rsidR="00F574C3" w:rsidRPr="00F574C3">
        <w:rPr>
          <w:i/>
        </w:rPr>
        <w:t>réances contentieuses – poursuites en cours</w:t>
      </w:r>
      <w:r w:rsidR="00483040">
        <w:t xml:space="preserve"> » </w:t>
      </w:r>
      <w:r w:rsidR="00FB6E30">
        <w:t xml:space="preserve">de </w:t>
      </w:r>
      <w:r w:rsidR="00FB6E30" w:rsidRPr="00FB6E30">
        <w:t xml:space="preserve">l’université </w:t>
      </w:r>
      <w:r w:rsidR="00FB6E30">
        <w:t>S</w:t>
      </w:r>
      <w:r w:rsidR="00FB6E30" w:rsidRPr="00FB6E30">
        <w:t>orbonne nouvelle (P</w:t>
      </w:r>
      <w:r w:rsidR="00FB6E30">
        <w:t>aris</w:t>
      </w:r>
      <w:r w:rsidR="00FB6E30" w:rsidRPr="00FB6E30">
        <w:t xml:space="preserve"> III) </w:t>
      </w:r>
      <w:r w:rsidR="00F574C3" w:rsidRPr="00F574C3">
        <w:t xml:space="preserve">présente </w:t>
      </w:r>
      <w:r w:rsidR="00F574C3">
        <w:t xml:space="preserve">huit créances </w:t>
      </w:r>
      <w:r w:rsidR="00F574C3" w:rsidRPr="00F574C3">
        <w:t xml:space="preserve">correspondant à des droits </w:t>
      </w:r>
      <w:r w:rsidR="00F574C3">
        <w:t xml:space="preserve">nés </w:t>
      </w:r>
      <w:r w:rsidR="004820B4">
        <w:t xml:space="preserve">au cours des </w:t>
      </w:r>
      <w:r w:rsidR="009272D9">
        <w:t>années universitaires 2001/2002 à 2003/2004</w:t>
      </w:r>
      <w:r w:rsidR="00A80E12">
        <w:t xml:space="preserve">, </w:t>
      </w:r>
      <w:r w:rsidR="00F574C3" w:rsidRPr="00F574C3">
        <w:t>inscrites en restes à recouvrer au 31 décembre 2008 qui</w:t>
      </w:r>
      <w:r w:rsidR="003522FF">
        <w:t xml:space="preserve"> ont été ensuite admises en non</w:t>
      </w:r>
      <w:r w:rsidR="001404BD">
        <w:t>-</w:t>
      </w:r>
      <w:r w:rsidR="00F574C3" w:rsidRPr="00F574C3">
        <w:t>valeur</w:t>
      </w:r>
      <w:r w:rsidR="002F23B3">
        <w:t xml:space="preserve"> en 2010</w:t>
      </w:r>
      <w:r w:rsidR="00F574C3">
        <w:t xml:space="preserve">, </w:t>
      </w:r>
      <w:r w:rsidR="00F574C3" w:rsidRPr="00F574C3">
        <w:t>pour un m</w:t>
      </w:r>
      <w:r w:rsidR="00F574C3">
        <w:t>ontant total de 2 418,09 € ;</w:t>
      </w:r>
    </w:p>
    <w:p w:rsidR="00882B9B" w:rsidRPr="00EF2643" w:rsidRDefault="00CD6AC1" w:rsidP="004820B4">
      <w:pPr>
        <w:pStyle w:val="Corpsdetexte"/>
      </w:pPr>
      <w:r>
        <w:t xml:space="preserve">Considérant </w:t>
      </w:r>
      <w:r w:rsidR="00F574C3" w:rsidRPr="00EF2643">
        <w:t xml:space="preserve">que par réquisitoire susvisé, le Procureur </w:t>
      </w:r>
      <w:r w:rsidR="00EC0D85">
        <w:t xml:space="preserve">général </w:t>
      </w:r>
      <w:r w:rsidR="00F574C3" w:rsidRPr="00EF2643">
        <w:t xml:space="preserve">retient comme élément à charge </w:t>
      </w:r>
      <w:r w:rsidR="000D2609">
        <w:t xml:space="preserve">que, </w:t>
      </w:r>
      <w:r w:rsidR="00882B9B" w:rsidRPr="00EF2643">
        <w:t>s’agissant de créances d’un montant unitaire relativement faible, l’action en recouvrement nécessitait des diligences particulièrement rapides</w:t>
      </w:r>
      <w:r w:rsidR="001404BD">
        <w:t> </w:t>
      </w:r>
      <w:r w:rsidR="00882B9B" w:rsidRPr="00EF2643">
        <w:t xml:space="preserve">; </w:t>
      </w:r>
      <w:r w:rsidR="00A80E12" w:rsidRPr="00EF2643">
        <w:t xml:space="preserve">que </w:t>
      </w:r>
      <w:r w:rsidR="00C47AB5">
        <w:t>la chronologie</w:t>
      </w:r>
      <w:r w:rsidR="00F574C3" w:rsidRPr="00EF2643">
        <w:t xml:space="preserve"> des diligences entreprises montre qu’elles n’ont été ni proches du fait générateur, ni régulières dans le temps</w:t>
      </w:r>
      <w:r w:rsidR="001404BD">
        <w:t> </w:t>
      </w:r>
      <w:r w:rsidR="00F574C3" w:rsidRPr="00EF2643">
        <w:t>;</w:t>
      </w:r>
      <w:r w:rsidR="004820B4" w:rsidRPr="00EF2643">
        <w:t xml:space="preserve"> que l’appréciation de la responsabilité individuelle des comptables qui se sont succédé au cours de la période examinée doit être appréciée à l’aune des diligences que chacun d’eux a réalisées pour assurer leur recouvrement ;</w:t>
      </w:r>
      <w:r w:rsidR="00882B9B" w:rsidRPr="00EF2643">
        <w:t xml:space="preserve"> que l’admission d’une créance en non-valeur n’a pas d’effet rétroactif</w:t>
      </w:r>
      <w:r w:rsidR="008D07F1">
        <w:t xml:space="preserve"> et</w:t>
      </w:r>
      <w:r w:rsidR="00882B9B" w:rsidRPr="00EF2643">
        <w:t xml:space="preserve"> ne dégage pas la responsabilité des comptables qui se sont succédé</w:t>
      </w:r>
      <w:r w:rsidR="001404BD">
        <w:t> </w:t>
      </w:r>
      <w:r w:rsidR="00882B9B" w:rsidRPr="00EF2643">
        <w:t>;</w:t>
      </w:r>
    </w:p>
    <w:p w:rsidR="00882B9B" w:rsidRPr="00EF2643" w:rsidRDefault="00CD6AC1" w:rsidP="004820B4">
      <w:pPr>
        <w:pStyle w:val="Corpsdetexte"/>
      </w:pPr>
      <w:r>
        <w:t xml:space="preserve">Considérant </w:t>
      </w:r>
      <w:r w:rsidR="00882B9B" w:rsidRPr="00EF2643">
        <w:t xml:space="preserve">que </w:t>
      </w:r>
      <w:r w:rsidR="00483040" w:rsidRPr="00483040">
        <w:t xml:space="preserve">M. </w:t>
      </w:r>
      <w:r w:rsidR="00582802">
        <w:t>X</w:t>
      </w:r>
      <w:r w:rsidR="00483040" w:rsidRPr="00483040">
        <w:t xml:space="preserve">, agent comptable </w:t>
      </w:r>
      <w:r w:rsidR="00483040">
        <w:t>de l’université S</w:t>
      </w:r>
      <w:r w:rsidR="00483040" w:rsidRPr="00483040">
        <w:t>orbonne nouvelle (P</w:t>
      </w:r>
      <w:r w:rsidR="00483040">
        <w:t>aris</w:t>
      </w:r>
      <w:r w:rsidR="00483040" w:rsidRPr="00483040">
        <w:t xml:space="preserve"> III)</w:t>
      </w:r>
      <w:r w:rsidR="00483040">
        <w:t xml:space="preserve">, </w:t>
      </w:r>
      <w:r w:rsidR="00882B9B" w:rsidRPr="00EF2643">
        <w:t>n’a pas répondu au réquisitoire ;</w:t>
      </w:r>
    </w:p>
    <w:p w:rsidR="003522FF" w:rsidRPr="00EF2643" w:rsidRDefault="002F23B3" w:rsidP="003522FF">
      <w:pPr>
        <w:pStyle w:val="Corpsdetexte"/>
      </w:pPr>
      <w:r w:rsidRPr="00EF2643">
        <w:t xml:space="preserve">Considérant </w:t>
      </w:r>
      <w:r w:rsidR="003522FF" w:rsidRPr="00EF2643">
        <w:t xml:space="preserve">que l’appréciation de la responsabilité individuelle des comptables qui se sont succédé au cours de la période examinée s’apprécie </w:t>
      </w:r>
      <w:r w:rsidR="001553C6" w:rsidRPr="00EF2643">
        <w:t>en fonction</w:t>
      </w:r>
      <w:r w:rsidR="003522FF" w:rsidRPr="00EF2643">
        <w:t xml:space="preserve"> des diligences que chacun d’eux a </w:t>
      </w:r>
      <w:r w:rsidR="00C47AB5">
        <w:t xml:space="preserve">effectuées </w:t>
      </w:r>
      <w:r w:rsidR="003522FF" w:rsidRPr="00EF2643">
        <w:t>pour assurer leur recouvrement</w:t>
      </w:r>
      <w:r w:rsidR="001404BD">
        <w:t> </w:t>
      </w:r>
      <w:r w:rsidR="003522FF" w:rsidRPr="00EF2643">
        <w:t>;</w:t>
      </w:r>
      <w:r w:rsidRPr="00EF2643">
        <w:t xml:space="preserve"> </w:t>
      </w:r>
      <w:r w:rsidR="003522FF" w:rsidRPr="00EF2643">
        <w:t>que, conformément à la jurisprudence constante de la Cour</w:t>
      </w:r>
      <w:r w:rsidR="00CD6AC1">
        <w:t xml:space="preserve"> des comptes</w:t>
      </w:r>
      <w:r w:rsidR="003522FF" w:rsidRPr="00EF2643">
        <w:t>, la responsabilité du comptable sortant est susceptible d’être mise en jeu dans l’hypothèse où, ses diligences ayant été inadéquates, incomplètes ou tardives, le recouvrement des créances nées durant sa gestion apparaîtrait manifestement compromis à la date de sa cessation de fonctions</w:t>
      </w:r>
      <w:r w:rsidR="001404BD">
        <w:t> </w:t>
      </w:r>
      <w:r w:rsidR="003522FF" w:rsidRPr="00EF2643">
        <w:t>;</w:t>
      </w:r>
    </w:p>
    <w:p w:rsidR="002F23B3" w:rsidRPr="00EF2643" w:rsidRDefault="00CD6AC1" w:rsidP="002F23B3">
      <w:pPr>
        <w:pStyle w:val="Corpsdetexte"/>
      </w:pPr>
      <w:r>
        <w:lastRenderedPageBreak/>
        <w:t>Considérant</w:t>
      </w:r>
      <w:r w:rsidR="00C47AB5">
        <w:t xml:space="preserve"> </w:t>
      </w:r>
      <w:r w:rsidR="002F23B3" w:rsidRPr="00EF2643">
        <w:t>que l’absence de réserve de M.</w:t>
      </w:r>
      <w:r w:rsidR="001404BD">
        <w:t> </w:t>
      </w:r>
      <w:r w:rsidR="00582802">
        <w:t>Y</w:t>
      </w:r>
      <w:r w:rsidR="002F23B3" w:rsidRPr="00EF2643">
        <w:t xml:space="preserve"> sur la gestion de M. </w:t>
      </w:r>
      <w:r w:rsidR="00582802">
        <w:t>X</w:t>
      </w:r>
      <w:r w:rsidR="002F23B3" w:rsidRPr="00EF2643">
        <w:t xml:space="preserve"> </w:t>
      </w:r>
      <w:r w:rsidR="008D07F1">
        <w:t xml:space="preserve">ne saurait, pour autant, </w:t>
      </w:r>
      <w:r w:rsidR="002F23B3" w:rsidRPr="00EF2643">
        <w:t>dégager ce dernier de toute responsabilité dans le défaut de recouvrement des créances en cause</w:t>
      </w:r>
      <w:r w:rsidR="001404BD">
        <w:t> </w:t>
      </w:r>
      <w:r w:rsidR="002F23B3" w:rsidRPr="00EF2643">
        <w:t xml:space="preserve">; </w:t>
      </w:r>
    </w:p>
    <w:p w:rsidR="00882B9B" w:rsidRPr="00EF2643" w:rsidRDefault="00CD6AC1" w:rsidP="00882B9B">
      <w:pPr>
        <w:pStyle w:val="Corpsdetexte"/>
      </w:pPr>
      <w:r>
        <w:t xml:space="preserve">Considérant </w:t>
      </w:r>
      <w:r w:rsidR="004820B4" w:rsidRPr="00EF2643">
        <w:t>que, durant les exercices</w:t>
      </w:r>
      <w:r w:rsidR="00F35759">
        <w:t xml:space="preserve"> </w:t>
      </w:r>
      <w:r w:rsidR="00C47AB5">
        <w:t>en jugement</w:t>
      </w:r>
      <w:r w:rsidR="004820B4" w:rsidRPr="00EF2643">
        <w:t xml:space="preserve">, la responsabilité du recouvrement contentieux des créances de l’université était dévolue au service juridique, rattaché au secrétaire général de l’établissement, de sorte que l’action des comptables s’est limitée à la conduite de la phase de recouvrement amiable ; </w:t>
      </w:r>
      <w:r w:rsidR="00B96527" w:rsidRPr="00EF2643">
        <w:t xml:space="preserve">que cette organisation ne saurait </w:t>
      </w:r>
      <w:r w:rsidR="003B4353" w:rsidRPr="00EF2643">
        <w:t>décharger le comptable</w:t>
      </w:r>
      <w:r w:rsidR="00B96527" w:rsidRPr="00EF2643">
        <w:t xml:space="preserve"> de sa responsabilité </w:t>
      </w:r>
      <w:r w:rsidR="00857167" w:rsidRPr="00EF2643">
        <w:t xml:space="preserve">en matière de recouvrement des recettes </w:t>
      </w:r>
      <w:r w:rsidR="00B96527" w:rsidRPr="00EF2643">
        <w:t>qu’il tient de textes législatifs et réglementaires ;</w:t>
      </w:r>
    </w:p>
    <w:p w:rsidR="003B4353" w:rsidRPr="00EF2643" w:rsidRDefault="00CD6AC1" w:rsidP="00882B9B">
      <w:pPr>
        <w:pStyle w:val="Corpsdetexte"/>
      </w:pPr>
      <w:r>
        <w:t xml:space="preserve">Considérant </w:t>
      </w:r>
      <w:r w:rsidR="003522FF" w:rsidRPr="00EF2643">
        <w:t xml:space="preserve">que, comme l’indique le tableau suivant, </w:t>
      </w:r>
      <w:r w:rsidR="00857167" w:rsidRPr="00EF2643">
        <w:t xml:space="preserve">les diligences entreprises n’ont pas été proches du fait générateur ; que par ailleurs </w:t>
      </w:r>
      <w:r w:rsidR="003B4353" w:rsidRPr="00EF2643">
        <w:t>le recouvrement contentieux n’</w:t>
      </w:r>
      <w:r w:rsidR="002F23B3" w:rsidRPr="00EF2643">
        <w:t>a</w:t>
      </w:r>
      <w:r w:rsidR="00C47AB5">
        <w:t xml:space="preserve">, </w:t>
      </w:r>
      <w:r w:rsidR="001404BD">
        <w:t>s</w:t>
      </w:r>
      <w:r w:rsidR="002F23B3" w:rsidRPr="00EF2643">
        <w:t xml:space="preserve">oit </w:t>
      </w:r>
      <w:r w:rsidR="00695C9F" w:rsidRPr="00EF2643">
        <w:t xml:space="preserve">pas été entrepris, </w:t>
      </w:r>
      <w:r w:rsidR="002F23B3" w:rsidRPr="00EF2643">
        <w:t>soit</w:t>
      </w:r>
      <w:r w:rsidR="00C47AB5">
        <w:t xml:space="preserve"> </w:t>
      </w:r>
      <w:r w:rsidR="002F23B3" w:rsidRPr="00EF2643">
        <w:t xml:space="preserve">été </w:t>
      </w:r>
      <w:r w:rsidR="00695C9F" w:rsidRPr="00EF2643">
        <w:t>engagé</w:t>
      </w:r>
      <w:r w:rsidR="003B4353" w:rsidRPr="00EF2643">
        <w:t xml:space="preserve"> </w:t>
      </w:r>
      <w:r w:rsidR="001553C6" w:rsidRPr="00EF2643">
        <w:t>de façon tardive</w:t>
      </w:r>
      <w:r w:rsidR="00C47AB5">
        <w:t>, ce qui a entrainé</w:t>
      </w:r>
      <w:r w:rsidR="001553C6" w:rsidRPr="00EF2643">
        <w:t xml:space="preserve"> </w:t>
      </w:r>
      <w:r w:rsidR="009272D9">
        <w:t>l’irrécouvrabilité des créances ;</w:t>
      </w:r>
    </w:p>
    <w:tbl>
      <w:tblPr>
        <w:tblW w:w="850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17"/>
        <w:gridCol w:w="873"/>
        <w:gridCol w:w="895"/>
        <w:gridCol w:w="4961"/>
        <w:gridCol w:w="1559"/>
      </w:tblGrid>
      <w:tr w:rsidR="009E24D9" w:rsidRPr="00BD125A" w:rsidTr="009E24D9">
        <w:trPr>
          <w:tblHeader/>
        </w:trPr>
        <w:tc>
          <w:tcPr>
            <w:tcW w:w="217" w:type="dxa"/>
            <w:shd w:val="clear" w:color="auto" w:fill="auto"/>
            <w:vAlign w:val="center"/>
            <w:hideMark/>
          </w:tcPr>
          <w:p w:rsidR="009E24D9" w:rsidRPr="00BD125A" w:rsidRDefault="009E24D9" w:rsidP="00857167">
            <w:pPr>
              <w:spacing w:before="0" w:after="0"/>
              <w:ind w:left="0" w:firstLine="0"/>
              <w:jc w:val="center"/>
              <w:rPr>
                <w:b/>
                <w:color w:val="000000"/>
                <w:sz w:val="18"/>
                <w:szCs w:val="18"/>
              </w:rPr>
            </w:pPr>
          </w:p>
        </w:tc>
        <w:tc>
          <w:tcPr>
            <w:tcW w:w="873" w:type="dxa"/>
            <w:shd w:val="clear" w:color="auto" w:fill="auto"/>
            <w:vAlign w:val="center"/>
            <w:hideMark/>
          </w:tcPr>
          <w:p w:rsidR="009E24D9" w:rsidRPr="00DE5FA6" w:rsidRDefault="009E24D9" w:rsidP="00857167">
            <w:pPr>
              <w:spacing w:before="0" w:after="0"/>
              <w:ind w:left="0" w:firstLine="0"/>
              <w:jc w:val="center"/>
              <w:rPr>
                <w:b/>
                <w:bCs/>
                <w:color w:val="000000"/>
                <w:sz w:val="14"/>
                <w:szCs w:val="14"/>
              </w:rPr>
            </w:pPr>
            <w:r w:rsidRPr="00DE5FA6">
              <w:rPr>
                <w:b/>
                <w:bCs/>
                <w:color w:val="000000"/>
                <w:sz w:val="14"/>
                <w:szCs w:val="14"/>
              </w:rPr>
              <w:t>Années universitaires</w:t>
            </w:r>
          </w:p>
        </w:tc>
        <w:tc>
          <w:tcPr>
            <w:tcW w:w="895" w:type="dxa"/>
            <w:vAlign w:val="center"/>
          </w:tcPr>
          <w:p w:rsidR="009E24D9" w:rsidRPr="00DE5FA6" w:rsidRDefault="009E24D9" w:rsidP="007756E9">
            <w:pPr>
              <w:spacing w:before="0" w:after="0"/>
              <w:ind w:left="0" w:firstLine="0"/>
              <w:jc w:val="center"/>
              <w:rPr>
                <w:b/>
                <w:bCs/>
                <w:color w:val="000000"/>
                <w:sz w:val="18"/>
                <w:szCs w:val="18"/>
              </w:rPr>
            </w:pPr>
            <w:r w:rsidRPr="00DE5FA6">
              <w:rPr>
                <w:b/>
                <w:bCs/>
                <w:color w:val="000000"/>
                <w:sz w:val="18"/>
                <w:szCs w:val="18"/>
              </w:rPr>
              <w:t>Montant</w:t>
            </w:r>
          </w:p>
        </w:tc>
        <w:tc>
          <w:tcPr>
            <w:tcW w:w="4961" w:type="dxa"/>
            <w:shd w:val="clear" w:color="auto" w:fill="auto"/>
            <w:vAlign w:val="center"/>
            <w:hideMark/>
          </w:tcPr>
          <w:p w:rsidR="009E24D9" w:rsidRPr="00DE5FA6" w:rsidRDefault="0014617B" w:rsidP="0014617B">
            <w:pPr>
              <w:spacing w:before="0" w:after="0"/>
              <w:ind w:left="0" w:firstLine="0"/>
              <w:jc w:val="center"/>
              <w:rPr>
                <w:b/>
                <w:bCs/>
                <w:color w:val="000000"/>
                <w:sz w:val="18"/>
                <w:szCs w:val="18"/>
              </w:rPr>
            </w:pPr>
            <w:r w:rsidRPr="0014617B">
              <w:rPr>
                <w:b/>
                <w:bCs/>
                <w:color w:val="000000"/>
                <w:sz w:val="18"/>
                <w:szCs w:val="18"/>
              </w:rPr>
              <w:t>Diligences accomplies durant la gestion du comptable</w:t>
            </w:r>
          </w:p>
        </w:tc>
        <w:tc>
          <w:tcPr>
            <w:tcW w:w="1559" w:type="dxa"/>
            <w:shd w:val="clear" w:color="auto" w:fill="auto"/>
            <w:vAlign w:val="center"/>
            <w:hideMark/>
          </w:tcPr>
          <w:p w:rsidR="009E24D9" w:rsidRPr="009E24D9" w:rsidRDefault="009E24D9" w:rsidP="009E24D9">
            <w:pPr>
              <w:spacing w:before="0" w:after="0"/>
              <w:ind w:left="0" w:firstLine="0"/>
              <w:jc w:val="center"/>
              <w:rPr>
                <w:b/>
                <w:bCs/>
                <w:color w:val="000000"/>
                <w:sz w:val="16"/>
                <w:szCs w:val="16"/>
              </w:rPr>
            </w:pPr>
            <w:r w:rsidRPr="009E24D9">
              <w:rPr>
                <w:b/>
                <w:bCs/>
                <w:color w:val="000000"/>
                <w:sz w:val="16"/>
                <w:szCs w:val="16"/>
              </w:rPr>
              <w:t>Délai recouvrement contentieux</w:t>
            </w:r>
          </w:p>
        </w:tc>
      </w:tr>
      <w:tr w:rsidR="009E24D9" w:rsidRPr="00BD125A" w:rsidTr="001404BD">
        <w:tc>
          <w:tcPr>
            <w:tcW w:w="217" w:type="dxa"/>
            <w:shd w:val="clear" w:color="auto" w:fill="auto"/>
            <w:vAlign w:val="center"/>
            <w:hideMark/>
          </w:tcPr>
          <w:p w:rsidR="009E24D9" w:rsidRPr="00BD125A" w:rsidRDefault="009E24D9" w:rsidP="00857167">
            <w:pPr>
              <w:spacing w:before="0" w:after="0"/>
              <w:ind w:left="0" w:firstLine="0"/>
              <w:jc w:val="center"/>
              <w:rPr>
                <w:color w:val="000000"/>
                <w:sz w:val="18"/>
                <w:szCs w:val="18"/>
              </w:rPr>
            </w:pPr>
            <w:r w:rsidRPr="00BD125A">
              <w:rPr>
                <w:color w:val="000000"/>
                <w:sz w:val="18"/>
                <w:szCs w:val="18"/>
              </w:rPr>
              <w:t>1</w:t>
            </w:r>
          </w:p>
        </w:tc>
        <w:tc>
          <w:tcPr>
            <w:tcW w:w="873" w:type="dxa"/>
            <w:shd w:val="clear" w:color="auto" w:fill="auto"/>
            <w:vAlign w:val="center"/>
            <w:hideMark/>
          </w:tcPr>
          <w:p w:rsidR="009E24D9" w:rsidRPr="00DE5FA6" w:rsidRDefault="009E24D9" w:rsidP="00DE5FA6">
            <w:pPr>
              <w:spacing w:before="0" w:after="0"/>
              <w:ind w:left="0" w:firstLine="0"/>
              <w:jc w:val="left"/>
              <w:rPr>
                <w:color w:val="000000"/>
                <w:sz w:val="16"/>
                <w:szCs w:val="16"/>
              </w:rPr>
            </w:pPr>
            <w:r w:rsidRPr="00DE5FA6">
              <w:rPr>
                <w:color w:val="000000"/>
                <w:sz w:val="16"/>
                <w:szCs w:val="16"/>
              </w:rPr>
              <w:t>2002 / 2003</w:t>
            </w:r>
          </w:p>
        </w:tc>
        <w:tc>
          <w:tcPr>
            <w:tcW w:w="895" w:type="dxa"/>
            <w:vAlign w:val="center"/>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400,00 €</w:t>
            </w:r>
          </w:p>
        </w:tc>
        <w:tc>
          <w:tcPr>
            <w:tcW w:w="4961" w:type="dxa"/>
            <w:shd w:val="clear" w:color="auto" w:fill="auto"/>
            <w:vAlign w:val="center"/>
            <w:hideMark/>
          </w:tcPr>
          <w:p w:rsidR="009E24D9" w:rsidRPr="00BD125A" w:rsidRDefault="00582802" w:rsidP="00857167">
            <w:pPr>
              <w:spacing w:before="0" w:after="0"/>
              <w:ind w:left="0" w:firstLine="0"/>
              <w:rPr>
                <w:bCs/>
                <w:color w:val="000000"/>
                <w:sz w:val="18"/>
                <w:szCs w:val="18"/>
              </w:rPr>
            </w:pPr>
            <w:r>
              <w:rPr>
                <w:bCs/>
                <w:color w:val="000000"/>
                <w:sz w:val="18"/>
                <w:szCs w:val="18"/>
              </w:rPr>
              <w:t>Z</w:t>
            </w:r>
            <w:r w:rsidR="009E24D9" w:rsidRPr="00BD125A">
              <w:rPr>
                <w:color w:val="000000"/>
                <w:sz w:val="18"/>
                <w:szCs w:val="18"/>
              </w:rPr>
              <w:t xml:space="preserve"> – Dernier rappel du 23/06/2004 avant poursuites. Lettre du 02/04/2008 de transmission à l’huissier de l’état exécutoire (non daté).</w:t>
            </w:r>
          </w:p>
        </w:tc>
        <w:tc>
          <w:tcPr>
            <w:tcW w:w="1559" w:type="dxa"/>
            <w:shd w:val="clear" w:color="auto" w:fill="auto"/>
            <w:vAlign w:val="center"/>
            <w:hideMark/>
          </w:tcPr>
          <w:p w:rsidR="009E24D9" w:rsidRPr="00DE5FA6" w:rsidRDefault="009E24D9" w:rsidP="001404BD">
            <w:pPr>
              <w:spacing w:before="0" w:after="0"/>
              <w:ind w:left="0" w:firstLine="0"/>
              <w:jc w:val="center"/>
              <w:rPr>
                <w:color w:val="000000"/>
                <w:sz w:val="18"/>
                <w:szCs w:val="18"/>
              </w:rPr>
            </w:pPr>
            <w:r w:rsidRPr="00DE5FA6">
              <w:rPr>
                <w:color w:val="000000"/>
                <w:sz w:val="18"/>
                <w:szCs w:val="18"/>
              </w:rPr>
              <w:t>Cinq ans après l’impayé</w:t>
            </w:r>
          </w:p>
        </w:tc>
      </w:tr>
      <w:tr w:rsidR="009E24D9" w:rsidRPr="00BD125A" w:rsidTr="001404BD">
        <w:tc>
          <w:tcPr>
            <w:tcW w:w="217" w:type="dxa"/>
            <w:shd w:val="clear" w:color="auto" w:fill="auto"/>
            <w:vAlign w:val="center"/>
            <w:hideMark/>
          </w:tcPr>
          <w:p w:rsidR="009E24D9" w:rsidRPr="00BD125A" w:rsidRDefault="009E24D9" w:rsidP="00857167">
            <w:pPr>
              <w:spacing w:before="0" w:after="0"/>
              <w:ind w:left="0" w:firstLine="0"/>
              <w:jc w:val="center"/>
              <w:rPr>
                <w:color w:val="000000"/>
                <w:sz w:val="18"/>
                <w:szCs w:val="18"/>
              </w:rPr>
            </w:pPr>
            <w:r w:rsidRPr="00BD125A">
              <w:rPr>
                <w:color w:val="000000"/>
                <w:sz w:val="18"/>
                <w:szCs w:val="18"/>
              </w:rPr>
              <w:t>2</w:t>
            </w:r>
          </w:p>
        </w:tc>
        <w:tc>
          <w:tcPr>
            <w:tcW w:w="873" w:type="dxa"/>
            <w:shd w:val="clear" w:color="auto" w:fill="auto"/>
            <w:vAlign w:val="center"/>
            <w:hideMark/>
          </w:tcPr>
          <w:p w:rsidR="009E24D9" w:rsidRPr="00DE5FA6" w:rsidRDefault="009E24D9" w:rsidP="00857167">
            <w:pPr>
              <w:spacing w:before="0" w:after="0"/>
              <w:ind w:left="0" w:firstLine="0"/>
              <w:rPr>
                <w:color w:val="000000"/>
                <w:sz w:val="16"/>
                <w:szCs w:val="16"/>
              </w:rPr>
            </w:pPr>
            <w:r w:rsidRPr="00DE5FA6">
              <w:rPr>
                <w:color w:val="000000"/>
                <w:sz w:val="16"/>
                <w:szCs w:val="16"/>
              </w:rPr>
              <w:t>2002 / 2003</w:t>
            </w:r>
          </w:p>
        </w:tc>
        <w:tc>
          <w:tcPr>
            <w:tcW w:w="895" w:type="dxa"/>
            <w:vAlign w:val="center"/>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266,00 €</w:t>
            </w:r>
          </w:p>
        </w:tc>
        <w:tc>
          <w:tcPr>
            <w:tcW w:w="4961" w:type="dxa"/>
            <w:shd w:val="clear" w:color="auto" w:fill="auto"/>
            <w:vAlign w:val="center"/>
            <w:hideMark/>
          </w:tcPr>
          <w:p w:rsidR="009E24D9" w:rsidRPr="00BD125A" w:rsidRDefault="00582802" w:rsidP="00857167">
            <w:pPr>
              <w:spacing w:before="0" w:after="0"/>
              <w:ind w:left="0" w:firstLine="0"/>
              <w:rPr>
                <w:bCs/>
                <w:color w:val="000000"/>
                <w:sz w:val="18"/>
                <w:szCs w:val="18"/>
              </w:rPr>
            </w:pPr>
            <w:r>
              <w:rPr>
                <w:bCs/>
                <w:color w:val="000000"/>
                <w:sz w:val="18"/>
                <w:szCs w:val="18"/>
              </w:rPr>
              <w:t>A</w:t>
            </w:r>
            <w:r w:rsidR="009E24D9" w:rsidRPr="00BD125A">
              <w:rPr>
                <w:color w:val="000000"/>
                <w:sz w:val="18"/>
                <w:szCs w:val="18"/>
              </w:rPr>
              <w:t xml:space="preserve"> – Dernier rappel du 23/06/2004 avant poursuites. Lettre (non datée) de transmission à l’huissier de l’état exécutoire (non daté), et réponse du 05/06/2008.</w:t>
            </w:r>
          </w:p>
        </w:tc>
        <w:tc>
          <w:tcPr>
            <w:tcW w:w="1559" w:type="dxa"/>
            <w:shd w:val="clear" w:color="auto" w:fill="auto"/>
            <w:vAlign w:val="center"/>
            <w:hideMark/>
          </w:tcPr>
          <w:p w:rsidR="009E24D9" w:rsidRPr="00DE5FA6" w:rsidRDefault="009E24D9" w:rsidP="001404BD">
            <w:pPr>
              <w:spacing w:before="0" w:after="0"/>
              <w:ind w:left="0" w:firstLine="0"/>
              <w:jc w:val="center"/>
              <w:rPr>
                <w:color w:val="000000"/>
                <w:sz w:val="18"/>
                <w:szCs w:val="18"/>
              </w:rPr>
            </w:pPr>
            <w:r w:rsidRPr="00DE5FA6">
              <w:rPr>
                <w:color w:val="000000"/>
                <w:sz w:val="18"/>
                <w:szCs w:val="18"/>
              </w:rPr>
              <w:t>Cinq ans et demi après le deuxième impayé</w:t>
            </w:r>
          </w:p>
        </w:tc>
      </w:tr>
      <w:tr w:rsidR="009E24D9" w:rsidRPr="00BD125A" w:rsidTr="001404BD">
        <w:tc>
          <w:tcPr>
            <w:tcW w:w="217" w:type="dxa"/>
            <w:shd w:val="clear" w:color="auto" w:fill="auto"/>
            <w:vAlign w:val="center"/>
            <w:hideMark/>
          </w:tcPr>
          <w:p w:rsidR="009E24D9" w:rsidRPr="00BD125A" w:rsidRDefault="009E24D9" w:rsidP="00857167">
            <w:pPr>
              <w:spacing w:before="0" w:after="0"/>
              <w:ind w:left="0" w:firstLine="0"/>
              <w:jc w:val="center"/>
              <w:rPr>
                <w:color w:val="000000"/>
                <w:sz w:val="18"/>
                <w:szCs w:val="18"/>
              </w:rPr>
            </w:pPr>
            <w:r w:rsidRPr="00BD125A">
              <w:rPr>
                <w:color w:val="000000"/>
                <w:sz w:val="18"/>
                <w:szCs w:val="18"/>
              </w:rPr>
              <w:t>3</w:t>
            </w:r>
          </w:p>
        </w:tc>
        <w:tc>
          <w:tcPr>
            <w:tcW w:w="873" w:type="dxa"/>
            <w:shd w:val="clear" w:color="auto" w:fill="auto"/>
            <w:vAlign w:val="center"/>
            <w:hideMark/>
          </w:tcPr>
          <w:p w:rsidR="009E24D9" w:rsidRPr="00DE5FA6" w:rsidRDefault="009E24D9" w:rsidP="00857167">
            <w:pPr>
              <w:spacing w:before="0" w:after="0"/>
              <w:ind w:left="0" w:firstLine="0"/>
              <w:rPr>
                <w:color w:val="000000"/>
                <w:sz w:val="16"/>
                <w:szCs w:val="16"/>
              </w:rPr>
            </w:pPr>
            <w:r w:rsidRPr="00DE5FA6">
              <w:rPr>
                <w:color w:val="000000"/>
                <w:sz w:val="16"/>
                <w:szCs w:val="16"/>
              </w:rPr>
              <w:t>2001 / 2002</w:t>
            </w:r>
          </w:p>
        </w:tc>
        <w:tc>
          <w:tcPr>
            <w:tcW w:w="895" w:type="dxa"/>
            <w:vAlign w:val="center"/>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250,00 €</w:t>
            </w:r>
          </w:p>
        </w:tc>
        <w:tc>
          <w:tcPr>
            <w:tcW w:w="4961" w:type="dxa"/>
            <w:shd w:val="clear" w:color="auto" w:fill="auto"/>
            <w:vAlign w:val="center"/>
            <w:hideMark/>
          </w:tcPr>
          <w:p w:rsidR="009E24D9" w:rsidRPr="00BD125A" w:rsidRDefault="00582802" w:rsidP="005057E9">
            <w:pPr>
              <w:spacing w:before="0" w:after="0"/>
              <w:ind w:left="0" w:firstLine="0"/>
              <w:rPr>
                <w:bCs/>
                <w:color w:val="000000"/>
                <w:sz w:val="18"/>
                <w:szCs w:val="18"/>
              </w:rPr>
            </w:pPr>
            <w:r>
              <w:rPr>
                <w:bCs/>
                <w:color w:val="000000"/>
                <w:sz w:val="18"/>
                <w:szCs w:val="18"/>
              </w:rPr>
              <w:t>B</w:t>
            </w:r>
            <w:r w:rsidR="009E24D9" w:rsidRPr="00BD125A">
              <w:rPr>
                <w:color w:val="000000"/>
                <w:sz w:val="18"/>
                <w:szCs w:val="18"/>
              </w:rPr>
              <w:t xml:space="preserve"> – Dernier rappel du 23/06/2004 avant poursuites. </w:t>
            </w:r>
            <w:r w:rsidR="004E2BE4" w:rsidRPr="00BD125A">
              <w:rPr>
                <w:color w:val="000000"/>
                <w:sz w:val="18"/>
                <w:szCs w:val="18"/>
              </w:rPr>
              <w:t>État</w:t>
            </w:r>
            <w:r w:rsidR="009E24D9" w:rsidRPr="00BD125A">
              <w:rPr>
                <w:color w:val="000000"/>
                <w:sz w:val="18"/>
                <w:szCs w:val="18"/>
              </w:rPr>
              <w:t xml:space="preserve"> exécutoire du 14/03/2008. Dossier retourné par l’huissier en 2008 au motif que </w:t>
            </w:r>
            <w:r w:rsidR="009E24D9" w:rsidRPr="00BD125A">
              <w:rPr>
                <w:i/>
                <w:iCs/>
                <w:color w:val="000000"/>
                <w:sz w:val="18"/>
                <w:szCs w:val="18"/>
              </w:rPr>
              <w:t>« la poursuite de la procédure ne pourrait qu’engendrer de nouveaux frais à votre charge ».</w:t>
            </w:r>
          </w:p>
        </w:tc>
        <w:tc>
          <w:tcPr>
            <w:tcW w:w="1559" w:type="dxa"/>
            <w:shd w:val="clear" w:color="auto" w:fill="auto"/>
            <w:vAlign w:val="center"/>
            <w:hideMark/>
          </w:tcPr>
          <w:p w:rsidR="009E24D9" w:rsidRPr="00DE5FA6" w:rsidRDefault="009E24D9" w:rsidP="001404BD">
            <w:pPr>
              <w:spacing w:before="0" w:after="0"/>
              <w:ind w:left="0" w:firstLine="0"/>
              <w:jc w:val="center"/>
              <w:rPr>
                <w:color w:val="000000"/>
                <w:sz w:val="18"/>
                <w:szCs w:val="18"/>
              </w:rPr>
            </w:pPr>
            <w:r w:rsidRPr="00DE5FA6">
              <w:rPr>
                <w:color w:val="000000"/>
                <w:sz w:val="18"/>
                <w:szCs w:val="18"/>
              </w:rPr>
              <w:t>Aucun recouvrement contentieux</w:t>
            </w:r>
          </w:p>
        </w:tc>
      </w:tr>
      <w:tr w:rsidR="009E24D9" w:rsidRPr="00BD125A" w:rsidTr="001404BD">
        <w:tc>
          <w:tcPr>
            <w:tcW w:w="217" w:type="dxa"/>
            <w:shd w:val="clear" w:color="auto" w:fill="auto"/>
            <w:vAlign w:val="center"/>
            <w:hideMark/>
          </w:tcPr>
          <w:p w:rsidR="009E24D9" w:rsidRPr="00BD125A" w:rsidRDefault="009E24D9" w:rsidP="00857167">
            <w:pPr>
              <w:spacing w:before="0" w:after="0"/>
              <w:ind w:left="0" w:firstLine="0"/>
              <w:jc w:val="center"/>
              <w:rPr>
                <w:color w:val="000000"/>
                <w:sz w:val="18"/>
                <w:szCs w:val="18"/>
              </w:rPr>
            </w:pPr>
            <w:r w:rsidRPr="00BD125A">
              <w:rPr>
                <w:color w:val="000000"/>
                <w:sz w:val="18"/>
                <w:szCs w:val="18"/>
              </w:rPr>
              <w:t>4</w:t>
            </w:r>
          </w:p>
        </w:tc>
        <w:tc>
          <w:tcPr>
            <w:tcW w:w="873" w:type="dxa"/>
            <w:shd w:val="clear" w:color="auto" w:fill="auto"/>
            <w:vAlign w:val="center"/>
            <w:hideMark/>
          </w:tcPr>
          <w:p w:rsidR="009E24D9" w:rsidRPr="00DE5FA6" w:rsidRDefault="009E24D9" w:rsidP="00857167">
            <w:pPr>
              <w:spacing w:before="0" w:after="0"/>
              <w:ind w:left="0" w:firstLine="0"/>
              <w:rPr>
                <w:color w:val="000000"/>
                <w:sz w:val="16"/>
                <w:szCs w:val="16"/>
              </w:rPr>
            </w:pPr>
            <w:r w:rsidRPr="00DE5FA6">
              <w:rPr>
                <w:color w:val="000000"/>
                <w:sz w:val="16"/>
                <w:szCs w:val="16"/>
              </w:rPr>
              <w:t>2002 / 2003</w:t>
            </w:r>
          </w:p>
        </w:tc>
        <w:tc>
          <w:tcPr>
            <w:tcW w:w="895" w:type="dxa"/>
            <w:vAlign w:val="center"/>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250,00 €</w:t>
            </w:r>
          </w:p>
        </w:tc>
        <w:tc>
          <w:tcPr>
            <w:tcW w:w="4961" w:type="dxa"/>
            <w:shd w:val="clear" w:color="auto" w:fill="auto"/>
            <w:vAlign w:val="center"/>
            <w:hideMark/>
          </w:tcPr>
          <w:p w:rsidR="009E24D9" w:rsidRPr="00BD125A" w:rsidRDefault="00582802" w:rsidP="00857167">
            <w:pPr>
              <w:spacing w:before="0" w:after="0"/>
              <w:ind w:left="0" w:firstLine="0"/>
              <w:rPr>
                <w:bCs/>
                <w:color w:val="000000"/>
                <w:sz w:val="18"/>
                <w:szCs w:val="18"/>
              </w:rPr>
            </w:pPr>
            <w:r>
              <w:rPr>
                <w:bCs/>
                <w:color w:val="000000"/>
                <w:sz w:val="18"/>
                <w:szCs w:val="18"/>
              </w:rPr>
              <w:t>C</w:t>
            </w:r>
            <w:r w:rsidR="009E24D9" w:rsidRPr="00BD125A">
              <w:rPr>
                <w:color w:val="000000"/>
                <w:sz w:val="18"/>
                <w:szCs w:val="18"/>
              </w:rPr>
              <w:t xml:space="preserve"> – Dernier rappel du 23/06/2004 avant poursuites. </w:t>
            </w:r>
            <w:r w:rsidR="004E2BE4" w:rsidRPr="00BD125A">
              <w:rPr>
                <w:color w:val="000000"/>
                <w:sz w:val="18"/>
                <w:szCs w:val="18"/>
              </w:rPr>
              <w:t>État</w:t>
            </w:r>
            <w:r w:rsidR="009E24D9" w:rsidRPr="00BD125A">
              <w:rPr>
                <w:color w:val="000000"/>
                <w:sz w:val="18"/>
                <w:szCs w:val="18"/>
              </w:rPr>
              <w:t xml:space="preserve"> exécutoire du 13/03/2008.</w:t>
            </w:r>
          </w:p>
        </w:tc>
        <w:tc>
          <w:tcPr>
            <w:tcW w:w="1559" w:type="dxa"/>
            <w:shd w:val="clear" w:color="auto" w:fill="auto"/>
            <w:vAlign w:val="center"/>
            <w:hideMark/>
          </w:tcPr>
          <w:p w:rsidR="009E24D9" w:rsidRPr="00DE5FA6" w:rsidRDefault="009E24D9" w:rsidP="001404BD">
            <w:pPr>
              <w:spacing w:before="0" w:after="0"/>
              <w:ind w:left="0" w:firstLine="0"/>
              <w:jc w:val="center"/>
              <w:rPr>
                <w:color w:val="000000"/>
                <w:sz w:val="18"/>
                <w:szCs w:val="18"/>
              </w:rPr>
            </w:pPr>
            <w:r w:rsidRPr="00DE5FA6">
              <w:rPr>
                <w:color w:val="000000"/>
                <w:sz w:val="18"/>
                <w:szCs w:val="18"/>
              </w:rPr>
              <w:t>Cinq ans après le dernier impayé</w:t>
            </w:r>
          </w:p>
        </w:tc>
      </w:tr>
      <w:tr w:rsidR="009E24D9" w:rsidRPr="00BD125A" w:rsidTr="001404BD">
        <w:tc>
          <w:tcPr>
            <w:tcW w:w="217" w:type="dxa"/>
            <w:shd w:val="clear" w:color="auto" w:fill="auto"/>
            <w:vAlign w:val="center"/>
            <w:hideMark/>
          </w:tcPr>
          <w:p w:rsidR="009E24D9" w:rsidRPr="00BD125A" w:rsidRDefault="009E24D9" w:rsidP="00857167">
            <w:pPr>
              <w:spacing w:before="0" w:after="0"/>
              <w:ind w:left="0" w:firstLine="0"/>
              <w:jc w:val="center"/>
              <w:rPr>
                <w:color w:val="000000"/>
                <w:sz w:val="18"/>
                <w:szCs w:val="18"/>
              </w:rPr>
            </w:pPr>
            <w:r w:rsidRPr="00BD125A">
              <w:rPr>
                <w:color w:val="000000"/>
                <w:sz w:val="18"/>
                <w:szCs w:val="18"/>
              </w:rPr>
              <w:t>5</w:t>
            </w:r>
          </w:p>
        </w:tc>
        <w:tc>
          <w:tcPr>
            <w:tcW w:w="873" w:type="dxa"/>
            <w:shd w:val="clear" w:color="auto" w:fill="auto"/>
            <w:vAlign w:val="center"/>
            <w:hideMark/>
          </w:tcPr>
          <w:p w:rsidR="009E24D9" w:rsidRPr="00DE5FA6" w:rsidRDefault="009E24D9" w:rsidP="00857167">
            <w:pPr>
              <w:spacing w:before="0" w:after="0"/>
              <w:ind w:left="0" w:firstLine="0"/>
              <w:rPr>
                <w:color w:val="000000"/>
                <w:sz w:val="16"/>
                <w:szCs w:val="16"/>
              </w:rPr>
            </w:pPr>
            <w:r w:rsidRPr="00DE5FA6">
              <w:rPr>
                <w:color w:val="000000"/>
                <w:sz w:val="16"/>
                <w:szCs w:val="16"/>
              </w:rPr>
              <w:t>2002 / 2003</w:t>
            </w:r>
          </w:p>
        </w:tc>
        <w:tc>
          <w:tcPr>
            <w:tcW w:w="895" w:type="dxa"/>
            <w:vAlign w:val="center"/>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250,00 €</w:t>
            </w:r>
          </w:p>
        </w:tc>
        <w:tc>
          <w:tcPr>
            <w:tcW w:w="4961" w:type="dxa"/>
            <w:shd w:val="clear" w:color="auto" w:fill="auto"/>
            <w:vAlign w:val="center"/>
            <w:hideMark/>
          </w:tcPr>
          <w:p w:rsidR="009E24D9" w:rsidRPr="00BD125A" w:rsidRDefault="00582802" w:rsidP="00857167">
            <w:pPr>
              <w:spacing w:before="0" w:after="0"/>
              <w:ind w:left="0" w:firstLine="0"/>
              <w:rPr>
                <w:bCs/>
                <w:color w:val="000000"/>
                <w:sz w:val="18"/>
                <w:szCs w:val="18"/>
              </w:rPr>
            </w:pPr>
            <w:r>
              <w:rPr>
                <w:bCs/>
                <w:color w:val="000000"/>
                <w:sz w:val="18"/>
                <w:szCs w:val="18"/>
              </w:rPr>
              <w:t>D</w:t>
            </w:r>
            <w:r w:rsidR="009E24D9" w:rsidRPr="00BD125A">
              <w:rPr>
                <w:color w:val="000000"/>
                <w:sz w:val="18"/>
                <w:szCs w:val="18"/>
              </w:rPr>
              <w:t xml:space="preserve"> – Lettre de rappel du 20/03/2003 avant poursuites. Lettre du 02/04/2008 de transmission à l’huissier de l’état exécutoire (non daté).</w:t>
            </w:r>
          </w:p>
        </w:tc>
        <w:tc>
          <w:tcPr>
            <w:tcW w:w="1559" w:type="dxa"/>
            <w:shd w:val="clear" w:color="auto" w:fill="auto"/>
            <w:vAlign w:val="center"/>
            <w:hideMark/>
          </w:tcPr>
          <w:p w:rsidR="009E24D9" w:rsidRPr="00DE5FA6" w:rsidRDefault="009E24D9" w:rsidP="001404BD">
            <w:pPr>
              <w:spacing w:before="0" w:after="0"/>
              <w:ind w:left="0" w:firstLine="0"/>
              <w:jc w:val="center"/>
              <w:rPr>
                <w:color w:val="000000"/>
                <w:sz w:val="18"/>
                <w:szCs w:val="18"/>
              </w:rPr>
            </w:pPr>
            <w:r w:rsidRPr="00DE5FA6">
              <w:rPr>
                <w:color w:val="000000"/>
                <w:sz w:val="18"/>
                <w:szCs w:val="18"/>
              </w:rPr>
              <w:t>Cinq ans et un mois après le dernier impayé.</w:t>
            </w:r>
          </w:p>
        </w:tc>
      </w:tr>
      <w:tr w:rsidR="009E24D9" w:rsidRPr="00BD125A" w:rsidTr="001404BD">
        <w:tc>
          <w:tcPr>
            <w:tcW w:w="217" w:type="dxa"/>
            <w:shd w:val="clear" w:color="auto" w:fill="auto"/>
            <w:vAlign w:val="center"/>
            <w:hideMark/>
          </w:tcPr>
          <w:p w:rsidR="009E24D9" w:rsidRPr="00BD125A" w:rsidRDefault="009E24D9" w:rsidP="00857167">
            <w:pPr>
              <w:spacing w:before="0" w:after="0"/>
              <w:ind w:left="0" w:firstLine="0"/>
              <w:jc w:val="center"/>
              <w:rPr>
                <w:color w:val="000000"/>
                <w:sz w:val="18"/>
                <w:szCs w:val="18"/>
              </w:rPr>
            </w:pPr>
            <w:r w:rsidRPr="00BD125A">
              <w:rPr>
                <w:color w:val="000000"/>
                <w:sz w:val="18"/>
                <w:szCs w:val="18"/>
              </w:rPr>
              <w:t>6</w:t>
            </w:r>
          </w:p>
        </w:tc>
        <w:tc>
          <w:tcPr>
            <w:tcW w:w="873" w:type="dxa"/>
            <w:shd w:val="clear" w:color="auto" w:fill="auto"/>
            <w:vAlign w:val="center"/>
            <w:hideMark/>
          </w:tcPr>
          <w:p w:rsidR="009E24D9" w:rsidRPr="00DE5FA6" w:rsidRDefault="009E24D9" w:rsidP="00857167">
            <w:pPr>
              <w:spacing w:before="0" w:after="0"/>
              <w:ind w:left="0" w:firstLine="0"/>
              <w:rPr>
                <w:color w:val="000000"/>
                <w:sz w:val="16"/>
                <w:szCs w:val="16"/>
              </w:rPr>
            </w:pPr>
            <w:r w:rsidRPr="00DE5FA6">
              <w:rPr>
                <w:color w:val="000000"/>
                <w:sz w:val="16"/>
                <w:szCs w:val="16"/>
              </w:rPr>
              <w:t>2002 / 2003</w:t>
            </w:r>
          </w:p>
        </w:tc>
        <w:tc>
          <w:tcPr>
            <w:tcW w:w="895" w:type="dxa"/>
            <w:vAlign w:val="center"/>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191,09 €</w:t>
            </w:r>
          </w:p>
        </w:tc>
        <w:tc>
          <w:tcPr>
            <w:tcW w:w="4961" w:type="dxa"/>
            <w:shd w:val="clear" w:color="auto" w:fill="auto"/>
            <w:vAlign w:val="center"/>
            <w:hideMark/>
          </w:tcPr>
          <w:p w:rsidR="009E24D9" w:rsidRPr="00BD125A" w:rsidRDefault="00582802" w:rsidP="00857167">
            <w:pPr>
              <w:spacing w:before="0" w:after="0"/>
              <w:ind w:left="0" w:firstLine="0"/>
              <w:rPr>
                <w:bCs/>
                <w:color w:val="000000"/>
                <w:sz w:val="18"/>
                <w:szCs w:val="18"/>
              </w:rPr>
            </w:pPr>
            <w:r>
              <w:rPr>
                <w:bCs/>
                <w:color w:val="000000"/>
                <w:sz w:val="18"/>
                <w:szCs w:val="18"/>
              </w:rPr>
              <w:t>E</w:t>
            </w:r>
            <w:r w:rsidR="009E24D9" w:rsidRPr="00BD125A">
              <w:rPr>
                <w:color w:val="000000"/>
                <w:sz w:val="18"/>
                <w:szCs w:val="18"/>
              </w:rPr>
              <w:t xml:space="preserve"> – Dernier rappel du 13/07/2004 avant poursuites. Signification par huissier le 19/03/2007 de l’état exécutoire (non daté). </w:t>
            </w:r>
          </w:p>
        </w:tc>
        <w:tc>
          <w:tcPr>
            <w:tcW w:w="1559" w:type="dxa"/>
            <w:shd w:val="clear" w:color="auto" w:fill="auto"/>
            <w:vAlign w:val="center"/>
            <w:hideMark/>
          </w:tcPr>
          <w:p w:rsidR="009E24D9" w:rsidRPr="00DE5FA6" w:rsidRDefault="009E24D9" w:rsidP="001404BD">
            <w:pPr>
              <w:spacing w:before="0" w:after="0"/>
              <w:ind w:left="0" w:firstLine="0"/>
              <w:jc w:val="center"/>
              <w:rPr>
                <w:color w:val="000000"/>
                <w:sz w:val="18"/>
                <w:szCs w:val="18"/>
              </w:rPr>
            </w:pPr>
            <w:r w:rsidRPr="00DE5FA6">
              <w:rPr>
                <w:color w:val="000000"/>
                <w:sz w:val="18"/>
                <w:szCs w:val="18"/>
              </w:rPr>
              <w:t>Deux ans et quatre mois après l’impayé</w:t>
            </w:r>
          </w:p>
        </w:tc>
      </w:tr>
      <w:tr w:rsidR="009E24D9" w:rsidRPr="00BD125A" w:rsidTr="001404BD">
        <w:tc>
          <w:tcPr>
            <w:tcW w:w="217" w:type="dxa"/>
            <w:shd w:val="clear" w:color="auto" w:fill="auto"/>
            <w:vAlign w:val="center"/>
            <w:hideMark/>
          </w:tcPr>
          <w:p w:rsidR="009E24D9" w:rsidRPr="00BD125A" w:rsidRDefault="009E24D9" w:rsidP="00857167">
            <w:pPr>
              <w:spacing w:before="0" w:after="0"/>
              <w:ind w:left="0" w:firstLine="0"/>
              <w:jc w:val="center"/>
              <w:rPr>
                <w:color w:val="000000"/>
                <w:sz w:val="18"/>
                <w:szCs w:val="18"/>
              </w:rPr>
            </w:pPr>
            <w:r w:rsidRPr="00BD125A">
              <w:rPr>
                <w:color w:val="000000"/>
                <w:sz w:val="18"/>
                <w:szCs w:val="18"/>
              </w:rPr>
              <w:t>7</w:t>
            </w:r>
          </w:p>
        </w:tc>
        <w:tc>
          <w:tcPr>
            <w:tcW w:w="873" w:type="dxa"/>
            <w:shd w:val="clear" w:color="auto" w:fill="auto"/>
            <w:vAlign w:val="center"/>
            <w:hideMark/>
          </w:tcPr>
          <w:p w:rsidR="009E24D9" w:rsidRPr="00DE5FA6" w:rsidRDefault="009E24D9" w:rsidP="00857167">
            <w:pPr>
              <w:spacing w:before="0" w:after="0"/>
              <w:ind w:left="0" w:firstLine="0"/>
              <w:rPr>
                <w:color w:val="000000"/>
                <w:sz w:val="16"/>
                <w:szCs w:val="16"/>
              </w:rPr>
            </w:pPr>
            <w:r w:rsidRPr="00DE5FA6">
              <w:rPr>
                <w:color w:val="000000"/>
                <w:sz w:val="16"/>
                <w:szCs w:val="16"/>
              </w:rPr>
              <w:t>2003 / 2004</w:t>
            </w:r>
          </w:p>
        </w:tc>
        <w:tc>
          <w:tcPr>
            <w:tcW w:w="895" w:type="dxa"/>
            <w:vAlign w:val="center"/>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595,00 €</w:t>
            </w:r>
          </w:p>
        </w:tc>
        <w:tc>
          <w:tcPr>
            <w:tcW w:w="4961" w:type="dxa"/>
            <w:shd w:val="clear" w:color="auto" w:fill="auto"/>
            <w:vAlign w:val="center"/>
            <w:hideMark/>
          </w:tcPr>
          <w:p w:rsidR="009E24D9" w:rsidRPr="00BD125A" w:rsidRDefault="00582802" w:rsidP="00857167">
            <w:pPr>
              <w:spacing w:before="0" w:after="0"/>
              <w:ind w:left="0" w:firstLine="0"/>
              <w:rPr>
                <w:bCs/>
                <w:color w:val="000000"/>
                <w:sz w:val="18"/>
                <w:szCs w:val="18"/>
              </w:rPr>
            </w:pPr>
            <w:r>
              <w:rPr>
                <w:bCs/>
                <w:color w:val="000000"/>
                <w:sz w:val="18"/>
                <w:szCs w:val="18"/>
              </w:rPr>
              <w:t>F</w:t>
            </w:r>
            <w:r w:rsidR="009E24D9" w:rsidRPr="00BD125A">
              <w:rPr>
                <w:color w:val="000000"/>
                <w:sz w:val="18"/>
                <w:szCs w:val="18"/>
              </w:rPr>
              <w:t xml:space="preserve"> – Lettre de rappel du 27/05/2004 avant poursuites. Lettre de transmission du 25/10/2006 de l’état exécutoire (non daté) à l’huissier.</w:t>
            </w:r>
          </w:p>
        </w:tc>
        <w:tc>
          <w:tcPr>
            <w:tcW w:w="1559" w:type="dxa"/>
            <w:shd w:val="clear" w:color="auto" w:fill="auto"/>
            <w:vAlign w:val="center"/>
            <w:hideMark/>
          </w:tcPr>
          <w:p w:rsidR="009E24D9" w:rsidRPr="00DE5FA6" w:rsidRDefault="009E24D9" w:rsidP="001404BD">
            <w:pPr>
              <w:spacing w:before="0" w:after="0"/>
              <w:ind w:left="0" w:firstLine="0"/>
              <w:jc w:val="center"/>
              <w:rPr>
                <w:color w:val="000000"/>
                <w:sz w:val="18"/>
                <w:szCs w:val="18"/>
              </w:rPr>
            </w:pPr>
            <w:r w:rsidRPr="00DE5FA6">
              <w:rPr>
                <w:color w:val="000000"/>
                <w:sz w:val="18"/>
                <w:szCs w:val="18"/>
              </w:rPr>
              <w:t>Deux ans et cinq mois après l’impayé</w:t>
            </w:r>
          </w:p>
        </w:tc>
      </w:tr>
      <w:tr w:rsidR="009E24D9" w:rsidRPr="00BD125A" w:rsidTr="001404BD">
        <w:tc>
          <w:tcPr>
            <w:tcW w:w="217" w:type="dxa"/>
            <w:shd w:val="clear" w:color="auto" w:fill="auto"/>
            <w:vAlign w:val="center"/>
            <w:hideMark/>
          </w:tcPr>
          <w:p w:rsidR="009E24D9" w:rsidRPr="00BD125A" w:rsidRDefault="009E24D9" w:rsidP="00857167">
            <w:pPr>
              <w:spacing w:before="0" w:after="0"/>
              <w:ind w:left="0" w:firstLine="0"/>
              <w:jc w:val="center"/>
              <w:rPr>
                <w:color w:val="000000"/>
                <w:sz w:val="18"/>
                <w:szCs w:val="18"/>
              </w:rPr>
            </w:pPr>
            <w:r w:rsidRPr="00BD125A">
              <w:rPr>
                <w:color w:val="000000"/>
                <w:sz w:val="18"/>
                <w:szCs w:val="18"/>
              </w:rPr>
              <w:t>8</w:t>
            </w:r>
          </w:p>
        </w:tc>
        <w:tc>
          <w:tcPr>
            <w:tcW w:w="873" w:type="dxa"/>
            <w:shd w:val="clear" w:color="auto" w:fill="auto"/>
            <w:vAlign w:val="center"/>
            <w:hideMark/>
          </w:tcPr>
          <w:p w:rsidR="009E24D9" w:rsidRPr="00DE5FA6" w:rsidRDefault="009E24D9" w:rsidP="00857167">
            <w:pPr>
              <w:spacing w:before="0" w:after="0"/>
              <w:ind w:left="0" w:firstLine="0"/>
              <w:rPr>
                <w:color w:val="000000"/>
                <w:sz w:val="16"/>
                <w:szCs w:val="16"/>
              </w:rPr>
            </w:pPr>
            <w:r w:rsidRPr="00DE5FA6">
              <w:rPr>
                <w:color w:val="000000"/>
                <w:sz w:val="16"/>
                <w:szCs w:val="16"/>
              </w:rPr>
              <w:t>2003 / 2004</w:t>
            </w:r>
          </w:p>
        </w:tc>
        <w:tc>
          <w:tcPr>
            <w:tcW w:w="895" w:type="dxa"/>
            <w:vAlign w:val="center"/>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216,00 €</w:t>
            </w:r>
          </w:p>
        </w:tc>
        <w:tc>
          <w:tcPr>
            <w:tcW w:w="4961" w:type="dxa"/>
            <w:shd w:val="clear" w:color="auto" w:fill="auto"/>
            <w:vAlign w:val="center"/>
            <w:hideMark/>
          </w:tcPr>
          <w:p w:rsidR="009E24D9" w:rsidRPr="00BD125A" w:rsidRDefault="00582802" w:rsidP="00857167">
            <w:pPr>
              <w:spacing w:before="0" w:after="0"/>
              <w:ind w:left="0" w:firstLine="0"/>
              <w:rPr>
                <w:bCs/>
                <w:color w:val="000000"/>
                <w:sz w:val="18"/>
                <w:szCs w:val="18"/>
              </w:rPr>
            </w:pPr>
            <w:r>
              <w:rPr>
                <w:bCs/>
                <w:color w:val="000000"/>
                <w:sz w:val="18"/>
                <w:szCs w:val="18"/>
              </w:rPr>
              <w:t>G</w:t>
            </w:r>
            <w:r w:rsidR="009E24D9" w:rsidRPr="00BD125A">
              <w:rPr>
                <w:color w:val="000000"/>
                <w:sz w:val="18"/>
                <w:szCs w:val="18"/>
              </w:rPr>
              <w:t xml:space="preserve"> – Lettre de rappel du 14/05/2004 avant poursuites. Lettre de transmission du 25/10/2006 de l’état exécutoire (non daté) à l’huissier.</w:t>
            </w:r>
          </w:p>
        </w:tc>
        <w:tc>
          <w:tcPr>
            <w:tcW w:w="1559" w:type="dxa"/>
            <w:shd w:val="clear" w:color="auto" w:fill="auto"/>
            <w:vAlign w:val="center"/>
            <w:hideMark/>
          </w:tcPr>
          <w:p w:rsidR="009E24D9" w:rsidRPr="00DE5FA6" w:rsidRDefault="009E24D9" w:rsidP="001404BD">
            <w:pPr>
              <w:spacing w:before="0" w:after="0"/>
              <w:ind w:left="0" w:firstLine="0"/>
              <w:jc w:val="center"/>
              <w:rPr>
                <w:color w:val="000000"/>
                <w:sz w:val="18"/>
                <w:szCs w:val="18"/>
              </w:rPr>
            </w:pPr>
            <w:r w:rsidRPr="00DE5FA6">
              <w:rPr>
                <w:color w:val="000000"/>
                <w:sz w:val="18"/>
                <w:szCs w:val="18"/>
              </w:rPr>
              <w:t>Deux ans et six mois après l’impayé</w:t>
            </w:r>
          </w:p>
        </w:tc>
      </w:tr>
      <w:tr w:rsidR="009E24D9" w:rsidRPr="00CE527F" w:rsidTr="009E24D9">
        <w:tc>
          <w:tcPr>
            <w:tcW w:w="217" w:type="dxa"/>
            <w:shd w:val="clear" w:color="auto" w:fill="auto"/>
            <w:vAlign w:val="center"/>
            <w:hideMark/>
          </w:tcPr>
          <w:p w:rsidR="009E24D9" w:rsidRPr="00CE527F" w:rsidRDefault="009E24D9" w:rsidP="00857167">
            <w:pPr>
              <w:spacing w:before="0" w:after="0"/>
              <w:ind w:left="0" w:firstLine="0"/>
              <w:jc w:val="center"/>
              <w:rPr>
                <w:b/>
                <w:color w:val="000000"/>
                <w:sz w:val="18"/>
                <w:szCs w:val="18"/>
              </w:rPr>
            </w:pPr>
          </w:p>
        </w:tc>
        <w:tc>
          <w:tcPr>
            <w:tcW w:w="873" w:type="dxa"/>
            <w:shd w:val="clear" w:color="auto" w:fill="auto"/>
            <w:vAlign w:val="center"/>
            <w:hideMark/>
          </w:tcPr>
          <w:p w:rsidR="009E24D9" w:rsidRPr="00DE5FA6" w:rsidRDefault="009E24D9" w:rsidP="009E24D9">
            <w:pPr>
              <w:spacing w:before="0" w:after="0"/>
              <w:ind w:left="0" w:firstLine="0"/>
              <w:jc w:val="center"/>
              <w:rPr>
                <w:b/>
                <w:color w:val="000000"/>
                <w:sz w:val="16"/>
                <w:szCs w:val="16"/>
              </w:rPr>
            </w:pPr>
            <w:r>
              <w:rPr>
                <w:b/>
                <w:color w:val="000000"/>
                <w:sz w:val="16"/>
                <w:szCs w:val="16"/>
              </w:rPr>
              <w:t>Total</w:t>
            </w:r>
          </w:p>
        </w:tc>
        <w:tc>
          <w:tcPr>
            <w:tcW w:w="895" w:type="dxa"/>
            <w:vAlign w:val="center"/>
          </w:tcPr>
          <w:p w:rsidR="009E24D9" w:rsidRPr="00CE527F" w:rsidRDefault="009E24D9" w:rsidP="007756E9">
            <w:pPr>
              <w:spacing w:before="0" w:after="0"/>
              <w:ind w:left="0" w:firstLine="0"/>
              <w:jc w:val="right"/>
              <w:rPr>
                <w:b/>
                <w:bCs/>
                <w:color w:val="000000"/>
                <w:sz w:val="18"/>
                <w:szCs w:val="18"/>
              </w:rPr>
            </w:pPr>
            <w:r w:rsidRPr="00CE527F">
              <w:rPr>
                <w:b/>
                <w:bCs/>
                <w:color w:val="000000"/>
                <w:sz w:val="18"/>
                <w:szCs w:val="18"/>
              </w:rPr>
              <w:t>2 418,09 €</w:t>
            </w:r>
          </w:p>
        </w:tc>
        <w:tc>
          <w:tcPr>
            <w:tcW w:w="4961" w:type="dxa"/>
            <w:shd w:val="clear" w:color="auto" w:fill="auto"/>
            <w:vAlign w:val="center"/>
          </w:tcPr>
          <w:p w:rsidR="009E24D9" w:rsidRPr="00CE527F" w:rsidRDefault="009E24D9" w:rsidP="00857167">
            <w:pPr>
              <w:spacing w:before="0" w:after="0"/>
              <w:ind w:left="0" w:firstLine="0"/>
              <w:jc w:val="right"/>
              <w:rPr>
                <w:b/>
                <w:bCs/>
                <w:color w:val="000000"/>
                <w:sz w:val="18"/>
                <w:szCs w:val="18"/>
              </w:rPr>
            </w:pPr>
          </w:p>
        </w:tc>
        <w:tc>
          <w:tcPr>
            <w:tcW w:w="1559" w:type="dxa"/>
            <w:shd w:val="clear" w:color="auto" w:fill="auto"/>
            <w:vAlign w:val="center"/>
            <w:hideMark/>
          </w:tcPr>
          <w:p w:rsidR="009E24D9" w:rsidRPr="00CE527F" w:rsidRDefault="009E24D9" w:rsidP="00857167">
            <w:pPr>
              <w:spacing w:before="0" w:after="0"/>
              <w:ind w:left="0" w:firstLine="0"/>
              <w:jc w:val="left"/>
              <w:rPr>
                <w:b/>
                <w:bCs/>
                <w:color w:val="000000"/>
                <w:sz w:val="18"/>
                <w:szCs w:val="18"/>
              </w:rPr>
            </w:pPr>
            <w:r w:rsidRPr="00CE527F">
              <w:rPr>
                <w:b/>
                <w:bCs/>
                <w:color w:val="000000"/>
                <w:sz w:val="18"/>
                <w:szCs w:val="18"/>
              </w:rPr>
              <w:t> </w:t>
            </w:r>
          </w:p>
        </w:tc>
      </w:tr>
    </w:tbl>
    <w:p w:rsidR="002F23B3" w:rsidRDefault="002F23B3" w:rsidP="002F23B3">
      <w:pPr>
        <w:pStyle w:val="Corpsdetexte"/>
      </w:pPr>
    </w:p>
    <w:p w:rsidR="008D07F1" w:rsidRPr="00EF2643" w:rsidRDefault="008D07F1" w:rsidP="008D07F1">
      <w:pPr>
        <w:pStyle w:val="Corpsdetexte"/>
      </w:pPr>
      <w:r>
        <w:t xml:space="preserve">Considérant </w:t>
      </w:r>
      <w:r w:rsidRPr="00EF2643">
        <w:t>que le recouvrement de</w:t>
      </w:r>
      <w:r>
        <w:t>s</w:t>
      </w:r>
      <w:r w:rsidRPr="00EF2643">
        <w:t xml:space="preserve"> créances</w:t>
      </w:r>
      <w:r>
        <w:t xml:space="preserve"> pour un montant total de 2 418,09 €</w:t>
      </w:r>
      <w:r w:rsidRPr="00EF2643">
        <w:t xml:space="preserve"> s’est trouvé </w:t>
      </w:r>
      <w:r>
        <w:t>irrémédiablement</w:t>
      </w:r>
      <w:r w:rsidRPr="00EF2643">
        <w:t xml:space="preserve"> compromis faute de diligence</w:t>
      </w:r>
      <w:r w:rsidR="005057E9">
        <w:t>s</w:t>
      </w:r>
      <w:r w:rsidRPr="00EF2643">
        <w:t xml:space="preserve"> adéquates, complètes et rapides dès 2005, dernier exercice au cours duquel M. </w:t>
      </w:r>
      <w:r w:rsidR="00582802">
        <w:t>X</w:t>
      </w:r>
      <w:r w:rsidRPr="00EF2643">
        <w:t xml:space="preserve"> était en fonction ; </w:t>
      </w:r>
    </w:p>
    <w:p w:rsidR="00D81AB0" w:rsidRPr="00EF2643" w:rsidRDefault="00D81AB0" w:rsidP="002F23B3">
      <w:pPr>
        <w:pStyle w:val="Corpsdetexte"/>
      </w:pPr>
      <w:r>
        <w:t xml:space="preserve">Considérant que l’admission en non-valeur, si elle </w:t>
      </w:r>
      <w:r w:rsidRPr="00D81AB0">
        <w:t>apure dans les écritures les créances prises en charge, n’a pas d’effet rétroactif et ne peut exonérer le comptable de sa responsabilité à raison de l’absence ou de l’insuffisance des diligences qu’il l</w:t>
      </w:r>
      <w:r>
        <w:t>ui</w:t>
      </w:r>
      <w:r w:rsidRPr="00D81AB0">
        <w:t xml:space="preserve"> appartenait </w:t>
      </w:r>
      <w:r w:rsidR="001F55AA">
        <w:t xml:space="preserve">d’effectuer </w:t>
      </w:r>
      <w:r w:rsidRPr="00D81AB0">
        <w:t>pour en assurer le recouvrement</w:t>
      </w:r>
      <w:r>
        <w:t> ;</w:t>
      </w:r>
    </w:p>
    <w:p w:rsidR="00857167" w:rsidRPr="00EF2643" w:rsidRDefault="00857167" w:rsidP="002F23B3">
      <w:pPr>
        <w:pStyle w:val="Corpsdetexte"/>
        <w:keepNext/>
        <w:keepLines/>
      </w:pPr>
      <w:r w:rsidRPr="00EF2643">
        <w:lastRenderedPageBreak/>
        <w:t xml:space="preserve">Considérant que la responsabilité des comptables du fait du recouvrement des recettes s’apprécie en fonction des diligences exercées ; que l’agent comptable </w:t>
      </w:r>
      <w:r w:rsidR="008D07F1">
        <w:t>a manqué à ses obligations et a, de ce fait,</w:t>
      </w:r>
      <w:r w:rsidRPr="00EF2643">
        <w:t xml:space="preserve"> engagé sa responsabilité ; qu’aux termes de l’article 60-I de la loi du 23 février 1963 susvisée, « </w:t>
      </w:r>
      <w:r w:rsidRPr="00EF2643">
        <w:rPr>
          <w:i/>
        </w:rPr>
        <w:t>les comptables publics sont personnellement et pécuniairement responsables du recouvrement des recettes […]. [Leur] responsabilité personnelle et pécuniaire […] se trouve engagée dès lors […] qu’une recette n'a pas été recouvrée […]</w:t>
      </w:r>
      <w:r w:rsidRPr="00EF2643">
        <w:t> » ;</w:t>
      </w:r>
    </w:p>
    <w:p w:rsidR="00882B9B" w:rsidRPr="00EF2643" w:rsidRDefault="00882B9B" w:rsidP="00511547">
      <w:r w:rsidRPr="00EF2643">
        <w:t>Considérant</w:t>
      </w:r>
      <w:r w:rsidR="009272D9">
        <w:t xml:space="preserve">, </w:t>
      </w:r>
      <w:r w:rsidRPr="00EF2643">
        <w:t>en conséquence</w:t>
      </w:r>
      <w:r w:rsidR="009272D9">
        <w:t>, que</w:t>
      </w:r>
      <w:r w:rsidRPr="00EF2643">
        <w:t xml:space="preserve"> la responsabilité de M. </w:t>
      </w:r>
      <w:r w:rsidR="00582802">
        <w:t>X</w:t>
      </w:r>
      <w:r w:rsidRPr="00EF2643">
        <w:t xml:space="preserve"> est engagé</w:t>
      </w:r>
      <w:r w:rsidR="00B96527" w:rsidRPr="00EF2643">
        <w:t>e</w:t>
      </w:r>
      <w:r w:rsidRPr="00EF2643">
        <w:t xml:space="preserve">, au titre de l’exercice 2005, dernier exercice au cours duquel </w:t>
      </w:r>
      <w:r w:rsidR="009272D9">
        <w:t>il</w:t>
      </w:r>
      <w:r w:rsidRPr="00EF2643">
        <w:t xml:space="preserve"> était en fonction, à raison de l’absence de diligence pour le recouvrement de</w:t>
      </w:r>
      <w:r w:rsidR="008D07F1">
        <w:t>s</w:t>
      </w:r>
      <w:r w:rsidRPr="00EF2643">
        <w:t xml:space="preserve"> huit créances nées durant les </w:t>
      </w:r>
      <w:r w:rsidR="009272D9">
        <w:t>années universitaires 2001/2002 à 2003/2004</w:t>
      </w:r>
      <w:r w:rsidR="007B144E">
        <w:t> ;</w:t>
      </w:r>
    </w:p>
    <w:p w:rsidR="00882B9B" w:rsidRDefault="00882B9B" w:rsidP="00882B9B">
      <w:pPr>
        <w:pStyle w:val="Corpsdetexte"/>
      </w:pPr>
      <w:r>
        <w:t>Par ces motifs,</w:t>
      </w:r>
    </w:p>
    <w:p w:rsidR="00882B9B" w:rsidRDefault="00FB6E30" w:rsidP="00882B9B">
      <w:pPr>
        <w:pStyle w:val="Corpsdetexte"/>
      </w:pPr>
      <w:r>
        <w:t>- M. </w:t>
      </w:r>
      <w:r w:rsidR="00582802">
        <w:t>X</w:t>
      </w:r>
      <w:r>
        <w:t xml:space="preserve">, agent comptable, </w:t>
      </w:r>
      <w:r w:rsidR="00882B9B">
        <w:t xml:space="preserve">est constitué débiteur </w:t>
      </w:r>
      <w:r w:rsidR="00882B9B" w:rsidRPr="00A80E12">
        <w:t>envers</w:t>
      </w:r>
      <w:r w:rsidRPr="00FB6E30">
        <w:t xml:space="preserve"> l’université Sorbonne nouvelle (Paris III)</w:t>
      </w:r>
      <w:r w:rsidR="00882B9B" w:rsidRPr="00A80E12">
        <w:t>, au titre de la gestion 2</w:t>
      </w:r>
      <w:r w:rsidR="00882B9B">
        <w:t>005</w:t>
      </w:r>
      <w:r w:rsidR="00882B9B" w:rsidRPr="00A80E12">
        <w:t xml:space="preserve">, de la somme de </w:t>
      </w:r>
      <w:r w:rsidR="00197741">
        <w:t>deux mille quatre cent dix-</w:t>
      </w:r>
      <w:r w:rsidR="00882B9B">
        <w:t xml:space="preserve">huit euros et neuf centimes </w:t>
      </w:r>
      <w:r w:rsidR="00882B9B" w:rsidRPr="00A80E12">
        <w:t>(</w:t>
      </w:r>
      <w:r w:rsidR="00882B9B">
        <w:t>2 418,09 </w:t>
      </w:r>
      <w:r w:rsidR="00882B9B" w:rsidRPr="00A80E12">
        <w:t xml:space="preserve">€), augmentée des intérêts de droit à compter du </w:t>
      </w:r>
      <w:r w:rsidR="00E345BE">
        <w:t xml:space="preserve">19 janvier 2011 </w:t>
      </w:r>
      <w:r w:rsidR="00882B9B" w:rsidRPr="00A80E12">
        <w:t>date de la réception du réquisitoire par le comptable ;</w:t>
      </w:r>
    </w:p>
    <w:p w:rsidR="00CB7315" w:rsidRDefault="00CB7315" w:rsidP="00882B9B">
      <w:pPr>
        <w:pStyle w:val="Corpsdetexte"/>
      </w:pPr>
    </w:p>
    <w:p w:rsidR="00BD125A" w:rsidRPr="00CE527F" w:rsidRDefault="00BD125A" w:rsidP="00BD125A">
      <w:pPr>
        <w:rPr>
          <w:i/>
          <w:u w:val="single"/>
        </w:rPr>
      </w:pPr>
      <w:r w:rsidRPr="00CE527F">
        <w:rPr>
          <w:i/>
          <w:u w:val="single"/>
        </w:rPr>
        <w:t>Présomption de charge n°2</w:t>
      </w:r>
    </w:p>
    <w:p w:rsidR="00695C9F" w:rsidRPr="00EF2643" w:rsidRDefault="001F55AA" w:rsidP="003D2F53">
      <w:r>
        <w:t xml:space="preserve">Considérant </w:t>
      </w:r>
      <w:r w:rsidR="00695C9F" w:rsidRPr="00EF2643">
        <w:t xml:space="preserve">que le compte n° 4162 « </w:t>
      </w:r>
      <w:r w:rsidR="00B65C33">
        <w:rPr>
          <w:i/>
        </w:rPr>
        <w:t>c</w:t>
      </w:r>
      <w:r w:rsidR="00695C9F" w:rsidRPr="00EF2643">
        <w:rPr>
          <w:i/>
        </w:rPr>
        <w:t xml:space="preserve">réances contentieuses </w:t>
      </w:r>
      <w:r w:rsidR="001404BD">
        <w:rPr>
          <w:i/>
        </w:rPr>
        <w:t>-</w:t>
      </w:r>
      <w:r w:rsidR="00695C9F" w:rsidRPr="00EF2643">
        <w:rPr>
          <w:i/>
        </w:rPr>
        <w:t xml:space="preserve"> recouvrement compromis</w:t>
      </w:r>
      <w:r w:rsidR="00695C9F" w:rsidRPr="00EF2643">
        <w:t xml:space="preserve"> » </w:t>
      </w:r>
      <w:r w:rsidR="00FB6E30" w:rsidRPr="00EF2643">
        <w:t xml:space="preserve">de l’université Sorbonne nouvelle (Paris III) </w:t>
      </w:r>
      <w:r w:rsidR="009A3031">
        <w:t>présente trente</w:t>
      </w:r>
      <w:r w:rsidR="001404BD">
        <w:t>-</w:t>
      </w:r>
      <w:r w:rsidR="00695C9F" w:rsidRPr="00EF2643">
        <w:t xml:space="preserve">huit créances correspondant à des droits nés au cours des </w:t>
      </w:r>
      <w:r w:rsidR="00C70834">
        <w:t>années universitaires 2002/2003 à 200</w:t>
      </w:r>
      <w:r w:rsidR="00503A64">
        <w:t>3</w:t>
      </w:r>
      <w:r w:rsidR="00C70834">
        <w:t>/200</w:t>
      </w:r>
      <w:r w:rsidR="00503A64">
        <w:t>4</w:t>
      </w:r>
      <w:r w:rsidR="00695C9F" w:rsidRPr="00EF2643">
        <w:t>, inscrites en restes à recouvrer au 31</w:t>
      </w:r>
      <w:r w:rsidR="001404BD">
        <w:t xml:space="preserve"> </w:t>
      </w:r>
      <w:r w:rsidR="00695C9F" w:rsidRPr="00EF2643">
        <w:t xml:space="preserve">décembre 2008 pour </w:t>
      </w:r>
      <w:r w:rsidR="00FB6E30" w:rsidRPr="00EF2643">
        <w:t>un montant total de 13 </w:t>
      </w:r>
      <w:r w:rsidR="00695C9F" w:rsidRPr="00EF2643">
        <w:t>307,62 € qui ont été ensuite admises en non-valeur en 2010 ;</w:t>
      </w:r>
    </w:p>
    <w:p w:rsidR="002F23B3" w:rsidRPr="00EC0D85" w:rsidRDefault="001F55AA" w:rsidP="003D2F53">
      <w:r>
        <w:t xml:space="preserve">Considérant </w:t>
      </w:r>
      <w:r w:rsidR="002F23B3" w:rsidRPr="00EC0D85">
        <w:t xml:space="preserve">que par réquisitoire susvisé, </w:t>
      </w:r>
      <w:r w:rsidR="00EC0D85" w:rsidRPr="00EC0D85">
        <w:t xml:space="preserve">le Procureur général </w:t>
      </w:r>
      <w:r w:rsidR="002F23B3" w:rsidRPr="00EC0D85">
        <w:t>ret</w:t>
      </w:r>
      <w:r w:rsidR="008D07F1">
        <w:t xml:space="preserve">ient comme élément à charge que, </w:t>
      </w:r>
      <w:r w:rsidR="002F23B3" w:rsidRPr="00EC0D85">
        <w:t>s’agissant de créances d’un montant unitaire relativement faible, l’action en recouvrement nécessitait des diligences particulièrement rapides</w:t>
      </w:r>
      <w:r w:rsidR="001404BD">
        <w:t> ;</w:t>
      </w:r>
      <w:r w:rsidR="002F23B3" w:rsidRPr="00EC0D85">
        <w:t xml:space="preserve"> que </w:t>
      </w:r>
      <w:r w:rsidR="00C47AB5">
        <w:t>la chronologie</w:t>
      </w:r>
      <w:r w:rsidR="002F23B3" w:rsidRPr="00EC0D85">
        <w:t xml:space="preserve"> des diligences entreprises montre qu’elles n’ont été ni proches du fait générateur, ni régulières dans le temps</w:t>
      </w:r>
      <w:r w:rsidR="001404BD">
        <w:t> ;</w:t>
      </w:r>
      <w:r w:rsidR="002F23B3" w:rsidRPr="00EC0D85">
        <w:t xml:space="preserve"> que l’appréciation de la responsabilité individuelle des comptables qui se sont succédé au cours de la période examinée doit être appréciée à l’aune des diligences que chacun d’eux a </w:t>
      </w:r>
      <w:r w:rsidR="00C47AB5">
        <w:t xml:space="preserve">effectuées </w:t>
      </w:r>
      <w:r w:rsidR="002F23B3" w:rsidRPr="00EC0D85">
        <w:t>pour assurer leur recouvrement ; que l’admission d’une créance en non-val</w:t>
      </w:r>
      <w:r w:rsidR="008D07F1">
        <w:t xml:space="preserve">eur n’a pas d’effet rétroactif et </w:t>
      </w:r>
      <w:r w:rsidR="002F23B3" w:rsidRPr="00EC0D85">
        <w:t>ne dégage pas la responsabilité des comptables qui se son</w:t>
      </w:r>
      <w:r w:rsidR="002F5258">
        <w:t>t succédé</w:t>
      </w:r>
      <w:r w:rsidR="002F23B3" w:rsidRPr="00EC0D85">
        <w:t xml:space="preserve"> ;</w:t>
      </w:r>
    </w:p>
    <w:p w:rsidR="002F23B3" w:rsidRPr="00EC0D85" w:rsidRDefault="001F55AA" w:rsidP="003D2F53">
      <w:r>
        <w:t xml:space="preserve">Considérant </w:t>
      </w:r>
      <w:r w:rsidR="00483040" w:rsidRPr="00483040">
        <w:t xml:space="preserve">que M. </w:t>
      </w:r>
      <w:r w:rsidR="00582802">
        <w:t>X</w:t>
      </w:r>
      <w:r w:rsidR="00483040" w:rsidRPr="00483040">
        <w:t>, agent comptable de l’université Sorbonne nouvelle (Paris III), n</w:t>
      </w:r>
      <w:r w:rsidR="00483040">
        <w:t>’a pas répondu au réquisitoire ;</w:t>
      </w:r>
    </w:p>
    <w:p w:rsidR="002F23B3" w:rsidRPr="00EC0D85" w:rsidRDefault="002F23B3" w:rsidP="003D2F53">
      <w:r w:rsidRPr="00EC0D85">
        <w:t xml:space="preserve">Considérant que l’appréciation de la responsabilité individuelle des comptables qui se sont succédé au cours de la période examinée s’apprécie en fonction des diligences que chacun d’eux a </w:t>
      </w:r>
      <w:r w:rsidR="00C47AB5">
        <w:t xml:space="preserve">effectuées </w:t>
      </w:r>
      <w:r w:rsidRPr="00EC0D85">
        <w:t>pour assurer leur recouvrement</w:t>
      </w:r>
      <w:r w:rsidR="001404BD">
        <w:t> ;</w:t>
      </w:r>
      <w:r w:rsidRPr="00EC0D85">
        <w:t xml:space="preserve"> que, conformément à la jurisprudence constante de la Cour</w:t>
      </w:r>
      <w:r w:rsidR="00F35759">
        <w:t xml:space="preserve"> des comptes</w:t>
      </w:r>
      <w:r w:rsidRPr="00EC0D85">
        <w:t xml:space="preserve">, la responsabilité du comptable sortant est susceptible d’être mise en jeu dans l’hypothèse où, </w:t>
      </w:r>
      <w:r w:rsidR="00C47AB5">
        <w:t xml:space="preserve">du fait de </w:t>
      </w:r>
      <w:r w:rsidRPr="00EC0D85">
        <w:t>ses diligences inadéquates, incomplètes ou tardives, le recouvrement des créances nées durant sa gestion apparaîtrait manifestement compromis à la date de sa cessation de fonctions</w:t>
      </w:r>
      <w:r w:rsidR="001404BD">
        <w:t> </w:t>
      </w:r>
      <w:r w:rsidRPr="00EC0D85">
        <w:t>;</w:t>
      </w:r>
    </w:p>
    <w:p w:rsidR="002F23B3" w:rsidRPr="00EC0D85" w:rsidRDefault="001F55AA" w:rsidP="003D2F53">
      <w:r>
        <w:lastRenderedPageBreak/>
        <w:t xml:space="preserve">Considérant </w:t>
      </w:r>
      <w:r w:rsidR="002F23B3" w:rsidRPr="00EC0D85">
        <w:t>que l’absence de réserve de M.</w:t>
      </w:r>
      <w:r w:rsidR="001404BD">
        <w:t> </w:t>
      </w:r>
      <w:r w:rsidR="00582802">
        <w:t>Y</w:t>
      </w:r>
      <w:r w:rsidR="002F23B3" w:rsidRPr="00EC0D85">
        <w:t xml:space="preserve"> sur la gestion de M. </w:t>
      </w:r>
      <w:r w:rsidR="00582802">
        <w:t>X</w:t>
      </w:r>
      <w:r w:rsidR="002F23B3" w:rsidRPr="00EC0D85">
        <w:t xml:space="preserve"> </w:t>
      </w:r>
      <w:r w:rsidR="008D07F1">
        <w:t xml:space="preserve">ne saurait </w:t>
      </w:r>
      <w:r w:rsidR="002F23B3" w:rsidRPr="00EC0D85">
        <w:t xml:space="preserve">pour </w:t>
      </w:r>
      <w:r w:rsidR="008D07F1">
        <w:t xml:space="preserve">autant </w:t>
      </w:r>
      <w:r w:rsidR="002F23B3" w:rsidRPr="00EC0D85">
        <w:t>dégager ce dernier de toute responsabilité dans le défaut de recouvrement des créances en cause</w:t>
      </w:r>
      <w:r w:rsidR="001404BD">
        <w:t> ;</w:t>
      </w:r>
    </w:p>
    <w:p w:rsidR="002F23B3" w:rsidRPr="00EC0D85" w:rsidRDefault="001F55AA" w:rsidP="003D2F53">
      <w:r>
        <w:t xml:space="preserve">Considérant </w:t>
      </w:r>
      <w:r w:rsidR="002F23B3" w:rsidRPr="00EC0D85">
        <w:t>que, durant les exercices</w:t>
      </w:r>
      <w:r w:rsidR="00F35759">
        <w:t xml:space="preserve"> </w:t>
      </w:r>
      <w:r w:rsidR="00C47AB5">
        <w:t>en examen</w:t>
      </w:r>
      <w:r w:rsidR="002F23B3" w:rsidRPr="00EC0D85">
        <w:t>, la responsabilité du recouvrement contentieux des créances de l’université était dévolue au service juridique, rattaché au secrétaire général de l’établissement, de sorte que l’action des comptables s’est limitée à la conduite de la phase de recouvrement amiable ; que cette organisation ne saurait décharger le comptable de sa responsabilité en matière de recouvrement des recettes qu’il tient de textes législatifs et réglementaires ;</w:t>
      </w:r>
    </w:p>
    <w:p w:rsidR="002F23B3" w:rsidRPr="00EC0D85" w:rsidRDefault="001F55AA" w:rsidP="003D2F53">
      <w:r>
        <w:t xml:space="preserve">Considérant </w:t>
      </w:r>
      <w:r w:rsidR="002F23B3" w:rsidRPr="00EC0D85">
        <w:t>que, comme l’indique le tableau suivant, les diligences entreprises n’ont pas été proches du fait générateur ; que par ailleurs le recouvrement contentieux n’a, soit pas été entrepris, soit</w:t>
      </w:r>
      <w:r w:rsidR="00F35759">
        <w:t xml:space="preserve"> </w:t>
      </w:r>
      <w:r w:rsidR="002F23B3" w:rsidRPr="00EC0D85">
        <w:t>été engagé de façon tardive</w:t>
      </w:r>
      <w:r w:rsidR="00C47AB5">
        <w:t xml:space="preserve">, ce qui a entrainé </w:t>
      </w:r>
      <w:r w:rsidR="00C70834">
        <w:t>l’irrécouvrabilité des créances</w:t>
      </w:r>
      <w:r w:rsidR="002F23B3" w:rsidRPr="00EC0D85">
        <w:t> ;</w:t>
      </w:r>
    </w:p>
    <w:p w:rsidR="00633DEF" w:rsidRPr="00EC0D85" w:rsidRDefault="001F55AA" w:rsidP="00633DEF">
      <w:pPr>
        <w:pStyle w:val="Corpsdetexte"/>
      </w:pPr>
      <w:r>
        <w:t>Considérant</w:t>
      </w:r>
      <w:r w:rsidR="003D2F53" w:rsidRPr="00EC0D85">
        <w:t xml:space="preserve">, toutefois, </w:t>
      </w:r>
      <w:r w:rsidR="00633DEF" w:rsidRPr="00EC0D85">
        <w:t xml:space="preserve">que </w:t>
      </w:r>
      <w:r w:rsidR="00DB4A61">
        <w:t>la créance</w:t>
      </w:r>
      <w:r w:rsidR="00633DEF" w:rsidRPr="00EC0D85">
        <w:t xml:space="preserve"> </w:t>
      </w:r>
      <w:r w:rsidR="00C70834">
        <w:t>figurant en ligne 10 du tableau</w:t>
      </w:r>
      <w:r w:rsidR="00F03D69">
        <w:t xml:space="preserve"> suivant,</w:t>
      </w:r>
      <w:r w:rsidR="00C70834">
        <w:t xml:space="preserve"> </w:t>
      </w:r>
      <w:r w:rsidR="00633DEF" w:rsidRPr="00EC0D85">
        <w:t xml:space="preserve">concernant </w:t>
      </w:r>
      <w:r w:rsidR="001404BD" w:rsidRPr="00934033">
        <w:t>M</w:t>
      </w:r>
      <w:r w:rsidR="001404BD" w:rsidRPr="00934033">
        <w:rPr>
          <w:vertAlign w:val="superscript"/>
        </w:rPr>
        <w:t>me</w:t>
      </w:r>
      <w:r w:rsidR="001404BD">
        <w:t> </w:t>
      </w:r>
      <w:r w:rsidR="00582802">
        <w:t>H</w:t>
      </w:r>
      <w:r w:rsidR="00633DEF" w:rsidRPr="00EC0D85">
        <w:t xml:space="preserve"> </w:t>
      </w:r>
      <w:r w:rsidR="00DB4A61">
        <w:t>pour un montant de</w:t>
      </w:r>
      <w:r w:rsidR="00633DEF" w:rsidRPr="00EC0D85">
        <w:t xml:space="preserve"> 152 € </w:t>
      </w:r>
      <w:r w:rsidR="00DB4A61">
        <w:t>relative</w:t>
      </w:r>
      <w:r w:rsidR="003D2F53" w:rsidRPr="00EC0D85">
        <w:t xml:space="preserve"> à une formation suivie en 2004, </w:t>
      </w:r>
      <w:r w:rsidR="00C70DEF" w:rsidRPr="00EC0D85">
        <w:t xml:space="preserve">a </w:t>
      </w:r>
      <w:r w:rsidR="003D2F53" w:rsidRPr="00EC0D85">
        <w:t>fait l’objet</w:t>
      </w:r>
      <w:r w:rsidR="00633DEF" w:rsidRPr="00EC0D85">
        <w:t xml:space="preserve"> de quatre rappels rapprochés dont le dernier </w:t>
      </w:r>
      <w:r w:rsidR="00C70DEF" w:rsidRPr="00EC0D85">
        <w:t xml:space="preserve">en </w:t>
      </w:r>
      <w:r w:rsidR="00633DEF" w:rsidRPr="00EC0D85">
        <w:t>janvier 2005 aboutit à l’information que la créancière n’habite p</w:t>
      </w:r>
      <w:r w:rsidR="003D2F53" w:rsidRPr="00EC0D85">
        <w:t xml:space="preserve">as à l’adresse indiquée ; que cette situation </w:t>
      </w:r>
      <w:r w:rsidR="00633DEF" w:rsidRPr="00EC0D85">
        <w:t xml:space="preserve">ne permettait pas </w:t>
      </w:r>
      <w:r w:rsidR="00C70DEF" w:rsidRPr="00EC0D85">
        <w:t>au comptable d’engager une procédure contentieuse ;</w:t>
      </w:r>
    </w:p>
    <w:tbl>
      <w:tblPr>
        <w:tblW w:w="8481"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36"/>
        <w:gridCol w:w="898"/>
        <w:gridCol w:w="911"/>
        <w:gridCol w:w="4901"/>
        <w:gridCol w:w="1535"/>
      </w:tblGrid>
      <w:tr w:rsidR="009E24D9" w:rsidRPr="00BD125A" w:rsidTr="009E24D9">
        <w:trPr>
          <w:tblHeader/>
        </w:trPr>
        <w:tc>
          <w:tcPr>
            <w:tcW w:w="0" w:type="auto"/>
            <w:shd w:val="clear" w:color="auto" w:fill="auto"/>
            <w:vAlign w:val="center"/>
            <w:hideMark/>
          </w:tcPr>
          <w:p w:rsidR="009E24D9" w:rsidRPr="00BD125A" w:rsidRDefault="009E24D9" w:rsidP="00CE527F">
            <w:pPr>
              <w:spacing w:before="0" w:after="0"/>
              <w:ind w:left="0" w:firstLine="0"/>
              <w:jc w:val="center"/>
              <w:rPr>
                <w:b/>
                <w:color w:val="000000"/>
                <w:sz w:val="18"/>
                <w:szCs w:val="18"/>
              </w:rPr>
            </w:pPr>
          </w:p>
        </w:tc>
        <w:tc>
          <w:tcPr>
            <w:tcW w:w="898" w:type="dxa"/>
            <w:shd w:val="clear" w:color="auto" w:fill="auto"/>
            <w:vAlign w:val="center"/>
            <w:hideMark/>
          </w:tcPr>
          <w:p w:rsidR="009E24D9" w:rsidRPr="009E24D9" w:rsidRDefault="009E24D9" w:rsidP="00BD125A">
            <w:pPr>
              <w:spacing w:before="0" w:after="0"/>
              <w:ind w:left="0" w:firstLine="0"/>
              <w:jc w:val="center"/>
              <w:rPr>
                <w:b/>
                <w:bCs/>
                <w:color w:val="000000"/>
                <w:sz w:val="14"/>
                <w:szCs w:val="14"/>
              </w:rPr>
            </w:pPr>
            <w:r w:rsidRPr="009E24D9">
              <w:rPr>
                <w:b/>
                <w:bCs/>
                <w:color w:val="000000"/>
                <w:sz w:val="14"/>
                <w:szCs w:val="14"/>
              </w:rPr>
              <w:t>Années universitaires</w:t>
            </w:r>
          </w:p>
        </w:tc>
        <w:tc>
          <w:tcPr>
            <w:tcW w:w="911" w:type="dxa"/>
            <w:vAlign w:val="center"/>
          </w:tcPr>
          <w:p w:rsidR="009E24D9" w:rsidRPr="00BD125A" w:rsidRDefault="009E24D9" w:rsidP="0014617B">
            <w:pPr>
              <w:spacing w:before="0" w:after="0"/>
              <w:ind w:left="0" w:firstLine="0"/>
              <w:jc w:val="center"/>
              <w:rPr>
                <w:b/>
                <w:bCs/>
                <w:color w:val="000000"/>
                <w:sz w:val="18"/>
                <w:szCs w:val="18"/>
              </w:rPr>
            </w:pPr>
            <w:r w:rsidRPr="00BD125A">
              <w:rPr>
                <w:b/>
                <w:bCs/>
                <w:color w:val="000000"/>
                <w:sz w:val="18"/>
                <w:szCs w:val="18"/>
              </w:rPr>
              <w:t>Montant</w:t>
            </w:r>
          </w:p>
        </w:tc>
        <w:tc>
          <w:tcPr>
            <w:tcW w:w="4901" w:type="dxa"/>
            <w:shd w:val="clear" w:color="auto" w:fill="auto"/>
            <w:vAlign w:val="center"/>
            <w:hideMark/>
          </w:tcPr>
          <w:p w:rsidR="009E24D9" w:rsidRPr="00BD125A" w:rsidRDefault="0014617B" w:rsidP="00BD125A">
            <w:pPr>
              <w:spacing w:before="0" w:after="0"/>
              <w:ind w:left="0" w:firstLine="0"/>
              <w:jc w:val="center"/>
              <w:rPr>
                <w:b/>
                <w:bCs/>
                <w:color w:val="000000"/>
                <w:sz w:val="18"/>
                <w:szCs w:val="18"/>
              </w:rPr>
            </w:pPr>
            <w:r w:rsidRPr="0014617B">
              <w:rPr>
                <w:b/>
                <w:bCs/>
                <w:color w:val="000000"/>
                <w:sz w:val="18"/>
                <w:szCs w:val="18"/>
              </w:rPr>
              <w:t>Diligences accomplies durant la gestion du comptable</w:t>
            </w:r>
          </w:p>
        </w:tc>
        <w:tc>
          <w:tcPr>
            <w:tcW w:w="1535" w:type="dxa"/>
            <w:shd w:val="clear" w:color="auto" w:fill="auto"/>
            <w:vAlign w:val="center"/>
            <w:hideMark/>
          </w:tcPr>
          <w:p w:rsidR="009E24D9" w:rsidRPr="009E24D9" w:rsidRDefault="009E24D9" w:rsidP="009E24D9">
            <w:pPr>
              <w:spacing w:before="0" w:after="0"/>
              <w:ind w:left="0" w:firstLine="0"/>
              <w:jc w:val="center"/>
              <w:rPr>
                <w:b/>
                <w:bCs/>
                <w:color w:val="000000"/>
                <w:sz w:val="16"/>
                <w:szCs w:val="16"/>
              </w:rPr>
            </w:pPr>
            <w:r w:rsidRPr="009E24D9">
              <w:rPr>
                <w:b/>
                <w:bCs/>
                <w:color w:val="000000"/>
                <w:sz w:val="16"/>
                <w:szCs w:val="16"/>
              </w:rPr>
              <w:t>Délai recouvrement contentieux</w:t>
            </w:r>
          </w:p>
        </w:tc>
      </w:tr>
      <w:tr w:rsidR="009E24D9" w:rsidRPr="00BD125A" w:rsidTr="009E24D9">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1</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270,00 €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I</w:t>
            </w:r>
            <w:r w:rsidR="009E24D9" w:rsidRPr="00BD125A">
              <w:rPr>
                <w:color w:val="000000"/>
                <w:sz w:val="18"/>
                <w:szCs w:val="18"/>
              </w:rPr>
              <w:t xml:space="preserve"> – Lettre du 28/04/2004 de rappel avant poursuites. Lettre du 02/04/2008 de transmission à l’huissier de l’état exécutoire (non daté).</w:t>
            </w:r>
          </w:p>
        </w:tc>
        <w:tc>
          <w:tcPr>
            <w:tcW w:w="1535" w:type="dxa"/>
            <w:shd w:val="clear" w:color="auto" w:fill="auto"/>
            <w:vAlign w:val="center"/>
            <w:hideMark/>
          </w:tcPr>
          <w:p w:rsidR="009E24D9" w:rsidRPr="00BD125A" w:rsidRDefault="009E24D9" w:rsidP="00BD125A">
            <w:pPr>
              <w:spacing w:before="0" w:after="0"/>
              <w:ind w:left="0" w:firstLine="0"/>
              <w:jc w:val="left"/>
              <w:rPr>
                <w:color w:val="000000"/>
                <w:sz w:val="18"/>
                <w:szCs w:val="18"/>
              </w:rPr>
            </w:pPr>
            <w:r w:rsidRPr="00BD125A">
              <w:rPr>
                <w:color w:val="000000"/>
                <w:sz w:val="18"/>
                <w:szCs w:val="18"/>
              </w:rPr>
              <w:t>Cinq ans et cinq mois après l’impayé</w:t>
            </w:r>
          </w:p>
        </w:tc>
      </w:tr>
      <w:tr w:rsidR="009E24D9" w:rsidRPr="00BD125A" w:rsidTr="009E24D9">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2</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270,00 €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J</w:t>
            </w:r>
            <w:r w:rsidR="009E24D9" w:rsidRPr="00BD125A">
              <w:rPr>
                <w:color w:val="000000"/>
                <w:sz w:val="18"/>
                <w:szCs w:val="18"/>
              </w:rPr>
              <w:t xml:space="preserve"> – Lettre du 28/04/2004 de rappel avant poursuites. Lettre du 02/04/2008 de transmission à l’huissier de l’état exécutoire (non daté).</w:t>
            </w:r>
          </w:p>
        </w:tc>
        <w:tc>
          <w:tcPr>
            <w:tcW w:w="1535" w:type="dxa"/>
            <w:shd w:val="clear" w:color="auto" w:fill="auto"/>
            <w:vAlign w:val="center"/>
            <w:hideMark/>
          </w:tcPr>
          <w:p w:rsidR="009E24D9" w:rsidRPr="00BD125A" w:rsidRDefault="009E24D9" w:rsidP="00BD125A">
            <w:pPr>
              <w:spacing w:before="0" w:after="0"/>
              <w:ind w:left="0" w:firstLine="0"/>
              <w:jc w:val="left"/>
              <w:rPr>
                <w:color w:val="000000"/>
                <w:sz w:val="18"/>
                <w:szCs w:val="18"/>
              </w:rPr>
            </w:pPr>
            <w:r w:rsidRPr="00BD125A">
              <w:rPr>
                <w:color w:val="000000"/>
                <w:sz w:val="18"/>
                <w:szCs w:val="18"/>
              </w:rPr>
              <w:t>Six ans et cinq mois après l’impayé</w:t>
            </w:r>
          </w:p>
        </w:tc>
      </w:tr>
      <w:tr w:rsidR="009E24D9" w:rsidRPr="00BD125A" w:rsidTr="009E24D9">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3</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315,57 €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K</w:t>
            </w:r>
            <w:r w:rsidR="009E24D9" w:rsidRPr="00BD125A">
              <w:rPr>
                <w:color w:val="000000"/>
                <w:sz w:val="18"/>
                <w:szCs w:val="18"/>
              </w:rPr>
              <w:t xml:space="preserve"> – Défaut de lettre de rappel. Lettre du 25/10/2006 de transmission à l’huissier de l’état exécutoire (non daté).</w:t>
            </w:r>
          </w:p>
        </w:tc>
        <w:tc>
          <w:tcPr>
            <w:tcW w:w="1535" w:type="dxa"/>
            <w:shd w:val="clear" w:color="auto" w:fill="auto"/>
            <w:vAlign w:val="center"/>
            <w:hideMark/>
          </w:tcPr>
          <w:p w:rsidR="009E24D9" w:rsidRPr="00BD125A" w:rsidRDefault="009E24D9" w:rsidP="00BD125A">
            <w:pPr>
              <w:spacing w:before="0" w:after="0"/>
              <w:ind w:left="0" w:firstLine="0"/>
              <w:jc w:val="left"/>
              <w:rPr>
                <w:color w:val="000000"/>
                <w:sz w:val="18"/>
                <w:szCs w:val="18"/>
              </w:rPr>
            </w:pPr>
            <w:r w:rsidRPr="00BD125A">
              <w:rPr>
                <w:color w:val="000000"/>
                <w:sz w:val="18"/>
                <w:szCs w:val="18"/>
              </w:rPr>
              <w:t>Quatre ans et six mois après date échéance des droits dus</w:t>
            </w:r>
          </w:p>
        </w:tc>
      </w:tr>
      <w:tr w:rsidR="009E24D9" w:rsidRPr="00BD125A" w:rsidTr="009E24D9">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4</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204,00 €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L</w:t>
            </w:r>
            <w:r w:rsidR="009E24D9" w:rsidRPr="00BD125A">
              <w:rPr>
                <w:color w:val="000000"/>
                <w:sz w:val="18"/>
                <w:szCs w:val="18"/>
              </w:rPr>
              <w:t xml:space="preserve"> – Lettre du 28/04/2004 de rappel avant poursuites. Signification d’état exécutoire et commandement aux fins de saisie-vente du 17/10/2006.</w:t>
            </w:r>
          </w:p>
        </w:tc>
        <w:tc>
          <w:tcPr>
            <w:tcW w:w="1535" w:type="dxa"/>
            <w:shd w:val="clear" w:color="auto" w:fill="auto"/>
            <w:vAlign w:val="center"/>
            <w:hideMark/>
          </w:tcPr>
          <w:p w:rsidR="009E24D9" w:rsidRPr="00BD125A" w:rsidRDefault="009E24D9" w:rsidP="00BD125A">
            <w:pPr>
              <w:spacing w:before="0" w:after="0"/>
              <w:ind w:left="0" w:firstLine="0"/>
              <w:jc w:val="left"/>
              <w:rPr>
                <w:color w:val="000000"/>
                <w:sz w:val="18"/>
                <w:szCs w:val="18"/>
              </w:rPr>
            </w:pPr>
            <w:r w:rsidRPr="00BD125A">
              <w:rPr>
                <w:color w:val="000000"/>
                <w:sz w:val="18"/>
                <w:szCs w:val="18"/>
              </w:rPr>
              <w:t>Quatre ans et deux mois après échéance des droits dus</w:t>
            </w:r>
          </w:p>
        </w:tc>
      </w:tr>
      <w:tr w:rsidR="009E24D9" w:rsidRPr="00BD125A" w:rsidTr="009E24D9">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5</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210,00 €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M</w:t>
            </w:r>
            <w:r w:rsidR="009E24D9" w:rsidRPr="00BD125A">
              <w:rPr>
                <w:color w:val="000000"/>
                <w:sz w:val="18"/>
                <w:szCs w:val="18"/>
              </w:rPr>
              <w:t xml:space="preserve"> – Lettre du 28/04/2004 de rappel avant poursuites. </w:t>
            </w:r>
            <w:r w:rsidR="004E2BE4" w:rsidRPr="00BD125A">
              <w:rPr>
                <w:color w:val="000000"/>
                <w:sz w:val="18"/>
                <w:szCs w:val="18"/>
              </w:rPr>
              <w:t>État</w:t>
            </w:r>
            <w:r w:rsidR="009E24D9" w:rsidRPr="00BD125A">
              <w:rPr>
                <w:color w:val="000000"/>
                <w:sz w:val="18"/>
                <w:szCs w:val="18"/>
              </w:rPr>
              <w:t xml:space="preserve"> exécutoire du 13/01/2006.</w:t>
            </w:r>
          </w:p>
        </w:tc>
        <w:tc>
          <w:tcPr>
            <w:tcW w:w="1535" w:type="dxa"/>
            <w:shd w:val="clear" w:color="auto" w:fill="auto"/>
            <w:vAlign w:val="center"/>
            <w:hideMark/>
          </w:tcPr>
          <w:p w:rsidR="009E24D9" w:rsidRPr="00BD125A" w:rsidRDefault="009E24D9" w:rsidP="00BD125A">
            <w:pPr>
              <w:spacing w:before="0" w:after="0"/>
              <w:ind w:left="0" w:firstLine="0"/>
              <w:jc w:val="left"/>
              <w:rPr>
                <w:color w:val="000000"/>
                <w:sz w:val="18"/>
                <w:szCs w:val="18"/>
              </w:rPr>
            </w:pPr>
            <w:r w:rsidRPr="00BD125A">
              <w:rPr>
                <w:color w:val="000000"/>
                <w:sz w:val="18"/>
                <w:szCs w:val="18"/>
              </w:rPr>
              <w:t>Cinq ans et dix mois après première échéance rejetée</w:t>
            </w:r>
          </w:p>
        </w:tc>
      </w:tr>
      <w:tr w:rsidR="009E24D9" w:rsidRPr="00BD125A" w:rsidTr="009E24D9">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6</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987,00 €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N</w:t>
            </w:r>
            <w:r w:rsidR="009E24D9" w:rsidRPr="00BD125A">
              <w:rPr>
                <w:color w:val="000000"/>
                <w:sz w:val="18"/>
                <w:szCs w:val="18"/>
              </w:rPr>
              <w:t xml:space="preserve"> – Lettre du 28/04/2004 de rappel avant poursuites. </w:t>
            </w:r>
          </w:p>
        </w:tc>
        <w:tc>
          <w:tcPr>
            <w:tcW w:w="1535" w:type="dxa"/>
            <w:shd w:val="clear" w:color="auto" w:fill="auto"/>
            <w:vAlign w:val="center"/>
            <w:hideMark/>
          </w:tcPr>
          <w:p w:rsidR="009E24D9" w:rsidRPr="00BD125A" w:rsidRDefault="009E24D9" w:rsidP="00BD125A">
            <w:pPr>
              <w:spacing w:before="0" w:after="0"/>
              <w:ind w:left="0" w:firstLine="0"/>
              <w:jc w:val="left"/>
              <w:rPr>
                <w:color w:val="000000"/>
                <w:sz w:val="18"/>
                <w:szCs w:val="18"/>
              </w:rPr>
            </w:pPr>
            <w:r w:rsidRPr="00BD125A">
              <w:rPr>
                <w:color w:val="000000"/>
                <w:sz w:val="18"/>
                <w:szCs w:val="18"/>
              </w:rPr>
              <w:t>Aucun recouvrement contentieux</w:t>
            </w:r>
          </w:p>
        </w:tc>
      </w:tr>
      <w:tr w:rsidR="009E24D9" w:rsidRPr="00BD125A" w:rsidTr="009E24D9">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7</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162,00 €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O</w:t>
            </w:r>
            <w:r w:rsidR="009E24D9" w:rsidRPr="00BD125A">
              <w:rPr>
                <w:color w:val="000000"/>
                <w:sz w:val="18"/>
                <w:szCs w:val="18"/>
              </w:rPr>
              <w:t xml:space="preserve"> – Lettre du 27/05/2004 de rappel avant poursuites. Lettre du 25/10/2006 de transmission à l’huissier de l’état exécutoire (non daté).</w:t>
            </w:r>
          </w:p>
        </w:tc>
        <w:tc>
          <w:tcPr>
            <w:tcW w:w="1535" w:type="dxa"/>
            <w:shd w:val="clear" w:color="auto" w:fill="auto"/>
            <w:vAlign w:val="center"/>
            <w:hideMark/>
          </w:tcPr>
          <w:p w:rsidR="009E24D9" w:rsidRPr="00BD125A" w:rsidRDefault="009E24D9" w:rsidP="00BD125A">
            <w:pPr>
              <w:spacing w:before="0" w:after="0"/>
              <w:ind w:left="0" w:firstLine="0"/>
              <w:jc w:val="left"/>
              <w:rPr>
                <w:color w:val="000000"/>
                <w:sz w:val="18"/>
                <w:szCs w:val="18"/>
              </w:rPr>
            </w:pPr>
            <w:r w:rsidRPr="00BD125A">
              <w:rPr>
                <w:color w:val="000000"/>
                <w:sz w:val="18"/>
                <w:szCs w:val="18"/>
              </w:rPr>
              <w:t>Trois ans et trois mois après le dernier prélèvement rejeté</w:t>
            </w:r>
          </w:p>
        </w:tc>
      </w:tr>
      <w:tr w:rsidR="009E24D9" w:rsidRPr="00BD125A" w:rsidTr="009E24D9">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8</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444,00 €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P</w:t>
            </w:r>
            <w:r w:rsidR="009E24D9" w:rsidRPr="00BD125A">
              <w:rPr>
                <w:color w:val="000000"/>
                <w:sz w:val="18"/>
                <w:szCs w:val="18"/>
              </w:rPr>
              <w:t xml:space="preserve"> – Lettre du 29/07/2004 de rappel avant poursuites.</w:t>
            </w:r>
          </w:p>
        </w:tc>
        <w:tc>
          <w:tcPr>
            <w:tcW w:w="1535" w:type="dxa"/>
            <w:shd w:val="clear" w:color="auto" w:fill="auto"/>
            <w:vAlign w:val="center"/>
            <w:hideMark/>
          </w:tcPr>
          <w:p w:rsidR="009E24D9" w:rsidRPr="00BD125A" w:rsidRDefault="009E24D9" w:rsidP="00BD125A">
            <w:pPr>
              <w:spacing w:before="0" w:after="0"/>
              <w:ind w:left="0" w:firstLine="0"/>
              <w:jc w:val="left"/>
              <w:rPr>
                <w:color w:val="000000"/>
                <w:sz w:val="18"/>
                <w:szCs w:val="18"/>
              </w:rPr>
            </w:pPr>
            <w:r w:rsidRPr="00BD125A">
              <w:rPr>
                <w:color w:val="000000"/>
                <w:sz w:val="18"/>
                <w:szCs w:val="18"/>
              </w:rPr>
              <w:t>Aucun recouvrement contentieux</w:t>
            </w:r>
          </w:p>
        </w:tc>
      </w:tr>
      <w:tr w:rsidR="009E24D9" w:rsidRPr="00BD125A" w:rsidTr="009E24D9">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9</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480,00 €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Q</w:t>
            </w:r>
            <w:r w:rsidR="009E24D9" w:rsidRPr="00BD125A">
              <w:rPr>
                <w:color w:val="000000"/>
                <w:sz w:val="18"/>
                <w:szCs w:val="18"/>
              </w:rPr>
              <w:t xml:space="preserve"> – Dernier rappel du 03/05/2004 avant poursuites.</w:t>
            </w:r>
          </w:p>
        </w:tc>
        <w:tc>
          <w:tcPr>
            <w:tcW w:w="1535" w:type="dxa"/>
            <w:shd w:val="clear" w:color="auto" w:fill="auto"/>
            <w:vAlign w:val="center"/>
            <w:hideMark/>
          </w:tcPr>
          <w:p w:rsidR="009E24D9" w:rsidRPr="00BD125A" w:rsidRDefault="009E24D9" w:rsidP="00BD125A">
            <w:pPr>
              <w:spacing w:before="0" w:after="0"/>
              <w:ind w:left="0" w:firstLine="0"/>
              <w:jc w:val="left"/>
              <w:rPr>
                <w:color w:val="000000"/>
                <w:sz w:val="18"/>
                <w:szCs w:val="18"/>
              </w:rPr>
            </w:pPr>
            <w:r w:rsidRPr="00BD125A">
              <w:rPr>
                <w:color w:val="000000"/>
                <w:sz w:val="18"/>
                <w:szCs w:val="18"/>
              </w:rPr>
              <w:t>Aucun recouvrement contentieux</w:t>
            </w:r>
          </w:p>
        </w:tc>
      </w:tr>
      <w:tr w:rsidR="009E24D9" w:rsidRPr="00DB4A61" w:rsidTr="009E24D9">
        <w:tc>
          <w:tcPr>
            <w:tcW w:w="0" w:type="auto"/>
            <w:shd w:val="clear" w:color="auto" w:fill="auto"/>
            <w:vAlign w:val="center"/>
            <w:hideMark/>
          </w:tcPr>
          <w:p w:rsidR="009E24D9" w:rsidRPr="00DB4A61" w:rsidRDefault="009E24D9" w:rsidP="00CE527F">
            <w:pPr>
              <w:spacing w:before="0" w:after="0"/>
              <w:ind w:left="0" w:firstLine="0"/>
              <w:jc w:val="center"/>
              <w:rPr>
                <w:color w:val="000000"/>
                <w:sz w:val="18"/>
                <w:szCs w:val="18"/>
              </w:rPr>
            </w:pPr>
            <w:r w:rsidRPr="00DB4A61">
              <w:rPr>
                <w:color w:val="000000"/>
                <w:sz w:val="18"/>
                <w:szCs w:val="18"/>
              </w:rPr>
              <w:t>10</w:t>
            </w:r>
          </w:p>
        </w:tc>
        <w:tc>
          <w:tcPr>
            <w:tcW w:w="898" w:type="dxa"/>
            <w:shd w:val="clear" w:color="auto" w:fill="auto"/>
            <w:vAlign w:val="center"/>
            <w:hideMark/>
          </w:tcPr>
          <w:p w:rsidR="009E24D9" w:rsidRPr="00DB4A61" w:rsidRDefault="009E24D9" w:rsidP="00BD125A">
            <w:pPr>
              <w:spacing w:before="0" w:after="0"/>
              <w:ind w:left="0" w:firstLine="0"/>
              <w:rPr>
                <w:color w:val="000000"/>
                <w:sz w:val="16"/>
                <w:szCs w:val="16"/>
              </w:rPr>
            </w:pPr>
            <w:r w:rsidRPr="00DB4A61">
              <w:rPr>
                <w:color w:val="000000"/>
                <w:sz w:val="16"/>
                <w:szCs w:val="16"/>
              </w:rPr>
              <w:t>2004</w:t>
            </w:r>
          </w:p>
        </w:tc>
        <w:tc>
          <w:tcPr>
            <w:tcW w:w="911" w:type="dxa"/>
            <w:vAlign w:val="center"/>
          </w:tcPr>
          <w:p w:rsidR="009E24D9" w:rsidRPr="00DB4A61" w:rsidRDefault="009E24D9" w:rsidP="0014617B">
            <w:pPr>
              <w:spacing w:before="0" w:after="0"/>
              <w:ind w:left="0" w:firstLine="0"/>
              <w:jc w:val="right"/>
              <w:rPr>
                <w:color w:val="000000"/>
                <w:sz w:val="18"/>
                <w:szCs w:val="18"/>
              </w:rPr>
            </w:pPr>
            <w:r w:rsidRPr="00DB4A61">
              <w:rPr>
                <w:color w:val="000000"/>
                <w:sz w:val="18"/>
                <w:szCs w:val="18"/>
              </w:rPr>
              <w:t>152,00 €</w:t>
            </w:r>
          </w:p>
        </w:tc>
        <w:tc>
          <w:tcPr>
            <w:tcW w:w="4901" w:type="dxa"/>
            <w:shd w:val="clear" w:color="auto" w:fill="auto"/>
            <w:vAlign w:val="center"/>
            <w:hideMark/>
          </w:tcPr>
          <w:p w:rsidR="009E24D9" w:rsidRPr="00DB4A61" w:rsidRDefault="00582802" w:rsidP="00684F8F">
            <w:pPr>
              <w:spacing w:before="0" w:after="0"/>
              <w:ind w:left="0" w:firstLine="0"/>
              <w:rPr>
                <w:color w:val="000000"/>
                <w:sz w:val="18"/>
                <w:szCs w:val="18"/>
              </w:rPr>
            </w:pPr>
            <w:r>
              <w:rPr>
                <w:bCs/>
                <w:color w:val="000000"/>
                <w:sz w:val="18"/>
                <w:szCs w:val="18"/>
              </w:rPr>
              <w:t>H</w:t>
            </w:r>
            <w:r w:rsidR="009E24D9" w:rsidRPr="00DB4A61">
              <w:rPr>
                <w:color w:val="000000"/>
                <w:sz w:val="18"/>
                <w:szCs w:val="18"/>
              </w:rPr>
              <w:t xml:space="preserve"> – Recouvrement amiable : 5 lettres de rappel avec avis de réception postal. Encaissement d’un chèque de 305,00 €. Nouveau rejet d’un prélèvement de 152,00 € du 7 juin 2004. 5ème lettre de rappel le 15 juin 2005 (1 an après le rejet de prélèvement objet du recouvrement) avec avis de réception postal, non réclamée - retour à l’envoyeur. Recouvrement contentieux : pas de possibilité de fournir une adresse</w:t>
            </w:r>
          </w:p>
        </w:tc>
        <w:tc>
          <w:tcPr>
            <w:tcW w:w="1535" w:type="dxa"/>
            <w:shd w:val="clear" w:color="auto" w:fill="auto"/>
            <w:vAlign w:val="center"/>
            <w:hideMark/>
          </w:tcPr>
          <w:p w:rsidR="009E24D9" w:rsidRPr="00DB4A61" w:rsidRDefault="009E24D9" w:rsidP="00BD125A">
            <w:pPr>
              <w:spacing w:before="0" w:after="0"/>
              <w:ind w:left="0" w:firstLine="0"/>
              <w:jc w:val="left"/>
              <w:rPr>
                <w:color w:val="000000"/>
                <w:sz w:val="18"/>
                <w:szCs w:val="18"/>
              </w:rPr>
            </w:pPr>
            <w:r w:rsidRPr="00DB4A61">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lastRenderedPageBreak/>
              <w:t>11</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340,00 €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R</w:t>
            </w:r>
            <w:r w:rsidR="009E24D9" w:rsidRPr="00BD125A">
              <w:rPr>
                <w:color w:val="000000"/>
                <w:sz w:val="18"/>
                <w:szCs w:val="18"/>
              </w:rPr>
              <w:t xml:space="preserve"> – Dernier rappel du 25/05/2004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12</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210,00 €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S</w:t>
            </w:r>
            <w:r w:rsidR="009E24D9" w:rsidRPr="00BD125A">
              <w:rPr>
                <w:color w:val="000000"/>
                <w:sz w:val="18"/>
                <w:szCs w:val="18"/>
              </w:rPr>
              <w:t xml:space="preserve"> – Lettre du 29/07/2004 de rappel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13</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2004 /2005</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594,00 €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T</w:t>
            </w:r>
            <w:r w:rsidR="009E24D9" w:rsidRPr="00BD125A">
              <w:rPr>
                <w:color w:val="000000"/>
                <w:sz w:val="18"/>
                <w:szCs w:val="18"/>
              </w:rPr>
              <w:t xml:space="preserve"> – Lettre du 19/10/2004 de rappel avant poursuites. </w:t>
            </w:r>
            <w:r w:rsidR="004E2BE4" w:rsidRPr="00BD125A">
              <w:rPr>
                <w:color w:val="000000"/>
                <w:sz w:val="18"/>
                <w:szCs w:val="18"/>
              </w:rPr>
              <w:t>État</w:t>
            </w:r>
            <w:r w:rsidR="009E24D9" w:rsidRPr="00BD125A">
              <w:rPr>
                <w:color w:val="000000"/>
                <w:sz w:val="18"/>
                <w:szCs w:val="18"/>
              </w:rPr>
              <w:t xml:space="preserve"> exécutoire du 16/10/2007.</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Deux ans et trois mois après le dernier rappel amiable</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14</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204,00 €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U</w:t>
            </w:r>
            <w:r w:rsidR="009E24D9" w:rsidRPr="00BD125A">
              <w:rPr>
                <w:color w:val="000000"/>
                <w:sz w:val="18"/>
                <w:szCs w:val="18"/>
              </w:rPr>
              <w:t xml:space="preserve"> – Dernier rappel du 19/07/2004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15</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540,00 €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V</w:t>
            </w:r>
            <w:r w:rsidR="009E24D9" w:rsidRPr="00BD125A">
              <w:rPr>
                <w:color w:val="000000"/>
                <w:sz w:val="18"/>
                <w:szCs w:val="18"/>
              </w:rPr>
              <w:t xml:space="preserve"> – Dernier rappel du 04/06/2004 avant poursuites. Lettre du 02/04/2008 de transmission à l’huissier de l’état exécutoire (non daté).</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Quatre ans après la dernière échéance rejetée</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16</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420,00 €</w:t>
            </w:r>
          </w:p>
        </w:tc>
        <w:tc>
          <w:tcPr>
            <w:tcW w:w="4901" w:type="dxa"/>
            <w:shd w:val="clear" w:color="auto" w:fill="auto"/>
            <w:vAlign w:val="center"/>
            <w:hideMark/>
          </w:tcPr>
          <w:p w:rsidR="009E24D9" w:rsidRPr="00BD125A" w:rsidRDefault="00826B82" w:rsidP="00BD125A">
            <w:pPr>
              <w:spacing w:before="0" w:after="0"/>
              <w:ind w:left="0" w:firstLine="0"/>
              <w:rPr>
                <w:bCs/>
                <w:color w:val="000000"/>
                <w:sz w:val="18"/>
                <w:szCs w:val="18"/>
              </w:rPr>
            </w:pPr>
            <w:r>
              <w:rPr>
                <w:bCs/>
                <w:color w:val="000000"/>
                <w:sz w:val="18"/>
                <w:szCs w:val="18"/>
              </w:rPr>
              <w:t>W</w:t>
            </w:r>
            <w:r w:rsidR="009E24D9" w:rsidRPr="00BD125A">
              <w:rPr>
                <w:color w:val="000000"/>
                <w:sz w:val="18"/>
                <w:szCs w:val="18"/>
              </w:rPr>
              <w:t xml:space="preserve"> – Lettre du 28/04/2004 de rappel avant poursuites. </w:t>
            </w:r>
            <w:r w:rsidR="004E2BE4" w:rsidRPr="00BD125A">
              <w:rPr>
                <w:color w:val="000000"/>
                <w:sz w:val="18"/>
                <w:szCs w:val="18"/>
              </w:rPr>
              <w:t>État</w:t>
            </w:r>
            <w:r w:rsidR="009E24D9" w:rsidRPr="00BD125A">
              <w:rPr>
                <w:color w:val="000000"/>
                <w:sz w:val="18"/>
                <w:szCs w:val="18"/>
              </w:rPr>
              <w:t xml:space="preserve"> exécutoire du 13/01/2006.</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17</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280,00 €</w:t>
            </w:r>
          </w:p>
        </w:tc>
        <w:tc>
          <w:tcPr>
            <w:tcW w:w="4901" w:type="dxa"/>
            <w:shd w:val="clear" w:color="auto" w:fill="auto"/>
            <w:vAlign w:val="center"/>
            <w:hideMark/>
          </w:tcPr>
          <w:p w:rsidR="009E24D9" w:rsidRPr="00BD125A" w:rsidRDefault="00826B82" w:rsidP="00BD125A">
            <w:pPr>
              <w:spacing w:before="0" w:after="0"/>
              <w:ind w:left="0" w:firstLine="0"/>
              <w:rPr>
                <w:bCs/>
                <w:color w:val="000000"/>
                <w:sz w:val="18"/>
                <w:szCs w:val="18"/>
              </w:rPr>
            </w:pPr>
            <w:r>
              <w:rPr>
                <w:bCs/>
                <w:color w:val="000000"/>
                <w:sz w:val="18"/>
                <w:szCs w:val="18"/>
              </w:rPr>
              <w:t>AA</w:t>
            </w:r>
            <w:r w:rsidR="009E24D9" w:rsidRPr="00BD125A">
              <w:rPr>
                <w:color w:val="000000"/>
                <w:sz w:val="18"/>
                <w:szCs w:val="18"/>
              </w:rPr>
              <w:t xml:space="preserve"> – Lettre du 18/06/2004 de rappel avant poursuites. Lettre du 02/04/2008 de transmission à l’huissier de l’état exécutoire (non daté). </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Quatre ans après la première lettre de rappel amiable</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18</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288,00 €</w:t>
            </w:r>
          </w:p>
        </w:tc>
        <w:tc>
          <w:tcPr>
            <w:tcW w:w="4901" w:type="dxa"/>
            <w:shd w:val="clear" w:color="auto" w:fill="auto"/>
            <w:vAlign w:val="center"/>
            <w:hideMark/>
          </w:tcPr>
          <w:p w:rsidR="009E24D9" w:rsidRPr="00BD125A" w:rsidRDefault="00826B82" w:rsidP="00BD125A">
            <w:pPr>
              <w:spacing w:before="0" w:after="0"/>
              <w:ind w:left="0" w:firstLine="0"/>
              <w:rPr>
                <w:bCs/>
                <w:color w:val="000000"/>
                <w:sz w:val="18"/>
                <w:szCs w:val="18"/>
              </w:rPr>
            </w:pPr>
            <w:r>
              <w:rPr>
                <w:bCs/>
                <w:color w:val="000000"/>
                <w:sz w:val="18"/>
                <w:szCs w:val="18"/>
              </w:rPr>
              <w:t>AB</w:t>
            </w:r>
            <w:r w:rsidR="009E24D9" w:rsidRPr="00BD125A">
              <w:rPr>
                <w:color w:val="000000"/>
                <w:sz w:val="18"/>
                <w:szCs w:val="18"/>
              </w:rPr>
              <w:t xml:space="preserve"> – Dernier rappel du 28/04/2004 avant poursuites. </w:t>
            </w:r>
            <w:r w:rsidR="004E2BE4" w:rsidRPr="00BD125A">
              <w:rPr>
                <w:color w:val="000000"/>
                <w:sz w:val="18"/>
                <w:szCs w:val="18"/>
              </w:rPr>
              <w:t>État</w:t>
            </w:r>
            <w:r w:rsidR="009E24D9" w:rsidRPr="00BD125A">
              <w:rPr>
                <w:color w:val="000000"/>
                <w:sz w:val="18"/>
                <w:szCs w:val="18"/>
              </w:rPr>
              <w:t xml:space="preserve"> exécutoire du 13/01/2006.</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Trois ans et sept mois après la première lettre de rappel amiable</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19</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340,00 €</w:t>
            </w:r>
          </w:p>
        </w:tc>
        <w:tc>
          <w:tcPr>
            <w:tcW w:w="4901" w:type="dxa"/>
            <w:shd w:val="clear" w:color="auto" w:fill="auto"/>
            <w:vAlign w:val="center"/>
            <w:hideMark/>
          </w:tcPr>
          <w:p w:rsidR="009E24D9" w:rsidRPr="00BD125A" w:rsidRDefault="00826B82" w:rsidP="00BD125A">
            <w:pPr>
              <w:spacing w:before="0" w:after="0"/>
              <w:ind w:left="0" w:firstLine="0"/>
              <w:rPr>
                <w:bCs/>
                <w:color w:val="000000"/>
                <w:sz w:val="18"/>
                <w:szCs w:val="18"/>
              </w:rPr>
            </w:pPr>
            <w:r>
              <w:rPr>
                <w:bCs/>
                <w:color w:val="000000"/>
                <w:sz w:val="18"/>
                <w:szCs w:val="18"/>
              </w:rPr>
              <w:t>AC</w:t>
            </w:r>
            <w:r w:rsidR="009E24D9" w:rsidRPr="00BD125A">
              <w:rPr>
                <w:color w:val="000000"/>
                <w:sz w:val="18"/>
                <w:szCs w:val="18"/>
              </w:rPr>
              <w:t xml:space="preserve"> – Dernier rappel du 01/03/2004 avant poursuites. </w:t>
            </w:r>
            <w:r w:rsidR="004E2BE4" w:rsidRPr="00BD125A">
              <w:rPr>
                <w:color w:val="000000"/>
                <w:sz w:val="18"/>
                <w:szCs w:val="18"/>
              </w:rPr>
              <w:t>État</w:t>
            </w:r>
            <w:r w:rsidR="009E24D9" w:rsidRPr="00BD125A">
              <w:rPr>
                <w:color w:val="000000"/>
                <w:sz w:val="18"/>
                <w:szCs w:val="18"/>
              </w:rPr>
              <w:t xml:space="preserve"> exécutoire du 13/01/2006.</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Trois ans et dix mois après le dernier rejet de prélèvement bancaire</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20</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340,00 €</w:t>
            </w:r>
          </w:p>
        </w:tc>
        <w:tc>
          <w:tcPr>
            <w:tcW w:w="4901" w:type="dxa"/>
            <w:shd w:val="clear" w:color="auto" w:fill="auto"/>
            <w:vAlign w:val="center"/>
            <w:hideMark/>
          </w:tcPr>
          <w:p w:rsidR="009E24D9" w:rsidRPr="00BD125A" w:rsidRDefault="00826B82" w:rsidP="00BD125A">
            <w:pPr>
              <w:spacing w:before="0" w:after="0"/>
              <w:ind w:left="0" w:firstLine="0"/>
              <w:rPr>
                <w:bCs/>
                <w:color w:val="000000"/>
                <w:sz w:val="18"/>
                <w:szCs w:val="18"/>
              </w:rPr>
            </w:pPr>
            <w:r>
              <w:rPr>
                <w:bCs/>
                <w:color w:val="000000"/>
                <w:sz w:val="18"/>
                <w:szCs w:val="18"/>
              </w:rPr>
              <w:t>AD</w:t>
            </w:r>
            <w:r w:rsidR="009E24D9" w:rsidRPr="00BD125A">
              <w:rPr>
                <w:color w:val="000000"/>
                <w:sz w:val="18"/>
                <w:szCs w:val="18"/>
              </w:rPr>
              <w:t xml:space="preserve"> – Dernier rappel du 20/10/2004 avant poursuites. </w:t>
            </w:r>
            <w:r w:rsidR="004E2BE4" w:rsidRPr="00BD125A">
              <w:rPr>
                <w:color w:val="000000"/>
                <w:sz w:val="18"/>
                <w:szCs w:val="18"/>
              </w:rPr>
              <w:t>État</w:t>
            </w:r>
            <w:r w:rsidR="009E24D9" w:rsidRPr="00BD125A">
              <w:rPr>
                <w:color w:val="000000"/>
                <w:sz w:val="18"/>
                <w:szCs w:val="18"/>
              </w:rPr>
              <w:t xml:space="preserve"> exécutoire du 13/01/2006.</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Trois ans et six mois après le dernier rejet de prélèvement</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21</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270,00 €</w:t>
            </w:r>
          </w:p>
        </w:tc>
        <w:tc>
          <w:tcPr>
            <w:tcW w:w="4901" w:type="dxa"/>
            <w:shd w:val="clear" w:color="auto" w:fill="auto"/>
            <w:vAlign w:val="center"/>
            <w:hideMark/>
          </w:tcPr>
          <w:p w:rsidR="009E24D9" w:rsidRPr="00BD125A" w:rsidRDefault="00826B82" w:rsidP="00BD125A">
            <w:pPr>
              <w:spacing w:before="0" w:after="0"/>
              <w:ind w:left="0" w:firstLine="0"/>
              <w:rPr>
                <w:bCs/>
                <w:color w:val="000000"/>
                <w:sz w:val="18"/>
                <w:szCs w:val="18"/>
              </w:rPr>
            </w:pPr>
            <w:r>
              <w:rPr>
                <w:bCs/>
                <w:color w:val="000000"/>
                <w:sz w:val="18"/>
                <w:szCs w:val="18"/>
              </w:rPr>
              <w:t>AE</w:t>
            </w:r>
            <w:r w:rsidR="009E24D9" w:rsidRPr="00BD125A">
              <w:rPr>
                <w:color w:val="000000"/>
                <w:sz w:val="18"/>
                <w:szCs w:val="18"/>
              </w:rPr>
              <w:t xml:space="preserve"> – Lettre du 28/04/2004 de rappel avant poursuites. </w:t>
            </w:r>
            <w:r w:rsidR="004E2BE4" w:rsidRPr="00BD125A">
              <w:rPr>
                <w:color w:val="000000"/>
                <w:sz w:val="18"/>
                <w:szCs w:val="18"/>
              </w:rPr>
              <w:t>État</w:t>
            </w:r>
            <w:r w:rsidR="009E24D9" w:rsidRPr="00BD125A">
              <w:rPr>
                <w:color w:val="000000"/>
                <w:sz w:val="18"/>
                <w:szCs w:val="18"/>
              </w:rPr>
              <w:t xml:space="preserve"> exécutoire (non daté) signifié le 04/08/2008.</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Cinq ans et cinq mois après la dernière échéance rejetée</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22</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457,00 €</w:t>
            </w:r>
          </w:p>
        </w:tc>
        <w:tc>
          <w:tcPr>
            <w:tcW w:w="4901" w:type="dxa"/>
            <w:shd w:val="clear" w:color="auto" w:fill="auto"/>
            <w:vAlign w:val="center"/>
            <w:hideMark/>
          </w:tcPr>
          <w:p w:rsidR="009E24D9" w:rsidRPr="00BD125A" w:rsidRDefault="00826B82" w:rsidP="00BD125A">
            <w:pPr>
              <w:spacing w:before="0" w:after="0"/>
              <w:ind w:left="0" w:firstLine="0"/>
              <w:rPr>
                <w:bCs/>
                <w:color w:val="000000"/>
                <w:sz w:val="18"/>
                <w:szCs w:val="18"/>
              </w:rPr>
            </w:pPr>
            <w:r>
              <w:rPr>
                <w:bCs/>
                <w:color w:val="000000"/>
                <w:sz w:val="18"/>
                <w:szCs w:val="18"/>
              </w:rPr>
              <w:t>AF</w:t>
            </w:r>
            <w:r w:rsidR="009E24D9" w:rsidRPr="00BD125A">
              <w:rPr>
                <w:color w:val="000000"/>
                <w:sz w:val="18"/>
                <w:szCs w:val="18"/>
              </w:rPr>
              <w:t xml:space="preserve"> – Dernier rappel du 13/09/2004 avant poursuites. </w:t>
            </w:r>
            <w:r w:rsidR="004E2BE4" w:rsidRPr="00BD125A">
              <w:rPr>
                <w:color w:val="000000"/>
                <w:sz w:val="18"/>
                <w:szCs w:val="18"/>
              </w:rPr>
              <w:t>État</w:t>
            </w:r>
            <w:r w:rsidR="009E24D9" w:rsidRPr="00BD125A">
              <w:rPr>
                <w:color w:val="000000"/>
                <w:sz w:val="18"/>
                <w:szCs w:val="18"/>
              </w:rPr>
              <w:t xml:space="preserve"> exécutoire du 13/01/2006.</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Cinq ans et neuf mois après la première lettre de rappel amiable</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23</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237,05 €</w:t>
            </w:r>
          </w:p>
        </w:tc>
        <w:tc>
          <w:tcPr>
            <w:tcW w:w="4901" w:type="dxa"/>
            <w:shd w:val="clear" w:color="auto" w:fill="auto"/>
            <w:vAlign w:val="center"/>
            <w:hideMark/>
          </w:tcPr>
          <w:p w:rsidR="009E24D9" w:rsidRPr="00BD125A" w:rsidRDefault="00826B82" w:rsidP="00BD125A">
            <w:pPr>
              <w:spacing w:before="0" w:after="0"/>
              <w:ind w:left="0" w:firstLine="0"/>
              <w:rPr>
                <w:bCs/>
                <w:color w:val="000000"/>
                <w:sz w:val="18"/>
                <w:szCs w:val="18"/>
              </w:rPr>
            </w:pPr>
            <w:r>
              <w:rPr>
                <w:bCs/>
                <w:color w:val="000000"/>
                <w:sz w:val="18"/>
                <w:szCs w:val="18"/>
              </w:rPr>
              <w:t>AG</w:t>
            </w:r>
            <w:r w:rsidR="009E24D9" w:rsidRPr="00BD125A">
              <w:rPr>
                <w:color w:val="000000"/>
                <w:sz w:val="18"/>
                <w:szCs w:val="18"/>
              </w:rPr>
              <w:t xml:space="preserve"> – Dernier rappel du 30/07/2004 avant poursuites. </w:t>
            </w:r>
            <w:r w:rsidR="004E2BE4" w:rsidRPr="00BD125A">
              <w:rPr>
                <w:color w:val="000000"/>
                <w:sz w:val="18"/>
                <w:szCs w:val="18"/>
              </w:rPr>
              <w:t>État</w:t>
            </w:r>
            <w:r w:rsidR="009E24D9" w:rsidRPr="00BD125A">
              <w:rPr>
                <w:color w:val="000000"/>
                <w:sz w:val="18"/>
                <w:szCs w:val="18"/>
              </w:rPr>
              <w:t xml:space="preserve"> exécutoire du 13/01/2006.</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Neuf mois après la dernière de rappel</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24</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325,00 €</w:t>
            </w:r>
          </w:p>
        </w:tc>
        <w:tc>
          <w:tcPr>
            <w:tcW w:w="4901" w:type="dxa"/>
            <w:shd w:val="clear" w:color="auto" w:fill="auto"/>
            <w:vAlign w:val="center"/>
            <w:hideMark/>
          </w:tcPr>
          <w:p w:rsidR="009E24D9" w:rsidRPr="00BD125A" w:rsidRDefault="00826B82" w:rsidP="00BD125A">
            <w:pPr>
              <w:spacing w:before="0" w:after="0"/>
              <w:ind w:left="0" w:firstLine="0"/>
              <w:rPr>
                <w:bCs/>
                <w:color w:val="000000"/>
                <w:sz w:val="18"/>
                <w:szCs w:val="18"/>
              </w:rPr>
            </w:pPr>
            <w:r>
              <w:rPr>
                <w:bCs/>
                <w:color w:val="000000"/>
                <w:sz w:val="18"/>
                <w:szCs w:val="18"/>
              </w:rPr>
              <w:t>AH</w:t>
            </w:r>
            <w:r w:rsidR="009E24D9" w:rsidRPr="00BD125A">
              <w:rPr>
                <w:color w:val="000000"/>
                <w:sz w:val="18"/>
                <w:szCs w:val="18"/>
              </w:rPr>
              <w:t xml:space="preserve"> – Dernier rappel du 19/05/2004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25</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2002 / 2003</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320,00 €</w:t>
            </w:r>
          </w:p>
        </w:tc>
        <w:tc>
          <w:tcPr>
            <w:tcW w:w="4901" w:type="dxa"/>
            <w:shd w:val="clear" w:color="auto" w:fill="auto"/>
            <w:vAlign w:val="center"/>
            <w:hideMark/>
          </w:tcPr>
          <w:p w:rsidR="009E24D9" w:rsidRPr="00BD125A" w:rsidRDefault="00826B82" w:rsidP="00BD125A">
            <w:pPr>
              <w:spacing w:before="0" w:after="0"/>
              <w:ind w:left="0" w:firstLine="0"/>
              <w:rPr>
                <w:bCs/>
                <w:color w:val="000000"/>
                <w:sz w:val="18"/>
                <w:szCs w:val="18"/>
              </w:rPr>
            </w:pPr>
            <w:r>
              <w:rPr>
                <w:bCs/>
                <w:color w:val="000000"/>
                <w:sz w:val="18"/>
                <w:szCs w:val="18"/>
              </w:rPr>
              <w:t>AI</w:t>
            </w:r>
            <w:r w:rsidR="009E24D9" w:rsidRPr="00BD125A">
              <w:rPr>
                <w:color w:val="000000"/>
                <w:sz w:val="18"/>
                <w:szCs w:val="18"/>
              </w:rPr>
              <w:t xml:space="preserve"> – Lettre du 28/04/2004 de rappel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26</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420,00 €</w:t>
            </w:r>
          </w:p>
        </w:tc>
        <w:tc>
          <w:tcPr>
            <w:tcW w:w="4901" w:type="dxa"/>
            <w:shd w:val="clear" w:color="auto" w:fill="auto"/>
            <w:vAlign w:val="center"/>
            <w:hideMark/>
          </w:tcPr>
          <w:p w:rsidR="009E24D9" w:rsidRPr="00BD125A" w:rsidRDefault="00826B82" w:rsidP="00BD125A">
            <w:pPr>
              <w:spacing w:before="0" w:after="0"/>
              <w:ind w:left="0" w:firstLine="0"/>
              <w:rPr>
                <w:bCs/>
                <w:color w:val="000000"/>
                <w:sz w:val="18"/>
                <w:szCs w:val="18"/>
              </w:rPr>
            </w:pPr>
            <w:r>
              <w:rPr>
                <w:bCs/>
                <w:color w:val="000000"/>
                <w:sz w:val="18"/>
                <w:szCs w:val="18"/>
              </w:rPr>
              <w:t>AJ</w:t>
            </w:r>
            <w:r w:rsidR="009E24D9" w:rsidRPr="00BD125A">
              <w:rPr>
                <w:color w:val="000000"/>
                <w:sz w:val="18"/>
                <w:szCs w:val="18"/>
              </w:rPr>
              <w:t xml:space="preserve"> – Dernier rappel du 19/05/2004 avant poursuites. </w:t>
            </w:r>
            <w:r w:rsidR="004E2BE4" w:rsidRPr="00BD125A">
              <w:rPr>
                <w:color w:val="000000"/>
                <w:sz w:val="18"/>
                <w:szCs w:val="18"/>
              </w:rPr>
              <w:t>État</w:t>
            </w:r>
            <w:r w:rsidR="009E24D9" w:rsidRPr="00BD125A">
              <w:rPr>
                <w:color w:val="000000"/>
                <w:sz w:val="18"/>
                <w:szCs w:val="18"/>
              </w:rPr>
              <w:t xml:space="preserve"> exécutoire du 13/01/2006.</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Neuf mois après la dernière lettre de rappel</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27</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450,00 €</w:t>
            </w:r>
          </w:p>
        </w:tc>
        <w:tc>
          <w:tcPr>
            <w:tcW w:w="4901" w:type="dxa"/>
            <w:shd w:val="clear" w:color="auto" w:fill="auto"/>
            <w:vAlign w:val="center"/>
            <w:hideMark/>
          </w:tcPr>
          <w:p w:rsidR="009E24D9" w:rsidRPr="00BD125A" w:rsidRDefault="00BA4542" w:rsidP="00BD125A">
            <w:pPr>
              <w:spacing w:before="0" w:after="0"/>
              <w:ind w:left="0" w:firstLine="0"/>
              <w:rPr>
                <w:bCs/>
                <w:color w:val="000000"/>
                <w:sz w:val="18"/>
                <w:szCs w:val="18"/>
              </w:rPr>
            </w:pPr>
            <w:r>
              <w:rPr>
                <w:bCs/>
                <w:color w:val="000000"/>
                <w:sz w:val="18"/>
                <w:szCs w:val="18"/>
              </w:rPr>
              <w:t>AK</w:t>
            </w:r>
            <w:r w:rsidR="009E24D9" w:rsidRPr="00BD125A">
              <w:rPr>
                <w:color w:val="000000"/>
                <w:sz w:val="18"/>
                <w:szCs w:val="18"/>
              </w:rPr>
              <w:t xml:space="preserve"> – Dernier rappel du 24/05/2004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28</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450,00 €</w:t>
            </w:r>
          </w:p>
        </w:tc>
        <w:tc>
          <w:tcPr>
            <w:tcW w:w="4901" w:type="dxa"/>
            <w:shd w:val="clear" w:color="auto" w:fill="auto"/>
            <w:vAlign w:val="center"/>
            <w:hideMark/>
          </w:tcPr>
          <w:p w:rsidR="009E24D9" w:rsidRPr="00BD125A" w:rsidRDefault="00BA4542" w:rsidP="00BD125A">
            <w:pPr>
              <w:spacing w:before="0" w:after="0"/>
              <w:ind w:left="0" w:firstLine="0"/>
              <w:rPr>
                <w:bCs/>
                <w:color w:val="000000"/>
                <w:sz w:val="18"/>
                <w:szCs w:val="18"/>
              </w:rPr>
            </w:pPr>
            <w:r>
              <w:rPr>
                <w:bCs/>
                <w:color w:val="000000"/>
                <w:sz w:val="18"/>
                <w:szCs w:val="18"/>
              </w:rPr>
              <w:t>AL</w:t>
            </w:r>
            <w:r w:rsidR="009E24D9" w:rsidRPr="00BD125A">
              <w:rPr>
                <w:color w:val="000000"/>
                <w:sz w:val="18"/>
                <w:szCs w:val="18"/>
              </w:rPr>
              <w:t xml:space="preserve"> – Dernier rappel du 19/05/2004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29</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457,00 €</w:t>
            </w:r>
          </w:p>
        </w:tc>
        <w:tc>
          <w:tcPr>
            <w:tcW w:w="4901" w:type="dxa"/>
            <w:shd w:val="clear" w:color="auto" w:fill="auto"/>
            <w:vAlign w:val="center"/>
            <w:hideMark/>
          </w:tcPr>
          <w:p w:rsidR="009E24D9" w:rsidRPr="00BD125A" w:rsidRDefault="00582802" w:rsidP="00BD125A">
            <w:pPr>
              <w:spacing w:before="0" w:after="0"/>
              <w:ind w:left="0" w:firstLine="0"/>
              <w:rPr>
                <w:bCs/>
                <w:color w:val="000000"/>
                <w:sz w:val="18"/>
                <w:szCs w:val="18"/>
              </w:rPr>
            </w:pPr>
            <w:r>
              <w:rPr>
                <w:bCs/>
                <w:color w:val="000000"/>
                <w:sz w:val="18"/>
                <w:szCs w:val="18"/>
              </w:rPr>
              <w:t>AM</w:t>
            </w:r>
            <w:r w:rsidR="009E24D9" w:rsidRPr="00BD125A">
              <w:rPr>
                <w:color w:val="000000"/>
                <w:sz w:val="18"/>
                <w:szCs w:val="18"/>
              </w:rPr>
              <w:t xml:space="preserve"> – Dernier rappel du 26/02/2004 avant poursuites. Lettre du 02/04/2008 de transmission à l’huissier de l’état exécutoire (non daté).</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Trois ans après la dernière tentative de recouvrement amiable</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lastRenderedPageBreak/>
              <w:t>30</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360,00 €</w:t>
            </w:r>
          </w:p>
        </w:tc>
        <w:tc>
          <w:tcPr>
            <w:tcW w:w="4901" w:type="dxa"/>
            <w:shd w:val="clear" w:color="auto" w:fill="auto"/>
            <w:vAlign w:val="center"/>
            <w:hideMark/>
          </w:tcPr>
          <w:p w:rsidR="009E24D9" w:rsidRPr="00BD125A" w:rsidRDefault="00BA4542" w:rsidP="00BD125A">
            <w:pPr>
              <w:spacing w:before="0" w:after="0"/>
              <w:ind w:left="0" w:firstLine="0"/>
              <w:rPr>
                <w:bCs/>
                <w:color w:val="000000"/>
                <w:sz w:val="18"/>
                <w:szCs w:val="18"/>
              </w:rPr>
            </w:pPr>
            <w:r>
              <w:rPr>
                <w:bCs/>
                <w:color w:val="000000"/>
                <w:sz w:val="18"/>
                <w:szCs w:val="18"/>
              </w:rPr>
              <w:t>AN</w:t>
            </w:r>
            <w:r w:rsidR="009E24D9" w:rsidRPr="00BD125A">
              <w:rPr>
                <w:color w:val="000000"/>
                <w:sz w:val="18"/>
                <w:szCs w:val="18"/>
              </w:rPr>
              <w:t xml:space="preserve"> – Dernier rappel du 01/04/2004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31</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420,00 €</w:t>
            </w:r>
          </w:p>
        </w:tc>
        <w:tc>
          <w:tcPr>
            <w:tcW w:w="4901" w:type="dxa"/>
            <w:shd w:val="clear" w:color="auto" w:fill="auto"/>
            <w:vAlign w:val="center"/>
            <w:hideMark/>
          </w:tcPr>
          <w:p w:rsidR="009E24D9" w:rsidRPr="00BD125A" w:rsidRDefault="00BA4542" w:rsidP="00BD125A">
            <w:pPr>
              <w:spacing w:before="0" w:after="0"/>
              <w:ind w:left="0" w:firstLine="0"/>
              <w:rPr>
                <w:bCs/>
                <w:color w:val="000000"/>
                <w:sz w:val="18"/>
                <w:szCs w:val="18"/>
              </w:rPr>
            </w:pPr>
            <w:r>
              <w:rPr>
                <w:bCs/>
                <w:color w:val="000000"/>
                <w:sz w:val="18"/>
                <w:szCs w:val="18"/>
              </w:rPr>
              <w:t>AO</w:t>
            </w:r>
            <w:r w:rsidR="009E24D9" w:rsidRPr="00BD125A">
              <w:rPr>
                <w:color w:val="000000"/>
                <w:sz w:val="18"/>
                <w:szCs w:val="18"/>
              </w:rPr>
              <w:t xml:space="preserve"> – Dernier rappel du 19/05/2004 avant poursuites. </w:t>
            </w:r>
            <w:r w:rsidR="004E2BE4" w:rsidRPr="00BD125A">
              <w:rPr>
                <w:color w:val="000000"/>
                <w:sz w:val="18"/>
                <w:szCs w:val="18"/>
              </w:rPr>
              <w:t>État</w:t>
            </w:r>
            <w:r w:rsidR="009E24D9" w:rsidRPr="00BD125A">
              <w:rPr>
                <w:color w:val="000000"/>
                <w:sz w:val="18"/>
                <w:szCs w:val="18"/>
              </w:rPr>
              <w:t xml:space="preserve"> exécutoire du 13/01/2006.</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Neuf mois après le dernier rappel</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32</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305,00 €</w:t>
            </w:r>
          </w:p>
        </w:tc>
        <w:tc>
          <w:tcPr>
            <w:tcW w:w="4901" w:type="dxa"/>
            <w:shd w:val="clear" w:color="auto" w:fill="auto"/>
            <w:vAlign w:val="center"/>
            <w:hideMark/>
          </w:tcPr>
          <w:p w:rsidR="009E24D9" w:rsidRPr="00BD125A" w:rsidRDefault="00BA4542" w:rsidP="00BD125A">
            <w:pPr>
              <w:spacing w:before="0" w:after="0"/>
              <w:ind w:left="0" w:firstLine="0"/>
              <w:rPr>
                <w:bCs/>
                <w:color w:val="000000"/>
                <w:sz w:val="18"/>
                <w:szCs w:val="18"/>
              </w:rPr>
            </w:pPr>
            <w:r>
              <w:rPr>
                <w:bCs/>
                <w:color w:val="000000"/>
                <w:sz w:val="18"/>
                <w:szCs w:val="18"/>
              </w:rPr>
              <w:t>AP</w:t>
            </w:r>
            <w:r w:rsidR="009E24D9" w:rsidRPr="00BD125A">
              <w:rPr>
                <w:color w:val="000000"/>
                <w:sz w:val="18"/>
                <w:szCs w:val="18"/>
              </w:rPr>
              <w:t xml:space="preserve"> – Lettre du 19/02/2004 de rappel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33</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290,00 €</w:t>
            </w:r>
          </w:p>
        </w:tc>
        <w:tc>
          <w:tcPr>
            <w:tcW w:w="4901" w:type="dxa"/>
            <w:shd w:val="clear" w:color="auto" w:fill="auto"/>
            <w:vAlign w:val="center"/>
            <w:hideMark/>
          </w:tcPr>
          <w:p w:rsidR="009E24D9" w:rsidRPr="00BD125A" w:rsidRDefault="00BA4542" w:rsidP="00BD125A">
            <w:pPr>
              <w:spacing w:before="0" w:after="0"/>
              <w:ind w:left="0" w:firstLine="0"/>
              <w:rPr>
                <w:bCs/>
                <w:color w:val="000000"/>
                <w:sz w:val="18"/>
                <w:szCs w:val="18"/>
              </w:rPr>
            </w:pPr>
            <w:r>
              <w:rPr>
                <w:bCs/>
                <w:color w:val="000000"/>
                <w:sz w:val="18"/>
                <w:szCs w:val="18"/>
              </w:rPr>
              <w:t>AQ</w:t>
            </w:r>
            <w:r w:rsidR="009E24D9" w:rsidRPr="00BD125A">
              <w:rPr>
                <w:color w:val="000000"/>
                <w:sz w:val="18"/>
                <w:szCs w:val="18"/>
              </w:rPr>
              <w:t xml:space="preserve"> – Dernier rappel du 18/05/2004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34</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420,00 €</w:t>
            </w:r>
          </w:p>
        </w:tc>
        <w:tc>
          <w:tcPr>
            <w:tcW w:w="4901" w:type="dxa"/>
            <w:shd w:val="clear" w:color="auto" w:fill="auto"/>
            <w:vAlign w:val="center"/>
            <w:hideMark/>
          </w:tcPr>
          <w:p w:rsidR="009E24D9" w:rsidRPr="00BD125A" w:rsidRDefault="00BA4542" w:rsidP="00BD125A">
            <w:pPr>
              <w:spacing w:before="0" w:after="0"/>
              <w:ind w:left="0" w:firstLine="0"/>
              <w:rPr>
                <w:bCs/>
                <w:color w:val="000000"/>
                <w:sz w:val="18"/>
                <w:szCs w:val="18"/>
              </w:rPr>
            </w:pPr>
            <w:r>
              <w:rPr>
                <w:bCs/>
                <w:color w:val="000000"/>
                <w:sz w:val="18"/>
                <w:szCs w:val="18"/>
              </w:rPr>
              <w:t>AR</w:t>
            </w:r>
            <w:r w:rsidR="009E24D9" w:rsidRPr="00BD125A">
              <w:rPr>
                <w:color w:val="000000"/>
                <w:sz w:val="18"/>
                <w:szCs w:val="18"/>
              </w:rPr>
              <w:t xml:space="preserve"> – Dernier rappel du 20/02/2004 avant poursuites. Lettre du 02/04/2008 de transmission à l’huissier de l’état exécutoire du 13/01/2006.</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Deux et deux mois après le dernier rappel</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35</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216,00 €</w:t>
            </w:r>
          </w:p>
        </w:tc>
        <w:tc>
          <w:tcPr>
            <w:tcW w:w="4901" w:type="dxa"/>
            <w:shd w:val="clear" w:color="auto" w:fill="auto"/>
            <w:vAlign w:val="center"/>
            <w:hideMark/>
          </w:tcPr>
          <w:p w:rsidR="009E24D9" w:rsidRPr="00BD125A" w:rsidRDefault="00BA4542" w:rsidP="00BD125A">
            <w:pPr>
              <w:spacing w:before="0" w:after="0"/>
              <w:ind w:left="0" w:firstLine="0"/>
              <w:rPr>
                <w:bCs/>
                <w:color w:val="000000"/>
                <w:sz w:val="18"/>
                <w:szCs w:val="18"/>
              </w:rPr>
            </w:pPr>
            <w:r>
              <w:rPr>
                <w:bCs/>
                <w:color w:val="000000"/>
                <w:sz w:val="18"/>
                <w:szCs w:val="18"/>
              </w:rPr>
              <w:t>AS</w:t>
            </w:r>
            <w:r w:rsidR="009E24D9" w:rsidRPr="00BD125A">
              <w:rPr>
                <w:color w:val="000000"/>
                <w:sz w:val="18"/>
                <w:szCs w:val="18"/>
              </w:rPr>
              <w:t xml:space="preserve"> – Lettre du 29/03/2004 de rappel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36</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168,00 €</w:t>
            </w:r>
          </w:p>
        </w:tc>
        <w:tc>
          <w:tcPr>
            <w:tcW w:w="4901" w:type="dxa"/>
            <w:shd w:val="clear" w:color="auto" w:fill="auto"/>
            <w:vAlign w:val="center"/>
            <w:hideMark/>
          </w:tcPr>
          <w:p w:rsidR="009E24D9" w:rsidRPr="00BD125A" w:rsidRDefault="00BA4542" w:rsidP="00BD125A">
            <w:pPr>
              <w:spacing w:before="0" w:after="0"/>
              <w:ind w:left="0" w:firstLine="0"/>
              <w:rPr>
                <w:bCs/>
                <w:color w:val="000000"/>
                <w:sz w:val="18"/>
                <w:szCs w:val="18"/>
              </w:rPr>
            </w:pPr>
            <w:r>
              <w:rPr>
                <w:bCs/>
                <w:color w:val="000000"/>
                <w:sz w:val="18"/>
                <w:szCs w:val="18"/>
              </w:rPr>
              <w:t>AT</w:t>
            </w:r>
            <w:r w:rsidR="009E24D9" w:rsidRPr="00BD125A">
              <w:rPr>
                <w:color w:val="000000"/>
                <w:sz w:val="18"/>
                <w:szCs w:val="18"/>
              </w:rPr>
              <w:t xml:space="preserve"> – Lettre du 26/05/2004 de rappel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37</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272,00 €</w:t>
            </w:r>
          </w:p>
        </w:tc>
        <w:tc>
          <w:tcPr>
            <w:tcW w:w="4901" w:type="dxa"/>
            <w:shd w:val="clear" w:color="auto" w:fill="auto"/>
            <w:vAlign w:val="center"/>
            <w:hideMark/>
          </w:tcPr>
          <w:p w:rsidR="009E24D9" w:rsidRPr="00BD125A" w:rsidRDefault="00BA4542" w:rsidP="00BD125A">
            <w:pPr>
              <w:spacing w:before="0" w:after="0"/>
              <w:ind w:left="0" w:firstLine="0"/>
              <w:rPr>
                <w:bCs/>
                <w:color w:val="000000"/>
                <w:sz w:val="18"/>
                <w:szCs w:val="18"/>
              </w:rPr>
            </w:pPr>
            <w:r>
              <w:rPr>
                <w:bCs/>
                <w:color w:val="000000"/>
                <w:sz w:val="18"/>
                <w:szCs w:val="18"/>
              </w:rPr>
              <w:t>AU</w:t>
            </w:r>
            <w:r w:rsidR="009E24D9" w:rsidRPr="00BD125A">
              <w:rPr>
                <w:color w:val="000000"/>
                <w:sz w:val="18"/>
                <w:szCs w:val="18"/>
              </w:rPr>
              <w:t xml:space="preserve"> – Dernier rappel du 30/07/2004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BD125A" w:rsidTr="001404BD">
        <w:tc>
          <w:tcPr>
            <w:tcW w:w="0" w:type="auto"/>
            <w:shd w:val="clear" w:color="auto" w:fill="auto"/>
            <w:vAlign w:val="center"/>
            <w:hideMark/>
          </w:tcPr>
          <w:p w:rsidR="009E24D9" w:rsidRPr="00BD125A" w:rsidRDefault="009E24D9" w:rsidP="00CE527F">
            <w:pPr>
              <w:spacing w:before="0" w:after="0"/>
              <w:ind w:left="0" w:firstLine="0"/>
              <w:jc w:val="center"/>
              <w:rPr>
                <w:color w:val="000000"/>
                <w:sz w:val="18"/>
                <w:szCs w:val="18"/>
              </w:rPr>
            </w:pPr>
            <w:r w:rsidRPr="00BD125A">
              <w:rPr>
                <w:color w:val="000000"/>
                <w:sz w:val="18"/>
                <w:szCs w:val="18"/>
              </w:rPr>
              <w:t>38</w:t>
            </w:r>
          </w:p>
        </w:tc>
        <w:tc>
          <w:tcPr>
            <w:tcW w:w="898" w:type="dxa"/>
            <w:shd w:val="clear" w:color="auto" w:fill="auto"/>
            <w:vAlign w:val="center"/>
            <w:hideMark/>
          </w:tcPr>
          <w:p w:rsidR="009E24D9" w:rsidRPr="009E24D9" w:rsidRDefault="009E24D9" w:rsidP="00BD125A">
            <w:pPr>
              <w:spacing w:before="0" w:after="0"/>
              <w:ind w:left="0" w:firstLine="0"/>
              <w:rPr>
                <w:color w:val="000000"/>
                <w:sz w:val="16"/>
                <w:szCs w:val="16"/>
              </w:rPr>
            </w:pPr>
            <w:r w:rsidRPr="009E24D9">
              <w:rPr>
                <w:color w:val="000000"/>
                <w:sz w:val="16"/>
                <w:szCs w:val="16"/>
              </w:rPr>
              <w:t>2003 / 2004</w:t>
            </w:r>
          </w:p>
        </w:tc>
        <w:tc>
          <w:tcPr>
            <w:tcW w:w="911" w:type="dxa"/>
            <w:vAlign w:val="center"/>
          </w:tcPr>
          <w:p w:rsidR="009E24D9" w:rsidRPr="00BD125A" w:rsidRDefault="009E24D9" w:rsidP="0014617B">
            <w:pPr>
              <w:spacing w:before="0" w:after="0"/>
              <w:ind w:left="0" w:firstLine="0"/>
              <w:jc w:val="right"/>
              <w:rPr>
                <w:color w:val="000000"/>
                <w:sz w:val="18"/>
                <w:szCs w:val="18"/>
              </w:rPr>
            </w:pPr>
            <w:r w:rsidRPr="00BD125A">
              <w:rPr>
                <w:color w:val="000000"/>
                <w:sz w:val="18"/>
                <w:szCs w:val="18"/>
              </w:rPr>
              <w:t>420,00 €</w:t>
            </w:r>
          </w:p>
        </w:tc>
        <w:tc>
          <w:tcPr>
            <w:tcW w:w="4901" w:type="dxa"/>
            <w:shd w:val="clear" w:color="auto" w:fill="auto"/>
            <w:vAlign w:val="center"/>
            <w:hideMark/>
          </w:tcPr>
          <w:p w:rsidR="009E24D9" w:rsidRPr="00BD125A" w:rsidRDefault="00BA4542" w:rsidP="00BD125A">
            <w:pPr>
              <w:spacing w:before="0" w:after="0"/>
              <w:ind w:left="0" w:firstLine="0"/>
              <w:rPr>
                <w:bCs/>
                <w:color w:val="000000"/>
                <w:sz w:val="18"/>
                <w:szCs w:val="18"/>
              </w:rPr>
            </w:pPr>
            <w:r>
              <w:rPr>
                <w:bCs/>
                <w:color w:val="000000"/>
                <w:sz w:val="18"/>
                <w:szCs w:val="18"/>
              </w:rPr>
              <w:t>AV</w:t>
            </w:r>
            <w:r w:rsidR="009E24D9" w:rsidRPr="00BD125A">
              <w:rPr>
                <w:color w:val="000000"/>
                <w:sz w:val="18"/>
                <w:szCs w:val="18"/>
              </w:rPr>
              <w:t xml:space="preserve"> – Dernier rappel du 18/05/2004 avant poursuites.</w:t>
            </w:r>
          </w:p>
        </w:tc>
        <w:tc>
          <w:tcPr>
            <w:tcW w:w="1535" w:type="dxa"/>
            <w:shd w:val="clear" w:color="auto" w:fill="auto"/>
            <w:vAlign w:val="center"/>
            <w:hideMark/>
          </w:tcPr>
          <w:p w:rsidR="009E24D9" w:rsidRPr="00BD125A" w:rsidRDefault="009E24D9" w:rsidP="001404BD">
            <w:pPr>
              <w:spacing w:before="0" w:after="0"/>
              <w:ind w:left="0" w:firstLine="0"/>
              <w:jc w:val="center"/>
              <w:rPr>
                <w:color w:val="000000"/>
                <w:sz w:val="18"/>
                <w:szCs w:val="18"/>
              </w:rPr>
            </w:pPr>
            <w:r w:rsidRPr="00BD125A">
              <w:rPr>
                <w:color w:val="000000"/>
                <w:sz w:val="18"/>
                <w:szCs w:val="18"/>
              </w:rPr>
              <w:t>Aucun recouvrement contentieux</w:t>
            </w:r>
          </w:p>
        </w:tc>
      </w:tr>
      <w:tr w:rsidR="009E24D9" w:rsidRPr="003D2F53" w:rsidTr="009E24D9">
        <w:tc>
          <w:tcPr>
            <w:tcW w:w="0" w:type="auto"/>
            <w:shd w:val="clear" w:color="auto" w:fill="auto"/>
            <w:vAlign w:val="center"/>
            <w:hideMark/>
          </w:tcPr>
          <w:p w:rsidR="009E24D9" w:rsidRPr="003D2F53" w:rsidRDefault="009E24D9" w:rsidP="00CE527F">
            <w:pPr>
              <w:spacing w:before="0" w:after="0"/>
              <w:ind w:left="0" w:firstLine="0"/>
              <w:jc w:val="center"/>
              <w:rPr>
                <w:color w:val="000000"/>
                <w:sz w:val="18"/>
                <w:szCs w:val="18"/>
              </w:rPr>
            </w:pPr>
          </w:p>
        </w:tc>
        <w:tc>
          <w:tcPr>
            <w:tcW w:w="898" w:type="dxa"/>
            <w:shd w:val="clear" w:color="auto" w:fill="auto"/>
            <w:vAlign w:val="center"/>
            <w:hideMark/>
          </w:tcPr>
          <w:p w:rsidR="009E24D9" w:rsidRPr="009E24D9" w:rsidRDefault="009E24D9" w:rsidP="009E24D9">
            <w:pPr>
              <w:spacing w:before="0" w:after="0"/>
              <w:ind w:left="0" w:firstLine="0"/>
              <w:jc w:val="center"/>
              <w:rPr>
                <w:bCs/>
                <w:color w:val="000000"/>
                <w:sz w:val="16"/>
                <w:szCs w:val="16"/>
              </w:rPr>
            </w:pPr>
            <w:r>
              <w:rPr>
                <w:bCs/>
                <w:color w:val="000000"/>
                <w:sz w:val="16"/>
                <w:szCs w:val="16"/>
              </w:rPr>
              <w:t>Total</w:t>
            </w:r>
          </w:p>
        </w:tc>
        <w:tc>
          <w:tcPr>
            <w:tcW w:w="911" w:type="dxa"/>
            <w:vAlign w:val="center"/>
          </w:tcPr>
          <w:p w:rsidR="009E24D9" w:rsidRPr="003D2F53" w:rsidRDefault="009E24D9" w:rsidP="0014617B">
            <w:pPr>
              <w:spacing w:before="0" w:after="0"/>
              <w:ind w:left="0" w:firstLine="0"/>
              <w:jc w:val="right"/>
              <w:rPr>
                <w:bCs/>
                <w:color w:val="000000"/>
                <w:sz w:val="18"/>
                <w:szCs w:val="18"/>
              </w:rPr>
            </w:pPr>
            <w:r w:rsidRPr="003D2F53">
              <w:rPr>
                <w:bCs/>
                <w:color w:val="000000"/>
                <w:sz w:val="18"/>
                <w:szCs w:val="18"/>
              </w:rPr>
              <w:t>13 307,62 €</w:t>
            </w:r>
          </w:p>
        </w:tc>
        <w:tc>
          <w:tcPr>
            <w:tcW w:w="4901" w:type="dxa"/>
            <w:shd w:val="clear" w:color="auto" w:fill="auto"/>
            <w:vAlign w:val="center"/>
          </w:tcPr>
          <w:p w:rsidR="009E24D9" w:rsidRPr="003D2F53" w:rsidRDefault="009E24D9" w:rsidP="00BD125A">
            <w:pPr>
              <w:spacing w:before="0" w:after="0"/>
              <w:ind w:left="0" w:firstLine="0"/>
              <w:jc w:val="right"/>
              <w:rPr>
                <w:bCs/>
                <w:color w:val="000000"/>
                <w:sz w:val="18"/>
                <w:szCs w:val="18"/>
              </w:rPr>
            </w:pPr>
          </w:p>
        </w:tc>
        <w:tc>
          <w:tcPr>
            <w:tcW w:w="1535" w:type="dxa"/>
            <w:shd w:val="clear" w:color="auto" w:fill="auto"/>
            <w:vAlign w:val="center"/>
            <w:hideMark/>
          </w:tcPr>
          <w:p w:rsidR="009E24D9" w:rsidRPr="003D2F53" w:rsidRDefault="009E24D9" w:rsidP="00BD125A">
            <w:pPr>
              <w:spacing w:before="0" w:after="0"/>
              <w:ind w:left="0" w:firstLine="0"/>
              <w:jc w:val="left"/>
              <w:rPr>
                <w:bCs/>
                <w:color w:val="000000"/>
                <w:sz w:val="18"/>
                <w:szCs w:val="18"/>
              </w:rPr>
            </w:pPr>
            <w:r w:rsidRPr="003D2F53">
              <w:rPr>
                <w:bCs/>
                <w:color w:val="000000"/>
                <w:sz w:val="18"/>
                <w:szCs w:val="18"/>
              </w:rPr>
              <w:t> </w:t>
            </w:r>
          </w:p>
        </w:tc>
      </w:tr>
      <w:tr w:rsidR="009E24D9" w:rsidRPr="00D86C28" w:rsidTr="009E24D9">
        <w:tc>
          <w:tcPr>
            <w:tcW w:w="0" w:type="auto"/>
            <w:shd w:val="clear" w:color="auto" w:fill="auto"/>
            <w:vAlign w:val="center"/>
          </w:tcPr>
          <w:p w:rsidR="009E24D9" w:rsidRPr="00D86C28" w:rsidRDefault="009E24D9" w:rsidP="00CE527F">
            <w:pPr>
              <w:spacing w:before="0" w:after="0"/>
              <w:ind w:left="0" w:firstLine="0"/>
              <w:jc w:val="center"/>
              <w:rPr>
                <w:b/>
                <w:color w:val="000000"/>
                <w:sz w:val="18"/>
                <w:szCs w:val="18"/>
              </w:rPr>
            </w:pPr>
          </w:p>
        </w:tc>
        <w:tc>
          <w:tcPr>
            <w:tcW w:w="898" w:type="dxa"/>
            <w:shd w:val="clear" w:color="auto" w:fill="auto"/>
            <w:vAlign w:val="center"/>
          </w:tcPr>
          <w:p w:rsidR="009E24D9" w:rsidRPr="00D86C28" w:rsidRDefault="009E24D9" w:rsidP="009E24D9">
            <w:pPr>
              <w:spacing w:before="0" w:after="0"/>
              <w:ind w:left="0" w:firstLine="0"/>
              <w:jc w:val="center"/>
              <w:rPr>
                <w:b/>
                <w:bCs/>
                <w:color w:val="000000"/>
                <w:sz w:val="16"/>
                <w:szCs w:val="16"/>
              </w:rPr>
            </w:pPr>
          </w:p>
        </w:tc>
        <w:tc>
          <w:tcPr>
            <w:tcW w:w="911" w:type="dxa"/>
            <w:vAlign w:val="center"/>
          </w:tcPr>
          <w:p w:rsidR="009E24D9" w:rsidRPr="00D86C28" w:rsidRDefault="009E24D9" w:rsidP="0014617B">
            <w:pPr>
              <w:spacing w:before="0" w:after="0"/>
              <w:ind w:left="0" w:firstLine="0"/>
              <w:jc w:val="right"/>
              <w:rPr>
                <w:b/>
                <w:bCs/>
                <w:color w:val="000000"/>
                <w:sz w:val="18"/>
                <w:szCs w:val="18"/>
              </w:rPr>
            </w:pPr>
            <w:r w:rsidRPr="00D86C28">
              <w:rPr>
                <w:b/>
                <w:bCs/>
                <w:color w:val="000000"/>
                <w:sz w:val="18"/>
                <w:szCs w:val="18"/>
              </w:rPr>
              <w:t>-152,00 €</w:t>
            </w:r>
          </w:p>
        </w:tc>
        <w:tc>
          <w:tcPr>
            <w:tcW w:w="4901" w:type="dxa"/>
            <w:shd w:val="clear" w:color="auto" w:fill="auto"/>
            <w:vAlign w:val="center"/>
          </w:tcPr>
          <w:p w:rsidR="009E24D9" w:rsidRPr="00D86C28" w:rsidRDefault="009E24D9" w:rsidP="00BD125A">
            <w:pPr>
              <w:spacing w:before="0" w:after="0"/>
              <w:ind w:left="0" w:firstLine="0"/>
              <w:jc w:val="right"/>
              <w:rPr>
                <w:b/>
                <w:bCs/>
                <w:color w:val="000000"/>
                <w:sz w:val="18"/>
                <w:szCs w:val="18"/>
              </w:rPr>
            </w:pPr>
          </w:p>
        </w:tc>
        <w:tc>
          <w:tcPr>
            <w:tcW w:w="1535" w:type="dxa"/>
            <w:shd w:val="clear" w:color="auto" w:fill="auto"/>
            <w:vAlign w:val="center"/>
          </w:tcPr>
          <w:p w:rsidR="009E24D9" w:rsidRPr="00D86C28" w:rsidRDefault="009E24D9" w:rsidP="00BD125A">
            <w:pPr>
              <w:spacing w:before="0" w:after="0"/>
              <w:ind w:left="0" w:firstLine="0"/>
              <w:jc w:val="left"/>
              <w:rPr>
                <w:b/>
                <w:bCs/>
                <w:color w:val="000000"/>
                <w:sz w:val="18"/>
                <w:szCs w:val="18"/>
              </w:rPr>
            </w:pPr>
          </w:p>
        </w:tc>
      </w:tr>
      <w:tr w:rsidR="009E24D9" w:rsidRPr="00CE527F" w:rsidTr="009E24D9">
        <w:tc>
          <w:tcPr>
            <w:tcW w:w="0" w:type="auto"/>
            <w:shd w:val="clear" w:color="auto" w:fill="auto"/>
            <w:vAlign w:val="center"/>
          </w:tcPr>
          <w:p w:rsidR="009E24D9" w:rsidRPr="00CE527F" w:rsidRDefault="009E24D9" w:rsidP="00CE527F">
            <w:pPr>
              <w:spacing w:before="0" w:after="0"/>
              <w:ind w:left="0" w:firstLine="0"/>
              <w:jc w:val="center"/>
              <w:rPr>
                <w:b/>
                <w:color w:val="000000"/>
                <w:sz w:val="18"/>
                <w:szCs w:val="18"/>
              </w:rPr>
            </w:pPr>
          </w:p>
        </w:tc>
        <w:tc>
          <w:tcPr>
            <w:tcW w:w="898" w:type="dxa"/>
            <w:shd w:val="clear" w:color="auto" w:fill="auto"/>
            <w:vAlign w:val="center"/>
          </w:tcPr>
          <w:p w:rsidR="009E24D9" w:rsidRPr="009E24D9" w:rsidRDefault="009E24D9" w:rsidP="009E24D9">
            <w:pPr>
              <w:spacing w:before="0" w:after="0"/>
              <w:ind w:left="0" w:firstLine="0"/>
              <w:jc w:val="center"/>
              <w:rPr>
                <w:b/>
                <w:bCs/>
                <w:color w:val="000000"/>
                <w:sz w:val="16"/>
                <w:szCs w:val="16"/>
              </w:rPr>
            </w:pPr>
            <w:r>
              <w:rPr>
                <w:b/>
                <w:bCs/>
                <w:color w:val="000000"/>
                <w:sz w:val="16"/>
                <w:szCs w:val="16"/>
              </w:rPr>
              <w:t>Total</w:t>
            </w:r>
          </w:p>
        </w:tc>
        <w:tc>
          <w:tcPr>
            <w:tcW w:w="911" w:type="dxa"/>
            <w:vAlign w:val="center"/>
          </w:tcPr>
          <w:p w:rsidR="009E24D9" w:rsidRPr="00CE527F" w:rsidRDefault="009E24D9" w:rsidP="0014617B">
            <w:pPr>
              <w:spacing w:before="0" w:after="0"/>
              <w:ind w:left="0" w:firstLine="0"/>
              <w:jc w:val="right"/>
              <w:rPr>
                <w:b/>
                <w:bCs/>
                <w:color w:val="000000"/>
                <w:sz w:val="18"/>
                <w:szCs w:val="18"/>
              </w:rPr>
            </w:pPr>
            <w:r>
              <w:rPr>
                <w:b/>
                <w:bCs/>
                <w:color w:val="000000"/>
                <w:sz w:val="18"/>
                <w:szCs w:val="18"/>
              </w:rPr>
              <w:t>13 155,62 €</w:t>
            </w:r>
          </w:p>
        </w:tc>
        <w:tc>
          <w:tcPr>
            <w:tcW w:w="4901" w:type="dxa"/>
            <w:shd w:val="clear" w:color="auto" w:fill="auto"/>
            <w:vAlign w:val="center"/>
          </w:tcPr>
          <w:p w:rsidR="009E24D9" w:rsidRPr="00CE527F" w:rsidRDefault="009E24D9" w:rsidP="00BD125A">
            <w:pPr>
              <w:spacing w:before="0" w:after="0"/>
              <w:ind w:left="0" w:firstLine="0"/>
              <w:jc w:val="right"/>
              <w:rPr>
                <w:b/>
                <w:bCs/>
                <w:color w:val="000000"/>
                <w:sz w:val="18"/>
                <w:szCs w:val="18"/>
              </w:rPr>
            </w:pPr>
          </w:p>
        </w:tc>
        <w:tc>
          <w:tcPr>
            <w:tcW w:w="1535" w:type="dxa"/>
            <w:shd w:val="clear" w:color="auto" w:fill="auto"/>
            <w:vAlign w:val="center"/>
          </w:tcPr>
          <w:p w:rsidR="009E24D9" w:rsidRPr="00CE527F" w:rsidRDefault="009E24D9" w:rsidP="00BD125A">
            <w:pPr>
              <w:spacing w:before="0" w:after="0"/>
              <w:ind w:left="0" w:firstLine="0"/>
              <w:jc w:val="left"/>
              <w:rPr>
                <w:b/>
                <w:bCs/>
                <w:color w:val="000000"/>
                <w:sz w:val="18"/>
                <w:szCs w:val="18"/>
              </w:rPr>
            </w:pPr>
          </w:p>
        </w:tc>
      </w:tr>
    </w:tbl>
    <w:p w:rsidR="002F23B3" w:rsidRPr="00073622" w:rsidRDefault="002F23B3" w:rsidP="002F23B3">
      <w:pPr>
        <w:pStyle w:val="Corpsdetexte"/>
      </w:pPr>
    </w:p>
    <w:p w:rsidR="008D07F1" w:rsidRPr="00EC0D85" w:rsidRDefault="00F03D69" w:rsidP="008D07F1">
      <w:r>
        <w:t xml:space="preserve">Considérant, ainsi, </w:t>
      </w:r>
      <w:r w:rsidR="008D07F1" w:rsidRPr="00EC0D85">
        <w:t>que le recouvrement de</w:t>
      </w:r>
      <w:r w:rsidR="008D07F1">
        <w:t>s</w:t>
      </w:r>
      <w:r w:rsidR="008D07F1" w:rsidRPr="00EC0D85">
        <w:t xml:space="preserve"> créances</w:t>
      </w:r>
      <w:r w:rsidR="00794E28">
        <w:t xml:space="preserve"> pour un montant total de 13 155,62 </w:t>
      </w:r>
      <w:r w:rsidR="008D07F1">
        <w:t>€</w:t>
      </w:r>
      <w:r w:rsidR="008D07F1" w:rsidRPr="00EC0D85">
        <w:t xml:space="preserve"> s’est trouvé </w:t>
      </w:r>
      <w:r w:rsidR="008D07F1">
        <w:t>irrémédiablement</w:t>
      </w:r>
      <w:r w:rsidR="008D07F1" w:rsidRPr="00EC0D85">
        <w:t xml:space="preserve"> compromis faute de diligence adéquates, complètes et rapides dès 2005, dernier exercice au cours duquel M. </w:t>
      </w:r>
      <w:r w:rsidR="00582802">
        <w:t>X</w:t>
      </w:r>
      <w:r w:rsidR="008D07F1" w:rsidRPr="00EC0D85">
        <w:t xml:space="preserve"> était en fonction ; </w:t>
      </w:r>
    </w:p>
    <w:p w:rsidR="002F23B3" w:rsidRPr="00EC0D85" w:rsidRDefault="00D81AB0" w:rsidP="00C70DEF">
      <w:pPr>
        <w:pStyle w:val="Corpsdetexte"/>
        <w:keepNext/>
        <w:keepLines/>
      </w:pPr>
      <w:r w:rsidRPr="00EC0D85">
        <w:t>Considérant que l’admission en non-valeur, si elle apure dans les écritures les créances prises en charge, n’a pas d’effet rétroactif et ne peut exonérer le comptable de sa responsabilité à raison de l’absence ou de l’insuffisance des diligences qu’il lui appartenait de réaliser pour en assurer le recouvrement</w:t>
      </w:r>
      <w:r w:rsidR="001404BD">
        <w:t> ;</w:t>
      </w:r>
    </w:p>
    <w:p w:rsidR="002F23B3" w:rsidRPr="00EC0D85" w:rsidRDefault="002F23B3" w:rsidP="002F23B3">
      <w:pPr>
        <w:pStyle w:val="Corpsdetexte"/>
        <w:keepNext/>
        <w:keepLines/>
      </w:pPr>
      <w:r w:rsidRPr="00EC0D85">
        <w:t xml:space="preserve">Considérant que la responsabilité des comptables du fait du recouvrement des recettes s’apprécie en fonction des diligences exercées ; que l’agent comptable a manqué à ses obligations et a donc engagé sa responsabilité ; qu’aux termes de l’article 60-I de la loi du 23 février 1963 susvisée, « </w:t>
      </w:r>
      <w:r w:rsidRPr="00EC0D85">
        <w:rPr>
          <w:i/>
        </w:rPr>
        <w:t>les comptables publics sont personnellement et pécuniairement responsables du recouvrement des recettes […]. [Leur] responsabilité personnelle et pécuniaire […] se trouve engagée dès lors […] qu’une recette n'a pas été recouvrée […]</w:t>
      </w:r>
      <w:r w:rsidRPr="00EC0D85">
        <w:t> » ;</w:t>
      </w:r>
    </w:p>
    <w:p w:rsidR="00BD125A" w:rsidRPr="00EC0D85" w:rsidRDefault="002F23B3" w:rsidP="002F23B3">
      <w:pPr>
        <w:pStyle w:val="Corpsdetexte"/>
      </w:pPr>
      <w:r w:rsidRPr="00EC0D85">
        <w:t>Considérant</w:t>
      </w:r>
      <w:r w:rsidR="00C70834">
        <w:t xml:space="preserve">, en conséquence, que </w:t>
      </w:r>
      <w:r w:rsidRPr="00EC0D85">
        <w:t>la responsabilité de M. </w:t>
      </w:r>
      <w:r w:rsidR="00582802">
        <w:t>X</w:t>
      </w:r>
      <w:r w:rsidRPr="00EC0D85">
        <w:t xml:space="preserve"> est engagée, au titre de l’exercice 2005, dernier exercice au cours duquel </w:t>
      </w:r>
      <w:r w:rsidR="00C70834">
        <w:t>il</w:t>
      </w:r>
      <w:r w:rsidRPr="00EC0D85">
        <w:t xml:space="preserve"> était en fonction, à raison de l’absence de diligence pour le recouvrement de</w:t>
      </w:r>
      <w:r w:rsidR="008D07F1">
        <w:t>s</w:t>
      </w:r>
      <w:r w:rsidRPr="00EC0D85">
        <w:t xml:space="preserve"> </w:t>
      </w:r>
      <w:r w:rsidR="009A3031">
        <w:t>trente</w:t>
      </w:r>
      <w:r w:rsidR="001404BD">
        <w:t>-</w:t>
      </w:r>
      <w:r w:rsidR="00D06CE8" w:rsidRPr="00EC0D85">
        <w:t xml:space="preserve">sept </w:t>
      </w:r>
      <w:r w:rsidRPr="00EC0D85">
        <w:t xml:space="preserve">créances nées </w:t>
      </w:r>
      <w:r w:rsidR="00EF2643" w:rsidRPr="00EC0D85">
        <w:t xml:space="preserve">au cours </w:t>
      </w:r>
      <w:r w:rsidR="007B144E" w:rsidRPr="00EC0D85">
        <w:t xml:space="preserve">des </w:t>
      </w:r>
      <w:r w:rsidR="00C70834">
        <w:t>années universitaires 2002/2003 à 2004/2005</w:t>
      </w:r>
      <w:r w:rsidR="007B144E" w:rsidRPr="00EC0D85">
        <w:t> ;</w:t>
      </w:r>
    </w:p>
    <w:p w:rsidR="00EF2643" w:rsidRDefault="00EF2643" w:rsidP="00CB7315">
      <w:pPr>
        <w:pStyle w:val="Corpsdetexte"/>
        <w:keepNext/>
        <w:keepLines/>
      </w:pPr>
      <w:r>
        <w:lastRenderedPageBreak/>
        <w:t>Par ces motifs,</w:t>
      </w:r>
    </w:p>
    <w:p w:rsidR="00EF2643" w:rsidRDefault="00EF2643" w:rsidP="00CB7315">
      <w:pPr>
        <w:pStyle w:val="Corpsdetexte"/>
        <w:keepNext/>
        <w:keepLines/>
      </w:pPr>
      <w:r>
        <w:t>- M. </w:t>
      </w:r>
      <w:r w:rsidR="00582802">
        <w:t>X</w:t>
      </w:r>
      <w:r>
        <w:t xml:space="preserve">, agent comptable, est constitué débiteur </w:t>
      </w:r>
      <w:r w:rsidRPr="00A80E12">
        <w:t>envers</w:t>
      </w:r>
      <w:r w:rsidRPr="00FB6E30">
        <w:t xml:space="preserve"> l’université Sorbonne nouvelle (Paris III)</w:t>
      </w:r>
      <w:r w:rsidRPr="00A80E12">
        <w:t>, au titre de la gestion 2</w:t>
      </w:r>
      <w:r>
        <w:t>005</w:t>
      </w:r>
      <w:r w:rsidRPr="00A80E12">
        <w:t xml:space="preserve">, de la somme de </w:t>
      </w:r>
      <w:r>
        <w:t xml:space="preserve">treize mille </w:t>
      </w:r>
      <w:r w:rsidR="00693C8C">
        <w:t>cent cinquante-cinq</w:t>
      </w:r>
      <w:r>
        <w:t xml:space="preserve"> euros et soixante-deux centimes </w:t>
      </w:r>
      <w:r w:rsidRPr="00A80E12">
        <w:t>(</w:t>
      </w:r>
      <w:r w:rsidR="00D86C28">
        <w:t>13 </w:t>
      </w:r>
      <w:r w:rsidR="00693C8C" w:rsidRPr="00693C8C">
        <w:t>155,62 €</w:t>
      </w:r>
      <w:r w:rsidRPr="00A80E12">
        <w:t xml:space="preserve">), augmentée des intérêts de droit à compter du </w:t>
      </w:r>
      <w:r w:rsidR="00E345BE">
        <w:t>19</w:t>
      </w:r>
      <w:r w:rsidR="001404BD">
        <w:t xml:space="preserve"> </w:t>
      </w:r>
      <w:r w:rsidR="00E345BE">
        <w:t>janvier</w:t>
      </w:r>
      <w:r w:rsidR="001404BD">
        <w:t xml:space="preserve"> </w:t>
      </w:r>
      <w:r w:rsidR="00E345BE">
        <w:t xml:space="preserve">2011 </w:t>
      </w:r>
      <w:r w:rsidRPr="00A80E12">
        <w:t>date de la réception du réquisitoire par le comptable ;</w:t>
      </w:r>
    </w:p>
    <w:p w:rsidR="00BD125A" w:rsidRPr="00BD125A" w:rsidRDefault="00BD125A" w:rsidP="00BD125A">
      <w:pPr>
        <w:pStyle w:val="Corpsdetexte"/>
      </w:pPr>
    </w:p>
    <w:p w:rsidR="00BD125A" w:rsidRPr="00882B9B" w:rsidRDefault="00BD125A" w:rsidP="00BD125A">
      <w:pPr>
        <w:pStyle w:val="Corpsdetexte"/>
        <w:rPr>
          <w:i/>
          <w:u w:val="single"/>
        </w:rPr>
      </w:pPr>
      <w:r w:rsidRPr="00882B9B">
        <w:rPr>
          <w:i/>
          <w:u w:val="single"/>
        </w:rPr>
        <w:t>Présomption de charge n°</w:t>
      </w:r>
      <w:r w:rsidR="00081211">
        <w:rPr>
          <w:i/>
          <w:u w:val="single"/>
        </w:rPr>
        <w:t> </w:t>
      </w:r>
      <w:r w:rsidRPr="00882B9B">
        <w:rPr>
          <w:i/>
          <w:u w:val="single"/>
        </w:rPr>
        <w:t>3</w:t>
      </w:r>
    </w:p>
    <w:p w:rsidR="00EF2643" w:rsidRPr="00EF2643" w:rsidRDefault="001F55AA" w:rsidP="00693C8C">
      <w:r>
        <w:t xml:space="preserve">Considérant </w:t>
      </w:r>
      <w:r w:rsidR="00EF2643" w:rsidRPr="00EF2643">
        <w:t>que le compte n° </w:t>
      </w:r>
      <w:r w:rsidR="00EF2643">
        <w:t>4163</w:t>
      </w:r>
      <w:r w:rsidR="00EF2643" w:rsidRPr="00EF2643">
        <w:t xml:space="preserve"> « </w:t>
      </w:r>
      <w:r w:rsidR="00B65C33">
        <w:rPr>
          <w:i/>
        </w:rPr>
        <w:t>c</w:t>
      </w:r>
      <w:r w:rsidR="00EF2643" w:rsidRPr="00EF2643">
        <w:rPr>
          <w:i/>
        </w:rPr>
        <w:t xml:space="preserve">réances contentieuses </w:t>
      </w:r>
      <w:r w:rsidR="001404BD">
        <w:rPr>
          <w:i/>
        </w:rPr>
        <w:t>-</w:t>
      </w:r>
      <w:r w:rsidR="00EF2643" w:rsidRPr="00EF2643">
        <w:rPr>
          <w:i/>
        </w:rPr>
        <w:t xml:space="preserve"> </w:t>
      </w:r>
      <w:r w:rsidR="00EF2643">
        <w:rPr>
          <w:i/>
        </w:rPr>
        <w:t xml:space="preserve">chèques impayés » </w:t>
      </w:r>
      <w:r w:rsidR="00EF2643" w:rsidRPr="00EF2643">
        <w:t xml:space="preserve">de l’université Sorbonne nouvelle (Paris III) présente </w:t>
      </w:r>
      <w:r w:rsidR="00EF2643">
        <w:t>quarante-cinq</w:t>
      </w:r>
      <w:r w:rsidR="00EF2643" w:rsidRPr="00EF2643">
        <w:t xml:space="preserve"> créances correspondant à des droits nés au cours des </w:t>
      </w:r>
      <w:r w:rsidR="00A77211">
        <w:t>années universitaires 2000/2001 à 2004/2005</w:t>
      </w:r>
      <w:r w:rsidR="00EF2643" w:rsidRPr="00EF2643">
        <w:t>, inscrites en restes à recouvrer au 31</w:t>
      </w:r>
      <w:r w:rsidR="005361AA">
        <w:t xml:space="preserve"> </w:t>
      </w:r>
      <w:r w:rsidR="00EF2643" w:rsidRPr="00EF2643">
        <w:t xml:space="preserve">décembre 2008 pour un montant total de </w:t>
      </w:r>
      <w:r w:rsidR="003E45D1">
        <w:t>16 974,43</w:t>
      </w:r>
      <w:r w:rsidR="00EF2643" w:rsidRPr="00EF2643">
        <w:t> € qui ont été ensuite admises en non-valeur en 2010 ;</w:t>
      </w:r>
    </w:p>
    <w:p w:rsidR="00693C8C" w:rsidRPr="00693C8C" w:rsidRDefault="001F55AA" w:rsidP="00693C8C">
      <w:r>
        <w:t xml:space="preserve">Considérant </w:t>
      </w:r>
      <w:r w:rsidR="00693C8C" w:rsidRPr="00693C8C">
        <w:t xml:space="preserve">que par réquisitoire susvisé, </w:t>
      </w:r>
      <w:r w:rsidR="00EC0D85" w:rsidRPr="00EC0D85">
        <w:t xml:space="preserve">le Procureur général </w:t>
      </w:r>
      <w:r w:rsidR="00693C8C" w:rsidRPr="00693C8C">
        <w:t>ret</w:t>
      </w:r>
      <w:r w:rsidR="008D07F1">
        <w:t xml:space="preserve">ient comme élément à charge que, </w:t>
      </w:r>
      <w:r w:rsidR="00693C8C" w:rsidRPr="00693C8C">
        <w:t>s’agissant de créances d’un montant unitaire relativement faible, l’action en recouvrement nécessitait des diligences particulièrement rapides</w:t>
      </w:r>
      <w:r w:rsidR="005361AA">
        <w:t> </w:t>
      </w:r>
      <w:r w:rsidR="00693C8C" w:rsidRPr="00693C8C">
        <w:t xml:space="preserve">; que </w:t>
      </w:r>
      <w:r w:rsidR="000670AC">
        <w:t>la chronologie</w:t>
      </w:r>
      <w:r w:rsidR="00693C8C" w:rsidRPr="00693C8C">
        <w:t xml:space="preserve"> des diligences entreprises montre qu’elles n’ont été ni proches du fait générateur, ni régulières dans le temps</w:t>
      </w:r>
      <w:r w:rsidR="005361AA">
        <w:t> </w:t>
      </w:r>
      <w:r w:rsidR="00693C8C" w:rsidRPr="00693C8C">
        <w:t xml:space="preserve">; que l’appréciation de la responsabilité individuelle des comptables qui se sont succédé au cours de la période examinée doit être appréciée à l’aune des diligences que chacun d’eux a </w:t>
      </w:r>
      <w:r w:rsidR="000670AC">
        <w:t xml:space="preserve">effectuées </w:t>
      </w:r>
      <w:r w:rsidR="00693C8C" w:rsidRPr="00693C8C">
        <w:t>pour assurer leur recouvrement ; que l’admission d’une créance en non-valeur n’a pas d’effet rétroactif</w:t>
      </w:r>
      <w:r w:rsidR="008D07F1">
        <w:t xml:space="preserve"> et ne dégage pas </w:t>
      </w:r>
      <w:r w:rsidR="00693C8C" w:rsidRPr="00693C8C">
        <w:t>la responsabilité des comptables qui se sont succédé ;</w:t>
      </w:r>
    </w:p>
    <w:p w:rsidR="00693C8C" w:rsidRPr="00693C8C" w:rsidRDefault="001F55AA" w:rsidP="00693C8C">
      <w:r>
        <w:t xml:space="preserve">Considérant </w:t>
      </w:r>
      <w:r w:rsidR="00483040" w:rsidRPr="00483040">
        <w:t xml:space="preserve">que M. </w:t>
      </w:r>
      <w:r w:rsidR="00582802">
        <w:t>X</w:t>
      </w:r>
      <w:r w:rsidR="00483040" w:rsidRPr="00483040">
        <w:t>, agent comptable de l’université Sorbonne nouvelle (Paris III), n’a pas répondu au réquisitoire</w:t>
      </w:r>
      <w:r w:rsidR="005361AA">
        <w:t> </w:t>
      </w:r>
      <w:r w:rsidR="00483040" w:rsidRPr="00483040">
        <w:t>;</w:t>
      </w:r>
    </w:p>
    <w:p w:rsidR="00693C8C" w:rsidRPr="00693C8C" w:rsidRDefault="00693C8C" w:rsidP="00693C8C">
      <w:r w:rsidRPr="00693C8C">
        <w:t xml:space="preserve">Considérant que l’appréciation de la responsabilité individuelle des comptables qui se sont succédé au cours de la période examinée s’apprécie en fonction des diligences que chacun d’eux a </w:t>
      </w:r>
      <w:r w:rsidR="000670AC">
        <w:t xml:space="preserve">effectuées </w:t>
      </w:r>
      <w:r w:rsidRPr="00693C8C">
        <w:t>pour assurer leur recouvrement</w:t>
      </w:r>
      <w:r w:rsidR="005361AA">
        <w:t> </w:t>
      </w:r>
      <w:r w:rsidRPr="00693C8C">
        <w:t>; que, conformément à la jurisprudence constante de la Cour</w:t>
      </w:r>
      <w:r w:rsidR="00F35759">
        <w:t xml:space="preserve"> des comptes</w:t>
      </w:r>
      <w:r w:rsidRPr="00693C8C">
        <w:t xml:space="preserve">, la responsabilité du comptable sortant est susceptible d’être mise en jeu dans l’hypothèse où, </w:t>
      </w:r>
      <w:r w:rsidR="000670AC">
        <w:t xml:space="preserve">du fait de </w:t>
      </w:r>
      <w:r w:rsidRPr="00693C8C">
        <w:t>ses diligences inadéquates, incomplètes ou tardives, le recouvrement des créances nées durant sa gestion apparaîtrait manifestement compromis à la date de sa cessation de fonctions ;</w:t>
      </w:r>
    </w:p>
    <w:p w:rsidR="00693C8C" w:rsidRPr="00693C8C" w:rsidRDefault="001F55AA" w:rsidP="00693C8C">
      <w:r>
        <w:t xml:space="preserve">Considérant </w:t>
      </w:r>
      <w:r w:rsidR="00693C8C" w:rsidRPr="00693C8C">
        <w:t xml:space="preserve">que l’absence de réserve de M. </w:t>
      </w:r>
      <w:r w:rsidR="00582802">
        <w:t>Y</w:t>
      </w:r>
      <w:r w:rsidR="00693C8C" w:rsidRPr="00693C8C">
        <w:t xml:space="preserve"> sur la gestion de M. </w:t>
      </w:r>
      <w:r w:rsidR="00582802">
        <w:t>X</w:t>
      </w:r>
      <w:r w:rsidR="00693C8C" w:rsidRPr="00693C8C">
        <w:t xml:space="preserve"> </w:t>
      </w:r>
      <w:r w:rsidR="002F5258">
        <w:t>ne saurait</w:t>
      </w:r>
      <w:r w:rsidR="00693C8C" w:rsidRPr="00693C8C">
        <w:t xml:space="preserve"> dégager </w:t>
      </w:r>
      <w:r w:rsidR="002F5258">
        <w:t xml:space="preserve">pour autant </w:t>
      </w:r>
      <w:r w:rsidR="00693C8C" w:rsidRPr="00693C8C">
        <w:t>ce dernier de toute responsabilité dans le défaut de recouvrement des créances en cause</w:t>
      </w:r>
      <w:r w:rsidR="005361AA">
        <w:t> ;</w:t>
      </w:r>
    </w:p>
    <w:p w:rsidR="00693C8C" w:rsidRPr="00693C8C" w:rsidRDefault="001F55AA" w:rsidP="00693C8C">
      <w:r>
        <w:t xml:space="preserve">Considérant </w:t>
      </w:r>
      <w:r w:rsidR="00693C8C" w:rsidRPr="00693C8C">
        <w:t>que, durant les exercices</w:t>
      </w:r>
      <w:r w:rsidR="00E013D6">
        <w:t xml:space="preserve"> </w:t>
      </w:r>
      <w:r>
        <w:t>en jugement</w:t>
      </w:r>
      <w:r w:rsidR="00693C8C" w:rsidRPr="00693C8C">
        <w:t>, la responsabilité du recouvrement contentieux des créances de l’université était dévolue au service juridique, rattaché au secrétaire général de l’établissement, de sorte que l’action des comptables s’est limitée à la conduite de la phase de recouvrement amiable ; que cette organisation ne saurait décharger le comptable de sa responsabilité en matière de recouvrement des recettes qu’il tient de textes législatifs et réglementaires ;</w:t>
      </w:r>
    </w:p>
    <w:p w:rsidR="00693C8C" w:rsidRPr="00693C8C" w:rsidRDefault="001F55AA" w:rsidP="00693C8C">
      <w:r>
        <w:t xml:space="preserve">Considérant </w:t>
      </w:r>
      <w:r w:rsidR="00693C8C" w:rsidRPr="00693C8C">
        <w:t xml:space="preserve">que, comme l’indique le tableau suivant, les diligences entreprises n’ont pas été proches du fait générateur ; que par ailleurs le recouvrement </w:t>
      </w:r>
      <w:r w:rsidR="00693C8C" w:rsidRPr="00693C8C">
        <w:lastRenderedPageBreak/>
        <w:t>contentieux n’a soit pas été entrepris, soit été engagé de façon tardive</w:t>
      </w:r>
      <w:r w:rsidR="00E013D6">
        <w:t>, ce qui a entrainé</w:t>
      </w:r>
      <w:r w:rsidR="00693C8C" w:rsidRPr="00693C8C">
        <w:t xml:space="preserve"> </w:t>
      </w:r>
      <w:r w:rsidR="00A77211">
        <w:t xml:space="preserve"> l’irrécouvrabilité des créances</w:t>
      </w:r>
      <w:r w:rsidR="00693C8C" w:rsidRPr="00693C8C">
        <w:t> ;</w:t>
      </w:r>
    </w:p>
    <w:tbl>
      <w:tblPr>
        <w:tblW w:w="850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36"/>
        <w:gridCol w:w="898"/>
        <w:gridCol w:w="993"/>
        <w:gridCol w:w="4819"/>
        <w:gridCol w:w="1559"/>
      </w:tblGrid>
      <w:tr w:rsidR="00B65C33" w:rsidRPr="00BD125A" w:rsidTr="00B65C33">
        <w:trPr>
          <w:tblHeader/>
        </w:trPr>
        <w:tc>
          <w:tcPr>
            <w:tcW w:w="236" w:type="dxa"/>
            <w:shd w:val="clear" w:color="auto" w:fill="auto"/>
            <w:vAlign w:val="center"/>
            <w:hideMark/>
          </w:tcPr>
          <w:p w:rsidR="00B65C33" w:rsidRPr="00BD125A" w:rsidRDefault="00B65C33" w:rsidP="00B65C33">
            <w:pPr>
              <w:keepNext/>
              <w:keepLines/>
              <w:spacing w:before="0" w:after="0"/>
              <w:ind w:left="0" w:firstLine="0"/>
              <w:jc w:val="center"/>
              <w:rPr>
                <w:b/>
                <w:color w:val="000000"/>
                <w:sz w:val="18"/>
                <w:szCs w:val="18"/>
              </w:rPr>
            </w:pPr>
          </w:p>
        </w:tc>
        <w:tc>
          <w:tcPr>
            <w:tcW w:w="898" w:type="dxa"/>
            <w:shd w:val="clear" w:color="auto" w:fill="auto"/>
            <w:vAlign w:val="center"/>
            <w:hideMark/>
          </w:tcPr>
          <w:p w:rsidR="00B65C33" w:rsidRPr="00B65C33" w:rsidRDefault="00B65C33" w:rsidP="00B65C33">
            <w:pPr>
              <w:keepNext/>
              <w:keepLines/>
              <w:spacing w:before="0" w:after="0"/>
              <w:ind w:left="0" w:firstLine="0"/>
              <w:jc w:val="center"/>
              <w:rPr>
                <w:b/>
                <w:bCs/>
                <w:color w:val="000000"/>
                <w:sz w:val="14"/>
                <w:szCs w:val="14"/>
              </w:rPr>
            </w:pPr>
            <w:r w:rsidRPr="00B65C33">
              <w:rPr>
                <w:b/>
                <w:bCs/>
                <w:color w:val="000000"/>
                <w:sz w:val="14"/>
                <w:szCs w:val="14"/>
              </w:rPr>
              <w:t>Années universitaires</w:t>
            </w:r>
          </w:p>
        </w:tc>
        <w:tc>
          <w:tcPr>
            <w:tcW w:w="993" w:type="dxa"/>
            <w:vAlign w:val="center"/>
          </w:tcPr>
          <w:p w:rsidR="00B65C33" w:rsidRPr="00BD125A" w:rsidRDefault="00B65C33" w:rsidP="0014617B">
            <w:pPr>
              <w:keepNext/>
              <w:keepLines/>
              <w:spacing w:before="0" w:after="0"/>
              <w:ind w:left="0" w:firstLine="0"/>
              <w:jc w:val="center"/>
              <w:rPr>
                <w:b/>
                <w:bCs/>
                <w:color w:val="000000"/>
                <w:sz w:val="18"/>
                <w:szCs w:val="18"/>
              </w:rPr>
            </w:pPr>
            <w:r w:rsidRPr="00BD125A">
              <w:rPr>
                <w:b/>
                <w:bCs/>
                <w:color w:val="000000"/>
                <w:sz w:val="18"/>
                <w:szCs w:val="18"/>
              </w:rPr>
              <w:t>Montant</w:t>
            </w:r>
          </w:p>
        </w:tc>
        <w:tc>
          <w:tcPr>
            <w:tcW w:w="4819" w:type="dxa"/>
            <w:shd w:val="clear" w:color="auto" w:fill="auto"/>
            <w:vAlign w:val="center"/>
            <w:hideMark/>
          </w:tcPr>
          <w:p w:rsidR="00B65C33" w:rsidRPr="00BD125A" w:rsidRDefault="0014617B" w:rsidP="00B65C33">
            <w:pPr>
              <w:keepNext/>
              <w:keepLines/>
              <w:spacing w:before="0" w:after="0"/>
              <w:ind w:left="0" w:firstLine="0"/>
              <w:jc w:val="center"/>
              <w:rPr>
                <w:b/>
                <w:bCs/>
                <w:color w:val="000000"/>
                <w:sz w:val="18"/>
                <w:szCs w:val="18"/>
              </w:rPr>
            </w:pPr>
            <w:r w:rsidRPr="0014617B">
              <w:rPr>
                <w:b/>
                <w:bCs/>
                <w:color w:val="000000"/>
                <w:sz w:val="18"/>
                <w:szCs w:val="18"/>
              </w:rPr>
              <w:t>Diligences accomplies durant la gestion du comptable</w:t>
            </w:r>
          </w:p>
        </w:tc>
        <w:tc>
          <w:tcPr>
            <w:tcW w:w="1559" w:type="dxa"/>
            <w:shd w:val="clear" w:color="auto" w:fill="auto"/>
            <w:vAlign w:val="center"/>
            <w:hideMark/>
          </w:tcPr>
          <w:p w:rsidR="00B65C33" w:rsidRPr="00B65C33" w:rsidRDefault="00B65C33" w:rsidP="00B65C33">
            <w:pPr>
              <w:keepNext/>
              <w:keepLines/>
              <w:spacing w:before="0" w:after="0"/>
              <w:ind w:left="0" w:firstLine="0"/>
              <w:jc w:val="center"/>
              <w:rPr>
                <w:b/>
                <w:bCs/>
                <w:color w:val="000000"/>
                <w:sz w:val="16"/>
                <w:szCs w:val="16"/>
              </w:rPr>
            </w:pPr>
            <w:r w:rsidRPr="00B65C33">
              <w:rPr>
                <w:b/>
                <w:bCs/>
                <w:color w:val="000000"/>
                <w:sz w:val="16"/>
                <w:szCs w:val="16"/>
              </w:rPr>
              <w:t>Délai recouvrement contentieux</w:t>
            </w:r>
          </w:p>
        </w:tc>
      </w:tr>
      <w:tr w:rsidR="00B65C33" w:rsidRPr="00BD125A" w:rsidTr="005361AA">
        <w:tc>
          <w:tcPr>
            <w:tcW w:w="236" w:type="dxa"/>
            <w:shd w:val="clear" w:color="auto" w:fill="auto"/>
            <w:vAlign w:val="center"/>
            <w:hideMark/>
          </w:tcPr>
          <w:p w:rsidR="00B65C33" w:rsidRPr="00BD125A" w:rsidRDefault="00B65C33" w:rsidP="00B65C33">
            <w:pPr>
              <w:keepNext/>
              <w:keepLines/>
              <w:spacing w:before="0" w:after="0"/>
              <w:ind w:left="0" w:firstLine="0"/>
              <w:jc w:val="center"/>
              <w:rPr>
                <w:color w:val="000000"/>
                <w:sz w:val="18"/>
                <w:szCs w:val="18"/>
              </w:rPr>
            </w:pPr>
            <w:r w:rsidRPr="00BD125A">
              <w:rPr>
                <w:color w:val="000000"/>
                <w:sz w:val="18"/>
                <w:szCs w:val="18"/>
              </w:rPr>
              <w:t>1</w:t>
            </w:r>
          </w:p>
        </w:tc>
        <w:tc>
          <w:tcPr>
            <w:tcW w:w="898" w:type="dxa"/>
            <w:shd w:val="clear" w:color="auto" w:fill="auto"/>
            <w:vAlign w:val="center"/>
            <w:hideMark/>
          </w:tcPr>
          <w:p w:rsidR="00B65C33" w:rsidRPr="00B65C33" w:rsidRDefault="00B65C33" w:rsidP="00B65C33">
            <w:pPr>
              <w:keepNext/>
              <w:keepLines/>
              <w:spacing w:before="0" w:after="0"/>
              <w:ind w:left="0" w:firstLine="0"/>
              <w:rPr>
                <w:color w:val="000000"/>
                <w:sz w:val="16"/>
                <w:szCs w:val="16"/>
              </w:rPr>
            </w:pPr>
            <w:r w:rsidRPr="00B65C33">
              <w:rPr>
                <w:color w:val="000000"/>
                <w:sz w:val="16"/>
                <w:szCs w:val="16"/>
              </w:rPr>
              <w:t>2000 / 2001</w:t>
            </w:r>
          </w:p>
        </w:tc>
        <w:tc>
          <w:tcPr>
            <w:tcW w:w="993" w:type="dxa"/>
            <w:vAlign w:val="center"/>
          </w:tcPr>
          <w:p w:rsidR="00B65C33" w:rsidRPr="00BD125A" w:rsidRDefault="00B65C33" w:rsidP="0014617B">
            <w:pPr>
              <w:keepNext/>
              <w:keepLines/>
              <w:spacing w:before="0" w:after="0"/>
              <w:ind w:left="0" w:firstLine="0"/>
              <w:jc w:val="right"/>
              <w:rPr>
                <w:color w:val="000000"/>
                <w:sz w:val="18"/>
                <w:szCs w:val="18"/>
              </w:rPr>
            </w:pPr>
            <w:r w:rsidRPr="00BD125A">
              <w:rPr>
                <w:color w:val="000000"/>
                <w:sz w:val="18"/>
                <w:szCs w:val="18"/>
              </w:rPr>
              <w:t>299,41 €</w:t>
            </w:r>
          </w:p>
        </w:tc>
        <w:tc>
          <w:tcPr>
            <w:tcW w:w="4819" w:type="dxa"/>
            <w:shd w:val="clear" w:color="auto" w:fill="auto"/>
            <w:vAlign w:val="center"/>
            <w:hideMark/>
          </w:tcPr>
          <w:p w:rsidR="00B65C33" w:rsidRPr="00BD125A" w:rsidRDefault="00BA4542" w:rsidP="00B65C33">
            <w:pPr>
              <w:keepNext/>
              <w:keepLines/>
              <w:spacing w:before="0" w:after="0"/>
              <w:ind w:left="0" w:firstLine="0"/>
              <w:rPr>
                <w:bCs/>
                <w:color w:val="000000"/>
                <w:sz w:val="18"/>
                <w:szCs w:val="18"/>
              </w:rPr>
            </w:pPr>
            <w:r>
              <w:rPr>
                <w:bCs/>
                <w:color w:val="000000"/>
                <w:sz w:val="18"/>
                <w:szCs w:val="18"/>
              </w:rPr>
              <w:t>AW</w:t>
            </w:r>
            <w:r w:rsidR="00B65C33" w:rsidRPr="00BD125A">
              <w:rPr>
                <w:color w:val="000000"/>
                <w:sz w:val="18"/>
                <w:szCs w:val="18"/>
              </w:rPr>
              <w:t xml:space="preserve"> – Dernier rappel du 24/01/2001 avant poursuites. Etat exécutoire du 14/03/2008.</w:t>
            </w:r>
          </w:p>
        </w:tc>
        <w:tc>
          <w:tcPr>
            <w:tcW w:w="1559" w:type="dxa"/>
            <w:shd w:val="clear" w:color="auto" w:fill="auto"/>
            <w:vAlign w:val="center"/>
            <w:hideMark/>
          </w:tcPr>
          <w:p w:rsidR="00B65C33" w:rsidRPr="00B65C33" w:rsidRDefault="00B65C33" w:rsidP="005361AA">
            <w:pPr>
              <w:keepNext/>
              <w:keepLines/>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B65C33">
            <w:pPr>
              <w:keepNext/>
              <w:keepLines/>
              <w:spacing w:before="0" w:after="0"/>
              <w:ind w:left="0" w:firstLine="0"/>
              <w:jc w:val="center"/>
              <w:rPr>
                <w:color w:val="000000"/>
                <w:sz w:val="18"/>
                <w:szCs w:val="18"/>
              </w:rPr>
            </w:pPr>
            <w:r w:rsidRPr="00BD125A">
              <w:rPr>
                <w:color w:val="000000"/>
                <w:sz w:val="18"/>
                <w:szCs w:val="18"/>
              </w:rPr>
              <w:t>2</w:t>
            </w:r>
          </w:p>
        </w:tc>
        <w:tc>
          <w:tcPr>
            <w:tcW w:w="898" w:type="dxa"/>
            <w:shd w:val="clear" w:color="auto" w:fill="auto"/>
            <w:vAlign w:val="center"/>
            <w:hideMark/>
          </w:tcPr>
          <w:p w:rsidR="00B65C33" w:rsidRPr="00B65C33" w:rsidRDefault="00B65C33" w:rsidP="00B65C33">
            <w:pPr>
              <w:keepNext/>
              <w:keepLines/>
              <w:spacing w:before="0" w:after="0"/>
              <w:ind w:left="0" w:firstLine="0"/>
              <w:rPr>
                <w:color w:val="000000"/>
                <w:sz w:val="16"/>
                <w:szCs w:val="16"/>
              </w:rPr>
            </w:pPr>
            <w:r w:rsidRPr="00B65C33">
              <w:rPr>
                <w:color w:val="000000"/>
                <w:sz w:val="16"/>
                <w:szCs w:val="16"/>
              </w:rPr>
              <w:t>2000 / 2001</w:t>
            </w:r>
          </w:p>
        </w:tc>
        <w:tc>
          <w:tcPr>
            <w:tcW w:w="993" w:type="dxa"/>
            <w:vAlign w:val="center"/>
          </w:tcPr>
          <w:p w:rsidR="00B65C33" w:rsidRPr="00BD125A" w:rsidRDefault="00B65C33" w:rsidP="0014617B">
            <w:pPr>
              <w:keepNext/>
              <w:keepLines/>
              <w:spacing w:before="0" w:after="0"/>
              <w:ind w:left="0" w:firstLine="0"/>
              <w:jc w:val="right"/>
              <w:rPr>
                <w:color w:val="000000"/>
                <w:sz w:val="18"/>
                <w:szCs w:val="18"/>
              </w:rPr>
            </w:pPr>
            <w:r w:rsidRPr="00BD125A">
              <w:rPr>
                <w:color w:val="000000"/>
                <w:sz w:val="18"/>
                <w:szCs w:val="18"/>
              </w:rPr>
              <w:t>240,00 €</w:t>
            </w:r>
          </w:p>
        </w:tc>
        <w:tc>
          <w:tcPr>
            <w:tcW w:w="4819" w:type="dxa"/>
            <w:shd w:val="clear" w:color="auto" w:fill="auto"/>
            <w:vAlign w:val="center"/>
            <w:hideMark/>
          </w:tcPr>
          <w:p w:rsidR="00B65C33" w:rsidRPr="00BD125A" w:rsidRDefault="00582802" w:rsidP="00B65C33">
            <w:pPr>
              <w:keepNext/>
              <w:keepLines/>
              <w:spacing w:before="0" w:after="0"/>
              <w:ind w:left="0" w:firstLine="0"/>
              <w:rPr>
                <w:bCs/>
                <w:color w:val="000000"/>
                <w:sz w:val="18"/>
                <w:szCs w:val="18"/>
              </w:rPr>
            </w:pPr>
            <w:r>
              <w:rPr>
                <w:bCs/>
                <w:color w:val="000000"/>
                <w:sz w:val="18"/>
                <w:szCs w:val="18"/>
              </w:rPr>
              <w:t>B</w:t>
            </w:r>
            <w:r w:rsidR="00B65C33" w:rsidRPr="00BD125A">
              <w:rPr>
                <w:bCs/>
                <w:color w:val="000000"/>
                <w:sz w:val="18"/>
                <w:szCs w:val="18"/>
              </w:rPr>
              <w:t xml:space="preserve"> / </w:t>
            </w:r>
            <w:r w:rsidR="00BA4542">
              <w:rPr>
                <w:bCs/>
                <w:color w:val="000000"/>
                <w:sz w:val="18"/>
                <w:szCs w:val="18"/>
              </w:rPr>
              <w:t>AX</w:t>
            </w:r>
            <w:r w:rsidR="00B65C33" w:rsidRPr="00BD125A">
              <w:rPr>
                <w:color w:val="000000"/>
                <w:sz w:val="18"/>
                <w:szCs w:val="18"/>
              </w:rPr>
              <w:t xml:space="preserve"> – Lettre de rappel du 14/12/2001 avant poursuites.</w:t>
            </w:r>
          </w:p>
        </w:tc>
        <w:tc>
          <w:tcPr>
            <w:tcW w:w="1559" w:type="dxa"/>
            <w:shd w:val="clear" w:color="auto" w:fill="auto"/>
            <w:vAlign w:val="center"/>
            <w:hideMark/>
          </w:tcPr>
          <w:p w:rsidR="00B65C33" w:rsidRPr="00B65C33" w:rsidRDefault="00B65C33" w:rsidP="005361AA">
            <w:pPr>
              <w:keepNext/>
              <w:keepLines/>
              <w:spacing w:before="0" w:after="0"/>
              <w:ind w:left="0" w:firstLine="0"/>
              <w:jc w:val="center"/>
              <w:rPr>
                <w:color w:val="000000"/>
                <w:sz w:val="16"/>
                <w:szCs w:val="16"/>
              </w:rPr>
            </w:pPr>
            <w:r w:rsidRPr="00B65C33">
              <w:rPr>
                <w:color w:val="000000"/>
                <w:sz w:val="16"/>
                <w:szCs w:val="16"/>
              </w:rPr>
              <w:t>Cinq ans après le dernier impayé</w:t>
            </w:r>
          </w:p>
        </w:tc>
      </w:tr>
      <w:tr w:rsidR="00B65C33" w:rsidRPr="00BD125A" w:rsidTr="005361AA">
        <w:tc>
          <w:tcPr>
            <w:tcW w:w="236" w:type="dxa"/>
            <w:shd w:val="clear" w:color="auto" w:fill="auto"/>
            <w:vAlign w:val="center"/>
            <w:hideMark/>
          </w:tcPr>
          <w:p w:rsidR="00B65C33" w:rsidRPr="00BD125A" w:rsidRDefault="00B65C33" w:rsidP="00B65C33">
            <w:pPr>
              <w:keepNext/>
              <w:keepLines/>
              <w:spacing w:before="0" w:after="0"/>
              <w:ind w:left="0" w:firstLine="0"/>
              <w:jc w:val="center"/>
              <w:rPr>
                <w:color w:val="000000"/>
                <w:sz w:val="18"/>
                <w:szCs w:val="18"/>
              </w:rPr>
            </w:pPr>
            <w:r w:rsidRPr="00BD125A">
              <w:rPr>
                <w:color w:val="000000"/>
                <w:sz w:val="18"/>
                <w:szCs w:val="18"/>
              </w:rPr>
              <w:t>3</w:t>
            </w:r>
          </w:p>
        </w:tc>
        <w:tc>
          <w:tcPr>
            <w:tcW w:w="898" w:type="dxa"/>
            <w:shd w:val="clear" w:color="auto" w:fill="auto"/>
            <w:vAlign w:val="center"/>
            <w:hideMark/>
          </w:tcPr>
          <w:p w:rsidR="00B65C33" w:rsidRPr="00B65C33" w:rsidRDefault="00B65C33" w:rsidP="00B65C33">
            <w:pPr>
              <w:keepNext/>
              <w:keepLines/>
              <w:spacing w:before="0" w:after="0"/>
              <w:ind w:left="0" w:firstLine="0"/>
              <w:rPr>
                <w:color w:val="000000"/>
                <w:sz w:val="16"/>
                <w:szCs w:val="16"/>
              </w:rPr>
            </w:pPr>
            <w:r w:rsidRPr="00B65C33">
              <w:rPr>
                <w:color w:val="000000"/>
                <w:sz w:val="16"/>
                <w:szCs w:val="16"/>
              </w:rPr>
              <w:t>2000 / 2001</w:t>
            </w:r>
          </w:p>
        </w:tc>
        <w:tc>
          <w:tcPr>
            <w:tcW w:w="993" w:type="dxa"/>
            <w:vAlign w:val="center"/>
          </w:tcPr>
          <w:p w:rsidR="00B65C33" w:rsidRPr="00BD125A" w:rsidRDefault="00B65C33" w:rsidP="0014617B">
            <w:pPr>
              <w:keepNext/>
              <w:keepLines/>
              <w:spacing w:before="0" w:after="0"/>
              <w:ind w:left="0" w:firstLine="0"/>
              <w:jc w:val="right"/>
              <w:rPr>
                <w:color w:val="000000"/>
                <w:sz w:val="18"/>
                <w:szCs w:val="18"/>
              </w:rPr>
            </w:pPr>
            <w:r w:rsidRPr="00BD125A">
              <w:rPr>
                <w:color w:val="000000"/>
                <w:sz w:val="18"/>
                <w:szCs w:val="18"/>
              </w:rPr>
              <w:t>903,11 €</w:t>
            </w:r>
          </w:p>
        </w:tc>
        <w:tc>
          <w:tcPr>
            <w:tcW w:w="4819" w:type="dxa"/>
            <w:shd w:val="clear" w:color="auto" w:fill="auto"/>
            <w:vAlign w:val="center"/>
            <w:hideMark/>
          </w:tcPr>
          <w:p w:rsidR="00B65C33" w:rsidRPr="00BD125A" w:rsidRDefault="00BA4542" w:rsidP="00B65C33">
            <w:pPr>
              <w:keepNext/>
              <w:keepLines/>
              <w:spacing w:before="0" w:after="0"/>
              <w:ind w:left="0" w:firstLine="0"/>
              <w:rPr>
                <w:bCs/>
                <w:color w:val="000000"/>
                <w:sz w:val="18"/>
                <w:szCs w:val="18"/>
              </w:rPr>
            </w:pPr>
            <w:r>
              <w:rPr>
                <w:bCs/>
                <w:color w:val="000000"/>
                <w:sz w:val="18"/>
                <w:szCs w:val="18"/>
              </w:rPr>
              <w:t>AY</w:t>
            </w:r>
            <w:r w:rsidR="00B65C33" w:rsidRPr="00BD125A">
              <w:rPr>
                <w:color w:val="000000"/>
                <w:sz w:val="18"/>
                <w:szCs w:val="18"/>
              </w:rPr>
              <w:t xml:space="preserve"> – Lettre de rappel du 29/05/2002 avant poursuites.</w:t>
            </w:r>
          </w:p>
        </w:tc>
        <w:tc>
          <w:tcPr>
            <w:tcW w:w="1559" w:type="dxa"/>
            <w:shd w:val="clear" w:color="auto" w:fill="auto"/>
            <w:vAlign w:val="center"/>
            <w:hideMark/>
          </w:tcPr>
          <w:p w:rsidR="00B65C33" w:rsidRPr="00B65C33" w:rsidRDefault="00B65C33" w:rsidP="005361AA">
            <w:pPr>
              <w:keepNext/>
              <w:keepLines/>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4</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2000 / 2001</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160,00 €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AZ</w:t>
            </w:r>
            <w:r w:rsidR="00B65C33" w:rsidRPr="00BD125A">
              <w:rPr>
                <w:color w:val="000000"/>
                <w:sz w:val="18"/>
                <w:szCs w:val="18"/>
              </w:rPr>
              <w:t xml:space="preserve"> – Attestation du 30/05/2002 de rejet du chèque. Défaut de rappel.</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5</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2000 / 2001</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308,56 €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BA</w:t>
            </w:r>
            <w:r w:rsidR="00B65C33" w:rsidRPr="00BD125A">
              <w:rPr>
                <w:color w:val="000000"/>
                <w:sz w:val="18"/>
                <w:szCs w:val="18"/>
              </w:rPr>
              <w:t xml:space="preserve"> – Attestation du 28/01/2002 de rejet du chèque. Défaut de rappel.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Sept ans et six mois après le rejet du chèque</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6</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2000 / 2001</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594,54 €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BB</w:t>
            </w:r>
            <w:r w:rsidR="00B65C33" w:rsidRPr="00BD125A">
              <w:rPr>
                <w:color w:val="000000"/>
                <w:sz w:val="18"/>
                <w:szCs w:val="18"/>
              </w:rPr>
              <w:t xml:space="preserve"> – Lettre de rappel du 03/09/2001 avant poursuites.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Sept ans après les rejets de chèques</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7</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2000 / 2001</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396,97 €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BD</w:t>
            </w:r>
            <w:r w:rsidR="00B65C33" w:rsidRPr="00BD125A">
              <w:rPr>
                <w:color w:val="000000"/>
                <w:sz w:val="18"/>
                <w:szCs w:val="18"/>
              </w:rPr>
              <w:t xml:space="preserve"> – Lettre de rappel du 21/05/2002 avant poursuites.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Six ans après le dernier rappel</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8</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2000 / 2001</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154,28 €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BC</w:t>
            </w:r>
            <w:r w:rsidR="00B65C33" w:rsidRPr="00BD125A">
              <w:rPr>
                <w:color w:val="000000"/>
                <w:sz w:val="18"/>
                <w:szCs w:val="18"/>
              </w:rPr>
              <w:t xml:space="preserve"> – Lettre de rappel du 29/05/2002 avant poursuites.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9</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2000 / 2001</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259,16 €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BD2</w:t>
            </w:r>
            <w:r w:rsidR="00B65C33" w:rsidRPr="00BD125A">
              <w:rPr>
                <w:bCs/>
                <w:color w:val="000000"/>
                <w:sz w:val="18"/>
                <w:szCs w:val="18"/>
              </w:rPr>
              <w:t xml:space="preserve">/ </w:t>
            </w:r>
            <w:r>
              <w:rPr>
                <w:bCs/>
                <w:color w:val="000000"/>
                <w:sz w:val="18"/>
                <w:szCs w:val="18"/>
              </w:rPr>
              <w:t>BE</w:t>
            </w:r>
            <w:r w:rsidR="00B65C33" w:rsidRPr="00BD125A">
              <w:rPr>
                <w:color w:val="000000"/>
                <w:sz w:val="18"/>
                <w:szCs w:val="18"/>
              </w:rPr>
              <w:t xml:space="preserve"> – Dernier avis du 23/04/2001 avant poursuites.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10</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2000 / 2001</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308,55 €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BF</w:t>
            </w:r>
            <w:r w:rsidR="00B65C33" w:rsidRPr="00BD125A">
              <w:rPr>
                <w:color w:val="000000"/>
                <w:sz w:val="18"/>
                <w:szCs w:val="18"/>
              </w:rPr>
              <w:t xml:space="preserve"> – Dernier avis du 29/05/2002 avant poursuites.</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11</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442,71 €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BI</w:t>
            </w:r>
            <w:r w:rsidR="00B65C33" w:rsidRPr="00BD125A">
              <w:rPr>
                <w:color w:val="000000"/>
                <w:sz w:val="18"/>
                <w:szCs w:val="18"/>
              </w:rPr>
              <w:t xml:space="preserve"> – Lettre de rappel du 02/04/2004 avant poursuites.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12</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270,00 €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BJ</w:t>
            </w:r>
            <w:r w:rsidR="00B65C33" w:rsidRPr="00BD125A">
              <w:rPr>
                <w:color w:val="000000"/>
                <w:sz w:val="18"/>
                <w:szCs w:val="18"/>
              </w:rPr>
              <w:t xml:space="preserve"> – Dernier rappel du 29/05/2002 avant poursuites.</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13</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210,00 €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BK</w:t>
            </w:r>
            <w:r w:rsidR="00B65C33" w:rsidRPr="00BD125A">
              <w:rPr>
                <w:color w:val="000000"/>
                <w:sz w:val="18"/>
                <w:szCs w:val="18"/>
              </w:rPr>
              <w:t xml:space="preserve"> – Dernier rappel du 21/05/2002 avant poursuites.</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14</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308,56 €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BL</w:t>
            </w:r>
            <w:r w:rsidR="00B65C33" w:rsidRPr="00BD125A">
              <w:rPr>
                <w:color w:val="000000"/>
                <w:sz w:val="18"/>
                <w:szCs w:val="18"/>
              </w:rPr>
              <w:t xml:space="preserve"> – Dernier rappel du 29/05/2002 avant poursuites.</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15</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540,00 €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BM</w:t>
            </w:r>
            <w:r w:rsidR="00B65C33" w:rsidRPr="00BD125A">
              <w:rPr>
                <w:color w:val="000000"/>
                <w:sz w:val="18"/>
                <w:szCs w:val="18"/>
              </w:rPr>
              <w:t xml:space="preserve"> – Dernier rappel du 29/05/2002 avant poursuites.</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16</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150,00 €</w:t>
            </w:r>
          </w:p>
        </w:tc>
        <w:tc>
          <w:tcPr>
            <w:tcW w:w="4819" w:type="dxa"/>
            <w:shd w:val="clear" w:color="auto" w:fill="auto"/>
            <w:vAlign w:val="center"/>
            <w:hideMark/>
          </w:tcPr>
          <w:p w:rsidR="00B65C33" w:rsidRPr="00BD125A" w:rsidRDefault="0046009D" w:rsidP="004E2BE4">
            <w:pPr>
              <w:spacing w:before="0" w:after="0"/>
              <w:ind w:left="0" w:firstLine="0"/>
              <w:rPr>
                <w:bCs/>
                <w:color w:val="000000"/>
                <w:sz w:val="18"/>
                <w:szCs w:val="18"/>
              </w:rPr>
            </w:pPr>
            <w:r>
              <w:rPr>
                <w:bCs/>
                <w:color w:val="000000"/>
                <w:sz w:val="18"/>
                <w:szCs w:val="18"/>
              </w:rPr>
              <w:t>BN</w:t>
            </w:r>
            <w:r w:rsidR="00B65C33" w:rsidRPr="00BD125A">
              <w:rPr>
                <w:color w:val="000000"/>
                <w:sz w:val="18"/>
                <w:szCs w:val="18"/>
              </w:rPr>
              <w:t xml:space="preserve"> – Lettre de rappel du 21/05/2002 avant poursuites. </w:t>
            </w:r>
            <w:r w:rsidR="0014617B">
              <w:rPr>
                <w:color w:val="000000"/>
                <w:sz w:val="18"/>
                <w:szCs w:val="18"/>
              </w:rPr>
              <w:t>É</w:t>
            </w:r>
            <w:r w:rsidR="00B65C33" w:rsidRPr="00BD125A">
              <w:rPr>
                <w:color w:val="000000"/>
                <w:sz w:val="18"/>
                <w:szCs w:val="18"/>
              </w:rPr>
              <w:t>tat</w:t>
            </w:r>
            <w:r w:rsidR="0014617B">
              <w:rPr>
                <w:color w:val="000000"/>
                <w:sz w:val="18"/>
                <w:szCs w:val="18"/>
              </w:rPr>
              <w:t xml:space="preserve"> </w:t>
            </w:r>
            <w:r w:rsidR="00B65C33" w:rsidRPr="00BD125A">
              <w:rPr>
                <w:color w:val="000000"/>
                <w:sz w:val="18"/>
                <w:szCs w:val="18"/>
              </w:rPr>
              <w:t>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Six ans après le dernier rappel</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17</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557,81 €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BO</w:t>
            </w:r>
            <w:r w:rsidR="00B65C33" w:rsidRPr="00BD125A">
              <w:rPr>
                <w:color w:val="000000"/>
                <w:sz w:val="18"/>
                <w:szCs w:val="18"/>
              </w:rPr>
              <w:t xml:space="preserve"> – Dernier rappel du 21/05/2002 avant poursuites.</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18</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347,81 €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BP</w:t>
            </w:r>
            <w:r w:rsidR="00B65C33" w:rsidRPr="00BD125A">
              <w:rPr>
                <w:color w:val="000000"/>
                <w:sz w:val="18"/>
                <w:szCs w:val="18"/>
              </w:rPr>
              <w:t xml:space="preserve"> – Dernier rappel du 20/02/2002 avant poursuites.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19</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213,00 €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BQ A</w:t>
            </w:r>
            <w:r w:rsidR="00B65C33" w:rsidRPr="00BD125A">
              <w:rPr>
                <w:color w:val="000000"/>
                <w:sz w:val="18"/>
                <w:szCs w:val="18"/>
              </w:rPr>
              <w:t xml:space="preserve"> – Attestation du 07/11/2002 de rejet du chèque (tireur </w:t>
            </w:r>
            <w:r>
              <w:rPr>
                <w:color w:val="000000"/>
                <w:sz w:val="18"/>
                <w:szCs w:val="18"/>
              </w:rPr>
              <w:t>BQ C</w:t>
            </w:r>
            <w:r w:rsidR="00B65C33" w:rsidRPr="00BD125A">
              <w:rPr>
                <w:color w:val="000000"/>
                <w:sz w:val="18"/>
                <w:szCs w:val="18"/>
              </w:rPr>
              <w:t>). Défaut de rappel.</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20</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308,56 €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BR C</w:t>
            </w:r>
            <w:r w:rsidR="00B65C33" w:rsidRPr="00BD125A">
              <w:rPr>
                <w:color w:val="000000"/>
                <w:sz w:val="18"/>
                <w:szCs w:val="18"/>
              </w:rPr>
              <w:t xml:space="preserve"> – Attestation du 06/11/2001 de rejet du chèque (tireur </w:t>
            </w:r>
            <w:r w:rsidR="00826B82">
              <w:rPr>
                <w:color w:val="000000"/>
                <w:sz w:val="18"/>
                <w:szCs w:val="18"/>
              </w:rPr>
              <w:t>BR L</w:t>
            </w:r>
            <w:r w:rsidR="00B65C33" w:rsidRPr="00BD125A">
              <w:rPr>
                <w:color w:val="000000"/>
                <w:sz w:val="18"/>
                <w:szCs w:val="18"/>
              </w:rPr>
              <w:t>). Défaut de rappel.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21</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304,90 €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BS</w:t>
            </w:r>
            <w:r w:rsidR="00B65C33" w:rsidRPr="00BD125A">
              <w:rPr>
                <w:color w:val="000000"/>
                <w:sz w:val="18"/>
                <w:szCs w:val="18"/>
              </w:rPr>
              <w:t xml:space="preserve"> – Lettre de rappel du 23/05/2001 avant poursuites.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22</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308,56 €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BT</w:t>
            </w:r>
            <w:r w:rsidR="00B65C33" w:rsidRPr="00BD125A">
              <w:rPr>
                <w:color w:val="000000"/>
                <w:sz w:val="18"/>
                <w:szCs w:val="18"/>
              </w:rPr>
              <w:t xml:space="preserve"> – Lettre de rappel du 12/10/2001 avant poursuites.</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23</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238,48 €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BU</w:t>
            </w:r>
            <w:r w:rsidR="00B65C33" w:rsidRPr="00BD125A">
              <w:rPr>
                <w:color w:val="000000"/>
                <w:sz w:val="18"/>
                <w:szCs w:val="18"/>
              </w:rPr>
              <w:t xml:space="preserve"> – Etat exécutoire du 25/01/2002. Acquiescement du 13/06/2003 du débiteur à saisie-attribution. Dernier rappel du 16/09/2003 avant poursuites. Dossier retourné le 18/09/2004 par l’huissier au motif : </w:t>
            </w:r>
            <w:r w:rsidR="00B65C33" w:rsidRPr="00BD125A">
              <w:rPr>
                <w:i/>
                <w:iCs/>
                <w:color w:val="000000"/>
                <w:sz w:val="18"/>
                <w:szCs w:val="18"/>
              </w:rPr>
              <w:t>« sans nouvelles de votre part dans ce dossier qui semble avoir été réglé directement soldé entre vos mains  par le débiteur ».</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Un mois après la première lettre de rappel</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24</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2 286,74 €</w:t>
            </w:r>
          </w:p>
        </w:tc>
        <w:tc>
          <w:tcPr>
            <w:tcW w:w="4819" w:type="dxa"/>
            <w:shd w:val="clear" w:color="auto" w:fill="auto"/>
            <w:vAlign w:val="center"/>
            <w:hideMark/>
          </w:tcPr>
          <w:p w:rsidR="00B65C33" w:rsidRPr="00BD125A" w:rsidRDefault="00B65C33" w:rsidP="00BD125A">
            <w:pPr>
              <w:spacing w:before="0" w:after="0"/>
              <w:ind w:left="0" w:firstLine="0"/>
              <w:rPr>
                <w:bCs/>
                <w:color w:val="000000"/>
                <w:sz w:val="18"/>
                <w:szCs w:val="18"/>
              </w:rPr>
            </w:pPr>
            <w:r w:rsidRPr="00BD125A">
              <w:rPr>
                <w:bCs/>
                <w:color w:val="000000"/>
                <w:sz w:val="18"/>
                <w:szCs w:val="18"/>
              </w:rPr>
              <w:t>Sarl Euro Guard</w:t>
            </w:r>
            <w:r w:rsidRPr="00BD125A">
              <w:rPr>
                <w:color w:val="000000"/>
                <w:sz w:val="18"/>
                <w:szCs w:val="18"/>
              </w:rPr>
              <w:t xml:space="preserve"> – Dernier rappel du 23/07/2004 avant poursuites. Etat exécutoire du 14/03/2008. Dossier retourné le 23/04/2008 par l’huissier au motif de l’ouverture le 13/05/2002 d’une liquidation judiciaire publiée au BODACC du 02/06/2002 (créance éteinte).</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Sept ans après le rejet du chèque</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25</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228,67 €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BV</w:t>
            </w:r>
            <w:r w:rsidR="00B65C33" w:rsidRPr="00BD125A">
              <w:rPr>
                <w:color w:val="000000"/>
                <w:sz w:val="18"/>
                <w:szCs w:val="18"/>
              </w:rPr>
              <w:t xml:space="preserve"> – Lettre de rappel du 08/01/2002 avant poursuites. Etat exécutoire du 13/01/2006.</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Quatre et six mois après le dernier rappel</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26</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2001 / 2002</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269,57 €</w:t>
            </w:r>
          </w:p>
        </w:tc>
        <w:tc>
          <w:tcPr>
            <w:tcW w:w="4819" w:type="dxa"/>
            <w:shd w:val="clear" w:color="auto" w:fill="auto"/>
            <w:vAlign w:val="center"/>
            <w:hideMark/>
          </w:tcPr>
          <w:p w:rsidR="00B65C33" w:rsidRPr="00BD125A" w:rsidRDefault="0046009D" w:rsidP="00256F4C">
            <w:pPr>
              <w:spacing w:before="0" w:after="0"/>
              <w:ind w:left="0" w:firstLine="0"/>
              <w:rPr>
                <w:bCs/>
                <w:color w:val="000000"/>
                <w:sz w:val="18"/>
                <w:szCs w:val="18"/>
              </w:rPr>
            </w:pPr>
            <w:r>
              <w:rPr>
                <w:bCs/>
                <w:color w:val="000000"/>
                <w:sz w:val="18"/>
                <w:szCs w:val="18"/>
              </w:rPr>
              <w:t>BW</w:t>
            </w:r>
            <w:r w:rsidR="00B65C33" w:rsidRPr="00BD125A">
              <w:rPr>
                <w:color w:val="000000"/>
                <w:sz w:val="18"/>
                <w:szCs w:val="18"/>
              </w:rPr>
              <w:t xml:space="preserve"> – Attestation du 11/1</w:t>
            </w:r>
            <w:r w:rsidR="00256F4C">
              <w:rPr>
                <w:color w:val="000000"/>
                <w:sz w:val="18"/>
                <w:szCs w:val="18"/>
              </w:rPr>
              <w:t>2</w:t>
            </w:r>
            <w:r w:rsidR="00B65C33" w:rsidRPr="00BD125A">
              <w:rPr>
                <w:color w:val="000000"/>
                <w:sz w:val="18"/>
                <w:szCs w:val="18"/>
              </w:rPr>
              <w:t>/2002 de rejet du chèque. Défaut de rappel.</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27</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315,57 €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BX</w:t>
            </w:r>
            <w:r w:rsidR="00B65C33" w:rsidRPr="00BD125A">
              <w:rPr>
                <w:color w:val="000000"/>
                <w:sz w:val="18"/>
                <w:szCs w:val="18"/>
              </w:rPr>
              <w:t xml:space="preserve"> – Attestation du 26/07/2002 de rejet du chèque. Défaut de rappel.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28</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315,57 €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BY</w:t>
            </w:r>
            <w:r w:rsidR="00B65C33" w:rsidRPr="00BD125A">
              <w:rPr>
                <w:color w:val="000000"/>
                <w:sz w:val="18"/>
                <w:szCs w:val="18"/>
              </w:rPr>
              <w:t xml:space="preserve"> – Attestation du 26/07/2002 de rejet du chèque. Défaut de </w:t>
            </w:r>
            <w:r w:rsidR="00B65C33" w:rsidRPr="00BD125A">
              <w:rPr>
                <w:color w:val="000000"/>
                <w:sz w:val="18"/>
                <w:szCs w:val="18"/>
              </w:rPr>
              <w:lastRenderedPageBreak/>
              <w:t>rappel.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lastRenderedPageBreak/>
              <w:t xml:space="preserve">Cinq ans et huit mois </w:t>
            </w:r>
            <w:r w:rsidRPr="00B65C33">
              <w:rPr>
                <w:color w:val="000000"/>
                <w:sz w:val="16"/>
                <w:szCs w:val="16"/>
              </w:rPr>
              <w:lastRenderedPageBreak/>
              <w:t>après le rejet du chèque</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lastRenderedPageBreak/>
              <w:t>29</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529,48 €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BZ</w:t>
            </w:r>
            <w:r w:rsidR="00B65C33" w:rsidRPr="00BD125A">
              <w:rPr>
                <w:color w:val="000000"/>
                <w:sz w:val="18"/>
                <w:szCs w:val="18"/>
              </w:rPr>
              <w:t xml:space="preserve"> – Avis du 09/12/2002 de rejet du chèque. Défaut de rappel. </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30</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315,57 €</w:t>
            </w:r>
          </w:p>
        </w:tc>
        <w:tc>
          <w:tcPr>
            <w:tcW w:w="4819" w:type="dxa"/>
            <w:shd w:val="clear" w:color="auto" w:fill="auto"/>
            <w:vAlign w:val="center"/>
            <w:hideMark/>
          </w:tcPr>
          <w:p w:rsidR="00B65C33" w:rsidRPr="00BD125A" w:rsidRDefault="007F59EE" w:rsidP="00BD125A">
            <w:pPr>
              <w:spacing w:before="0" w:after="0"/>
              <w:ind w:left="0" w:firstLine="0"/>
              <w:rPr>
                <w:bCs/>
                <w:color w:val="000000"/>
                <w:sz w:val="18"/>
                <w:szCs w:val="18"/>
              </w:rPr>
            </w:pPr>
            <w:r>
              <w:rPr>
                <w:bCs/>
                <w:color w:val="000000"/>
                <w:sz w:val="18"/>
                <w:szCs w:val="18"/>
              </w:rPr>
              <w:t>CA</w:t>
            </w:r>
            <w:r w:rsidR="00B65C33" w:rsidRPr="00BD125A">
              <w:rPr>
                <w:color w:val="000000"/>
                <w:sz w:val="18"/>
                <w:szCs w:val="18"/>
              </w:rPr>
              <w:t xml:space="preserve"> – Attestation du 05/08/2002 de rejet du chèque. Défaut de rappel.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Cinq ans et huit mois après le rejet du chèque</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31</w:t>
            </w:r>
          </w:p>
        </w:tc>
        <w:tc>
          <w:tcPr>
            <w:tcW w:w="898" w:type="dxa"/>
            <w:shd w:val="clear" w:color="auto" w:fill="auto"/>
            <w:vAlign w:val="center"/>
            <w:hideMark/>
          </w:tcPr>
          <w:p w:rsidR="00B65C33" w:rsidRPr="00B65C33" w:rsidRDefault="00B65C33" w:rsidP="00BD125A">
            <w:pPr>
              <w:spacing w:before="0" w:after="0"/>
              <w:ind w:left="0" w:firstLine="0"/>
              <w:jc w:val="center"/>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315,57 €</w:t>
            </w:r>
          </w:p>
        </w:tc>
        <w:tc>
          <w:tcPr>
            <w:tcW w:w="4819" w:type="dxa"/>
            <w:shd w:val="clear" w:color="auto" w:fill="auto"/>
            <w:vAlign w:val="center"/>
            <w:hideMark/>
          </w:tcPr>
          <w:p w:rsidR="00B65C33" w:rsidRPr="00BD125A" w:rsidRDefault="007F59EE" w:rsidP="00BD125A">
            <w:pPr>
              <w:spacing w:before="0" w:after="0"/>
              <w:ind w:left="0" w:firstLine="0"/>
              <w:rPr>
                <w:bCs/>
                <w:color w:val="000000"/>
                <w:sz w:val="18"/>
                <w:szCs w:val="18"/>
              </w:rPr>
            </w:pPr>
            <w:r>
              <w:rPr>
                <w:bCs/>
                <w:color w:val="000000"/>
                <w:sz w:val="18"/>
                <w:szCs w:val="18"/>
              </w:rPr>
              <w:t>CB</w:t>
            </w:r>
            <w:r w:rsidR="00B65C33" w:rsidRPr="00BD125A">
              <w:rPr>
                <w:color w:val="000000"/>
                <w:sz w:val="18"/>
                <w:szCs w:val="18"/>
              </w:rPr>
              <w:t xml:space="preserve"> – Attestation du 04/12/2002 de rejet du chèque. Défaut de rappel.</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32</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384,57 €</w:t>
            </w:r>
          </w:p>
        </w:tc>
        <w:tc>
          <w:tcPr>
            <w:tcW w:w="4819" w:type="dxa"/>
            <w:shd w:val="clear" w:color="auto" w:fill="auto"/>
            <w:vAlign w:val="center"/>
            <w:hideMark/>
          </w:tcPr>
          <w:p w:rsidR="00B65C33" w:rsidRPr="00BD125A" w:rsidRDefault="007F59EE" w:rsidP="00BD125A">
            <w:pPr>
              <w:spacing w:before="0" w:after="0"/>
              <w:ind w:left="0" w:firstLine="0"/>
              <w:rPr>
                <w:bCs/>
                <w:color w:val="000000"/>
                <w:sz w:val="18"/>
                <w:szCs w:val="18"/>
              </w:rPr>
            </w:pPr>
            <w:r>
              <w:rPr>
                <w:bCs/>
                <w:color w:val="000000"/>
                <w:sz w:val="18"/>
                <w:szCs w:val="18"/>
              </w:rPr>
              <w:t>CD</w:t>
            </w:r>
            <w:r w:rsidR="00B65C33" w:rsidRPr="00BD125A">
              <w:rPr>
                <w:color w:val="000000"/>
                <w:sz w:val="18"/>
                <w:szCs w:val="18"/>
              </w:rPr>
              <w:t xml:space="preserve"> – Attestation du 23/07/2002 de rejet du chèque. Défaut de rappel.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Cinq ans et six mois après le rejet du chèque</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33</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315,57 €</w:t>
            </w:r>
          </w:p>
        </w:tc>
        <w:tc>
          <w:tcPr>
            <w:tcW w:w="4819" w:type="dxa"/>
            <w:shd w:val="clear" w:color="auto" w:fill="auto"/>
            <w:vAlign w:val="center"/>
            <w:hideMark/>
          </w:tcPr>
          <w:p w:rsidR="00B65C33" w:rsidRPr="00BD125A" w:rsidRDefault="007F59EE" w:rsidP="00BD125A">
            <w:pPr>
              <w:spacing w:before="0" w:after="0"/>
              <w:ind w:left="0" w:firstLine="0"/>
              <w:rPr>
                <w:bCs/>
                <w:color w:val="000000"/>
                <w:sz w:val="18"/>
                <w:szCs w:val="18"/>
              </w:rPr>
            </w:pPr>
            <w:r>
              <w:rPr>
                <w:bCs/>
                <w:color w:val="000000"/>
                <w:sz w:val="18"/>
                <w:szCs w:val="18"/>
              </w:rPr>
              <w:t>CE</w:t>
            </w:r>
            <w:r w:rsidR="00B65C33" w:rsidRPr="00BD125A">
              <w:rPr>
                <w:color w:val="000000"/>
                <w:sz w:val="18"/>
                <w:szCs w:val="18"/>
              </w:rPr>
              <w:t xml:space="preserve"> – Attestation du 01/08/2002 de rejet du chèque. Défaut de rappel.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34</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315,57 €</w:t>
            </w:r>
          </w:p>
        </w:tc>
        <w:tc>
          <w:tcPr>
            <w:tcW w:w="4819" w:type="dxa"/>
            <w:shd w:val="clear" w:color="auto" w:fill="auto"/>
            <w:vAlign w:val="center"/>
            <w:hideMark/>
          </w:tcPr>
          <w:p w:rsidR="00B65C33" w:rsidRPr="00BD125A" w:rsidRDefault="007F59EE" w:rsidP="00BD125A">
            <w:pPr>
              <w:spacing w:before="0" w:after="0"/>
              <w:ind w:left="0" w:firstLine="0"/>
              <w:rPr>
                <w:bCs/>
                <w:color w:val="000000"/>
                <w:sz w:val="18"/>
                <w:szCs w:val="18"/>
              </w:rPr>
            </w:pPr>
            <w:r>
              <w:rPr>
                <w:bCs/>
                <w:color w:val="000000"/>
                <w:sz w:val="18"/>
                <w:szCs w:val="18"/>
              </w:rPr>
              <w:t>CF</w:t>
            </w:r>
            <w:r w:rsidR="00B65C33" w:rsidRPr="00BD125A">
              <w:rPr>
                <w:color w:val="000000"/>
                <w:sz w:val="18"/>
                <w:szCs w:val="18"/>
              </w:rPr>
              <w:t xml:space="preserve"> – Avis du 10/10/2002 de rejet du chèque. Défaut de rappel.</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35</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152,45 €</w:t>
            </w:r>
          </w:p>
        </w:tc>
        <w:tc>
          <w:tcPr>
            <w:tcW w:w="4819" w:type="dxa"/>
            <w:shd w:val="clear" w:color="auto" w:fill="auto"/>
            <w:vAlign w:val="center"/>
            <w:hideMark/>
          </w:tcPr>
          <w:p w:rsidR="00B65C33" w:rsidRPr="00BD125A" w:rsidRDefault="0046009D" w:rsidP="00BD125A">
            <w:pPr>
              <w:spacing w:before="0" w:after="0"/>
              <w:ind w:left="0" w:firstLine="0"/>
              <w:rPr>
                <w:bCs/>
                <w:color w:val="000000"/>
                <w:sz w:val="18"/>
                <w:szCs w:val="18"/>
              </w:rPr>
            </w:pPr>
            <w:r>
              <w:rPr>
                <w:bCs/>
                <w:color w:val="000000"/>
                <w:sz w:val="18"/>
                <w:szCs w:val="18"/>
              </w:rPr>
              <w:t>CG</w:t>
            </w:r>
            <w:r w:rsidR="00B65C33" w:rsidRPr="00BD125A">
              <w:rPr>
                <w:color w:val="000000"/>
                <w:sz w:val="18"/>
                <w:szCs w:val="18"/>
              </w:rPr>
              <w:t xml:space="preserve"> – Lettre de rappel du 21/05/2002 avant poursuites.</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36</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315,57 €</w:t>
            </w:r>
          </w:p>
        </w:tc>
        <w:tc>
          <w:tcPr>
            <w:tcW w:w="4819" w:type="dxa"/>
            <w:shd w:val="clear" w:color="auto" w:fill="auto"/>
            <w:vAlign w:val="center"/>
            <w:hideMark/>
          </w:tcPr>
          <w:p w:rsidR="00B65C33" w:rsidRPr="00BD125A" w:rsidRDefault="007F59EE" w:rsidP="00BD125A">
            <w:pPr>
              <w:spacing w:before="0" w:after="0"/>
              <w:ind w:left="0" w:firstLine="0"/>
              <w:rPr>
                <w:bCs/>
                <w:color w:val="000000"/>
                <w:sz w:val="18"/>
                <w:szCs w:val="18"/>
              </w:rPr>
            </w:pPr>
            <w:r>
              <w:rPr>
                <w:bCs/>
                <w:color w:val="000000"/>
                <w:sz w:val="18"/>
                <w:szCs w:val="18"/>
              </w:rPr>
              <w:t>CH</w:t>
            </w:r>
            <w:r w:rsidR="00B65C33" w:rsidRPr="00BD125A">
              <w:rPr>
                <w:color w:val="000000"/>
                <w:sz w:val="18"/>
                <w:szCs w:val="18"/>
              </w:rPr>
              <w:t xml:space="preserve"> – Défaut de rappel.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Six ans et six mois après le rejet du chèque</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37</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2003 / 2004</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323,57 €</w:t>
            </w:r>
          </w:p>
        </w:tc>
        <w:tc>
          <w:tcPr>
            <w:tcW w:w="4819" w:type="dxa"/>
            <w:shd w:val="clear" w:color="auto" w:fill="auto"/>
            <w:vAlign w:val="center"/>
            <w:hideMark/>
          </w:tcPr>
          <w:p w:rsidR="00B65C33" w:rsidRPr="00BD125A" w:rsidRDefault="00073622" w:rsidP="00BD125A">
            <w:pPr>
              <w:spacing w:before="0" w:after="0"/>
              <w:ind w:left="0" w:firstLine="0"/>
              <w:rPr>
                <w:bCs/>
                <w:color w:val="000000"/>
                <w:sz w:val="18"/>
                <w:szCs w:val="18"/>
              </w:rPr>
            </w:pPr>
            <w:r>
              <w:rPr>
                <w:bCs/>
                <w:color w:val="000000"/>
                <w:sz w:val="18"/>
                <w:szCs w:val="18"/>
              </w:rPr>
              <w:t>CI</w:t>
            </w:r>
            <w:r w:rsidR="00B65C33" w:rsidRPr="00BD125A">
              <w:rPr>
                <w:color w:val="000000"/>
                <w:sz w:val="18"/>
                <w:szCs w:val="18"/>
              </w:rPr>
              <w:t xml:space="preserve"> – Dernier rappel du 20/10/2004 avant poursuites. Etat exécutoire du 14/03/2008. </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Trois ans et six mois après le dernier rappel</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38</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2002 / 2003</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760,00 €</w:t>
            </w:r>
          </w:p>
        </w:tc>
        <w:tc>
          <w:tcPr>
            <w:tcW w:w="4819" w:type="dxa"/>
            <w:shd w:val="clear" w:color="auto" w:fill="auto"/>
            <w:vAlign w:val="center"/>
            <w:hideMark/>
          </w:tcPr>
          <w:p w:rsidR="00B65C33" w:rsidRPr="00BD125A" w:rsidRDefault="00073622" w:rsidP="00BD125A">
            <w:pPr>
              <w:spacing w:before="0" w:after="0"/>
              <w:ind w:left="0" w:firstLine="0"/>
              <w:rPr>
                <w:bCs/>
                <w:color w:val="000000"/>
                <w:sz w:val="18"/>
                <w:szCs w:val="18"/>
              </w:rPr>
            </w:pPr>
            <w:r>
              <w:rPr>
                <w:bCs/>
                <w:color w:val="000000"/>
                <w:sz w:val="18"/>
                <w:szCs w:val="18"/>
              </w:rPr>
              <w:t>CJ</w:t>
            </w:r>
            <w:r w:rsidR="00B65C33" w:rsidRPr="00BD125A">
              <w:rPr>
                <w:color w:val="000000"/>
                <w:sz w:val="18"/>
                <w:szCs w:val="18"/>
              </w:rPr>
              <w:t xml:space="preserve"> – Attestation du 27/01/2003 de rejet du chèque. Défaut de rappel.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Quatre ans et dix mois après le rejet du chèque</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39</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2003 / 2004</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322,57 €</w:t>
            </w:r>
          </w:p>
        </w:tc>
        <w:tc>
          <w:tcPr>
            <w:tcW w:w="4819" w:type="dxa"/>
            <w:shd w:val="clear" w:color="auto" w:fill="auto"/>
            <w:vAlign w:val="center"/>
            <w:hideMark/>
          </w:tcPr>
          <w:p w:rsidR="00B65C33" w:rsidRPr="00BD125A" w:rsidRDefault="00073622" w:rsidP="00BD125A">
            <w:pPr>
              <w:spacing w:before="0" w:after="0"/>
              <w:ind w:left="0" w:firstLine="0"/>
              <w:rPr>
                <w:bCs/>
                <w:color w:val="000000"/>
                <w:sz w:val="18"/>
                <w:szCs w:val="18"/>
              </w:rPr>
            </w:pPr>
            <w:r>
              <w:rPr>
                <w:bCs/>
                <w:color w:val="000000"/>
                <w:sz w:val="18"/>
                <w:szCs w:val="18"/>
              </w:rPr>
              <w:t>CK</w:t>
            </w:r>
            <w:r w:rsidR="00B65C33" w:rsidRPr="00BD125A">
              <w:rPr>
                <w:bCs/>
                <w:color w:val="000000"/>
                <w:sz w:val="18"/>
                <w:szCs w:val="18"/>
              </w:rPr>
              <w:t xml:space="preserve"> / </w:t>
            </w:r>
            <w:r>
              <w:rPr>
                <w:bCs/>
                <w:color w:val="000000"/>
                <w:sz w:val="18"/>
                <w:szCs w:val="18"/>
              </w:rPr>
              <w:t>CL</w:t>
            </w:r>
            <w:r w:rsidR="00B65C33" w:rsidRPr="00BD125A">
              <w:rPr>
                <w:color w:val="000000"/>
                <w:sz w:val="18"/>
                <w:szCs w:val="18"/>
              </w:rPr>
              <w:t xml:space="preserve"> – Dernier rappel du 18/05/2004 avant poursuites.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40</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2003 / 2004</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322,57 €</w:t>
            </w:r>
          </w:p>
        </w:tc>
        <w:tc>
          <w:tcPr>
            <w:tcW w:w="4819" w:type="dxa"/>
            <w:shd w:val="clear" w:color="auto" w:fill="auto"/>
            <w:vAlign w:val="center"/>
            <w:hideMark/>
          </w:tcPr>
          <w:p w:rsidR="00B65C33" w:rsidRPr="00BD125A" w:rsidRDefault="00073622" w:rsidP="00BD125A">
            <w:pPr>
              <w:spacing w:before="0" w:after="0"/>
              <w:ind w:left="0" w:firstLine="0"/>
              <w:rPr>
                <w:bCs/>
                <w:color w:val="000000"/>
                <w:sz w:val="18"/>
                <w:szCs w:val="18"/>
              </w:rPr>
            </w:pPr>
            <w:r>
              <w:rPr>
                <w:bCs/>
                <w:color w:val="000000"/>
                <w:sz w:val="18"/>
                <w:szCs w:val="18"/>
              </w:rPr>
              <w:t>CM</w:t>
            </w:r>
            <w:r w:rsidR="00B65C33" w:rsidRPr="00BD125A">
              <w:rPr>
                <w:color w:val="000000"/>
                <w:sz w:val="18"/>
                <w:szCs w:val="18"/>
              </w:rPr>
              <w:t xml:space="preserve"> – Lettre de rappel du 28/10/2003 avant poursuites.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Cinq ans et six mois après le rejet du chèque</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41</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2003 / 2004</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322,57 €</w:t>
            </w:r>
          </w:p>
        </w:tc>
        <w:tc>
          <w:tcPr>
            <w:tcW w:w="4819" w:type="dxa"/>
            <w:shd w:val="clear" w:color="auto" w:fill="auto"/>
            <w:vAlign w:val="center"/>
            <w:hideMark/>
          </w:tcPr>
          <w:p w:rsidR="00B65C33" w:rsidRPr="00BD125A" w:rsidRDefault="00826B82" w:rsidP="00BD125A">
            <w:pPr>
              <w:spacing w:before="0" w:after="0"/>
              <w:ind w:left="0" w:firstLine="0"/>
              <w:rPr>
                <w:bCs/>
                <w:color w:val="000000"/>
                <w:sz w:val="18"/>
                <w:szCs w:val="18"/>
              </w:rPr>
            </w:pPr>
            <w:r>
              <w:rPr>
                <w:bCs/>
                <w:color w:val="000000"/>
                <w:sz w:val="18"/>
                <w:szCs w:val="18"/>
              </w:rPr>
              <w:t>CN</w:t>
            </w:r>
            <w:r w:rsidR="00B65C33" w:rsidRPr="00BD125A">
              <w:rPr>
                <w:color w:val="000000"/>
                <w:sz w:val="18"/>
                <w:szCs w:val="18"/>
              </w:rPr>
              <w:t xml:space="preserve"> – Dernier rappel du 17/02/2004 avant poursuites. Etat exécutoire du 06/09/2004.</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42</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2003 / 2004</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322,57 €</w:t>
            </w:r>
          </w:p>
        </w:tc>
        <w:tc>
          <w:tcPr>
            <w:tcW w:w="4819" w:type="dxa"/>
            <w:shd w:val="clear" w:color="auto" w:fill="auto"/>
            <w:vAlign w:val="center"/>
            <w:hideMark/>
          </w:tcPr>
          <w:p w:rsidR="00B65C33" w:rsidRPr="00BD125A" w:rsidRDefault="00073622" w:rsidP="00BD125A">
            <w:pPr>
              <w:spacing w:before="0" w:after="0"/>
              <w:ind w:left="0" w:firstLine="0"/>
              <w:rPr>
                <w:bCs/>
                <w:color w:val="000000"/>
                <w:sz w:val="18"/>
                <w:szCs w:val="18"/>
              </w:rPr>
            </w:pPr>
            <w:r>
              <w:rPr>
                <w:bCs/>
                <w:color w:val="000000"/>
                <w:sz w:val="18"/>
                <w:szCs w:val="18"/>
              </w:rPr>
              <w:t>CO</w:t>
            </w:r>
            <w:r w:rsidR="00B65C33" w:rsidRPr="00BD125A">
              <w:rPr>
                <w:color w:val="000000"/>
                <w:sz w:val="18"/>
                <w:szCs w:val="18"/>
              </w:rPr>
              <w:t xml:space="preserve"> – Dernier rappel du 17/02/2004 avant poursuites.</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Aucun recouvrement contentieux</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43</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2004 / 2005</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46,00 €</w:t>
            </w:r>
          </w:p>
        </w:tc>
        <w:tc>
          <w:tcPr>
            <w:tcW w:w="4819" w:type="dxa"/>
            <w:shd w:val="clear" w:color="auto" w:fill="auto"/>
            <w:vAlign w:val="center"/>
            <w:hideMark/>
          </w:tcPr>
          <w:p w:rsidR="00B65C33" w:rsidRPr="00BD125A" w:rsidRDefault="00073622" w:rsidP="00BD125A">
            <w:pPr>
              <w:spacing w:before="0" w:after="0"/>
              <w:ind w:left="0" w:firstLine="0"/>
              <w:rPr>
                <w:bCs/>
                <w:color w:val="000000"/>
                <w:sz w:val="18"/>
                <w:szCs w:val="18"/>
              </w:rPr>
            </w:pPr>
            <w:r>
              <w:rPr>
                <w:bCs/>
                <w:color w:val="000000"/>
                <w:sz w:val="18"/>
                <w:szCs w:val="18"/>
              </w:rPr>
              <w:t>CI</w:t>
            </w:r>
            <w:r w:rsidR="00B65C33" w:rsidRPr="00BD125A">
              <w:rPr>
                <w:color w:val="000000"/>
                <w:sz w:val="18"/>
                <w:szCs w:val="18"/>
              </w:rPr>
              <w:t xml:space="preserve"> – Attestation du 08/07/2004 de rejet du chèque. Défaut de rappel.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Trois ans et six mois après le dernier rappel</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44</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2004 / 2005</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334,57 €</w:t>
            </w:r>
          </w:p>
        </w:tc>
        <w:tc>
          <w:tcPr>
            <w:tcW w:w="4819" w:type="dxa"/>
            <w:shd w:val="clear" w:color="auto" w:fill="auto"/>
            <w:vAlign w:val="center"/>
            <w:hideMark/>
          </w:tcPr>
          <w:p w:rsidR="00B65C33" w:rsidRPr="00BD125A" w:rsidRDefault="00073622" w:rsidP="00BD125A">
            <w:pPr>
              <w:spacing w:before="0" w:after="0"/>
              <w:ind w:left="0" w:firstLine="0"/>
              <w:rPr>
                <w:bCs/>
                <w:color w:val="000000"/>
                <w:sz w:val="18"/>
                <w:szCs w:val="18"/>
              </w:rPr>
            </w:pPr>
            <w:r>
              <w:rPr>
                <w:bCs/>
                <w:color w:val="000000"/>
                <w:sz w:val="18"/>
                <w:szCs w:val="18"/>
              </w:rPr>
              <w:t>CP</w:t>
            </w:r>
            <w:r w:rsidR="00B65C33" w:rsidRPr="00BD125A">
              <w:rPr>
                <w:color w:val="000000"/>
                <w:sz w:val="18"/>
                <w:szCs w:val="18"/>
              </w:rPr>
              <w:t xml:space="preserve"> – Dernier rappel du 21/02/2005 avant poursuites.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Trois et six mois après le rejet du chèque</w:t>
            </w:r>
          </w:p>
        </w:tc>
      </w:tr>
      <w:tr w:rsidR="00B65C33" w:rsidRPr="00BD125A" w:rsidTr="005361AA">
        <w:tc>
          <w:tcPr>
            <w:tcW w:w="236" w:type="dxa"/>
            <w:shd w:val="clear" w:color="auto" w:fill="auto"/>
            <w:vAlign w:val="center"/>
            <w:hideMark/>
          </w:tcPr>
          <w:p w:rsidR="00B65C33" w:rsidRPr="00BD125A" w:rsidRDefault="00B65C33" w:rsidP="00CE527F">
            <w:pPr>
              <w:spacing w:before="0" w:after="0"/>
              <w:ind w:left="0" w:firstLine="0"/>
              <w:jc w:val="center"/>
              <w:rPr>
                <w:color w:val="000000"/>
                <w:sz w:val="18"/>
                <w:szCs w:val="18"/>
              </w:rPr>
            </w:pPr>
            <w:r w:rsidRPr="00BD125A">
              <w:rPr>
                <w:color w:val="000000"/>
                <w:sz w:val="18"/>
                <w:szCs w:val="18"/>
              </w:rPr>
              <w:t>45</w:t>
            </w:r>
          </w:p>
        </w:tc>
        <w:tc>
          <w:tcPr>
            <w:tcW w:w="898" w:type="dxa"/>
            <w:shd w:val="clear" w:color="auto" w:fill="auto"/>
            <w:vAlign w:val="center"/>
            <w:hideMark/>
          </w:tcPr>
          <w:p w:rsidR="00B65C33" w:rsidRPr="00B65C33" w:rsidRDefault="00B65C33" w:rsidP="00BD125A">
            <w:pPr>
              <w:spacing w:before="0" w:after="0"/>
              <w:ind w:left="0" w:firstLine="0"/>
              <w:rPr>
                <w:color w:val="000000"/>
                <w:sz w:val="16"/>
                <w:szCs w:val="16"/>
              </w:rPr>
            </w:pPr>
            <w:r w:rsidRPr="00B65C33">
              <w:rPr>
                <w:color w:val="000000"/>
                <w:sz w:val="16"/>
                <w:szCs w:val="16"/>
              </w:rPr>
              <w:t>2004 / 2005</w:t>
            </w:r>
          </w:p>
        </w:tc>
        <w:tc>
          <w:tcPr>
            <w:tcW w:w="993" w:type="dxa"/>
            <w:vAlign w:val="center"/>
          </w:tcPr>
          <w:p w:rsidR="00B65C33" w:rsidRPr="00BD125A" w:rsidRDefault="00B65C33" w:rsidP="0014617B">
            <w:pPr>
              <w:spacing w:before="0" w:after="0"/>
              <w:ind w:left="0" w:firstLine="0"/>
              <w:jc w:val="right"/>
              <w:rPr>
                <w:color w:val="000000"/>
                <w:sz w:val="18"/>
                <w:szCs w:val="18"/>
              </w:rPr>
            </w:pPr>
            <w:r w:rsidRPr="00BD125A">
              <w:rPr>
                <w:color w:val="000000"/>
                <w:sz w:val="18"/>
                <w:szCs w:val="18"/>
              </w:rPr>
              <w:t>334,57 €</w:t>
            </w:r>
          </w:p>
        </w:tc>
        <w:tc>
          <w:tcPr>
            <w:tcW w:w="4819" w:type="dxa"/>
            <w:shd w:val="clear" w:color="auto" w:fill="auto"/>
            <w:vAlign w:val="center"/>
            <w:hideMark/>
          </w:tcPr>
          <w:p w:rsidR="00B65C33" w:rsidRPr="00BD125A" w:rsidRDefault="00582802" w:rsidP="00BD125A">
            <w:pPr>
              <w:spacing w:before="0" w:after="0"/>
              <w:ind w:left="0" w:firstLine="0"/>
              <w:rPr>
                <w:bCs/>
                <w:color w:val="000000"/>
                <w:sz w:val="18"/>
                <w:szCs w:val="18"/>
              </w:rPr>
            </w:pPr>
            <w:r>
              <w:rPr>
                <w:bCs/>
                <w:color w:val="000000"/>
                <w:sz w:val="18"/>
                <w:szCs w:val="18"/>
              </w:rPr>
              <w:t>CQ</w:t>
            </w:r>
            <w:r w:rsidR="00B65C33" w:rsidRPr="00BD125A">
              <w:rPr>
                <w:color w:val="000000"/>
                <w:sz w:val="18"/>
                <w:szCs w:val="18"/>
              </w:rPr>
              <w:t xml:space="preserve"> – Lettre de rappel du 20/10/2004 avant poursuites. Etat exécutoire du 14/03/2008.</w:t>
            </w:r>
          </w:p>
        </w:tc>
        <w:tc>
          <w:tcPr>
            <w:tcW w:w="1559" w:type="dxa"/>
            <w:shd w:val="clear" w:color="auto" w:fill="auto"/>
            <w:vAlign w:val="center"/>
            <w:hideMark/>
          </w:tcPr>
          <w:p w:rsidR="00B65C33" w:rsidRPr="00B65C33" w:rsidRDefault="00B65C33" w:rsidP="005361AA">
            <w:pPr>
              <w:spacing w:before="0" w:after="0"/>
              <w:ind w:left="0" w:firstLine="0"/>
              <w:jc w:val="center"/>
              <w:rPr>
                <w:color w:val="000000"/>
                <w:sz w:val="16"/>
                <w:szCs w:val="16"/>
              </w:rPr>
            </w:pPr>
            <w:r w:rsidRPr="00B65C33">
              <w:rPr>
                <w:color w:val="000000"/>
                <w:sz w:val="16"/>
                <w:szCs w:val="16"/>
              </w:rPr>
              <w:t>Trois et six mois après le rejet du chèque</w:t>
            </w:r>
          </w:p>
        </w:tc>
      </w:tr>
      <w:tr w:rsidR="00B65C33" w:rsidRPr="00CE527F" w:rsidTr="00B65C33">
        <w:tc>
          <w:tcPr>
            <w:tcW w:w="236" w:type="dxa"/>
            <w:shd w:val="clear" w:color="auto" w:fill="auto"/>
            <w:vAlign w:val="center"/>
            <w:hideMark/>
          </w:tcPr>
          <w:p w:rsidR="00B65C33" w:rsidRPr="00CE527F" w:rsidRDefault="00B65C33" w:rsidP="00CE527F">
            <w:pPr>
              <w:spacing w:before="0" w:after="0"/>
              <w:ind w:left="0" w:firstLine="0"/>
              <w:jc w:val="center"/>
              <w:rPr>
                <w:b/>
                <w:color w:val="000000"/>
                <w:sz w:val="18"/>
                <w:szCs w:val="18"/>
              </w:rPr>
            </w:pPr>
          </w:p>
        </w:tc>
        <w:tc>
          <w:tcPr>
            <w:tcW w:w="898" w:type="dxa"/>
            <w:shd w:val="clear" w:color="auto" w:fill="auto"/>
            <w:vAlign w:val="center"/>
            <w:hideMark/>
          </w:tcPr>
          <w:p w:rsidR="00B65C33" w:rsidRPr="00B65C33" w:rsidRDefault="00B65C33" w:rsidP="00BD125A">
            <w:pPr>
              <w:spacing w:before="0" w:after="0"/>
              <w:ind w:left="0" w:firstLine="0"/>
              <w:rPr>
                <w:b/>
                <w:color w:val="000000"/>
                <w:sz w:val="16"/>
                <w:szCs w:val="16"/>
              </w:rPr>
            </w:pPr>
            <w:r w:rsidRPr="00B65C33">
              <w:rPr>
                <w:b/>
                <w:color w:val="000000"/>
                <w:sz w:val="16"/>
                <w:szCs w:val="16"/>
              </w:rPr>
              <w:t> </w:t>
            </w:r>
            <w:r>
              <w:rPr>
                <w:b/>
                <w:color w:val="000000"/>
                <w:sz w:val="16"/>
                <w:szCs w:val="16"/>
              </w:rPr>
              <w:t>Total</w:t>
            </w:r>
          </w:p>
        </w:tc>
        <w:tc>
          <w:tcPr>
            <w:tcW w:w="993" w:type="dxa"/>
            <w:vAlign w:val="center"/>
          </w:tcPr>
          <w:p w:rsidR="00B65C33" w:rsidRPr="00CE527F" w:rsidRDefault="00B65C33" w:rsidP="0014617B">
            <w:pPr>
              <w:spacing w:before="0" w:after="0"/>
              <w:ind w:left="0" w:firstLine="0"/>
              <w:jc w:val="right"/>
              <w:rPr>
                <w:b/>
                <w:bCs/>
                <w:color w:val="000000"/>
                <w:sz w:val="18"/>
                <w:szCs w:val="18"/>
              </w:rPr>
            </w:pPr>
            <w:r w:rsidRPr="00CE527F">
              <w:rPr>
                <w:b/>
                <w:bCs/>
                <w:color w:val="000000"/>
                <w:sz w:val="18"/>
                <w:szCs w:val="18"/>
              </w:rPr>
              <w:t>16 974,43 €</w:t>
            </w:r>
          </w:p>
        </w:tc>
        <w:tc>
          <w:tcPr>
            <w:tcW w:w="4819" w:type="dxa"/>
            <w:shd w:val="clear" w:color="auto" w:fill="auto"/>
            <w:vAlign w:val="center"/>
            <w:hideMark/>
          </w:tcPr>
          <w:p w:rsidR="00B65C33" w:rsidRPr="00CE527F" w:rsidRDefault="00B65C33" w:rsidP="00BD125A">
            <w:pPr>
              <w:spacing w:before="0" w:after="0"/>
              <w:ind w:left="0" w:firstLine="0"/>
              <w:jc w:val="right"/>
              <w:rPr>
                <w:b/>
                <w:bCs/>
                <w:color w:val="000000"/>
                <w:sz w:val="18"/>
                <w:szCs w:val="18"/>
              </w:rPr>
            </w:pPr>
          </w:p>
        </w:tc>
        <w:tc>
          <w:tcPr>
            <w:tcW w:w="1559" w:type="dxa"/>
            <w:shd w:val="clear" w:color="auto" w:fill="auto"/>
            <w:vAlign w:val="center"/>
            <w:hideMark/>
          </w:tcPr>
          <w:p w:rsidR="00B65C33" w:rsidRPr="00B65C33" w:rsidRDefault="00B65C33" w:rsidP="00BD125A">
            <w:pPr>
              <w:spacing w:before="0" w:after="0"/>
              <w:ind w:left="0" w:firstLine="0"/>
              <w:jc w:val="left"/>
              <w:rPr>
                <w:b/>
                <w:bCs/>
                <w:color w:val="000000"/>
                <w:sz w:val="16"/>
                <w:szCs w:val="16"/>
              </w:rPr>
            </w:pPr>
            <w:r w:rsidRPr="00B65C33">
              <w:rPr>
                <w:b/>
                <w:bCs/>
                <w:color w:val="000000"/>
                <w:sz w:val="16"/>
                <w:szCs w:val="16"/>
              </w:rPr>
              <w:t> </w:t>
            </w:r>
          </w:p>
        </w:tc>
      </w:tr>
    </w:tbl>
    <w:p w:rsidR="003E45D1" w:rsidRPr="0084742E" w:rsidRDefault="003E45D1" w:rsidP="003E45D1">
      <w:pPr>
        <w:pStyle w:val="Corpsdetexte"/>
      </w:pPr>
    </w:p>
    <w:p w:rsidR="002F5258" w:rsidRPr="00693C8C" w:rsidRDefault="002F5258" w:rsidP="002F5258">
      <w:r>
        <w:t xml:space="preserve">Considérant </w:t>
      </w:r>
      <w:r w:rsidRPr="00693C8C">
        <w:t>que le recouvrement de</w:t>
      </w:r>
      <w:r>
        <w:t>s</w:t>
      </w:r>
      <w:r w:rsidRPr="00693C8C">
        <w:t xml:space="preserve"> créances </w:t>
      </w:r>
      <w:r>
        <w:t xml:space="preserve">pour un montant total de 16 974,43 € </w:t>
      </w:r>
      <w:r w:rsidRPr="00693C8C">
        <w:t xml:space="preserve">s’est trouvé </w:t>
      </w:r>
      <w:r>
        <w:t>irrémédiablement</w:t>
      </w:r>
      <w:r w:rsidRPr="00693C8C">
        <w:t xml:space="preserve"> compromis faute de diligence</w:t>
      </w:r>
      <w:r w:rsidR="00256F4C">
        <w:t>s</w:t>
      </w:r>
      <w:r w:rsidRPr="00693C8C">
        <w:t xml:space="preserve"> adéquates, complètes et rapides dès 2005, dernier exercice au cours duquel M. </w:t>
      </w:r>
      <w:r w:rsidR="00582802">
        <w:t>X</w:t>
      </w:r>
      <w:r w:rsidRPr="00693C8C">
        <w:t xml:space="preserve"> était en fonction ; </w:t>
      </w:r>
    </w:p>
    <w:p w:rsidR="00693C8C" w:rsidRPr="002F23B3" w:rsidRDefault="00693C8C" w:rsidP="00693C8C">
      <w:r w:rsidRPr="00D81AB0">
        <w:t>Considérant que l’admission en non-valeur, si elle apure dans les écritures les créances prises en charge, n’a pas d’effet rétroactif et ne peut exonérer le comptable de sa responsabilité à raison de l’absence ou de l’insuffisance des diligences qu’il lui appartenait d</w:t>
      </w:r>
      <w:r w:rsidR="00E013D6">
        <w:t>’effectuer</w:t>
      </w:r>
      <w:r w:rsidRPr="00D81AB0">
        <w:t xml:space="preserve"> pour en assurer le recouvrement ;</w:t>
      </w:r>
    </w:p>
    <w:p w:rsidR="00693C8C" w:rsidRPr="002F23B3" w:rsidRDefault="00693C8C" w:rsidP="00693C8C">
      <w:r w:rsidRPr="002F23B3">
        <w:t>Considérant que la responsabilité des comptables du fait du recouvrement des recettes s’apprécie en fonction des diligences exercées ; que l’agent comptable a manqué à ses obligations et a donc engagé sa responsabilité ; qu’aux termes de l’article 60-I de la loi du 23 février 1963 susvisée, «</w:t>
      </w:r>
      <w:r w:rsidR="005361AA">
        <w:t> </w:t>
      </w:r>
      <w:r w:rsidRPr="002F23B3">
        <w:rPr>
          <w:i/>
        </w:rPr>
        <w:t>les comptables publics sont personnellement et pécuniairement responsables du recouvrement des recettes […]. [Leur] responsabilité personnelle et pécuniaire […] se trouve engagée dès lors […] qu’une recette n'a pas été recouvrée […]</w:t>
      </w:r>
      <w:r w:rsidRPr="002F23B3">
        <w:t> » ;</w:t>
      </w:r>
    </w:p>
    <w:p w:rsidR="00693C8C" w:rsidRDefault="00693C8C" w:rsidP="00693C8C">
      <w:r w:rsidRPr="002F23B3">
        <w:lastRenderedPageBreak/>
        <w:t>Considérant</w:t>
      </w:r>
      <w:r w:rsidR="00A77211">
        <w:t xml:space="preserve">, </w:t>
      </w:r>
      <w:r w:rsidRPr="002F23B3">
        <w:t>en conséquence</w:t>
      </w:r>
      <w:r w:rsidR="00A77211">
        <w:t>, que</w:t>
      </w:r>
      <w:r w:rsidRPr="002F23B3">
        <w:t xml:space="preserve"> la responsabilité de M. </w:t>
      </w:r>
      <w:r w:rsidR="00582802">
        <w:t>X</w:t>
      </w:r>
      <w:r w:rsidRPr="002F23B3">
        <w:t xml:space="preserve"> est engagée, au titre de l’exercice 2005, dernier exercice au cours duquel </w:t>
      </w:r>
      <w:r w:rsidR="00A77211">
        <w:t>il</w:t>
      </w:r>
      <w:r w:rsidRPr="002F23B3">
        <w:t xml:space="preserve"> était en fonction, à raison de l’absence de diligence pour le recouvrement de</w:t>
      </w:r>
      <w:r w:rsidR="002F5258">
        <w:t>s</w:t>
      </w:r>
      <w:r w:rsidRPr="002F23B3">
        <w:t xml:space="preserve"> </w:t>
      </w:r>
      <w:r w:rsidR="00D06CE8">
        <w:t>quarante</w:t>
      </w:r>
      <w:r w:rsidR="005361AA">
        <w:t>-</w:t>
      </w:r>
      <w:r w:rsidR="00D06CE8">
        <w:t xml:space="preserve">cinq </w:t>
      </w:r>
      <w:r w:rsidRPr="002F23B3">
        <w:t xml:space="preserve">créances nées </w:t>
      </w:r>
      <w:r w:rsidRPr="00EF2643">
        <w:t xml:space="preserve">au cours des </w:t>
      </w:r>
      <w:r w:rsidR="00A77211">
        <w:t>années universitaires 2000/2001 à 2004/2005</w:t>
      </w:r>
      <w:r w:rsidR="007B144E">
        <w:t> ;</w:t>
      </w:r>
    </w:p>
    <w:p w:rsidR="003E45D1" w:rsidRDefault="003E45D1" w:rsidP="003E45D1">
      <w:pPr>
        <w:pStyle w:val="Corpsdetexte"/>
      </w:pPr>
      <w:r>
        <w:t>Par ces motifs,</w:t>
      </w:r>
    </w:p>
    <w:p w:rsidR="003E45D1" w:rsidRDefault="003E45D1" w:rsidP="003E45D1">
      <w:pPr>
        <w:pStyle w:val="Corpsdetexte"/>
      </w:pPr>
      <w:r>
        <w:t>- M. </w:t>
      </w:r>
      <w:r w:rsidR="00582802">
        <w:t>X</w:t>
      </w:r>
      <w:r>
        <w:t xml:space="preserve">, agent comptable, est constitué débiteur </w:t>
      </w:r>
      <w:r w:rsidRPr="00A80E12">
        <w:t>envers</w:t>
      </w:r>
      <w:r w:rsidRPr="00FB6E30">
        <w:t xml:space="preserve"> l’université Sorbonne nouvelle (Paris III)</w:t>
      </w:r>
      <w:r w:rsidRPr="00A80E12">
        <w:t>, au titre de la gestion 2</w:t>
      </w:r>
      <w:r>
        <w:t>005</w:t>
      </w:r>
      <w:r w:rsidRPr="00A80E12">
        <w:t xml:space="preserve">, de la somme de </w:t>
      </w:r>
      <w:r>
        <w:t xml:space="preserve">seize mille neuf cent soixante-quatorze euros et quarante-trois centimes </w:t>
      </w:r>
      <w:r w:rsidRPr="00A80E12">
        <w:t>(</w:t>
      </w:r>
      <w:r w:rsidRPr="003E45D1">
        <w:t>16</w:t>
      </w:r>
      <w:r w:rsidR="005361AA">
        <w:t> </w:t>
      </w:r>
      <w:r w:rsidRPr="003E45D1">
        <w:t>974,43 €</w:t>
      </w:r>
      <w:r w:rsidRPr="00A80E12">
        <w:t xml:space="preserve">), augmentée des intérêts de droit à compter du </w:t>
      </w:r>
      <w:r w:rsidR="00E345BE">
        <w:t>19</w:t>
      </w:r>
      <w:r w:rsidR="005361AA">
        <w:t xml:space="preserve"> </w:t>
      </w:r>
      <w:r w:rsidR="00E345BE">
        <w:t>janvier</w:t>
      </w:r>
      <w:r w:rsidR="005361AA">
        <w:t xml:space="preserve"> </w:t>
      </w:r>
      <w:r w:rsidR="00E345BE">
        <w:t xml:space="preserve">2011 </w:t>
      </w:r>
      <w:r w:rsidRPr="00A80E12">
        <w:t>date de la réception du réquisitoire par le comptable</w:t>
      </w:r>
      <w:r w:rsidR="005361AA">
        <w:t> ;</w:t>
      </w:r>
    </w:p>
    <w:p w:rsidR="00BD125A" w:rsidRDefault="00BD125A" w:rsidP="00BD125A">
      <w:pPr>
        <w:pStyle w:val="Corpsdetexte"/>
      </w:pPr>
    </w:p>
    <w:p w:rsidR="00BD125A" w:rsidRPr="00BD125A" w:rsidRDefault="00BD125A" w:rsidP="00BD125A">
      <w:pPr>
        <w:pStyle w:val="Corpsdetexte"/>
        <w:rPr>
          <w:i/>
          <w:u w:val="single"/>
        </w:rPr>
      </w:pPr>
      <w:r w:rsidRPr="00BD125A">
        <w:rPr>
          <w:i/>
          <w:u w:val="single"/>
        </w:rPr>
        <w:t>Présomption de charge n°</w:t>
      </w:r>
      <w:r w:rsidR="00081211">
        <w:rPr>
          <w:i/>
          <w:u w:val="single"/>
        </w:rPr>
        <w:t> </w:t>
      </w:r>
      <w:r w:rsidRPr="00BD125A">
        <w:rPr>
          <w:i/>
          <w:u w:val="single"/>
        </w:rPr>
        <w:t>4</w:t>
      </w:r>
    </w:p>
    <w:p w:rsidR="00693C8C" w:rsidRPr="005408F8" w:rsidRDefault="001F55AA" w:rsidP="00693C8C">
      <w:pPr>
        <w:pStyle w:val="Corpsdetexte"/>
      </w:pPr>
      <w:r>
        <w:t xml:space="preserve">Considérant </w:t>
      </w:r>
      <w:r w:rsidR="00693C8C" w:rsidRPr="005408F8">
        <w:t>que le compte n° </w:t>
      </w:r>
      <w:r w:rsidR="007B144E" w:rsidRPr="005408F8">
        <w:t xml:space="preserve">4161 « </w:t>
      </w:r>
      <w:r w:rsidR="00EC6969">
        <w:rPr>
          <w:i/>
        </w:rPr>
        <w:t>c</w:t>
      </w:r>
      <w:r w:rsidR="007B144E" w:rsidRPr="005408F8">
        <w:rPr>
          <w:i/>
        </w:rPr>
        <w:t xml:space="preserve">réances contentieuses </w:t>
      </w:r>
      <w:r w:rsidR="005361AA">
        <w:rPr>
          <w:i/>
        </w:rPr>
        <w:t>-</w:t>
      </w:r>
      <w:r w:rsidR="007B144E" w:rsidRPr="005408F8">
        <w:rPr>
          <w:i/>
        </w:rPr>
        <w:t xml:space="preserve"> poursuites en cours</w:t>
      </w:r>
      <w:r w:rsidR="005361AA">
        <w:rPr>
          <w:i/>
        </w:rPr>
        <w:t> </w:t>
      </w:r>
      <w:r w:rsidR="007B144E" w:rsidRPr="005408F8">
        <w:t xml:space="preserve">» </w:t>
      </w:r>
      <w:r w:rsidR="00693C8C" w:rsidRPr="005408F8">
        <w:t xml:space="preserve">de l’université Sorbonne nouvelle (Paris III) présente </w:t>
      </w:r>
      <w:r w:rsidR="007B144E" w:rsidRPr="005408F8">
        <w:t xml:space="preserve">vingt-sept </w:t>
      </w:r>
      <w:r w:rsidR="00693C8C" w:rsidRPr="005408F8">
        <w:t xml:space="preserve">créances correspondant à des droits nés au cours des </w:t>
      </w:r>
      <w:r w:rsidR="00A77211">
        <w:t>années universitaires 2003/2004 à 2005/2006</w:t>
      </w:r>
      <w:r w:rsidR="00693C8C" w:rsidRPr="005408F8">
        <w:t>, inscrites en restes à recouvrer au 31</w:t>
      </w:r>
      <w:r w:rsidR="005361AA">
        <w:t xml:space="preserve"> </w:t>
      </w:r>
      <w:r w:rsidR="00693C8C" w:rsidRPr="005408F8">
        <w:t xml:space="preserve">décembre 2008 pour un montant total de </w:t>
      </w:r>
      <w:r w:rsidR="007B144E" w:rsidRPr="005408F8">
        <w:t>11</w:t>
      </w:r>
      <w:r w:rsidR="005361AA">
        <w:t> </w:t>
      </w:r>
      <w:r w:rsidR="007B144E" w:rsidRPr="005408F8">
        <w:t xml:space="preserve">242 </w:t>
      </w:r>
      <w:r w:rsidR="00693C8C" w:rsidRPr="005408F8">
        <w:t>€ qui ont été ensuite admises en non-valeur en 2010 ;</w:t>
      </w:r>
    </w:p>
    <w:p w:rsidR="00693C8C" w:rsidRPr="005408F8" w:rsidRDefault="001F55AA" w:rsidP="00693C8C">
      <w:r>
        <w:t xml:space="preserve">Considérant </w:t>
      </w:r>
      <w:r w:rsidR="00693C8C" w:rsidRPr="005408F8">
        <w:t xml:space="preserve">que par réquisitoire susvisé, </w:t>
      </w:r>
      <w:r w:rsidR="00EC0D85" w:rsidRPr="00EC0D85">
        <w:t xml:space="preserve">le Procureur général </w:t>
      </w:r>
      <w:r w:rsidR="00693C8C" w:rsidRPr="005408F8">
        <w:t>ret</w:t>
      </w:r>
      <w:r w:rsidR="002F5258">
        <w:t xml:space="preserve">ient comme élément à charge que, </w:t>
      </w:r>
      <w:r w:rsidR="00693C8C" w:rsidRPr="005408F8">
        <w:t>s’agissant de créances d’un montant unitaire relativement faible, l’action en recouvrement nécessitait des diligences particulièrement rapides</w:t>
      </w:r>
      <w:r w:rsidR="009C6B3B">
        <w:t> ;</w:t>
      </w:r>
      <w:r w:rsidR="00693C8C" w:rsidRPr="005408F8">
        <w:t xml:space="preserve"> que </w:t>
      </w:r>
      <w:r w:rsidR="00E013D6">
        <w:t>la chronologie</w:t>
      </w:r>
      <w:r w:rsidR="00693C8C" w:rsidRPr="005408F8">
        <w:t xml:space="preserve"> des diligences entreprises montre qu’elles n’ont été ni proches du fait générateur, ni régulières dans le temps</w:t>
      </w:r>
      <w:r w:rsidR="009C6B3B">
        <w:t> ;</w:t>
      </w:r>
      <w:r w:rsidR="00693C8C" w:rsidRPr="005408F8">
        <w:t xml:space="preserve"> que l’appréciation de la responsabilité individuelle des comptables qui se sont succédé au cours de la période examinée doit être appréciée à l’aune des diligences que chacun d’eux a </w:t>
      </w:r>
      <w:r w:rsidR="00E013D6">
        <w:t xml:space="preserve">effectuées </w:t>
      </w:r>
      <w:r w:rsidR="00693C8C" w:rsidRPr="005408F8">
        <w:t>pour assurer leur recouvrement ; que l’admission d’une créance en non-val</w:t>
      </w:r>
      <w:r w:rsidR="002F5258">
        <w:t xml:space="preserve">eur n’a pas d’effet rétroactif et </w:t>
      </w:r>
      <w:r w:rsidR="00693C8C" w:rsidRPr="005408F8">
        <w:t>ne dégage pas la responsabilité des comptables qui se sont succédé</w:t>
      </w:r>
      <w:r w:rsidR="009C6B3B">
        <w:t> ;</w:t>
      </w:r>
    </w:p>
    <w:p w:rsidR="00693C8C" w:rsidRPr="005408F8" w:rsidRDefault="001F55AA" w:rsidP="00693C8C">
      <w:r>
        <w:t xml:space="preserve">Considérant </w:t>
      </w:r>
      <w:r w:rsidR="00483040" w:rsidRPr="00483040">
        <w:t xml:space="preserve">que M. </w:t>
      </w:r>
      <w:r w:rsidR="00582802">
        <w:t>Y</w:t>
      </w:r>
      <w:r w:rsidR="00483040" w:rsidRPr="00483040">
        <w:t>, agent comptable de l’université Sorbonne nouvelle (Paris III), n’a pas répondu au réquisitoire</w:t>
      </w:r>
      <w:r w:rsidR="009C6B3B">
        <w:t> ;</w:t>
      </w:r>
    </w:p>
    <w:p w:rsidR="00EF7A67" w:rsidRPr="005408F8" w:rsidRDefault="001F55AA" w:rsidP="00EF7A67">
      <w:r>
        <w:t xml:space="preserve">Considérant </w:t>
      </w:r>
      <w:r w:rsidR="00EF7A67" w:rsidRPr="005408F8">
        <w:t>que, durant les exercices</w:t>
      </w:r>
      <w:r>
        <w:t xml:space="preserve"> en jugement</w:t>
      </w:r>
      <w:r w:rsidR="00EF7A67" w:rsidRPr="005408F8">
        <w:t>, la responsabilité du recouvrement contentieux des créances de l’université était dévolue au service juridique, rattaché au secrétaire général de l’établissement, de sorte que l’action des comptables s’est limitée à la conduite de la phase de recouvrement amiable ; que cette organisation ne saurait décharger le comptable de sa responsabilité en matière de recouvrement des recettes qu’il tient de textes législatifs et réglementaires ;</w:t>
      </w:r>
    </w:p>
    <w:p w:rsidR="00693C8C" w:rsidRDefault="00BF3AD1" w:rsidP="00693C8C">
      <w:r>
        <w:t xml:space="preserve">Considérant </w:t>
      </w:r>
      <w:r w:rsidR="00693C8C" w:rsidRPr="005408F8">
        <w:t>que, comme l’indique le tableau suivant, les diligences entreprises n’ont pas été proches du fait générateur ; que par ailleurs le recouvrement contentieux n’a, soit pas été entrepris, soit</w:t>
      </w:r>
      <w:r w:rsidR="00E013D6">
        <w:t xml:space="preserve"> </w:t>
      </w:r>
      <w:r w:rsidR="00693C8C" w:rsidRPr="005408F8">
        <w:t>été engagé de façon tardive</w:t>
      </w:r>
      <w:r w:rsidR="00E013D6">
        <w:t>, ce qui a entrainé</w:t>
      </w:r>
      <w:r w:rsidR="00A77211">
        <w:t xml:space="preserve"> l’irrécouvrabilité des créances</w:t>
      </w:r>
      <w:r w:rsidR="00693C8C" w:rsidRPr="005408F8">
        <w:t> ;</w:t>
      </w:r>
    </w:p>
    <w:p w:rsidR="002F5258" w:rsidRPr="00EF7A67" w:rsidRDefault="002F5258" w:rsidP="002F5258">
      <w:pPr>
        <w:keepNext/>
        <w:keepLines/>
      </w:pPr>
      <w:r>
        <w:lastRenderedPageBreak/>
        <w:t xml:space="preserve">Considérant </w:t>
      </w:r>
      <w:r w:rsidRPr="00EF7A67">
        <w:t xml:space="preserve">que </w:t>
      </w:r>
      <w:r>
        <w:t>la chronologie</w:t>
      </w:r>
      <w:r w:rsidRPr="00EF7A67">
        <w:t xml:space="preserve"> des créances </w:t>
      </w:r>
      <w:r>
        <w:t>montre</w:t>
      </w:r>
      <w:r w:rsidRPr="00EF7A67">
        <w:t xml:space="preserve"> que </w:t>
      </w:r>
      <w:r>
        <w:t>l’inaction de M. </w:t>
      </w:r>
      <w:r w:rsidR="00582802">
        <w:t>Y</w:t>
      </w:r>
      <w:r w:rsidRPr="00EF7A67">
        <w:t xml:space="preserve"> en a compromis le recouvrement, faute de diligences adéquates, complètes et surtout rapides</w:t>
      </w:r>
      <w:r>
        <w:t xml:space="preserve"> ; qu’ainsi le comptable </w:t>
      </w:r>
      <w:r w:rsidRPr="00EF7A67">
        <w:t xml:space="preserve">a interrompu les relances et les rappels sans </w:t>
      </w:r>
      <w:r>
        <w:t>engager les poursuites</w:t>
      </w:r>
      <w:r w:rsidRPr="00EF7A67">
        <w:t xml:space="preserve"> ou </w:t>
      </w:r>
      <w:r>
        <w:t xml:space="preserve">que </w:t>
      </w:r>
      <w:r w:rsidRPr="00EF7A67">
        <w:t xml:space="preserve">les poursuites sont intervenues à un stade trop tardif pour </w:t>
      </w:r>
      <w:r>
        <w:t>en permettre le recouvrement ; qu’ainsi l</w:t>
      </w:r>
      <w:r w:rsidRPr="00EF7A67">
        <w:t xml:space="preserve">’irrécouvrabilité </w:t>
      </w:r>
      <w:r>
        <w:t>est manifeste</w:t>
      </w:r>
      <w:r w:rsidRPr="00EF7A67">
        <w:t xml:space="preserve"> dès la clôture de l’exercice 2008</w:t>
      </w:r>
      <w:r>
        <w:t> ;</w:t>
      </w:r>
    </w:p>
    <w:tbl>
      <w:tblPr>
        <w:tblW w:w="8506"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36"/>
        <w:gridCol w:w="898"/>
        <w:gridCol w:w="874"/>
        <w:gridCol w:w="4938"/>
        <w:gridCol w:w="1560"/>
      </w:tblGrid>
      <w:tr w:rsidR="0088712E" w:rsidRPr="00BD125A" w:rsidTr="0088712E">
        <w:trPr>
          <w:tblHeader/>
        </w:trPr>
        <w:tc>
          <w:tcPr>
            <w:tcW w:w="0" w:type="auto"/>
            <w:shd w:val="clear" w:color="auto" w:fill="auto"/>
            <w:vAlign w:val="center"/>
            <w:hideMark/>
          </w:tcPr>
          <w:p w:rsidR="0088712E" w:rsidRPr="00BD125A" w:rsidRDefault="0088712E" w:rsidP="00EC6969">
            <w:pPr>
              <w:keepNext/>
              <w:keepLines/>
              <w:spacing w:before="0" w:after="0"/>
              <w:ind w:left="0" w:firstLine="0"/>
              <w:jc w:val="center"/>
              <w:rPr>
                <w:b/>
                <w:color w:val="000000"/>
                <w:sz w:val="18"/>
                <w:szCs w:val="18"/>
              </w:rPr>
            </w:pPr>
          </w:p>
        </w:tc>
        <w:tc>
          <w:tcPr>
            <w:tcW w:w="898" w:type="dxa"/>
            <w:shd w:val="clear" w:color="auto" w:fill="auto"/>
            <w:vAlign w:val="center"/>
            <w:hideMark/>
          </w:tcPr>
          <w:p w:rsidR="0088712E" w:rsidRPr="0088712E" w:rsidRDefault="0088712E" w:rsidP="00EC6969">
            <w:pPr>
              <w:keepNext/>
              <w:keepLines/>
              <w:spacing w:before="0" w:after="0"/>
              <w:ind w:left="0" w:firstLine="0"/>
              <w:jc w:val="center"/>
              <w:rPr>
                <w:b/>
                <w:bCs/>
                <w:color w:val="000000"/>
                <w:sz w:val="14"/>
                <w:szCs w:val="14"/>
              </w:rPr>
            </w:pPr>
            <w:r w:rsidRPr="0088712E">
              <w:rPr>
                <w:b/>
                <w:bCs/>
                <w:color w:val="000000"/>
                <w:sz w:val="14"/>
                <w:szCs w:val="14"/>
              </w:rPr>
              <w:t>Années universitaires</w:t>
            </w:r>
          </w:p>
        </w:tc>
        <w:tc>
          <w:tcPr>
            <w:tcW w:w="874" w:type="dxa"/>
            <w:vAlign w:val="center"/>
          </w:tcPr>
          <w:p w:rsidR="0088712E" w:rsidRPr="00BD125A" w:rsidRDefault="0088712E" w:rsidP="0014617B">
            <w:pPr>
              <w:keepNext/>
              <w:keepLines/>
              <w:spacing w:before="0" w:after="0"/>
              <w:ind w:left="0" w:firstLine="0"/>
              <w:jc w:val="center"/>
              <w:rPr>
                <w:b/>
                <w:bCs/>
                <w:color w:val="000000"/>
                <w:sz w:val="18"/>
                <w:szCs w:val="18"/>
              </w:rPr>
            </w:pPr>
            <w:r w:rsidRPr="00BD125A">
              <w:rPr>
                <w:b/>
                <w:bCs/>
                <w:color w:val="000000"/>
                <w:sz w:val="18"/>
                <w:szCs w:val="18"/>
              </w:rPr>
              <w:t>Montant</w:t>
            </w:r>
          </w:p>
        </w:tc>
        <w:tc>
          <w:tcPr>
            <w:tcW w:w="4938" w:type="dxa"/>
            <w:shd w:val="clear" w:color="auto" w:fill="auto"/>
            <w:vAlign w:val="center"/>
            <w:hideMark/>
          </w:tcPr>
          <w:p w:rsidR="0088712E" w:rsidRPr="00BD125A" w:rsidRDefault="0088712E" w:rsidP="00EC6969">
            <w:pPr>
              <w:keepNext/>
              <w:keepLines/>
              <w:spacing w:before="0" w:after="0"/>
              <w:ind w:left="0" w:firstLine="0"/>
              <w:jc w:val="center"/>
              <w:rPr>
                <w:b/>
                <w:bCs/>
                <w:color w:val="000000"/>
                <w:sz w:val="18"/>
                <w:szCs w:val="18"/>
              </w:rPr>
            </w:pPr>
            <w:r w:rsidRPr="00BD125A">
              <w:rPr>
                <w:b/>
                <w:bCs/>
                <w:color w:val="000000"/>
                <w:sz w:val="18"/>
                <w:szCs w:val="18"/>
              </w:rPr>
              <w:t>Diligences accomplies durant la gestion du comptable</w:t>
            </w:r>
          </w:p>
        </w:tc>
        <w:tc>
          <w:tcPr>
            <w:tcW w:w="1560" w:type="dxa"/>
            <w:shd w:val="clear" w:color="auto" w:fill="auto"/>
            <w:vAlign w:val="center"/>
            <w:hideMark/>
          </w:tcPr>
          <w:p w:rsidR="0088712E" w:rsidRPr="0088712E" w:rsidRDefault="0088712E" w:rsidP="00EC6969">
            <w:pPr>
              <w:keepNext/>
              <w:keepLines/>
              <w:spacing w:before="0" w:after="0"/>
              <w:ind w:left="0" w:firstLine="0"/>
              <w:jc w:val="center"/>
              <w:rPr>
                <w:b/>
                <w:bCs/>
                <w:color w:val="000000"/>
                <w:sz w:val="16"/>
                <w:szCs w:val="16"/>
              </w:rPr>
            </w:pPr>
            <w:r w:rsidRPr="0088712E">
              <w:rPr>
                <w:b/>
                <w:bCs/>
                <w:color w:val="000000"/>
                <w:sz w:val="16"/>
                <w:szCs w:val="16"/>
              </w:rPr>
              <w:t>Délai recouvrement contentieux</w:t>
            </w:r>
          </w:p>
        </w:tc>
      </w:tr>
      <w:tr w:rsidR="0088712E" w:rsidRPr="00BD125A" w:rsidTr="009C6B3B">
        <w:tc>
          <w:tcPr>
            <w:tcW w:w="0" w:type="auto"/>
            <w:shd w:val="clear" w:color="auto" w:fill="auto"/>
            <w:vAlign w:val="center"/>
            <w:hideMark/>
          </w:tcPr>
          <w:p w:rsidR="0088712E" w:rsidRPr="00BD125A" w:rsidRDefault="0088712E" w:rsidP="00EC6969">
            <w:pPr>
              <w:keepNext/>
              <w:keepLines/>
              <w:spacing w:before="0" w:after="0"/>
              <w:ind w:left="0" w:firstLine="0"/>
              <w:jc w:val="center"/>
              <w:rPr>
                <w:color w:val="000000"/>
                <w:sz w:val="18"/>
                <w:szCs w:val="18"/>
              </w:rPr>
            </w:pPr>
            <w:r w:rsidRPr="00BD125A">
              <w:rPr>
                <w:color w:val="000000"/>
                <w:sz w:val="18"/>
                <w:szCs w:val="18"/>
              </w:rPr>
              <w:t>1</w:t>
            </w:r>
          </w:p>
        </w:tc>
        <w:tc>
          <w:tcPr>
            <w:tcW w:w="898" w:type="dxa"/>
            <w:shd w:val="clear" w:color="auto" w:fill="auto"/>
            <w:vAlign w:val="center"/>
            <w:hideMark/>
          </w:tcPr>
          <w:p w:rsidR="0088712E" w:rsidRPr="0088712E" w:rsidRDefault="0088712E" w:rsidP="00EC6969">
            <w:pPr>
              <w:keepNext/>
              <w:keepLines/>
              <w:spacing w:before="0" w:after="0"/>
              <w:ind w:left="0" w:firstLine="0"/>
              <w:rPr>
                <w:color w:val="000000"/>
                <w:sz w:val="16"/>
                <w:szCs w:val="16"/>
              </w:rPr>
            </w:pPr>
            <w:r w:rsidRPr="0088712E">
              <w:rPr>
                <w:color w:val="000000"/>
                <w:sz w:val="16"/>
                <w:szCs w:val="16"/>
              </w:rPr>
              <w:t>2004 / 2005</w:t>
            </w:r>
          </w:p>
        </w:tc>
        <w:tc>
          <w:tcPr>
            <w:tcW w:w="874" w:type="dxa"/>
            <w:vAlign w:val="center"/>
          </w:tcPr>
          <w:p w:rsidR="0088712E" w:rsidRPr="00BD125A" w:rsidRDefault="0088712E" w:rsidP="0014617B">
            <w:pPr>
              <w:keepNext/>
              <w:keepLines/>
              <w:spacing w:before="0" w:after="0"/>
              <w:ind w:left="0" w:firstLine="0"/>
              <w:jc w:val="right"/>
              <w:rPr>
                <w:color w:val="000000"/>
                <w:sz w:val="18"/>
                <w:szCs w:val="18"/>
              </w:rPr>
            </w:pPr>
            <w:r w:rsidRPr="00BD125A">
              <w:rPr>
                <w:color w:val="000000"/>
                <w:sz w:val="18"/>
                <w:szCs w:val="18"/>
              </w:rPr>
              <w:t>400 €</w:t>
            </w:r>
          </w:p>
        </w:tc>
        <w:tc>
          <w:tcPr>
            <w:tcW w:w="4938" w:type="dxa"/>
            <w:shd w:val="clear" w:color="auto" w:fill="auto"/>
            <w:vAlign w:val="center"/>
            <w:hideMark/>
          </w:tcPr>
          <w:p w:rsidR="0088712E" w:rsidRPr="00BD125A" w:rsidRDefault="00073622" w:rsidP="00EC6969">
            <w:pPr>
              <w:keepNext/>
              <w:keepLines/>
              <w:spacing w:before="0" w:after="0"/>
              <w:ind w:left="0" w:firstLine="0"/>
              <w:rPr>
                <w:bCs/>
                <w:color w:val="000000"/>
                <w:sz w:val="18"/>
                <w:szCs w:val="18"/>
              </w:rPr>
            </w:pPr>
            <w:r>
              <w:rPr>
                <w:bCs/>
                <w:color w:val="000000"/>
                <w:sz w:val="18"/>
                <w:szCs w:val="18"/>
              </w:rPr>
              <w:t>CQ</w:t>
            </w:r>
            <w:r w:rsidR="0088712E" w:rsidRPr="00BD125A">
              <w:rPr>
                <w:color w:val="000000"/>
                <w:sz w:val="18"/>
                <w:szCs w:val="18"/>
              </w:rPr>
              <w:t xml:space="preserve"> – Lettre de rappel du 15/06/2005 avant poursuites. Lettre de transmission du 02/04/2008 de l’état exécutoire (non daté) à l’huissier. Dossier retourné en 2009 par l’huissier au motif : </w:t>
            </w:r>
            <w:r w:rsidR="0088712E" w:rsidRPr="00BD125A">
              <w:rPr>
                <w:i/>
                <w:iCs/>
                <w:color w:val="000000"/>
                <w:sz w:val="18"/>
                <w:szCs w:val="18"/>
              </w:rPr>
              <w:t>« recherches d’adresse sans succès ».</w:t>
            </w:r>
            <w:r w:rsidR="0088712E" w:rsidRPr="00BD125A">
              <w:rPr>
                <w:color w:val="000000"/>
                <w:sz w:val="18"/>
                <w:szCs w:val="18"/>
              </w:rPr>
              <w:t xml:space="preserve"> </w:t>
            </w:r>
          </w:p>
        </w:tc>
        <w:tc>
          <w:tcPr>
            <w:tcW w:w="1560" w:type="dxa"/>
            <w:shd w:val="clear" w:color="auto" w:fill="auto"/>
            <w:vAlign w:val="center"/>
            <w:hideMark/>
          </w:tcPr>
          <w:p w:rsidR="0088712E" w:rsidRPr="0088712E" w:rsidRDefault="0088712E" w:rsidP="009C6B3B">
            <w:pPr>
              <w:keepNext/>
              <w:keepLines/>
              <w:spacing w:before="0" w:after="0"/>
              <w:ind w:left="0" w:firstLine="0"/>
              <w:jc w:val="center"/>
              <w:rPr>
                <w:color w:val="000000"/>
                <w:sz w:val="16"/>
                <w:szCs w:val="16"/>
              </w:rPr>
            </w:pPr>
            <w:r w:rsidRPr="0088712E">
              <w:rPr>
                <w:color w:val="000000"/>
                <w:sz w:val="16"/>
                <w:szCs w:val="16"/>
              </w:rPr>
              <w:t>Trois ans après le dernier rappel</w:t>
            </w:r>
          </w:p>
        </w:tc>
      </w:tr>
      <w:tr w:rsidR="0088712E" w:rsidRPr="00BD125A" w:rsidTr="009C6B3B">
        <w:tc>
          <w:tcPr>
            <w:tcW w:w="0" w:type="auto"/>
            <w:shd w:val="clear" w:color="auto" w:fill="auto"/>
            <w:vAlign w:val="center"/>
            <w:hideMark/>
          </w:tcPr>
          <w:p w:rsidR="0088712E" w:rsidRPr="00BD125A" w:rsidRDefault="0088712E" w:rsidP="00EC6969">
            <w:pPr>
              <w:keepNext/>
              <w:keepLines/>
              <w:spacing w:before="0" w:after="0"/>
              <w:ind w:left="0" w:firstLine="0"/>
              <w:jc w:val="center"/>
              <w:rPr>
                <w:color w:val="000000"/>
                <w:sz w:val="18"/>
                <w:szCs w:val="18"/>
              </w:rPr>
            </w:pPr>
            <w:r w:rsidRPr="00BD125A">
              <w:rPr>
                <w:color w:val="000000"/>
                <w:sz w:val="18"/>
                <w:szCs w:val="18"/>
              </w:rPr>
              <w:t>2</w:t>
            </w:r>
          </w:p>
        </w:tc>
        <w:tc>
          <w:tcPr>
            <w:tcW w:w="898" w:type="dxa"/>
            <w:shd w:val="clear" w:color="auto" w:fill="auto"/>
            <w:vAlign w:val="center"/>
            <w:hideMark/>
          </w:tcPr>
          <w:p w:rsidR="0088712E" w:rsidRPr="0088712E" w:rsidRDefault="0088712E" w:rsidP="00EC6969">
            <w:pPr>
              <w:keepNext/>
              <w:keepLines/>
              <w:spacing w:before="0" w:after="0"/>
              <w:ind w:left="0" w:firstLine="0"/>
              <w:rPr>
                <w:color w:val="000000"/>
                <w:sz w:val="16"/>
                <w:szCs w:val="16"/>
              </w:rPr>
            </w:pPr>
            <w:r w:rsidRPr="0088712E">
              <w:rPr>
                <w:color w:val="000000"/>
                <w:sz w:val="16"/>
                <w:szCs w:val="16"/>
              </w:rPr>
              <w:t>2003 / 2004</w:t>
            </w:r>
          </w:p>
        </w:tc>
        <w:tc>
          <w:tcPr>
            <w:tcW w:w="874" w:type="dxa"/>
            <w:vAlign w:val="center"/>
          </w:tcPr>
          <w:p w:rsidR="0088712E" w:rsidRPr="00BD125A" w:rsidRDefault="0088712E" w:rsidP="0014617B">
            <w:pPr>
              <w:keepNext/>
              <w:keepLines/>
              <w:spacing w:before="0" w:after="0"/>
              <w:ind w:left="0" w:firstLine="0"/>
              <w:jc w:val="right"/>
              <w:rPr>
                <w:color w:val="000000"/>
                <w:sz w:val="18"/>
                <w:szCs w:val="18"/>
              </w:rPr>
            </w:pPr>
            <w:r w:rsidRPr="00BD125A">
              <w:rPr>
                <w:color w:val="000000"/>
                <w:sz w:val="18"/>
                <w:szCs w:val="18"/>
              </w:rPr>
              <w:t>94 €</w:t>
            </w:r>
          </w:p>
        </w:tc>
        <w:tc>
          <w:tcPr>
            <w:tcW w:w="4938" w:type="dxa"/>
            <w:shd w:val="clear" w:color="auto" w:fill="auto"/>
            <w:vAlign w:val="center"/>
            <w:hideMark/>
          </w:tcPr>
          <w:p w:rsidR="0088712E" w:rsidRPr="00BD125A" w:rsidRDefault="00582802" w:rsidP="00EC6969">
            <w:pPr>
              <w:keepNext/>
              <w:keepLines/>
              <w:spacing w:before="0" w:after="0"/>
              <w:ind w:left="0" w:firstLine="0"/>
              <w:rPr>
                <w:bCs/>
                <w:color w:val="000000"/>
                <w:sz w:val="18"/>
                <w:szCs w:val="18"/>
              </w:rPr>
            </w:pPr>
            <w:r>
              <w:rPr>
                <w:bCs/>
                <w:color w:val="000000"/>
                <w:sz w:val="18"/>
                <w:szCs w:val="18"/>
              </w:rPr>
              <w:t>B</w:t>
            </w:r>
            <w:r w:rsidR="0088712E" w:rsidRPr="00BD125A">
              <w:rPr>
                <w:color w:val="000000"/>
                <w:sz w:val="18"/>
                <w:szCs w:val="18"/>
              </w:rPr>
              <w:t xml:space="preserve"> – Dernier rappel du 23/06/2004 avant poursuites. Dossier retourné par l’huissier au motif : </w:t>
            </w:r>
            <w:r w:rsidR="0088712E" w:rsidRPr="00BD125A">
              <w:rPr>
                <w:i/>
                <w:iCs/>
                <w:color w:val="000000"/>
                <w:sz w:val="18"/>
                <w:szCs w:val="18"/>
              </w:rPr>
              <w:t>« les poursuites engendreraient des frais supérieurs à la créance »</w:t>
            </w:r>
            <w:r w:rsidR="0088712E" w:rsidRPr="00BD125A">
              <w:rPr>
                <w:color w:val="000000"/>
                <w:sz w:val="18"/>
                <w:szCs w:val="18"/>
              </w:rPr>
              <w:t>.</w:t>
            </w:r>
          </w:p>
        </w:tc>
        <w:tc>
          <w:tcPr>
            <w:tcW w:w="1560" w:type="dxa"/>
            <w:shd w:val="clear" w:color="auto" w:fill="auto"/>
            <w:vAlign w:val="center"/>
            <w:hideMark/>
          </w:tcPr>
          <w:p w:rsidR="0088712E" w:rsidRPr="0088712E" w:rsidRDefault="0088712E" w:rsidP="009C6B3B">
            <w:pPr>
              <w:keepNext/>
              <w:keepLines/>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3</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540 €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CR</w:t>
            </w:r>
            <w:r w:rsidR="0088712E" w:rsidRPr="00BD125A">
              <w:rPr>
                <w:color w:val="000000"/>
                <w:sz w:val="18"/>
                <w:szCs w:val="18"/>
              </w:rPr>
              <w:t xml:space="preserve"> – Dernier rappel du 17/05/2005 avant poursuites. Demande de plan de règlement reçue le 10/07/2006 restée sans suite. </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4</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570 €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CS</w:t>
            </w:r>
            <w:r w:rsidR="0088712E" w:rsidRPr="00BD125A">
              <w:rPr>
                <w:color w:val="000000"/>
                <w:sz w:val="18"/>
                <w:szCs w:val="18"/>
              </w:rPr>
              <w:t xml:space="preserve"> – Dernier rappel du 30/10/2006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5</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660 €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CT</w:t>
            </w:r>
            <w:r w:rsidR="0088712E" w:rsidRPr="00BD125A">
              <w:rPr>
                <w:color w:val="000000"/>
                <w:sz w:val="18"/>
                <w:szCs w:val="18"/>
              </w:rPr>
              <w:t xml:space="preserve"> – Dernier rappel du 18/06/2006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6</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180 €</w:t>
            </w:r>
          </w:p>
        </w:tc>
        <w:tc>
          <w:tcPr>
            <w:tcW w:w="4938" w:type="dxa"/>
            <w:shd w:val="clear" w:color="auto" w:fill="auto"/>
            <w:vAlign w:val="center"/>
            <w:hideMark/>
          </w:tcPr>
          <w:p w:rsidR="0088712E" w:rsidRPr="00BD125A" w:rsidRDefault="007F59EE" w:rsidP="00BD125A">
            <w:pPr>
              <w:spacing w:before="0" w:after="0"/>
              <w:ind w:left="0" w:firstLine="0"/>
              <w:rPr>
                <w:bCs/>
                <w:color w:val="000000"/>
                <w:sz w:val="18"/>
                <w:szCs w:val="18"/>
              </w:rPr>
            </w:pPr>
            <w:r>
              <w:rPr>
                <w:bCs/>
                <w:color w:val="000000"/>
                <w:sz w:val="18"/>
                <w:szCs w:val="18"/>
              </w:rPr>
              <w:t>CU</w:t>
            </w:r>
            <w:r w:rsidR="0088712E" w:rsidRPr="00BD125A">
              <w:rPr>
                <w:color w:val="000000"/>
                <w:sz w:val="18"/>
                <w:szCs w:val="18"/>
              </w:rPr>
              <w:t xml:space="preserve"> – Dernier rappel du 17/05/2006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7</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300 €</w:t>
            </w:r>
          </w:p>
        </w:tc>
        <w:tc>
          <w:tcPr>
            <w:tcW w:w="4938" w:type="dxa"/>
            <w:shd w:val="clear" w:color="auto" w:fill="auto"/>
            <w:vAlign w:val="center"/>
            <w:hideMark/>
          </w:tcPr>
          <w:p w:rsidR="0088712E" w:rsidRPr="00BD125A" w:rsidRDefault="0046009D" w:rsidP="00BD125A">
            <w:pPr>
              <w:spacing w:before="0" w:after="0"/>
              <w:ind w:left="0" w:firstLine="0"/>
              <w:rPr>
                <w:bCs/>
                <w:color w:val="000000"/>
                <w:sz w:val="18"/>
                <w:szCs w:val="18"/>
              </w:rPr>
            </w:pPr>
            <w:r>
              <w:rPr>
                <w:bCs/>
                <w:color w:val="000000"/>
                <w:sz w:val="18"/>
                <w:szCs w:val="18"/>
              </w:rPr>
              <w:t>CV</w:t>
            </w:r>
            <w:r w:rsidR="0088712E" w:rsidRPr="00BD125A">
              <w:rPr>
                <w:color w:val="000000"/>
                <w:sz w:val="18"/>
                <w:szCs w:val="18"/>
              </w:rPr>
              <w:t xml:space="preserve"> – Dernier rappel du 08/11/2006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8</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528 €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CW</w:t>
            </w:r>
            <w:r w:rsidR="0088712E" w:rsidRPr="00BD125A">
              <w:rPr>
                <w:color w:val="000000"/>
                <w:sz w:val="18"/>
                <w:szCs w:val="18"/>
              </w:rPr>
              <w:t xml:space="preserve"> – Dernier rappel du 18/05/2006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9</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165 €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CX</w:t>
            </w:r>
            <w:r w:rsidR="0088712E" w:rsidRPr="00BD125A">
              <w:rPr>
                <w:color w:val="000000"/>
                <w:sz w:val="18"/>
                <w:szCs w:val="18"/>
              </w:rPr>
              <w:t xml:space="preserve"> – Dernier rappel du 30/10/2006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10</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300 €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CY</w:t>
            </w:r>
            <w:r w:rsidR="0088712E" w:rsidRPr="00BD125A">
              <w:rPr>
                <w:color w:val="000000"/>
                <w:sz w:val="18"/>
                <w:szCs w:val="18"/>
              </w:rPr>
              <w:t xml:space="preserve"> – Dernier rappel du 17/05/2006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11</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600 €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CZ</w:t>
            </w:r>
            <w:r w:rsidR="0088712E" w:rsidRPr="00BD125A">
              <w:rPr>
                <w:color w:val="000000"/>
                <w:sz w:val="18"/>
                <w:szCs w:val="18"/>
              </w:rPr>
              <w:t xml:space="preserve"> – Dernier rappel du 18/05/2006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12</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360 €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DA</w:t>
            </w:r>
            <w:r w:rsidR="0088712E" w:rsidRPr="00BD125A">
              <w:rPr>
                <w:color w:val="000000"/>
                <w:sz w:val="18"/>
                <w:szCs w:val="18"/>
              </w:rPr>
              <w:t xml:space="preserve"> – Dernier rappel du 18/05/2006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13</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600 €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DB</w:t>
            </w:r>
            <w:r w:rsidR="0088712E" w:rsidRPr="00BD125A">
              <w:rPr>
                <w:color w:val="000000"/>
                <w:sz w:val="18"/>
                <w:szCs w:val="18"/>
              </w:rPr>
              <w:t xml:space="preserve"> – Dernier rappel du 18/05/2006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14</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396 €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DC</w:t>
            </w:r>
            <w:r w:rsidR="0088712E" w:rsidRPr="00BD125A">
              <w:rPr>
                <w:color w:val="000000"/>
                <w:sz w:val="18"/>
                <w:szCs w:val="18"/>
              </w:rPr>
              <w:t xml:space="preserve"> – Dernier rappel du 18/05/2006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15</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165 €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DE</w:t>
            </w:r>
            <w:r w:rsidR="0088712E" w:rsidRPr="00BD125A">
              <w:rPr>
                <w:color w:val="000000"/>
                <w:sz w:val="18"/>
                <w:szCs w:val="18"/>
              </w:rPr>
              <w:t xml:space="preserve"> – Dernier rappel du 18/05/2006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16</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990 €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DF</w:t>
            </w:r>
            <w:r w:rsidR="0088712E" w:rsidRPr="00BD125A">
              <w:rPr>
                <w:color w:val="000000"/>
                <w:sz w:val="18"/>
                <w:szCs w:val="18"/>
              </w:rPr>
              <w:t xml:space="preserve"> – Dernier rappel du 30/10/2006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17</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900 €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DG</w:t>
            </w:r>
            <w:r w:rsidR="0088712E" w:rsidRPr="00BD125A">
              <w:rPr>
                <w:color w:val="000000"/>
                <w:sz w:val="18"/>
                <w:szCs w:val="18"/>
              </w:rPr>
              <w:t xml:space="preserve"> – Dernier rappel du 30/10/2006 avant poursuites. Réponse de l’intéressé admis à l’allocation de solidarité spécifique à compter du 09/06/2006.</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18</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240 €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DH</w:t>
            </w:r>
            <w:r w:rsidR="0088712E" w:rsidRPr="00BD125A">
              <w:rPr>
                <w:color w:val="000000"/>
                <w:sz w:val="18"/>
                <w:szCs w:val="18"/>
              </w:rPr>
              <w:t xml:space="preserve"> – Dernier rappel du 30/10/2006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19</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250 €</w:t>
            </w:r>
          </w:p>
        </w:tc>
        <w:tc>
          <w:tcPr>
            <w:tcW w:w="4938" w:type="dxa"/>
            <w:shd w:val="clear" w:color="auto" w:fill="auto"/>
            <w:vAlign w:val="center"/>
            <w:hideMark/>
          </w:tcPr>
          <w:p w:rsidR="0088712E" w:rsidRPr="00BD125A" w:rsidRDefault="00073622" w:rsidP="00BD125A">
            <w:pPr>
              <w:spacing w:before="0" w:after="0"/>
              <w:ind w:left="0" w:firstLine="0"/>
              <w:rPr>
                <w:bCs/>
                <w:color w:val="000000"/>
                <w:sz w:val="18"/>
                <w:szCs w:val="18"/>
              </w:rPr>
            </w:pPr>
            <w:r>
              <w:rPr>
                <w:bCs/>
                <w:color w:val="000000"/>
                <w:sz w:val="18"/>
                <w:szCs w:val="18"/>
              </w:rPr>
              <w:t>DI</w:t>
            </w:r>
            <w:r w:rsidR="0088712E" w:rsidRPr="00BD125A">
              <w:rPr>
                <w:color w:val="000000"/>
                <w:sz w:val="18"/>
                <w:szCs w:val="18"/>
              </w:rPr>
              <w:t xml:space="preserve"> – Dernier rappel du 30/10/2006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20</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390 €</w:t>
            </w:r>
          </w:p>
        </w:tc>
        <w:tc>
          <w:tcPr>
            <w:tcW w:w="4938" w:type="dxa"/>
            <w:shd w:val="clear" w:color="auto" w:fill="auto"/>
            <w:vAlign w:val="center"/>
            <w:hideMark/>
          </w:tcPr>
          <w:p w:rsidR="0088712E" w:rsidRPr="00BD125A" w:rsidRDefault="00F534A7" w:rsidP="00BD125A">
            <w:pPr>
              <w:spacing w:before="0" w:after="0"/>
              <w:ind w:left="0" w:firstLine="0"/>
              <w:rPr>
                <w:bCs/>
                <w:color w:val="000000"/>
                <w:sz w:val="18"/>
                <w:szCs w:val="18"/>
              </w:rPr>
            </w:pPr>
            <w:r>
              <w:rPr>
                <w:bCs/>
                <w:color w:val="000000"/>
                <w:sz w:val="18"/>
                <w:szCs w:val="18"/>
              </w:rPr>
              <w:t>DJ</w:t>
            </w:r>
            <w:r w:rsidR="0088712E" w:rsidRPr="00BD125A">
              <w:rPr>
                <w:color w:val="000000"/>
                <w:sz w:val="18"/>
                <w:szCs w:val="18"/>
              </w:rPr>
              <w:t xml:space="preserve"> – Dernier rappel du 30/10/2006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21</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594 €</w:t>
            </w:r>
          </w:p>
        </w:tc>
        <w:tc>
          <w:tcPr>
            <w:tcW w:w="4938" w:type="dxa"/>
            <w:shd w:val="clear" w:color="auto" w:fill="auto"/>
            <w:vAlign w:val="center"/>
            <w:hideMark/>
          </w:tcPr>
          <w:p w:rsidR="0088712E" w:rsidRPr="00BD125A" w:rsidRDefault="00F534A7" w:rsidP="00BD125A">
            <w:pPr>
              <w:spacing w:before="0" w:after="0"/>
              <w:ind w:left="0" w:firstLine="0"/>
              <w:rPr>
                <w:bCs/>
                <w:color w:val="000000"/>
                <w:sz w:val="18"/>
                <w:szCs w:val="18"/>
              </w:rPr>
            </w:pPr>
            <w:r>
              <w:rPr>
                <w:bCs/>
                <w:color w:val="000000"/>
                <w:sz w:val="18"/>
                <w:szCs w:val="18"/>
              </w:rPr>
              <w:t>DK</w:t>
            </w:r>
            <w:r w:rsidR="0088712E" w:rsidRPr="00BD125A">
              <w:rPr>
                <w:color w:val="000000"/>
                <w:sz w:val="18"/>
                <w:szCs w:val="18"/>
              </w:rPr>
              <w:t xml:space="preserve"> – Lettre de rappel du 30/10/2006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22</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195 €</w:t>
            </w:r>
          </w:p>
        </w:tc>
        <w:tc>
          <w:tcPr>
            <w:tcW w:w="4938" w:type="dxa"/>
            <w:shd w:val="clear" w:color="auto" w:fill="auto"/>
            <w:vAlign w:val="center"/>
            <w:hideMark/>
          </w:tcPr>
          <w:p w:rsidR="0088712E" w:rsidRPr="00BD125A" w:rsidRDefault="0046009D" w:rsidP="00BD125A">
            <w:pPr>
              <w:spacing w:before="0" w:after="0"/>
              <w:ind w:left="0" w:firstLine="0"/>
              <w:rPr>
                <w:bCs/>
                <w:color w:val="000000"/>
                <w:sz w:val="18"/>
                <w:szCs w:val="18"/>
              </w:rPr>
            </w:pPr>
            <w:r>
              <w:rPr>
                <w:bCs/>
                <w:color w:val="000000"/>
                <w:sz w:val="18"/>
                <w:szCs w:val="18"/>
              </w:rPr>
              <w:t>DL</w:t>
            </w:r>
            <w:r w:rsidR="0088712E" w:rsidRPr="00BD125A">
              <w:rPr>
                <w:color w:val="000000"/>
                <w:sz w:val="18"/>
                <w:szCs w:val="18"/>
              </w:rPr>
              <w:t xml:space="preserve"> – Dernier rappel du 18/05/2006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23</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440 €</w:t>
            </w:r>
          </w:p>
        </w:tc>
        <w:tc>
          <w:tcPr>
            <w:tcW w:w="4938" w:type="dxa"/>
            <w:shd w:val="clear" w:color="auto" w:fill="auto"/>
            <w:vAlign w:val="center"/>
            <w:hideMark/>
          </w:tcPr>
          <w:p w:rsidR="0088712E" w:rsidRPr="00BD125A" w:rsidRDefault="00F534A7" w:rsidP="00BD125A">
            <w:pPr>
              <w:spacing w:before="0" w:after="0"/>
              <w:ind w:left="0" w:firstLine="0"/>
              <w:rPr>
                <w:bCs/>
                <w:color w:val="000000"/>
                <w:sz w:val="18"/>
                <w:szCs w:val="18"/>
              </w:rPr>
            </w:pPr>
            <w:r>
              <w:rPr>
                <w:bCs/>
                <w:color w:val="000000"/>
                <w:sz w:val="18"/>
                <w:szCs w:val="18"/>
              </w:rPr>
              <w:t>DM</w:t>
            </w:r>
            <w:r w:rsidR="0088712E" w:rsidRPr="00BD125A">
              <w:rPr>
                <w:color w:val="000000"/>
                <w:sz w:val="18"/>
                <w:szCs w:val="18"/>
              </w:rPr>
              <w:t xml:space="preserve"> – Lettre de rappel du 30/10/2006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24</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720 €</w:t>
            </w:r>
          </w:p>
        </w:tc>
        <w:tc>
          <w:tcPr>
            <w:tcW w:w="4938" w:type="dxa"/>
            <w:shd w:val="clear" w:color="auto" w:fill="auto"/>
            <w:vAlign w:val="center"/>
            <w:hideMark/>
          </w:tcPr>
          <w:p w:rsidR="0088712E" w:rsidRPr="00BD125A" w:rsidRDefault="00F534A7" w:rsidP="00BD125A">
            <w:pPr>
              <w:spacing w:before="0" w:after="0"/>
              <w:ind w:left="0" w:firstLine="0"/>
              <w:rPr>
                <w:bCs/>
                <w:color w:val="000000"/>
                <w:sz w:val="18"/>
                <w:szCs w:val="18"/>
              </w:rPr>
            </w:pPr>
            <w:r>
              <w:rPr>
                <w:bCs/>
                <w:color w:val="000000"/>
                <w:sz w:val="18"/>
                <w:szCs w:val="18"/>
              </w:rPr>
              <w:t>DN</w:t>
            </w:r>
            <w:r w:rsidR="0088712E" w:rsidRPr="00BD125A">
              <w:rPr>
                <w:color w:val="000000"/>
                <w:sz w:val="18"/>
                <w:szCs w:val="18"/>
              </w:rPr>
              <w:t xml:space="preserve"> – Lettre de rappel du 30/10/2006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25</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180 €</w:t>
            </w:r>
          </w:p>
        </w:tc>
        <w:tc>
          <w:tcPr>
            <w:tcW w:w="4938" w:type="dxa"/>
            <w:shd w:val="clear" w:color="auto" w:fill="auto"/>
            <w:vAlign w:val="center"/>
            <w:hideMark/>
          </w:tcPr>
          <w:p w:rsidR="0088712E" w:rsidRPr="00BD125A" w:rsidRDefault="00F534A7" w:rsidP="00BD125A">
            <w:pPr>
              <w:spacing w:before="0" w:after="0"/>
              <w:ind w:left="0" w:firstLine="0"/>
              <w:rPr>
                <w:bCs/>
                <w:color w:val="000000"/>
                <w:sz w:val="18"/>
                <w:szCs w:val="18"/>
              </w:rPr>
            </w:pPr>
            <w:r>
              <w:rPr>
                <w:bCs/>
                <w:color w:val="000000"/>
                <w:sz w:val="18"/>
                <w:szCs w:val="18"/>
              </w:rPr>
              <w:t>DO</w:t>
            </w:r>
            <w:r w:rsidR="0088712E" w:rsidRPr="00BD125A">
              <w:rPr>
                <w:color w:val="000000"/>
                <w:sz w:val="18"/>
                <w:szCs w:val="18"/>
              </w:rPr>
              <w:t xml:space="preserve"> – Lettre de rappel du 30/10/2006 avant poursuites. Lettre de l’intéressée du 14/02/2008 reconnaissant sa dette et demandant un « </w:t>
            </w:r>
            <w:r w:rsidR="0088712E" w:rsidRPr="00BD125A">
              <w:rPr>
                <w:i/>
                <w:iCs/>
                <w:color w:val="000000"/>
                <w:sz w:val="18"/>
                <w:szCs w:val="18"/>
              </w:rPr>
              <w:t>certificat de scolarité »</w:t>
            </w:r>
            <w:r w:rsidR="0088712E" w:rsidRPr="00BD125A">
              <w:rPr>
                <w:color w:val="000000"/>
                <w:sz w:val="18"/>
                <w:szCs w:val="18"/>
              </w:rPr>
              <w:t>.</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26</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305 €</w:t>
            </w:r>
          </w:p>
        </w:tc>
        <w:tc>
          <w:tcPr>
            <w:tcW w:w="4938" w:type="dxa"/>
            <w:shd w:val="clear" w:color="auto" w:fill="auto"/>
            <w:vAlign w:val="center"/>
            <w:hideMark/>
          </w:tcPr>
          <w:p w:rsidR="0088712E" w:rsidRPr="00BD125A" w:rsidRDefault="00F534A7" w:rsidP="00BD125A">
            <w:pPr>
              <w:spacing w:before="0" w:after="0"/>
              <w:ind w:left="0" w:firstLine="0"/>
              <w:rPr>
                <w:bCs/>
                <w:color w:val="000000"/>
                <w:sz w:val="18"/>
                <w:szCs w:val="18"/>
              </w:rPr>
            </w:pPr>
            <w:r>
              <w:rPr>
                <w:bCs/>
                <w:color w:val="000000"/>
                <w:sz w:val="18"/>
                <w:szCs w:val="18"/>
              </w:rPr>
              <w:t>DP</w:t>
            </w:r>
            <w:r w:rsidR="0088712E" w:rsidRPr="00BD125A">
              <w:rPr>
                <w:color w:val="000000"/>
                <w:sz w:val="18"/>
                <w:szCs w:val="18"/>
              </w:rPr>
              <w:t xml:space="preserve"> – Lettre de rappel du 30/10/2006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BD125A" w:rsidTr="009C6B3B">
        <w:tc>
          <w:tcPr>
            <w:tcW w:w="0" w:type="auto"/>
            <w:shd w:val="clear" w:color="auto" w:fill="auto"/>
            <w:vAlign w:val="center"/>
            <w:hideMark/>
          </w:tcPr>
          <w:p w:rsidR="0088712E" w:rsidRPr="00BD125A" w:rsidRDefault="0088712E" w:rsidP="00CE527F">
            <w:pPr>
              <w:spacing w:before="0" w:after="0"/>
              <w:ind w:left="0" w:firstLine="0"/>
              <w:jc w:val="center"/>
              <w:rPr>
                <w:color w:val="000000"/>
                <w:sz w:val="18"/>
                <w:szCs w:val="18"/>
              </w:rPr>
            </w:pPr>
            <w:r w:rsidRPr="00BD125A">
              <w:rPr>
                <w:color w:val="000000"/>
                <w:sz w:val="18"/>
                <w:szCs w:val="18"/>
              </w:rPr>
              <w:t>27</w:t>
            </w:r>
          </w:p>
        </w:tc>
        <w:tc>
          <w:tcPr>
            <w:tcW w:w="898" w:type="dxa"/>
            <w:shd w:val="clear" w:color="auto" w:fill="auto"/>
            <w:vAlign w:val="center"/>
            <w:hideMark/>
          </w:tcPr>
          <w:p w:rsidR="0088712E" w:rsidRPr="0088712E" w:rsidRDefault="0088712E" w:rsidP="00BD125A">
            <w:pPr>
              <w:spacing w:before="0" w:after="0"/>
              <w:ind w:left="0" w:firstLine="0"/>
              <w:rPr>
                <w:color w:val="000000"/>
                <w:sz w:val="16"/>
                <w:szCs w:val="16"/>
              </w:rPr>
            </w:pPr>
            <w:r w:rsidRPr="0088712E">
              <w:rPr>
                <w:color w:val="000000"/>
                <w:sz w:val="16"/>
                <w:szCs w:val="16"/>
              </w:rPr>
              <w:t>2005 / 2006</w:t>
            </w:r>
          </w:p>
        </w:tc>
        <w:tc>
          <w:tcPr>
            <w:tcW w:w="874" w:type="dxa"/>
            <w:vAlign w:val="center"/>
          </w:tcPr>
          <w:p w:rsidR="0088712E" w:rsidRPr="00BD125A" w:rsidRDefault="0088712E" w:rsidP="0014617B">
            <w:pPr>
              <w:spacing w:before="0" w:after="0"/>
              <w:ind w:left="0" w:firstLine="0"/>
              <w:jc w:val="right"/>
              <w:rPr>
                <w:color w:val="000000"/>
                <w:sz w:val="18"/>
                <w:szCs w:val="18"/>
              </w:rPr>
            </w:pPr>
            <w:r w:rsidRPr="00BD125A">
              <w:rPr>
                <w:color w:val="000000"/>
                <w:sz w:val="18"/>
                <w:szCs w:val="18"/>
              </w:rPr>
              <w:t>180 €</w:t>
            </w:r>
          </w:p>
        </w:tc>
        <w:tc>
          <w:tcPr>
            <w:tcW w:w="4938" w:type="dxa"/>
            <w:shd w:val="clear" w:color="auto" w:fill="auto"/>
            <w:vAlign w:val="center"/>
            <w:hideMark/>
          </w:tcPr>
          <w:p w:rsidR="0088712E" w:rsidRPr="00BD125A" w:rsidRDefault="00F534A7" w:rsidP="00BD125A">
            <w:pPr>
              <w:spacing w:before="0" w:after="0"/>
              <w:ind w:left="0" w:firstLine="0"/>
              <w:rPr>
                <w:bCs/>
                <w:color w:val="000000"/>
                <w:sz w:val="18"/>
                <w:szCs w:val="18"/>
              </w:rPr>
            </w:pPr>
            <w:r>
              <w:rPr>
                <w:bCs/>
                <w:color w:val="000000"/>
                <w:sz w:val="18"/>
                <w:szCs w:val="18"/>
              </w:rPr>
              <w:t>DQ</w:t>
            </w:r>
            <w:r w:rsidR="0088712E" w:rsidRPr="00BD125A">
              <w:rPr>
                <w:color w:val="000000"/>
                <w:sz w:val="18"/>
                <w:szCs w:val="18"/>
              </w:rPr>
              <w:t xml:space="preserve"> – Lettre de rappel du 30/10/2006 avant poursuites.</w:t>
            </w:r>
          </w:p>
        </w:tc>
        <w:tc>
          <w:tcPr>
            <w:tcW w:w="1560" w:type="dxa"/>
            <w:shd w:val="clear" w:color="auto" w:fill="auto"/>
            <w:vAlign w:val="center"/>
            <w:hideMark/>
          </w:tcPr>
          <w:p w:rsidR="0088712E" w:rsidRPr="0088712E" w:rsidRDefault="0088712E" w:rsidP="009C6B3B">
            <w:pPr>
              <w:spacing w:before="0" w:after="0"/>
              <w:ind w:left="0" w:firstLine="0"/>
              <w:jc w:val="center"/>
              <w:rPr>
                <w:color w:val="000000"/>
                <w:sz w:val="16"/>
                <w:szCs w:val="16"/>
              </w:rPr>
            </w:pPr>
            <w:r w:rsidRPr="0088712E">
              <w:rPr>
                <w:color w:val="000000"/>
                <w:sz w:val="16"/>
                <w:szCs w:val="16"/>
              </w:rPr>
              <w:t>Aucun recouvrement contentieux</w:t>
            </w:r>
          </w:p>
        </w:tc>
      </w:tr>
      <w:tr w:rsidR="0088712E" w:rsidRPr="00CE527F" w:rsidTr="0088712E">
        <w:tc>
          <w:tcPr>
            <w:tcW w:w="0" w:type="auto"/>
            <w:shd w:val="clear" w:color="auto" w:fill="auto"/>
            <w:vAlign w:val="center"/>
            <w:hideMark/>
          </w:tcPr>
          <w:p w:rsidR="0088712E" w:rsidRPr="00CE527F" w:rsidRDefault="0088712E" w:rsidP="00CE527F">
            <w:pPr>
              <w:spacing w:before="0" w:after="0"/>
              <w:ind w:left="0" w:firstLine="0"/>
              <w:jc w:val="center"/>
              <w:rPr>
                <w:b/>
                <w:color w:val="000000"/>
                <w:sz w:val="18"/>
                <w:szCs w:val="18"/>
              </w:rPr>
            </w:pPr>
          </w:p>
        </w:tc>
        <w:tc>
          <w:tcPr>
            <w:tcW w:w="898" w:type="dxa"/>
            <w:shd w:val="clear" w:color="auto" w:fill="auto"/>
            <w:vAlign w:val="center"/>
            <w:hideMark/>
          </w:tcPr>
          <w:p w:rsidR="0088712E" w:rsidRPr="0088712E" w:rsidRDefault="0088712E" w:rsidP="00BD125A">
            <w:pPr>
              <w:spacing w:before="0" w:after="0"/>
              <w:ind w:left="0" w:firstLine="0"/>
              <w:rPr>
                <w:b/>
                <w:color w:val="000000"/>
                <w:sz w:val="16"/>
                <w:szCs w:val="16"/>
              </w:rPr>
            </w:pPr>
            <w:r w:rsidRPr="0088712E">
              <w:rPr>
                <w:b/>
                <w:color w:val="000000"/>
                <w:sz w:val="16"/>
                <w:szCs w:val="16"/>
              </w:rPr>
              <w:t> </w:t>
            </w:r>
            <w:r>
              <w:rPr>
                <w:b/>
                <w:color w:val="000000"/>
                <w:sz w:val="16"/>
                <w:szCs w:val="16"/>
              </w:rPr>
              <w:t>Total</w:t>
            </w:r>
          </w:p>
        </w:tc>
        <w:tc>
          <w:tcPr>
            <w:tcW w:w="874" w:type="dxa"/>
            <w:vAlign w:val="center"/>
          </w:tcPr>
          <w:p w:rsidR="0088712E" w:rsidRPr="00CE527F" w:rsidRDefault="0088712E" w:rsidP="0014617B">
            <w:pPr>
              <w:spacing w:before="0" w:after="0"/>
              <w:ind w:left="0" w:firstLine="0"/>
              <w:jc w:val="right"/>
              <w:rPr>
                <w:b/>
                <w:bCs/>
                <w:color w:val="000000"/>
                <w:sz w:val="18"/>
                <w:szCs w:val="18"/>
              </w:rPr>
            </w:pPr>
            <w:r w:rsidRPr="00CE527F">
              <w:rPr>
                <w:b/>
                <w:bCs/>
                <w:color w:val="000000"/>
                <w:sz w:val="18"/>
                <w:szCs w:val="18"/>
              </w:rPr>
              <w:t>11 242 €</w:t>
            </w:r>
          </w:p>
        </w:tc>
        <w:tc>
          <w:tcPr>
            <w:tcW w:w="4938" w:type="dxa"/>
            <w:shd w:val="clear" w:color="auto" w:fill="auto"/>
            <w:vAlign w:val="center"/>
            <w:hideMark/>
          </w:tcPr>
          <w:p w:rsidR="0088712E" w:rsidRPr="00CE527F" w:rsidRDefault="0088712E" w:rsidP="00BD125A">
            <w:pPr>
              <w:spacing w:before="0" w:after="0"/>
              <w:ind w:left="0" w:firstLine="0"/>
              <w:jc w:val="right"/>
              <w:rPr>
                <w:b/>
                <w:bCs/>
                <w:color w:val="000000"/>
                <w:sz w:val="18"/>
                <w:szCs w:val="18"/>
              </w:rPr>
            </w:pPr>
          </w:p>
        </w:tc>
        <w:tc>
          <w:tcPr>
            <w:tcW w:w="1560" w:type="dxa"/>
            <w:shd w:val="clear" w:color="auto" w:fill="auto"/>
            <w:vAlign w:val="center"/>
            <w:hideMark/>
          </w:tcPr>
          <w:p w:rsidR="0088712E" w:rsidRPr="0088712E" w:rsidRDefault="0088712E" w:rsidP="00BD125A">
            <w:pPr>
              <w:spacing w:before="0" w:after="0"/>
              <w:ind w:left="0" w:firstLine="0"/>
              <w:jc w:val="right"/>
              <w:rPr>
                <w:b/>
                <w:bCs/>
                <w:color w:val="000000"/>
                <w:sz w:val="16"/>
                <w:szCs w:val="16"/>
              </w:rPr>
            </w:pPr>
            <w:r w:rsidRPr="0088712E">
              <w:rPr>
                <w:b/>
                <w:bCs/>
                <w:color w:val="000000"/>
                <w:sz w:val="16"/>
                <w:szCs w:val="16"/>
              </w:rPr>
              <w:t> </w:t>
            </w:r>
          </w:p>
        </w:tc>
      </w:tr>
    </w:tbl>
    <w:p w:rsidR="00EC0D85" w:rsidRDefault="00EC0D85" w:rsidP="007B144E">
      <w:pPr>
        <w:pStyle w:val="Corpsdetexte"/>
      </w:pPr>
    </w:p>
    <w:p w:rsidR="00693C8C" w:rsidRPr="005408F8" w:rsidRDefault="00693C8C" w:rsidP="003F6129">
      <w:pPr>
        <w:pStyle w:val="Corpsdetexte"/>
        <w:keepNext/>
        <w:keepLines/>
      </w:pPr>
      <w:r w:rsidRPr="005408F8">
        <w:t xml:space="preserve">Considérant que l’admission en non-valeur, si elle apure dans les écritures les créances prises en charge, n’a pas d’effet rétroactif et ne peut exonérer le comptable de sa responsabilité à raison de l’absence ou de l’insuffisance des diligences qu’il lui appartenait </w:t>
      </w:r>
      <w:r w:rsidR="00BF3AD1">
        <w:t xml:space="preserve">d’effectuer </w:t>
      </w:r>
      <w:r w:rsidRPr="005408F8">
        <w:t>pour en assurer le recouvrement ;</w:t>
      </w:r>
    </w:p>
    <w:p w:rsidR="00693C8C" w:rsidRPr="005408F8" w:rsidRDefault="00693C8C" w:rsidP="007B144E">
      <w:pPr>
        <w:pStyle w:val="Corpsdetexte"/>
      </w:pPr>
      <w:r w:rsidRPr="005408F8">
        <w:t>Considérant que la responsabilité des comptables du fait du recouvrement des recettes s’apprécie en fonction des diligences exercées ; que l’agent comptable a manqué à ses obligations et a donc engagé sa responsabilité ; qu’aux termes de l’article 60-I de la loi du 23 février 1963 susvisée, «</w:t>
      </w:r>
      <w:r w:rsidR="009C6B3B">
        <w:t> </w:t>
      </w:r>
      <w:r w:rsidRPr="005408F8">
        <w:rPr>
          <w:i/>
        </w:rPr>
        <w:t>les comptables publics sont personnellement et pécuniairement responsables du recouvrement des recettes […]. [Leur] responsabilité personnelle et pécuniaire […] se trouve engagée dès lors […] qu’une recette n'a pas été recouvrée […]</w:t>
      </w:r>
      <w:r w:rsidRPr="005408F8">
        <w:t> » ;</w:t>
      </w:r>
    </w:p>
    <w:p w:rsidR="00693C8C" w:rsidRPr="005408F8" w:rsidRDefault="00693C8C" w:rsidP="007B144E">
      <w:pPr>
        <w:pStyle w:val="Corpsdetexte"/>
      </w:pPr>
      <w:r w:rsidRPr="005408F8">
        <w:t>Considéran</w:t>
      </w:r>
      <w:r w:rsidR="00D86C28">
        <w:t xml:space="preserve">t, en conséquence, que </w:t>
      </w:r>
      <w:r w:rsidRPr="005408F8">
        <w:t>la responsabilité de M. </w:t>
      </w:r>
      <w:r w:rsidR="00582802">
        <w:t>Y</w:t>
      </w:r>
      <w:r w:rsidRPr="005408F8">
        <w:t xml:space="preserve"> est engagée, au titre de l’exercice 200</w:t>
      </w:r>
      <w:r w:rsidR="00EF7A67">
        <w:t>8</w:t>
      </w:r>
      <w:r w:rsidRPr="005408F8">
        <w:t>, à raison de l’absence de diligence pour le recouvrement de</w:t>
      </w:r>
      <w:r w:rsidR="002F5258">
        <w:t>s</w:t>
      </w:r>
      <w:r w:rsidRPr="005408F8">
        <w:t xml:space="preserve"> </w:t>
      </w:r>
      <w:r w:rsidR="00EF7A67">
        <w:t xml:space="preserve">vingt-sept </w:t>
      </w:r>
      <w:r w:rsidRPr="005408F8">
        <w:t xml:space="preserve">créances nées au cours </w:t>
      </w:r>
      <w:r w:rsidR="00A77211" w:rsidRPr="00A77211">
        <w:t>années universitaires 2003/2004 à 2005/2006</w:t>
      </w:r>
      <w:r w:rsidR="00A77211">
        <w:t> ;</w:t>
      </w:r>
    </w:p>
    <w:p w:rsidR="00693C8C" w:rsidRDefault="00693C8C" w:rsidP="00D06CE8">
      <w:pPr>
        <w:pStyle w:val="Corpsdetexte"/>
        <w:keepNext/>
        <w:keepLines/>
      </w:pPr>
      <w:r>
        <w:t>Par ces motifs,</w:t>
      </w:r>
    </w:p>
    <w:p w:rsidR="00693C8C" w:rsidRDefault="00693C8C" w:rsidP="00D06CE8">
      <w:pPr>
        <w:pStyle w:val="Corpsdetexte"/>
        <w:keepNext/>
        <w:keepLines/>
      </w:pPr>
      <w:r>
        <w:t>- M. </w:t>
      </w:r>
      <w:r w:rsidR="00582802">
        <w:t>Y</w:t>
      </w:r>
      <w:r>
        <w:t xml:space="preserve">, agent comptable, est constitué débiteur </w:t>
      </w:r>
      <w:r w:rsidRPr="00A80E12">
        <w:t>envers</w:t>
      </w:r>
      <w:r w:rsidRPr="00FB6E30">
        <w:t xml:space="preserve"> l’université Sorbonne nouvelle (Paris III)</w:t>
      </w:r>
      <w:r w:rsidRPr="00A80E12">
        <w:t>, au titre de la gestion 2</w:t>
      </w:r>
      <w:r>
        <w:t>00</w:t>
      </w:r>
      <w:r w:rsidR="00FD4E57">
        <w:t>8</w:t>
      </w:r>
      <w:r w:rsidRPr="00A80E12">
        <w:t xml:space="preserve">, de la somme de </w:t>
      </w:r>
      <w:r w:rsidR="007B144E">
        <w:t xml:space="preserve">onze mille deux cent quarante-deux </w:t>
      </w:r>
      <w:r>
        <w:t xml:space="preserve">euros </w:t>
      </w:r>
      <w:r w:rsidRPr="00A80E12">
        <w:t>(</w:t>
      </w:r>
      <w:r w:rsidR="007B144E" w:rsidRPr="007B144E">
        <w:t>11</w:t>
      </w:r>
      <w:r w:rsidR="00AC4079">
        <w:t> </w:t>
      </w:r>
      <w:r w:rsidR="007B144E" w:rsidRPr="007B144E">
        <w:t xml:space="preserve">242 </w:t>
      </w:r>
      <w:r w:rsidRPr="003E45D1">
        <w:t>€</w:t>
      </w:r>
      <w:r w:rsidRPr="00A80E12">
        <w:t xml:space="preserve">), augmentée des intérêts de droit à compter du </w:t>
      </w:r>
      <w:r w:rsidR="00E345BE">
        <w:t>19</w:t>
      </w:r>
      <w:r w:rsidR="00AC4079">
        <w:t xml:space="preserve"> </w:t>
      </w:r>
      <w:r w:rsidR="00E345BE">
        <w:t>janvier</w:t>
      </w:r>
      <w:r w:rsidR="00AC4079">
        <w:t xml:space="preserve"> </w:t>
      </w:r>
      <w:r w:rsidR="00E345BE">
        <w:t>2011</w:t>
      </w:r>
      <w:r w:rsidR="00E013D6">
        <w:t xml:space="preserve">, </w:t>
      </w:r>
      <w:r w:rsidRPr="00A80E12">
        <w:t>date de la réception d</w:t>
      </w:r>
      <w:r w:rsidR="00F35759">
        <w:t>u réquisitoire par le comptable</w:t>
      </w:r>
      <w:r w:rsidR="00CB7315">
        <w:t> ;</w:t>
      </w:r>
    </w:p>
    <w:p w:rsidR="00BD125A" w:rsidRPr="00BD125A" w:rsidRDefault="00BD125A" w:rsidP="00BD125A">
      <w:pPr>
        <w:pStyle w:val="Corpsdetexte"/>
      </w:pPr>
    </w:p>
    <w:p w:rsidR="00BD125A" w:rsidRPr="00BD125A" w:rsidRDefault="00BD125A" w:rsidP="00BD125A">
      <w:pPr>
        <w:pStyle w:val="Corpsdetexte"/>
        <w:rPr>
          <w:i/>
          <w:u w:val="single"/>
        </w:rPr>
      </w:pPr>
      <w:r w:rsidRPr="00BD125A">
        <w:rPr>
          <w:i/>
          <w:u w:val="single"/>
        </w:rPr>
        <w:t>Présomption de charge n°</w:t>
      </w:r>
      <w:r w:rsidR="00081211">
        <w:rPr>
          <w:i/>
          <w:u w:val="single"/>
        </w:rPr>
        <w:t> </w:t>
      </w:r>
      <w:r w:rsidRPr="00BD125A">
        <w:rPr>
          <w:i/>
          <w:u w:val="single"/>
        </w:rPr>
        <w:t>5</w:t>
      </w:r>
    </w:p>
    <w:p w:rsidR="005408F8" w:rsidRPr="005408F8" w:rsidRDefault="00BF3AD1" w:rsidP="005408F8">
      <w:pPr>
        <w:pStyle w:val="Corpsdetexte"/>
      </w:pPr>
      <w:r>
        <w:t xml:space="preserve">Considérant </w:t>
      </w:r>
      <w:r w:rsidR="005408F8" w:rsidRPr="005408F8">
        <w:t xml:space="preserve">que le compte n° 4162 « </w:t>
      </w:r>
      <w:r w:rsidR="0088712E">
        <w:rPr>
          <w:i/>
        </w:rPr>
        <w:t>c</w:t>
      </w:r>
      <w:r w:rsidR="005408F8" w:rsidRPr="005408F8">
        <w:rPr>
          <w:i/>
        </w:rPr>
        <w:t xml:space="preserve">réances contentieuses </w:t>
      </w:r>
      <w:r w:rsidR="00AC4079">
        <w:rPr>
          <w:i/>
        </w:rPr>
        <w:t>-</w:t>
      </w:r>
      <w:r w:rsidR="005408F8" w:rsidRPr="005408F8">
        <w:rPr>
          <w:i/>
        </w:rPr>
        <w:t xml:space="preserve"> recouvrement compromis </w:t>
      </w:r>
      <w:r w:rsidR="005408F8" w:rsidRPr="005408F8">
        <w:t xml:space="preserve">» de l’université Sorbonne nouvelle (Paris III) présente quarante-et-une créances correspondant à des droits nés au cours des </w:t>
      </w:r>
      <w:r w:rsidR="00A77211">
        <w:t>années universitaires 2004/2005 à 2006/2007</w:t>
      </w:r>
      <w:r w:rsidR="005408F8" w:rsidRPr="005408F8">
        <w:t>, inscrites en restes à recouvrer au 31</w:t>
      </w:r>
      <w:r w:rsidR="00AC4079">
        <w:t xml:space="preserve"> </w:t>
      </w:r>
      <w:r w:rsidR="005408F8" w:rsidRPr="005408F8">
        <w:t>décembre 2008 pour un montant total de 21 104,67 € qui ont été ensuite admises en non-valeur en 2010 ;</w:t>
      </w:r>
    </w:p>
    <w:p w:rsidR="003B03BE" w:rsidRPr="005408F8" w:rsidRDefault="00BF3AD1" w:rsidP="003B03BE">
      <w:r>
        <w:t xml:space="preserve">Considérant </w:t>
      </w:r>
      <w:r w:rsidR="003B03BE" w:rsidRPr="005408F8">
        <w:t xml:space="preserve">que par réquisitoire susvisé, </w:t>
      </w:r>
      <w:r w:rsidR="00EC0D85" w:rsidRPr="00EC0D85">
        <w:t xml:space="preserve">le Procureur général </w:t>
      </w:r>
      <w:r w:rsidR="003B03BE" w:rsidRPr="005408F8">
        <w:t>ret</w:t>
      </w:r>
      <w:r w:rsidR="002F5258">
        <w:t xml:space="preserve">ient comme élément à charge que, </w:t>
      </w:r>
      <w:r w:rsidR="003B03BE" w:rsidRPr="005408F8">
        <w:t>s’agissant de créances d’un montant unitaire relativement faible, l’action en recouvrement nécessitait des diligences particulièrement rapides</w:t>
      </w:r>
      <w:r w:rsidR="00AC4079">
        <w:t> ;</w:t>
      </w:r>
      <w:r w:rsidR="003B03BE" w:rsidRPr="005408F8">
        <w:t xml:space="preserve"> que </w:t>
      </w:r>
      <w:r w:rsidR="00E013D6">
        <w:t>la chronologie</w:t>
      </w:r>
      <w:r w:rsidR="003B03BE" w:rsidRPr="005408F8">
        <w:t xml:space="preserve"> des diligences entreprises montre qu’elles n’ont été ni proches du fait générateur, ni régulières dans le temps ; que l’appréciation de la responsabilité individuelle des comptables qui se sont succédé au cours de la période examinée doit être appréciée à l’aune des diligences que chacun d’eux a </w:t>
      </w:r>
      <w:r w:rsidR="00E013D6">
        <w:t xml:space="preserve">effectuées </w:t>
      </w:r>
      <w:r w:rsidR="003B03BE" w:rsidRPr="005408F8">
        <w:t>pour assurer leur recouvrement ; que l’admission d’une créance en non-valeur n’a pas d’effet r</w:t>
      </w:r>
      <w:r w:rsidR="002F5258">
        <w:t xml:space="preserve">étroactif et </w:t>
      </w:r>
      <w:r w:rsidR="003B03BE" w:rsidRPr="005408F8">
        <w:t>ne dégage pas la responsabilité des comptables qui se sont succédé</w:t>
      </w:r>
      <w:r w:rsidR="00AC4079">
        <w:t> ;</w:t>
      </w:r>
    </w:p>
    <w:p w:rsidR="003B03BE" w:rsidRPr="005408F8" w:rsidRDefault="00BF3AD1" w:rsidP="003B03BE">
      <w:r>
        <w:t xml:space="preserve">Considérant </w:t>
      </w:r>
      <w:r w:rsidR="00483040" w:rsidRPr="00483040">
        <w:t xml:space="preserve">que M. </w:t>
      </w:r>
      <w:r w:rsidR="00582802">
        <w:t>Y</w:t>
      </w:r>
      <w:r w:rsidR="00483040" w:rsidRPr="00483040">
        <w:t>, agent comptable de l’université Sorbonne nouvelle (Paris III), n’a pas répondu au réquisitoire</w:t>
      </w:r>
      <w:r w:rsidR="00AC4079">
        <w:t> ;</w:t>
      </w:r>
    </w:p>
    <w:p w:rsidR="003B03BE" w:rsidRPr="005408F8" w:rsidRDefault="00BF3AD1" w:rsidP="003B03BE">
      <w:r>
        <w:t xml:space="preserve">Considérant </w:t>
      </w:r>
      <w:r w:rsidR="003B03BE" w:rsidRPr="005408F8">
        <w:t>que, durant les exercices</w:t>
      </w:r>
      <w:r w:rsidR="00E013D6">
        <w:t xml:space="preserve"> </w:t>
      </w:r>
      <w:r>
        <w:t>en jugement</w:t>
      </w:r>
      <w:r w:rsidR="003B03BE" w:rsidRPr="005408F8">
        <w:t xml:space="preserve">, la responsabilité du recouvrement contentieux des créances de l’université était dévolue au service juridique, rattaché au secrétaire général de l’établissement, de sorte que l’action des comptables s’est limitée à la conduite de la phase de recouvrement amiable ; que cette </w:t>
      </w:r>
      <w:r w:rsidR="003B03BE" w:rsidRPr="005408F8">
        <w:lastRenderedPageBreak/>
        <w:t>organisation ne saurait décharger le comptable de sa responsabilité en matière de recouvrement des recettes qu’il tient de textes législatifs et réglementaires ;</w:t>
      </w:r>
    </w:p>
    <w:p w:rsidR="003B03BE" w:rsidRDefault="00BF3AD1" w:rsidP="003B03BE">
      <w:r>
        <w:t xml:space="preserve">Considérant </w:t>
      </w:r>
      <w:r w:rsidR="003B03BE" w:rsidRPr="005408F8">
        <w:t>que, comme l’indique le tableau suivant, les diligences entreprises n’ont pas été proches du fait générateur ; que par ailleurs le recouvrement contentieux n’a, soit pas été entrepris, soit</w:t>
      </w:r>
      <w:r w:rsidR="00E013D6">
        <w:t xml:space="preserve"> </w:t>
      </w:r>
      <w:r w:rsidR="003B03BE" w:rsidRPr="005408F8">
        <w:t>été engagé de façon tardive</w:t>
      </w:r>
      <w:r w:rsidR="00E013D6">
        <w:t>, ce qui a entrainé</w:t>
      </w:r>
      <w:r w:rsidR="00D65B53">
        <w:t xml:space="preserve"> l’irrécouvrabilité des créances</w:t>
      </w:r>
      <w:r w:rsidR="003B03BE" w:rsidRPr="005408F8">
        <w:t> ;</w:t>
      </w:r>
    </w:p>
    <w:p w:rsidR="002F5258" w:rsidRPr="00EF7A67" w:rsidRDefault="002F5258" w:rsidP="002F5258">
      <w:r>
        <w:t xml:space="preserve">Considérant </w:t>
      </w:r>
      <w:r w:rsidRPr="00EF7A67">
        <w:t xml:space="preserve">que </w:t>
      </w:r>
      <w:r>
        <w:t xml:space="preserve">la chronologie </w:t>
      </w:r>
      <w:r w:rsidRPr="00EF7A67">
        <w:t xml:space="preserve">des créances </w:t>
      </w:r>
      <w:r>
        <w:t>montre</w:t>
      </w:r>
      <w:r w:rsidRPr="00EF7A67">
        <w:t xml:space="preserve"> que </w:t>
      </w:r>
      <w:r>
        <w:t>l’inaction de M. </w:t>
      </w:r>
      <w:r w:rsidR="00582802">
        <w:t>Y</w:t>
      </w:r>
      <w:r w:rsidRPr="00EF7A67">
        <w:t xml:space="preserve"> en a compromis le recouvrement, faute de diligences adéquates, complètes et surtout rapides</w:t>
      </w:r>
      <w:r>
        <w:t xml:space="preserve"> ; qu’ainsi le comptable </w:t>
      </w:r>
      <w:r w:rsidRPr="00EF7A67">
        <w:t xml:space="preserve">a interrompu les relances et les rappels sans </w:t>
      </w:r>
      <w:r>
        <w:t xml:space="preserve">engager les poursuites </w:t>
      </w:r>
      <w:r w:rsidRPr="00EF7A67">
        <w:t xml:space="preserve">ou </w:t>
      </w:r>
      <w:r>
        <w:t xml:space="preserve">que </w:t>
      </w:r>
      <w:r w:rsidRPr="00EF7A67">
        <w:t xml:space="preserve">les poursuites sont intervenues à un stade trop tardif pour </w:t>
      </w:r>
      <w:r>
        <w:t>permettre un recouvrement ; qu’ainsi l</w:t>
      </w:r>
      <w:r w:rsidRPr="00EF7A67">
        <w:t xml:space="preserve">’irrécouvrabilité </w:t>
      </w:r>
      <w:r>
        <w:t xml:space="preserve">est acquise à </w:t>
      </w:r>
      <w:r w:rsidRPr="00EF7A67">
        <w:t>la clôture de l’exercice 2008</w:t>
      </w:r>
      <w:r>
        <w:t> ;</w:t>
      </w:r>
    </w:p>
    <w:tbl>
      <w:tblPr>
        <w:tblW w:w="850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36"/>
        <w:gridCol w:w="898"/>
        <w:gridCol w:w="993"/>
        <w:gridCol w:w="4939"/>
        <w:gridCol w:w="1439"/>
      </w:tblGrid>
      <w:tr w:rsidR="0014617B" w:rsidRPr="00BD125A" w:rsidTr="0014617B">
        <w:trPr>
          <w:tblHeader/>
        </w:trPr>
        <w:tc>
          <w:tcPr>
            <w:tcW w:w="0" w:type="auto"/>
            <w:shd w:val="clear" w:color="auto" w:fill="auto"/>
            <w:vAlign w:val="center"/>
            <w:hideMark/>
          </w:tcPr>
          <w:p w:rsidR="0014617B" w:rsidRPr="00BD125A" w:rsidRDefault="0014617B" w:rsidP="00882B9B">
            <w:pPr>
              <w:spacing w:before="0" w:after="0"/>
              <w:ind w:left="0" w:firstLine="0"/>
              <w:jc w:val="center"/>
              <w:rPr>
                <w:b/>
                <w:color w:val="000000"/>
                <w:sz w:val="18"/>
                <w:szCs w:val="18"/>
              </w:rPr>
            </w:pPr>
          </w:p>
        </w:tc>
        <w:tc>
          <w:tcPr>
            <w:tcW w:w="898" w:type="dxa"/>
            <w:shd w:val="clear" w:color="auto" w:fill="auto"/>
            <w:vAlign w:val="center"/>
            <w:hideMark/>
          </w:tcPr>
          <w:p w:rsidR="0014617B" w:rsidRPr="0014617B" w:rsidRDefault="0014617B" w:rsidP="00BD125A">
            <w:pPr>
              <w:spacing w:before="0" w:after="0"/>
              <w:ind w:left="0" w:firstLine="0"/>
              <w:jc w:val="center"/>
              <w:rPr>
                <w:b/>
                <w:bCs/>
                <w:color w:val="000000"/>
                <w:sz w:val="14"/>
                <w:szCs w:val="14"/>
              </w:rPr>
            </w:pPr>
            <w:r w:rsidRPr="0014617B">
              <w:rPr>
                <w:b/>
                <w:bCs/>
                <w:color w:val="000000"/>
                <w:sz w:val="14"/>
                <w:szCs w:val="14"/>
              </w:rPr>
              <w:t>Années universitaires</w:t>
            </w:r>
          </w:p>
        </w:tc>
        <w:tc>
          <w:tcPr>
            <w:tcW w:w="993" w:type="dxa"/>
            <w:vAlign w:val="center"/>
          </w:tcPr>
          <w:p w:rsidR="0014617B" w:rsidRPr="00BD125A" w:rsidRDefault="0014617B" w:rsidP="0014617B">
            <w:pPr>
              <w:spacing w:before="0" w:after="0"/>
              <w:ind w:left="0" w:firstLine="0"/>
              <w:jc w:val="center"/>
              <w:rPr>
                <w:b/>
                <w:bCs/>
                <w:color w:val="000000"/>
                <w:sz w:val="18"/>
                <w:szCs w:val="18"/>
              </w:rPr>
            </w:pPr>
            <w:r w:rsidRPr="00BD125A">
              <w:rPr>
                <w:b/>
                <w:bCs/>
                <w:color w:val="000000"/>
                <w:sz w:val="18"/>
                <w:szCs w:val="18"/>
              </w:rPr>
              <w:t>Montant</w:t>
            </w:r>
          </w:p>
        </w:tc>
        <w:tc>
          <w:tcPr>
            <w:tcW w:w="4939" w:type="dxa"/>
            <w:shd w:val="clear" w:color="auto" w:fill="auto"/>
            <w:vAlign w:val="center"/>
            <w:hideMark/>
          </w:tcPr>
          <w:p w:rsidR="0014617B" w:rsidRPr="00BD125A" w:rsidRDefault="0014617B" w:rsidP="00BD125A">
            <w:pPr>
              <w:spacing w:before="0" w:after="0"/>
              <w:ind w:left="0" w:firstLine="0"/>
              <w:jc w:val="center"/>
              <w:rPr>
                <w:b/>
                <w:bCs/>
                <w:color w:val="000000"/>
                <w:sz w:val="18"/>
                <w:szCs w:val="18"/>
              </w:rPr>
            </w:pPr>
            <w:r w:rsidRPr="0014617B">
              <w:rPr>
                <w:b/>
                <w:bCs/>
                <w:color w:val="000000"/>
                <w:sz w:val="18"/>
                <w:szCs w:val="18"/>
              </w:rPr>
              <w:t>Diligences accomplies durant la gestion du comptable</w:t>
            </w:r>
          </w:p>
        </w:tc>
        <w:tc>
          <w:tcPr>
            <w:tcW w:w="1439" w:type="dxa"/>
            <w:shd w:val="clear" w:color="auto" w:fill="auto"/>
            <w:vAlign w:val="center"/>
            <w:hideMark/>
          </w:tcPr>
          <w:p w:rsidR="0014617B" w:rsidRPr="0014617B" w:rsidRDefault="0014617B" w:rsidP="00BD125A">
            <w:pPr>
              <w:spacing w:before="0" w:after="0"/>
              <w:ind w:left="0" w:firstLine="0"/>
              <w:jc w:val="center"/>
              <w:rPr>
                <w:b/>
                <w:bCs/>
                <w:color w:val="000000"/>
                <w:sz w:val="16"/>
                <w:szCs w:val="16"/>
              </w:rPr>
            </w:pPr>
            <w:r w:rsidRPr="0014617B">
              <w:rPr>
                <w:b/>
                <w:bCs/>
                <w:color w:val="000000"/>
                <w:sz w:val="16"/>
                <w:szCs w:val="16"/>
              </w:rPr>
              <w:t>Délai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 2004/2005</w:t>
            </w:r>
          </w:p>
        </w:tc>
        <w:tc>
          <w:tcPr>
            <w:tcW w:w="993" w:type="dxa"/>
            <w:vAlign w:val="center"/>
          </w:tcPr>
          <w:p w:rsidR="0014617B" w:rsidRPr="00BD125A" w:rsidRDefault="0014617B" w:rsidP="0014617B">
            <w:pPr>
              <w:spacing w:before="0" w:after="0"/>
              <w:ind w:left="0" w:firstLine="0"/>
              <w:jc w:val="right"/>
              <w:rPr>
                <w:color w:val="000000"/>
                <w:sz w:val="18"/>
                <w:szCs w:val="18"/>
              </w:rPr>
            </w:pPr>
            <w:r>
              <w:rPr>
                <w:color w:val="000000"/>
                <w:sz w:val="18"/>
                <w:szCs w:val="18"/>
              </w:rPr>
              <w:t>396,00 €</w:t>
            </w:r>
            <w:r w:rsidRPr="00BD125A">
              <w:rPr>
                <w:color w:val="000000"/>
                <w:sz w:val="18"/>
                <w:szCs w:val="18"/>
              </w:rPr>
              <w:t> </w:t>
            </w:r>
          </w:p>
        </w:tc>
        <w:tc>
          <w:tcPr>
            <w:tcW w:w="4939" w:type="dxa"/>
            <w:shd w:val="clear" w:color="auto" w:fill="auto"/>
            <w:vAlign w:val="center"/>
            <w:hideMark/>
          </w:tcPr>
          <w:p w:rsidR="0014617B" w:rsidRPr="00BD125A" w:rsidRDefault="00F534A7" w:rsidP="00BD125A">
            <w:pPr>
              <w:spacing w:before="0" w:after="0"/>
              <w:ind w:left="0" w:firstLine="0"/>
              <w:rPr>
                <w:color w:val="000000"/>
                <w:sz w:val="18"/>
                <w:szCs w:val="18"/>
              </w:rPr>
            </w:pPr>
            <w:r>
              <w:rPr>
                <w:color w:val="000000"/>
                <w:sz w:val="18"/>
                <w:szCs w:val="18"/>
              </w:rPr>
              <w:t>DR</w:t>
            </w:r>
            <w:r w:rsidR="0014617B" w:rsidRPr="00BD125A">
              <w:rPr>
                <w:color w:val="000000"/>
                <w:sz w:val="18"/>
                <w:szCs w:val="18"/>
              </w:rPr>
              <w:t xml:space="preserve"> – Dernier rappel du 15/06/2005 avant poursuites. Etat exécutoire du 16/10/2007. Signification le 23/10/2007 de titre exécutoire contenant commandement de payer. Procès-verbal de saisie-vente du 20/11/2007. Signification de la date de vente le 18/12/2008. Certificat du 10/07/2010 établi par l’huissier : </w:t>
            </w:r>
            <w:r w:rsidR="0014617B" w:rsidRPr="00BD125A">
              <w:rPr>
                <w:i/>
                <w:iCs/>
                <w:color w:val="000000"/>
                <w:sz w:val="18"/>
                <w:szCs w:val="18"/>
              </w:rPr>
              <w:t>« démarches d’exécution vaines »</w:t>
            </w:r>
            <w:r w:rsidR="0014617B" w:rsidRPr="00BD125A">
              <w:rPr>
                <w:color w:val="000000"/>
                <w:sz w:val="18"/>
                <w:szCs w:val="18"/>
              </w:rPr>
              <w:t xml:space="preserve">. </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Pr>
                <w:color w:val="000000"/>
                <w:sz w:val="16"/>
                <w:szCs w:val="16"/>
              </w:rPr>
              <w:t>Trois ans</w:t>
            </w:r>
            <w:r>
              <w:t xml:space="preserve"> </w:t>
            </w:r>
            <w:r w:rsidRPr="0014617B">
              <w:rPr>
                <w:color w:val="000000"/>
                <w:sz w:val="16"/>
                <w:szCs w:val="16"/>
              </w:rPr>
              <w:t>après la première échéance rejetée</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2</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336,00 €</w:t>
            </w:r>
          </w:p>
        </w:tc>
        <w:tc>
          <w:tcPr>
            <w:tcW w:w="4939" w:type="dxa"/>
            <w:shd w:val="clear" w:color="auto" w:fill="auto"/>
            <w:vAlign w:val="center"/>
            <w:hideMark/>
          </w:tcPr>
          <w:p w:rsidR="0014617B" w:rsidRPr="00BD125A" w:rsidRDefault="00F534A7" w:rsidP="00BD125A">
            <w:pPr>
              <w:spacing w:before="0" w:after="0"/>
              <w:ind w:left="0" w:firstLine="0"/>
              <w:rPr>
                <w:bCs/>
                <w:color w:val="000000"/>
                <w:sz w:val="18"/>
                <w:szCs w:val="18"/>
              </w:rPr>
            </w:pPr>
            <w:r>
              <w:rPr>
                <w:bCs/>
                <w:color w:val="000000"/>
                <w:sz w:val="18"/>
                <w:szCs w:val="18"/>
              </w:rPr>
              <w:t>DS</w:t>
            </w:r>
            <w:r w:rsidR="0014617B" w:rsidRPr="00BD125A">
              <w:rPr>
                <w:color w:val="000000"/>
                <w:sz w:val="18"/>
                <w:szCs w:val="18"/>
              </w:rPr>
              <w:t xml:space="preserve"> – Lettre de rappel du 20/09/2006 avant poursuites. </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3</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960,00 €</w:t>
            </w:r>
          </w:p>
        </w:tc>
        <w:tc>
          <w:tcPr>
            <w:tcW w:w="4939" w:type="dxa"/>
            <w:shd w:val="clear" w:color="auto" w:fill="auto"/>
            <w:vAlign w:val="center"/>
            <w:hideMark/>
          </w:tcPr>
          <w:p w:rsidR="0014617B" w:rsidRPr="00BD125A" w:rsidRDefault="00F534A7" w:rsidP="00BD125A">
            <w:pPr>
              <w:spacing w:before="0" w:after="0"/>
              <w:ind w:left="0" w:firstLine="0"/>
              <w:rPr>
                <w:bCs/>
                <w:color w:val="000000"/>
                <w:sz w:val="18"/>
                <w:szCs w:val="18"/>
              </w:rPr>
            </w:pPr>
            <w:r>
              <w:rPr>
                <w:bCs/>
                <w:color w:val="000000"/>
                <w:sz w:val="18"/>
                <w:szCs w:val="18"/>
              </w:rPr>
              <w:t>DT</w:t>
            </w:r>
            <w:r w:rsidR="0014617B" w:rsidRPr="00BD125A">
              <w:rPr>
                <w:color w:val="000000"/>
                <w:sz w:val="18"/>
                <w:szCs w:val="18"/>
              </w:rPr>
              <w:t xml:space="preserve"> – Lettre de rappel du 12/06/2007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4</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450,00 €</w:t>
            </w:r>
          </w:p>
        </w:tc>
        <w:tc>
          <w:tcPr>
            <w:tcW w:w="4939" w:type="dxa"/>
            <w:shd w:val="clear" w:color="auto" w:fill="auto"/>
            <w:vAlign w:val="center"/>
            <w:hideMark/>
          </w:tcPr>
          <w:p w:rsidR="0014617B" w:rsidRPr="00BD125A" w:rsidRDefault="00F534A7" w:rsidP="00BD125A">
            <w:pPr>
              <w:spacing w:before="0" w:after="0"/>
              <w:ind w:left="0" w:firstLine="0"/>
              <w:rPr>
                <w:bCs/>
                <w:color w:val="000000"/>
                <w:sz w:val="18"/>
                <w:szCs w:val="18"/>
              </w:rPr>
            </w:pPr>
            <w:r>
              <w:rPr>
                <w:bCs/>
                <w:color w:val="000000"/>
                <w:sz w:val="18"/>
                <w:szCs w:val="18"/>
              </w:rPr>
              <w:t>DU</w:t>
            </w:r>
            <w:r w:rsidR="0014617B" w:rsidRPr="00BD125A">
              <w:rPr>
                <w:color w:val="000000"/>
                <w:sz w:val="18"/>
                <w:szCs w:val="18"/>
              </w:rPr>
              <w:t xml:space="preserve"> – Dernier rappel du 15/06/2005 avant poursuites. Etat exécutoire du 16/10/2007. Signification le 29/10/2007 d’un procès-verbal de recherches non produit (art. 659 NCPC). Dossier retourné par l’huissier le 06/08/2008.</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Deux ans et six mois après la première échéance rejetée</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5</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244,00 €</w:t>
            </w:r>
          </w:p>
        </w:tc>
        <w:tc>
          <w:tcPr>
            <w:tcW w:w="4939" w:type="dxa"/>
            <w:shd w:val="clear" w:color="auto" w:fill="auto"/>
            <w:vAlign w:val="center"/>
            <w:hideMark/>
          </w:tcPr>
          <w:p w:rsidR="0014617B" w:rsidRPr="00BD125A" w:rsidRDefault="00F534A7" w:rsidP="00BD125A">
            <w:pPr>
              <w:spacing w:before="0" w:after="0"/>
              <w:ind w:left="0" w:firstLine="0"/>
              <w:rPr>
                <w:bCs/>
                <w:color w:val="000000"/>
                <w:sz w:val="18"/>
                <w:szCs w:val="18"/>
              </w:rPr>
            </w:pPr>
            <w:r>
              <w:rPr>
                <w:bCs/>
                <w:color w:val="000000"/>
                <w:sz w:val="18"/>
                <w:szCs w:val="18"/>
              </w:rPr>
              <w:t>DV</w:t>
            </w:r>
            <w:r w:rsidR="0014617B" w:rsidRPr="00BD125A">
              <w:rPr>
                <w:color w:val="000000"/>
                <w:sz w:val="18"/>
                <w:szCs w:val="18"/>
              </w:rPr>
              <w:t xml:space="preserve"> – Lettre de rappel du 12/06/2007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6</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152,34 €</w:t>
            </w:r>
          </w:p>
        </w:tc>
        <w:tc>
          <w:tcPr>
            <w:tcW w:w="4939" w:type="dxa"/>
            <w:shd w:val="clear" w:color="auto" w:fill="auto"/>
            <w:vAlign w:val="center"/>
            <w:hideMark/>
          </w:tcPr>
          <w:p w:rsidR="0014617B" w:rsidRPr="00BD125A" w:rsidRDefault="00F534A7" w:rsidP="00BD125A">
            <w:pPr>
              <w:spacing w:before="0" w:after="0"/>
              <w:ind w:left="0" w:firstLine="0"/>
              <w:rPr>
                <w:bCs/>
                <w:color w:val="000000"/>
                <w:sz w:val="18"/>
                <w:szCs w:val="18"/>
              </w:rPr>
            </w:pPr>
            <w:r>
              <w:rPr>
                <w:bCs/>
                <w:color w:val="000000"/>
                <w:sz w:val="18"/>
                <w:szCs w:val="18"/>
              </w:rPr>
              <w:t>DW</w:t>
            </w:r>
            <w:r w:rsidR="0014617B" w:rsidRPr="00BD125A">
              <w:rPr>
                <w:color w:val="000000"/>
                <w:sz w:val="18"/>
                <w:szCs w:val="18"/>
              </w:rPr>
              <w:t xml:space="preserve"> – Lettre de rappel du 12/06/2007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7</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440,00 €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DX</w:t>
            </w:r>
            <w:r w:rsidR="0014617B" w:rsidRPr="00BD125A">
              <w:rPr>
                <w:color w:val="000000"/>
                <w:sz w:val="18"/>
                <w:szCs w:val="18"/>
              </w:rPr>
              <w:t xml:space="preserve"> – Lettre de rappel du 15/06/2005 avant poursuites. Par lettre du 06/07/2005, l’intéressé s’engage à payer en septembre 2005.</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8</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270,00 €</w:t>
            </w:r>
          </w:p>
        </w:tc>
        <w:tc>
          <w:tcPr>
            <w:tcW w:w="4939" w:type="dxa"/>
            <w:shd w:val="clear" w:color="auto" w:fill="auto"/>
            <w:vAlign w:val="center"/>
            <w:hideMark/>
          </w:tcPr>
          <w:p w:rsidR="0014617B" w:rsidRPr="00BD125A" w:rsidRDefault="00BA4542" w:rsidP="00BD125A">
            <w:pPr>
              <w:spacing w:before="0" w:after="0"/>
              <w:ind w:left="0" w:firstLine="0"/>
              <w:rPr>
                <w:bCs/>
                <w:color w:val="000000"/>
                <w:sz w:val="18"/>
                <w:szCs w:val="18"/>
              </w:rPr>
            </w:pPr>
            <w:r>
              <w:rPr>
                <w:bCs/>
                <w:color w:val="000000"/>
                <w:sz w:val="18"/>
                <w:szCs w:val="18"/>
              </w:rPr>
              <w:t>DY</w:t>
            </w:r>
            <w:r w:rsidR="0014617B" w:rsidRPr="00BD125A">
              <w:rPr>
                <w:color w:val="000000"/>
                <w:sz w:val="18"/>
                <w:szCs w:val="18"/>
              </w:rPr>
              <w:t xml:space="preserve"> – Lettre de rappel du 12/06/2007 avant poursuites. </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9</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960,00 €</w:t>
            </w:r>
          </w:p>
        </w:tc>
        <w:tc>
          <w:tcPr>
            <w:tcW w:w="4939" w:type="dxa"/>
            <w:shd w:val="clear" w:color="auto" w:fill="auto"/>
            <w:vAlign w:val="center"/>
            <w:hideMark/>
          </w:tcPr>
          <w:p w:rsidR="0014617B" w:rsidRPr="00BD125A" w:rsidRDefault="00582802" w:rsidP="00BD125A">
            <w:pPr>
              <w:spacing w:before="0" w:after="0"/>
              <w:ind w:left="0" w:firstLine="0"/>
              <w:rPr>
                <w:bCs/>
                <w:color w:val="000000"/>
                <w:sz w:val="18"/>
                <w:szCs w:val="18"/>
              </w:rPr>
            </w:pPr>
            <w:r>
              <w:rPr>
                <w:bCs/>
                <w:color w:val="000000"/>
                <w:sz w:val="18"/>
                <w:szCs w:val="18"/>
              </w:rPr>
              <w:t>DZ</w:t>
            </w:r>
            <w:r w:rsidR="0014617B" w:rsidRPr="00BD125A">
              <w:rPr>
                <w:color w:val="000000"/>
                <w:sz w:val="18"/>
                <w:szCs w:val="18"/>
              </w:rPr>
              <w:t xml:space="preserve"> – Lettre de rappel du 22/02/2006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10</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1 272,00 €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EA</w:t>
            </w:r>
            <w:r w:rsidR="0014617B" w:rsidRPr="00BD125A">
              <w:rPr>
                <w:color w:val="000000"/>
                <w:sz w:val="18"/>
                <w:szCs w:val="18"/>
              </w:rPr>
              <w:t>.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11</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180,00 €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EB</w:t>
            </w:r>
            <w:r w:rsidR="0014617B" w:rsidRPr="00BD125A">
              <w:rPr>
                <w:color w:val="000000"/>
                <w:sz w:val="18"/>
                <w:szCs w:val="18"/>
              </w:rPr>
              <w:t xml:space="preserve">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12</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540,00 €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EC</w:t>
            </w:r>
            <w:r w:rsidR="0014617B" w:rsidRPr="00BD125A">
              <w:rPr>
                <w:color w:val="000000"/>
                <w:sz w:val="18"/>
                <w:szCs w:val="18"/>
              </w:rPr>
              <w:t xml:space="preserve">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13</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180,00 €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ED</w:t>
            </w:r>
            <w:r w:rsidR="0014617B" w:rsidRPr="00BD125A">
              <w:rPr>
                <w:color w:val="000000"/>
                <w:sz w:val="18"/>
                <w:szCs w:val="18"/>
              </w:rPr>
              <w:t xml:space="preserve">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14</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240,00 €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EE</w:t>
            </w:r>
            <w:r w:rsidR="0014617B" w:rsidRPr="00BD125A">
              <w:rPr>
                <w:color w:val="000000"/>
                <w:sz w:val="18"/>
                <w:szCs w:val="18"/>
              </w:rPr>
              <w:t xml:space="preserve">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15</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2004 / 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342,00 €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EF</w:t>
            </w:r>
            <w:r w:rsidR="0014617B" w:rsidRPr="00BD125A">
              <w:rPr>
                <w:color w:val="000000"/>
                <w:sz w:val="18"/>
                <w:szCs w:val="18"/>
              </w:rPr>
              <w:t xml:space="preserve"> – Lettre de rappel du 12/06/2007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16</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2004 / 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264,00 €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EG</w:t>
            </w:r>
            <w:r w:rsidR="0014617B" w:rsidRPr="00BD125A">
              <w:rPr>
                <w:color w:val="000000"/>
                <w:sz w:val="18"/>
                <w:szCs w:val="18"/>
              </w:rPr>
              <w:t xml:space="preserve"> – Dernier rappel du 15/06/2005 avant poursuites. Etat exécutoire du 16/10/2007. Dossier retourné par l’huissier le 15/01/2008 au motif : </w:t>
            </w:r>
            <w:r w:rsidR="0014617B" w:rsidRPr="00BD125A">
              <w:rPr>
                <w:i/>
                <w:iCs/>
                <w:color w:val="000000"/>
                <w:sz w:val="18"/>
                <w:szCs w:val="18"/>
              </w:rPr>
              <w:t>« pas de règlement de cette affaire »</w:t>
            </w:r>
            <w:r w:rsidR="0014617B" w:rsidRPr="00BD125A">
              <w:rPr>
                <w:color w:val="000000"/>
                <w:sz w:val="18"/>
                <w:szCs w:val="18"/>
              </w:rPr>
              <w:t>.</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Trois ans après la première échéance rejetée</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17</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2004 / 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220,00 €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EH</w:t>
            </w:r>
            <w:r w:rsidR="0014617B" w:rsidRPr="00BD125A">
              <w:rPr>
                <w:color w:val="000000"/>
                <w:sz w:val="18"/>
                <w:szCs w:val="18"/>
              </w:rPr>
              <w:t xml:space="preserve"> – Lettre de rappel du 12/06/2007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18</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2004 / 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3 780,00 €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EI</w:t>
            </w:r>
            <w:r w:rsidR="0014617B" w:rsidRPr="00BD125A">
              <w:rPr>
                <w:color w:val="000000"/>
                <w:sz w:val="18"/>
                <w:szCs w:val="18"/>
              </w:rPr>
              <w:t xml:space="preserve"> – Lettre de rappel du 22/09/2006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19</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2004 / 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600,00 €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EJ</w:t>
            </w:r>
            <w:r w:rsidR="0014617B" w:rsidRPr="00BD125A">
              <w:rPr>
                <w:color w:val="000000"/>
                <w:sz w:val="18"/>
                <w:szCs w:val="18"/>
              </w:rPr>
              <w:t xml:space="preserve"> – Lettre de rappel du 08/03/2005 avant poursuites. Etat exécutoire du 16/10/2007. Signification et commandement de payer du 06/11/2007 (non produit). Procès-verbal de carence du 14/01/2008 (non produit).</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Deux ans et dix mois après la première échéance rejetée</w:t>
            </w:r>
          </w:p>
        </w:tc>
      </w:tr>
      <w:tr w:rsidR="0014617B" w:rsidRPr="00BD125A" w:rsidTr="00AC4079">
        <w:tc>
          <w:tcPr>
            <w:tcW w:w="0" w:type="auto"/>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20</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2004 / 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230,00 €</w:t>
            </w:r>
          </w:p>
        </w:tc>
        <w:tc>
          <w:tcPr>
            <w:tcW w:w="4939" w:type="dxa"/>
            <w:shd w:val="clear" w:color="auto" w:fill="auto"/>
            <w:vAlign w:val="center"/>
            <w:hideMark/>
          </w:tcPr>
          <w:p w:rsidR="0014617B" w:rsidRPr="00BD125A" w:rsidRDefault="00334243" w:rsidP="00BD125A">
            <w:pPr>
              <w:spacing w:before="0" w:after="0"/>
              <w:ind w:left="0" w:firstLine="0"/>
              <w:rPr>
                <w:bCs/>
                <w:color w:val="000000"/>
                <w:sz w:val="18"/>
                <w:szCs w:val="18"/>
              </w:rPr>
            </w:pPr>
            <w:r>
              <w:rPr>
                <w:bCs/>
                <w:color w:val="000000"/>
                <w:sz w:val="18"/>
                <w:szCs w:val="18"/>
              </w:rPr>
              <w:t>M</w:t>
            </w:r>
            <w:r w:rsidR="0014617B" w:rsidRPr="00BD125A">
              <w:rPr>
                <w:bCs/>
                <w:color w:val="000000"/>
                <w:sz w:val="18"/>
                <w:szCs w:val="18"/>
              </w:rPr>
              <w:t xml:space="preserve"> </w:t>
            </w:r>
            <w:proofErr w:type="spellStart"/>
            <w:r w:rsidR="0014617B" w:rsidRPr="00BD125A">
              <w:rPr>
                <w:bCs/>
                <w:color w:val="000000"/>
                <w:sz w:val="18"/>
                <w:szCs w:val="18"/>
              </w:rPr>
              <w:t>ep</w:t>
            </w:r>
            <w:proofErr w:type="spellEnd"/>
            <w:r w:rsidR="0014617B" w:rsidRPr="00BD125A">
              <w:rPr>
                <w:bCs/>
                <w:color w:val="000000"/>
                <w:sz w:val="18"/>
                <w:szCs w:val="18"/>
              </w:rPr>
              <w:t xml:space="preserve">. </w:t>
            </w:r>
            <w:r w:rsidR="008627C9">
              <w:rPr>
                <w:bCs/>
                <w:color w:val="000000"/>
                <w:sz w:val="18"/>
                <w:szCs w:val="18"/>
              </w:rPr>
              <w:t>EK</w:t>
            </w:r>
            <w:r w:rsidR="0014617B" w:rsidRPr="00BD125A">
              <w:rPr>
                <w:color w:val="000000"/>
                <w:sz w:val="18"/>
                <w:szCs w:val="18"/>
              </w:rPr>
              <w:t xml:space="preserve"> – Dernier rappel du 15/06/2005 avant poursuites.</w:t>
            </w:r>
            <w:r w:rsidR="0014617B">
              <w:rPr>
                <w:color w:val="000000"/>
                <w:sz w:val="18"/>
                <w:szCs w:val="18"/>
              </w:rPr>
              <w:t xml:space="preserve"> </w:t>
            </w:r>
            <w:r w:rsidR="0014617B" w:rsidRPr="0014617B">
              <w:rPr>
                <w:color w:val="000000"/>
                <w:sz w:val="18"/>
                <w:szCs w:val="18"/>
              </w:rPr>
              <w:t>Etat exécutoire du 16/10/2007.</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21</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 / 2006</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216,00 €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EL</w:t>
            </w:r>
            <w:r w:rsidR="0014617B" w:rsidRPr="00BD125A">
              <w:rPr>
                <w:color w:val="000000"/>
                <w:sz w:val="18"/>
                <w:szCs w:val="18"/>
              </w:rPr>
              <w:t xml:space="preserve">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 xml:space="preserve">Aucun recouvrement </w:t>
            </w:r>
            <w:r w:rsidRPr="0014617B">
              <w:rPr>
                <w:color w:val="000000"/>
                <w:sz w:val="16"/>
                <w:szCs w:val="16"/>
              </w:rPr>
              <w:lastRenderedPageBreak/>
              <w:t>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lastRenderedPageBreak/>
              <w:t>22</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 / 2006</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195,00 €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EM</w:t>
            </w:r>
            <w:r w:rsidR="0014617B" w:rsidRPr="00BD125A">
              <w:rPr>
                <w:color w:val="000000"/>
                <w:sz w:val="18"/>
                <w:szCs w:val="18"/>
              </w:rPr>
              <w:t xml:space="preserve"> – Dernier rappel du 18/05/2006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23</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 / 2006</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396,00 €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EN</w:t>
            </w:r>
            <w:r w:rsidR="0014617B" w:rsidRPr="00BD125A">
              <w:rPr>
                <w:color w:val="000000"/>
                <w:sz w:val="18"/>
                <w:szCs w:val="18"/>
              </w:rPr>
              <w:t xml:space="preserve"> – Dernier rappel du 18/05/2006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24</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 / 2006</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195,00 €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EO</w:t>
            </w:r>
            <w:r w:rsidR="0014617B" w:rsidRPr="00BD125A">
              <w:rPr>
                <w:color w:val="000000"/>
                <w:sz w:val="18"/>
                <w:szCs w:val="18"/>
              </w:rPr>
              <w:t xml:space="preserve"> – Dernier rappel du 18/05/2006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25</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 / 2006</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450,00 €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EP</w:t>
            </w:r>
            <w:r w:rsidR="0014617B" w:rsidRPr="00BD125A">
              <w:rPr>
                <w:color w:val="000000"/>
                <w:sz w:val="18"/>
                <w:szCs w:val="18"/>
              </w:rPr>
              <w:t xml:space="preserve"> – Dernier rappel du 18/05/2006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26</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 / 2006</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660,00 €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EQ</w:t>
            </w:r>
            <w:r w:rsidR="0014617B" w:rsidRPr="00BD125A">
              <w:rPr>
                <w:color w:val="000000"/>
                <w:sz w:val="18"/>
                <w:szCs w:val="18"/>
              </w:rPr>
              <w:t xml:space="preserve"> – Dernier rappel du 18/05/2006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27</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 / 2006</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600,00 €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ER</w:t>
            </w:r>
            <w:r w:rsidR="0014617B" w:rsidRPr="00BD125A">
              <w:rPr>
                <w:color w:val="000000"/>
                <w:sz w:val="18"/>
                <w:szCs w:val="18"/>
              </w:rPr>
              <w:t xml:space="preserve"> – Dernier rappel du 18/05/2006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28</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2004 / 2005</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220,00 €</w:t>
            </w:r>
          </w:p>
        </w:tc>
        <w:tc>
          <w:tcPr>
            <w:tcW w:w="4939" w:type="dxa"/>
            <w:shd w:val="clear" w:color="auto" w:fill="auto"/>
            <w:vAlign w:val="center"/>
            <w:hideMark/>
          </w:tcPr>
          <w:p w:rsidR="0014617B" w:rsidRPr="00BD125A" w:rsidRDefault="0046009D" w:rsidP="00BD125A">
            <w:pPr>
              <w:spacing w:before="0" w:after="0"/>
              <w:ind w:left="0" w:firstLine="0"/>
              <w:rPr>
                <w:bCs/>
                <w:color w:val="000000"/>
                <w:sz w:val="18"/>
                <w:szCs w:val="18"/>
              </w:rPr>
            </w:pPr>
            <w:r>
              <w:rPr>
                <w:bCs/>
                <w:color w:val="000000"/>
                <w:sz w:val="18"/>
                <w:szCs w:val="18"/>
              </w:rPr>
              <w:t>ES</w:t>
            </w:r>
            <w:r w:rsidR="0014617B" w:rsidRPr="00BD125A">
              <w:rPr>
                <w:color w:val="000000"/>
                <w:sz w:val="18"/>
                <w:szCs w:val="18"/>
              </w:rPr>
              <w:t xml:space="preserve"> – Dernier rappel du 08/03/2005 avant poursuites. Etat exécutoire du 16/10/2007. Signification et procès-verbal de recherches (art. 659 NCPC) des 23 et 24/10/2007. Certificat du 09/11/2007 établi par l’huissier : </w:t>
            </w:r>
            <w:r w:rsidR="0014617B" w:rsidRPr="00BD125A">
              <w:rPr>
                <w:i/>
                <w:iCs/>
                <w:color w:val="000000"/>
                <w:sz w:val="18"/>
                <w:szCs w:val="18"/>
              </w:rPr>
              <w:t>« défendeur parti sans laisser d’adresse »</w:t>
            </w:r>
            <w:r w:rsidR="0014617B" w:rsidRPr="00BD125A">
              <w:rPr>
                <w:color w:val="000000"/>
                <w:sz w:val="18"/>
                <w:szCs w:val="18"/>
              </w:rPr>
              <w:t>.</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Deux ans et dix mois après la première échéance rejetée</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29</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 / 2006</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540,00 €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ET</w:t>
            </w:r>
            <w:r w:rsidR="0014617B" w:rsidRPr="00BD125A">
              <w:rPr>
                <w:color w:val="000000"/>
                <w:sz w:val="18"/>
                <w:szCs w:val="18"/>
              </w:rPr>
              <w:t xml:space="preserve"> – Dernier rappel du 18/05/2006 avant poursuites. </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30</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 / 2006</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152,33 €</w:t>
            </w:r>
          </w:p>
        </w:tc>
        <w:tc>
          <w:tcPr>
            <w:tcW w:w="4939" w:type="dxa"/>
            <w:shd w:val="clear" w:color="auto" w:fill="auto"/>
            <w:vAlign w:val="center"/>
            <w:hideMark/>
          </w:tcPr>
          <w:p w:rsidR="0014617B" w:rsidRPr="00BD125A" w:rsidRDefault="00826B82" w:rsidP="00BD125A">
            <w:pPr>
              <w:spacing w:before="0" w:after="0"/>
              <w:ind w:left="0" w:firstLine="0"/>
              <w:rPr>
                <w:bCs/>
                <w:color w:val="000000"/>
                <w:sz w:val="18"/>
                <w:szCs w:val="18"/>
              </w:rPr>
            </w:pPr>
            <w:r>
              <w:rPr>
                <w:bCs/>
                <w:color w:val="000000"/>
                <w:sz w:val="18"/>
                <w:szCs w:val="18"/>
              </w:rPr>
              <w:t>EU</w:t>
            </w:r>
            <w:r w:rsidR="0014617B" w:rsidRPr="00BD125A">
              <w:rPr>
                <w:color w:val="000000"/>
                <w:sz w:val="18"/>
                <w:szCs w:val="18"/>
              </w:rPr>
              <w:t xml:space="preserve"> – Lettre de rappel du 22/02/2006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31</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2005 / 2006</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600,00 €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EV</w:t>
            </w:r>
            <w:r w:rsidR="0014617B" w:rsidRPr="00BD125A">
              <w:rPr>
                <w:color w:val="000000"/>
                <w:sz w:val="18"/>
                <w:szCs w:val="18"/>
              </w:rPr>
              <w:t xml:space="preserve"> – Dernier rappel du 18/05/2006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32</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2006 / 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600,00 €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EW</w:t>
            </w:r>
            <w:r w:rsidR="0014617B" w:rsidRPr="00BD125A">
              <w:rPr>
                <w:color w:val="000000"/>
                <w:sz w:val="18"/>
                <w:szCs w:val="18"/>
              </w:rPr>
              <w:t xml:space="preserve">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33</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2006 / 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450,00 €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EX</w:t>
            </w:r>
            <w:r w:rsidR="0014617B" w:rsidRPr="00BD125A">
              <w:rPr>
                <w:color w:val="000000"/>
                <w:sz w:val="18"/>
                <w:szCs w:val="18"/>
              </w:rPr>
              <w:t xml:space="preserve"> – Dernier rappel du 25/10/2007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34</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2006 / 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528,00 €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EY</w:t>
            </w:r>
            <w:r w:rsidR="0014617B" w:rsidRPr="00BD125A">
              <w:rPr>
                <w:color w:val="000000"/>
                <w:sz w:val="18"/>
                <w:szCs w:val="18"/>
              </w:rPr>
              <w:t xml:space="preserve"> – Dernier rappel du 25/10/2007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35</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2006 / 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660,00 €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EZ</w:t>
            </w:r>
            <w:r w:rsidR="0014617B" w:rsidRPr="00BD125A">
              <w:rPr>
                <w:color w:val="000000"/>
                <w:sz w:val="18"/>
                <w:szCs w:val="18"/>
              </w:rPr>
              <w:t xml:space="preserve">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36</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2006 / 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540,00 €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FA</w:t>
            </w:r>
            <w:r w:rsidR="0014617B" w:rsidRPr="00BD125A">
              <w:rPr>
                <w:color w:val="000000"/>
                <w:sz w:val="18"/>
                <w:szCs w:val="18"/>
              </w:rPr>
              <w:t xml:space="preserve"> – Lettre de rappel du 25/10/2007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37</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2006 / 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240,00 €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FB</w:t>
            </w:r>
            <w:r w:rsidR="0014617B" w:rsidRPr="00BD125A">
              <w:rPr>
                <w:color w:val="000000"/>
                <w:sz w:val="18"/>
                <w:szCs w:val="18"/>
              </w:rPr>
              <w:t xml:space="preserve">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38</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2006 / 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360,00 €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FC</w:t>
            </w:r>
            <w:r w:rsidR="0014617B" w:rsidRPr="00BD125A">
              <w:rPr>
                <w:color w:val="000000"/>
                <w:sz w:val="18"/>
                <w:szCs w:val="18"/>
              </w:rPr>
              <w:t xml:space="preserve">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39</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2006 / 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390,00 €</w:t>
            </w:r>
          </w:p>
        </w:tc>
        <w:tc>
          <w:tcPr>
            <w:tcW w:w="4939" w:type="dxa"/>
            <w:shd w:val="clear" w:color="auto" w:fill="auto"/>
            <w:vAlign w:val="center"/>
            <w:hideMark/>
          </w:tcPr>
          <w:p w:rsidR="0014617B" w:rsidRPr="00BD125A" w:rsidRDefault="00582802" w:rsidP="00BD125A">
            <w:pPr>
              <w:spacing w:before="0" w:after="0"/>
              <w:ind w:left="0" w:firstLine="0"/>
              <w:rPr>
                <w:bCs/>
                <w:color w:val="000000"/>
                <w:sz w:val="18"/>
                <w:szCs w:val="18"/>
              </w:rPr>
            </w:pPr>
            <w:r>
              <w:rPr>
                <w:bCs/>
                <w:color w:val="000000"/>
                <w:sz w:val="18"/>
                <w:szCs w:val="18"/>
              </w:rPr>
              <w:t>BX</w:t>
            </w:r>
            <w:r w:rsidR="0014617B" w:rsidRPr="00BD125A">
              <w:rPr>
                <w:color w:val="000000"/>
                <w:sz w:val="18"/>
                <w:szCs w:val="18"/>
              </w:rPr>
              <w:t xml:space="preserve">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40</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2006 / 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660,00 €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FD</w:t>
            </w:r>
            <w:r w:rsidR="0014617B" w:rsidRPr="00BD125A">
              <w:rPr>
                <w:color w:val="000000"/>
                <w:sz w:val="18"/>
                <w:szCs w:val="18"/>
              </w:rPr>
              <w:t xml:space="preserve"> – Dernier rappel du 25/10/2007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BD125A" w:rsidTr="00AC4079">
        <w:tc>
          <w:tcPr>
            <w:tcW w:w="0" w:type="auto"/>
            <w:shd w:val="clear" w:color="auto" w:fill="auto"/>
            <w:vAlign w:val="center"/>
            <w:hideMark/>
          </w:tcPr>
          <w:p w:rsidR="0014617B" w:rsidRPr="00BD125A" w:rsidRDefault="003F6129" w:rsidP="00882B9B">
            <w:pPr>
              <w:spacing w:before="0" w:after="0"/>
              <w:ind w:left="0" w:firstLine="0"/>
              <w:jc w:val="center"/>
              <w:rPr>
                <w:color w:val="000000"/>
                <w:sz w:val="18"/>
                <w:szCs w:val="18"/>
              </w:rPr>
            </w:pPr>
            <w:r>
              <w:rPr>
                <w:color w:val="000000"/>
                <w:sz w:val="18"/>
                <w:szCs w:val="18"/>
              </w:rPr>
              <w:t>41</w:t>
            </w:r>
          </w:p>
        </w:tc>
        <w:tc>
          <w:tcPr>
            <w:tcW w:w="898"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2006 / 2007</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396,00 €</w:t>
            </w:r>
          </w:p>
        </w:tc>
        <w:tc>
          <w:tcPr>
            <w:tcW w:w="4939"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FE</w:t>
            </w:r>
            <w:r w:rsidR="0014617B" w:rsidRPr="00BD125A">
              <w:rPr>
                <w:color w:val="000000"/>
                <w:sz w:val="18"/>
                <w:szCs w:val="18"/>
              </w:rPr>
              <w:t xml:space="preserve"> – Lettre de rappel du 24/09/2007 avant poursuites.</w:t>
            </w:r>
          </w:p>
        </w:tc>
        <w:tc>
          <w:tcPr>
            <w:tcW w:w="1439"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Aucun recouvrement contentieux</w:t>
            </w:r>
          </w:p>
        </w:tc>
      </w:tr>
      <w:tr w:rsidR="0014617B" w:rsidRPr="0014617B" w:rsidTr="0014617B">
        <w:tc>
          <w:tcPr>
            <w:tcW w:w="0" w:type="auto"/>
            <w:shd w:val="clear" w:color="auto" w:fill="auto"/>
            <w:vAlign w:val="center"/>
            <w:hideMark/>
          </w:tcPr>
          <w:p w:rsidR="0014617B" w:rsidRPr="0014617B" w:rsidRDefault="0014617B" w:rsidP="00882B9B">
            <w:pPr>
              <w:spacing w:before="0" w:after="0"/>
              <w:ind w:left="0" w:firstLine="0"/>
              <w:jc w:val="center"/>
              <w:rPr>
                <w:b/>
                <w:color w:val="000000"/>
                <w:sz w:val="18"/>
                <w:szCs w:val="18"/>
              </w:rPr>
            </w:pPr>
          </w:p>
        </w:tc>
        <w:tc>
          <w:tcPr>
            <w:tcW w:w="898" w:type="dxa"/>
            <w:shd w:val="clear" w:color="auto" w:fill="auto"/>
            <w:vAlign w:val="center"/>
            <w:hideMark/>
          </w:tcPr>
          <w:p w:rsidR="0014617B" w:rsidRPr="0014617B" w:rsidRDefault="0014617B" w:rsidP="0014617B">
            <w:pPr>
              <w:spacing w:before="0" w:after="0"/>
              <w:ind w:left="0" w:firstLine="0"/>
              <w:jc w:val="center"/>
              <w:rPr>
                <w:b/>
                <w:color w:val="000000"/>
                <w:sz w:val="16"/>
                <w:szCs w:val="16"/>
              </w:rPr>
            </w:pPr>
            <w:r w:rsidRPr="0014617B">
              <w:rPr>
                <w:b/>
                <w:color w:val="000000"/>
                <w:sz w:val="16"/>
                <w:szCs w:val="16"/>
              </w:rPr>
              <w:t>Total</w:t>
            </w:r>
          </w:p>
        </w:tc>
        <w:tc>
          <w:tcPr>
            <w:tcW w:w="993" w:type="dxa"/>
            <w:vAlign w:val="center"/>
          </w:tcPr>
          <w:p w:rsidR="0014617B" w:rsidRPr="0014617B" w:rsidRDefault="0014617B" w:rsidP="0014617B">
            <w:pPr>
              <w:spacing w:before="0" w:after="0"/>
              <w:ind w:left="0" w:firstLine="0"/>
              <w:jc w:val="right"/>
              <w:rPr>
                <w:b/>
                <w:bCs/>
                <w:color w:val="000000"/>
                <w:sz w:val="18"/>
                <w:szCs w:val="18"/>
              </w:rPr>
            </w:pPr>
            <w:r w:rsidRPr="0014617B">
              <w:rPr>
                <w:b/>
                <w:bCs/>
                <w:color w:val="000000"/>
                <w:sz w:val="18"/>
                <w:szCs w:val="18"/>
              </w:rPr>
              <w:t>21 104,67 €</w:t>
            </w:r>
          </w:p>
        </w:tc>
        <w:tc>
          <w:tcPr>
            <w:tcW w:w="4939" w:type="dxa"/>
            <w:shd w:val="clear" w:color="auto" w:fill="auto"/>
            <w:vAlign w:val="center"/>
            <w:hideMark/>
          </w:tcPr>
          <w:p w:rsidR="0014617B" w:rsidRPr="0014617B" w:rsidRDefault="0014617B" w:rsidP="00BD125A">
            <w:pPr>
              <w:spacing w:before="0" w:after="0"/>
              <w:ind w:left="0" w:firstLine="0"/>
              <w:jc w:val="right"/>
              <w:rPr>
                <w:b/>
                <w:bCs/>
                <w:color w:val="000000"/>
                <w:sz w:val="18"/>
                <w:szCs w:val="18"/>
              </w:rPr>
            </w:pPr>
          </w:p>
        </w:tc>
        <w:tc>
          <w:tcPr>
            <w:tcW w:w="1439" w:type="dxa"/>
            <w:shd w:val="clear" w:color="auto" w:fill="auto"/>
            <w:vAlign w:val="center"/>
            <w:hideMark/>
          </w:tcPr>
          <w:p w:rsidR="0014617B" w:rsidRPr="0014617B" w:rsidRDefault="0014617B" w:rsidP="00BD125A">
            <w:pPr>
              <w:spacing w:before="0" w:after="0"/>
              <w:ind w:left="0" w:firstLine="0"/>
              <w:jc w:val="left"/>
              <w:rPr>
                <w:b/>
                <w:bCs/>
                <w:color w:val="000000"/>
                <w:sz w:val="16"/>
                <w:szCs w:val="16"/>
              </w:rPr>
            </w:pPr>
            <w:r w:rsidRPr="0014617B">
              <w:rPr>
                <w:b/>
                <w:bCs/>
                <w:color w:val="000000"/>
                <w:sz w:val="16"/>
                <w:szCs w:val="16"/>
              </w:rPr>
              <w:t> </w:t>
            </w:r>
          </w:p>
        </w:tc>
      </w:tr>
    </w:tbl>
    <w:p w:rsidR="00EC0D85" w:rsidRDefault="00EC0D85" w:rsidP="003B03BE">
      <w:pPr>
        <w:pStyle w:val="Corpsdetexte"/>
      </w:pPr>
    </w:p>
    <w:p w:rsidR="003B03BE" w:rsidRPr="005408F8" w:rsidRDefault="003B03BE" w:rsidP="0008760A">
      <w:pPr>
        <w:pStyle w:val="Corpsdetexte"/>
        <w:keepNext/>
        <w:keepLines/>
      </w:pPr>
      <w:r w:rsidRPr="005408F8">
        <w:t xml:space="preserve">Considérant que l’admission en non-valeur, si elle apure dans les écritures les créances prises en charge, n’a pas d’effet rétroactif et ne peut exonérer le comptable de sa responsabilité à raison de l’absence ou de l’insuffisance des diligences qu’il lui appartenait </w:t>
      </w:r>
      <w:r w:rsidR="00E013D6">
        <w:t xml:space="preserve">d’effectuer </w:t>
      </w:r>
      <w:r w:rsidRPr="005408F8">
        <w:t>pour en assurer le recouvrement ;</w:t>
      </w:r>
    </w:p>
    <w:p w:rsidR="003B03BE" w:rsidRPr="005408F8" w:rsidRDefault="003B03BE" w:rsidP="003F6129">
      <w:pPr>
        <w:pStyle w:val="Corpsdetexte"/>
        <w:keepNext/>
        <w:keepLines/>
      </w:pPr>
      <w:r w:rsidRPr="005408F8">
        <w:t>Considérant que la responsabilité des comptables du fait du recouvrement des recettes s’apprécie en fonction des diligences exercées ; que l’agent comptable a manqué à ses obligations et a donc engagé sa responsabilité ; qu’aux termes de l’article 60-I de la loi du 23 février 1963 susvisée, «</w:t>
      </w:r>
      <w:r w:rsidR="00AC4079">
        <w:t> </w:t>
      </w:r>
      <w:r w:rsidRPr="005408F8">
        <w:rPr>
          <w:i/>
        </w:rPr>
        <w:t>les comptables publics sont personnellement et pécuniairement responsables du recouvrement des recettes […]. [Leur] responsabilité personnelle et pécuniaire […] se trouve engagée dès lors […] qu’une recette n'a pas été recouvrée […]</w:t>
      </w:r>
      <w:r w:rsidRPr="005408F8">
        <w:t> » ;</w:t>
      </w:r>
    </w:p>
    <w:p w:rsidR="003B03BE" w:rsidRPr="005408F8" w:rsidRDefault="00D86C28" w:rsidP="003B03BE">
      <w:pPr>
        <w:pStyle w:val="Corpsdetexte"/>
      </w:pPr>
      <w:r>
        <w:t xml:space="preserve">Considérant, en conséquence, que </w:t>
      </w:r>
      <w:r w:rsidR="003B03BE" w:rsidRPr="005408F8">
        <w:t>la responsabilité de M. </w:t>
      </w:r>
      <w:r w:rsidR="00582802">
        <w:t>Y</w:t>
      </w:r>
      <w:r w:rsidR="003B03BE" w:rsidRPr="005408F8">
        <w:t xml:space="preserve"> est engagée, au titre de l’exercice 200</w:t>
      </w:r>
      <w:r w:rsidR="003B03BE">
        <w:t>8</w:t>
      </w:r>
      <w:r w:rsidR="003B03BE" w:rsidRPr="005408F8">
        <w:t>, à raison de l’absence de diligence pour le recouvrement de</w:t>
      </w:r>
      <w:r w:rsidR="0008760A">
        <w:t>s</w:t>
      </w:r>
      <w:r w:rsidR="003B03BE" w:rsidRPr="005408F8">
        <w:t xml:space="preserve"> </w:t>
      </w:r>
      <w:r w:rsidR="003B03BE">
        <w:lastRenderedPageBreak/>
        <w:t xml:space="preserve">quarante et une </w:t>
      </w:r>
      <w:r w:rsidR="003B03BE" w:rsidRPr="005408F8">
        <w:t xml:space="preserve">créances nées au cours des </w:t>
      </w:r>
      <w:r w:rsidR="00D65B53" w:rsidRPr="00D65B53">
        <w:t>années universitaires 2004/2005 à 2006/2007</w:t>
      </w:r>
      <w:r w:rsidR="00D65B53">
        <w:t> ;</w:t>
      </w:r>
    </w:p>
    <w:p w:rsidR="003B03BE" w:rsidRDefault="003B03BE" w:rsidP="00483040">
      <w:pPr>
        <w:pStyle w:val="Corpsdetexte"/>
        <w:keepNext/>
        <w:keepLines/>
      </w:pPr>
      <w:r>
        <w:t>Par ces motifs,</w:t>
      </w:r>
    </w:p>
    <w:p w:rsidR="00FC7ECB" w:rsidRDefault="003B03BE" w:rsidP="00483040">
      <w:pPr>
        <w:pStyle w:val="Corpsdetexte"/>
        <w:keepNext/>
        <w:keepLines/>
      </w:pPr>
      <w:r>
        <w:t>- M. </w:t>
      </w:r>
      <w:r w:rsidR="00582802">
        <w:t>Y</w:t>
      </w:r>
      <w:r>
        <w:t xml:space="preserve">, agent comptable, est constitué débiteur </w:t>
      </w:r>
      <w:r w:rsidRPr="00A80E12">
        <w:t>envers</w:t>
      </w:r>
      <w:r w:rsidRPr="00FB6E30">
        <w:t xml:space="preserve"> l’université Sorbonne nouvelle (Paris III)</w:t>
      </w:r>
      <w:r w:rsidRPr="00A80E12">
        <w:t>, au titre de la gestion 2</w:t>
      </w:r>
      <w:r>
        <w:t>008</w:t>
      </w:r>
      <w:r w:rsidRPr="00A80E12">
        <w:t xml:space="preserve">, de la somme de </w:t>
      </w:r>
      <w:r>
        <w:t xml:space="preserve">vingt et un mille cent quatre euros et soixante-sept centimes </w:t>
      </w:r>
      <w:r w:rsidRPr="00A80E12">
        <w:t>(</w:t>
      </w:r>
      <w:r>
        <w:t>21 104,67 €</w:t>
      </w:r>
      <w:r w:rsidRPr="00A80E12">
        <w:t xml:space="preserve">), augmentée des intérêts de droit à compter du </w:t>
      </w:r>
      <w:r w:rsidR="00E345BE">
        <w:t>19</w:t>
      </w:r>
      <w:r w:rsidR="00AC4079">
        <w:t xml:space="preserve"> </w:t>
      </w:r>
      <w:r w:rsidR="00E345BE">
        <w:t>janvier</w:t>
      </w:r>
      <w:r w:rsidR="00AC4079">
        <w:t xml:space="preserve"> </w:t>
      </w:r>
      <w:r w:rsidR="00E345BE">
        <w:t>2011</w:t>
      </w:r>
      <w:r w:rsidR="00E013D6">
        <w:t>,</w:t>
      </w:r>
      <w:r w:rsidR="00E345BE">
        <w:t xml:space="preserve"> </w:t>
      </w:r>
      <w:r w:rsidRPr="00A80E12">
        <w:t>date de la réception d</w:t>
      </w:r>
      <w:r w:rsidR="00F35759">
        <w:t>u réquisitoire par le comptable</w:t>
      </w:r>
      <w:r w:rsidR="00CB7315">
        <w:t> ;</w:t>
      </w:r>
    </w:p>
    <w:p w:rsidR="003B03BE" w:rsidRPr="00BD125A" w:rsidRDefault="003B03BE" w:rsidP="003B03BE">
      <w:pPr>
        <w:pStyle w:val="Corpsdetexte"/>
        <w:keepNext/>
        <w:keepLines/>
      </w:pPr>
    </w:p>
    <w:p w:rsidR="00FC7ECB" w:rsidRPr="00FC7ECB" w:rsidRDefault="00FC7ECB" w:rsidP="00FC7ECB">
      <w:pPr>
        <w:pStyle w:val="Corpsdetexte"/>
        <w:rPr>
          <w:i/>
          <w:u w:val="single"/>
        </w:rPr>
      </w:pPr>
      <w:r w:rsidRPr="00FC7ECB">
        <w:rPr>
          <w:i/>
          <w:u w:val="single"/>
        </w:rPr>
        <w:t>Présomption de charge n°</w:t>
      </w:r>
      <w:r w:rsidR="00081211">
        <w:rPr>
          <w:i/>
          <w:u w:val="single"/>
        </w:rPr>
        <w:t> </w:t>
      </w:r>
      <w:r w:rsidRPr="00FC7ECB">
        <w:rPr>
          <w:i/>
          <w:u w:val="single"/>
        </w:rPr>
        <w:t>6</w:t>
      </w:r>
    </w:p>
    <w:p w:rsidR="00051091" w:rsidRDefault="00BF3AD1" w:rsidP="005408F8">
      <w:pPr>
        <w:pStyle w:val="Corpsdetexte"/>
      </w:pPr>
      <w:r>
        <w:t xml:space="preserve">Considérant </w:t>
      </w:r>
      <w:r w:rsidR="00051091">
        <w:t xml:space="preserve">que </w:t>
      </w:r>
      <w:r w:rsidR="00944E23">
        <w:t xml:space="preserve">cinq créances, </w:t>
      </w:r>
      <w:r w:rsidR="00944E23" w:rsidRPr="00944E23">
        <w:t>d’un montant total de 2 676 €</w:t>
      </w:r>
      <w:r w:rsidR="00944E23">
        <w:t xml:space="preserve">, </w:t>
      </w:r>
      <w:r w:rsidR="00051091" w:rsidRPr="00051091">
        <w:t xml:space="preserve">nées durant les </w:t>
      </w:r>
      <w:r w:rsidR="000472D5">
        <w:t>années universitaires 2001/2002 à 2003/2004</w:t>
      </w:r>
      <w:r w:rsidR="00051091" w:rsidRPr="00051091">
        <w:t>, corresponda</w:t>
      </w:r>
      <w:r w:rsidR="00051091">
        <w:t>n</w:t>
      </w:r>
      <w:r w:rsidR="00051091" w:rsidRPr="00051091">
        <w:t>t à des frais pédagogiques de formation continue</w:t>
      </w:r>
      <w:r w:rsidR="00944E23">
        <w:t xml:space="preserve">, </w:t>
      </w:r>
      <w:r w:rsidR="00051091" w:rsidRPr="00051091">
        <w:t>ont été admises en non-valeur</w:t>
      </w:r>
      <w:r w:rsidR="00051091">
        <w:t xml:space="preserve"> </w:t>
      </w:r>
      <w:r w:rsidR="00051091" w:rsidRPr="00051091">
        <w:t xml:space="preserve">sur le fondement du mandat n° 275 </w:t>
      </w:r>
      <w:r w:rsidR="00E013D6">
        <w:t xml:space="preserve">du </w:t>
      </w:r>
      <w:r w:rsidR="00051091" w:rsidRPr="00051091">
        <w:t>20 novembre 2007</w:t>
      </w:r>
      <w:r w:rsidR="00E013D6">
        <w:t>, consécutif à</w:t>
      </w:r>
      <w:r w:rsidR="00051091">
        <w:t xml:space="preserve"> </w:t>
      </w:r>
      <w:r w:rsidR="00051091" w:rsidRPr="00051091">
        <w:t>une décision du conseil d’administration du 29 juin 2007</w:t>
      </w:r>
      <w:r w:rsidR="00944E23">
        <w:t> ;</w:t>
      </w:r>
    </w:p>
    <w:p w:rsidR="005408F8" w:rsidRPr="005408F8" w:rsidRDefault="00BF3AD1" w:rsidP="005408F8">
      <w:r>
        <w:t xml:space="preserve">Considérant </w:t>
      </w:r>
      <w:r w:rsidR="005408F8" w:rsidRPr="005408F8">
        <w:t xml:space="preserve">que par réquisitoire susvisé, </w:t>
      </w:r>
      <w:r w:rsidR="00EC0D85" w:rsidRPr="00EC0D85">
        <w:t xml:space="preserve">le Procureur général </w:t>
      </w:r>
      <w:r w:rsidR="005408F8" w:rsidRPr="005408F8">
        <w:t>ret</w:t>
      </w:r>
      <w:r w:rsidR="0008760A">
        <w:t xml:space="preserve">ient comme élément à charge que, </w:t>
      </w:r>
      <w:r w:rsidR="005408F8" w:rsidRPr="005408F8">
        <w:t>s’agissant de créances d’un montant unitaire relativement faible, l’action en recouvrement nécessitait des diligences particulièrement rapides</w:t>
      </w:r>
      <w:r w:rsidR="00AC4079">
        <w:t> ;</w:t>
      </w:r>
      <w:r w:rsidR="005408F8" w:rsidRPr="005408F8">
        <w:t xml:space="preserve"> que </w:t>
      </w:r>
      <w:r>
        <w:t xml:space="preserve">la chronologie </w:t>
      </w:r>
      <w:r w:rsidR="005408F8" w:rsidRPr="005408F8">
        <w:t xml:space="preserve"> des diligences entreprises montre qu’elles n’ont été ni proches du fait générateur, ni régulières dans le temps</w:t>
      </w:r>
      <w:r w:rsidR="00AC4079">
        <w:t> ;</w:t>
      </w:r>
      <w:r w:rsidR="005408F8" w:rsidRPr="005408F8">
        <w:t xml:space="preserve"> que l’appréciation de la responsabilité individuelle des comptables qui se sont succédé au cours de la période examinée doit être appréciée à l’aune des diligences que chacun d’eux a </w:t>
      </w:r>
      <w:r w:rsidR="00E013D6">
        <w:t xml:space="preserve">effectuées </w:t>
      </w:r>
      <w:r w:rsidR="005408F8" w:rsidRPr="005408F8">
        <w:t>pour assurer leur recouvrement ; que l’admission d’une créance en non-valeur n’a pas d’effet rétroactif, qu’elle ne dégage pas la responsabilité des comptables qui se sont succédé</w:t>
      </w:r>
      <w:r w:rsidR="00AC4079">
        <w:t> ;</w:t>
      </w:r>
    </w:p>
    <w:p w:rsidR="005408F8" w:rsidRPr="005408F8" w:rsidRDefault="00BF3AD1" w:rsidP="005408F8">
      <w:r>
        <w:t xml:space="preserve">Considérant </w:t>
      </w:r>
      <w:r w:rsidR="00483040" w:rsidRPr="00483040">
        <w:t xml:space="preserve">que M. </w:t>
      </w:r>
      <w:r w:rsidR="00582802">
        <w:t>X</w:t>
      </w:r>
      <w:r w:rsidR="00483040" w:rsidRPr="00483040">
        <w:t>, agent comptable de l’université Sorbonne nouvelle (Paris III), n’a pas répondu au réquisitoire ;</w:t>
      </w:r>
    </w:p>
    <w:p w:rsidR="005408F8" w:rsidRPr="005408F8" w:rsidRDefault="005408F8" w:rsidP="005408F8">
      <w:r w:rsidRPr="005408F8">
        <w:t xml:space="preserve">Considérant que l’appréciation de la responsabilité individuelle des comptables qui se sont succédé au cours de la période examinée s’apprécie en fonction des diligences que chacun d’eux a </w:t>
      </w:r>
      <w:r w:rsidR="00BF3AD1">
        <w:t xml:space="preserve">effectuées </w:t>
      </w:r>
      <w:r w:rsidRPr="005408F8">
        <w:t>pour assurer leur recouvrement</w:t>
      </w:r>
      <w:r w:rsidR="00AC4079">
        <w:t> ;</w:t>
      </w:r>
      <w:r w:rsidRPr="005408F8">
        <w:t xml:space="preserve"> que, conformément à la jurisprudence constante de la Cour</w:t>
      </w:r>
      <w:r w:rsidR="00335AD9">
        <w:t xml:space="preserve"> des comptes</w:t>
      </w:r>
      <w:r w:rsidRPr="005408F8">
        <w:t xml:space="preserve">, la responsabilité du comptable sortant est susceptible d’être mise en jeu dans l’hypothèse où, </w:t>
      </w:r>
      <w:r w:rsidR="00B825BC">
        <w:t xml:space="preserve">du fait de </w:t>
      </w:r>
      <w:r w:rsidRPr="005408F8">
        <w:t>ses diligences inadéquates, incomplètes ou tardives, le recouvrement des créances nées durant sa gestion apparaîtrait manifestement compromis à la date de sa cessation de fonctions</w:t>
      </w:r>
      <w:r w:rsidR="00AC4079">
        <w:t> ;</w:t>
      </w:r>
    </w:p>
    <w:p w:rsidR="005408F8" w:rsidRPr="005408F8" w:rsidRDefault="00BF3AD1" w:rsidP="005408F8">
      <w:r>
        <w:t xml:space="preserve">Considérant </w:t>
      </w:r>
      <w:r w:rsidR="005408F8" w:rsidRPr="005408F8">
        <w:t xml:space="preserve">que l’absence de réserve de M. </w:t>
      </w:r>
      <w:r w:rsidR="00582802">
        <w:t>Y</w:t>
      </w:r>
      <w:r w:rsidR="005408F8" w:rsidRPr="005408F8">
        <w:t xml:space="preserve"> sur la gestion de M. </w:t>
      </w:r>
      <w:r w:rsidR="00582802">
        <w:t>X</w:t>
      </w:r>
      <w:r w:rsidR="005408F8" w:rsidRPr="005408F8">
        <w:t xml:space="preserve"> </w:t>
      </w:r>
      <w:r w:rsidR="0008760A">
        <w:t>ne saurait</w:t>
      </w:r>
      <w:r w:rsidR="005408F8" w:rsidRPr="005408F8">
        <w:t xml:space="preserve"> pour </w:t>
      </w:r>
      <w:r w:rsidR="0008760A">
        <w:t xml:space="preserve">autant </w:t>
      </w:r>
      <w:r w:rsidR="005408F8" w:rsidRPr="005408F8">
        <w:t>dégager ce dernier de toute responsabilité dans le défaut de recouvrement des créances en cause</w:t>
      </w:r>
      <w:r w:rsidR="00AC4079">
        <w:t> ;</w:t>
      </w:r>
    </w:p>
    <w:p w:rsidR="005408F8" w:rsidRPr="005408F8" w:rsidRDefault="00BF3AD1" w:rsidP="005408F8">
      <w:r>
        <w:t xml:space="preserve">Considérant </w:t>
      </w:r>
      <w:r w:rsidR="005408F8" w:rsidRPr="005408F8">
        <w:t>que, durant les exercices sous revue, la responsabilité du recouvrement contentieux des créances de l’université était dévolue au service juridique, rattaché au secrétaire général de l’établissement, de sorte que l’action des comptables s’est limitée à la conduite de la phase de recouvrement amiable ; que cette organisation ne saurait décharger le comptable de sa responsabilité en matière de recouvrement des recettes qu’il tient de textes législatifs et réglementaires ;</w:t>
      </w:r>
    </w:p>
    <w:p w:rsidR="005408F8" w:rsidRPr="005408F8" w:rsidRDefault="00BF3AD1" w:rsidP="005408F8">
      <w:r>
        <w:lastRenderedPageBreak/>
        <w:t xml:space="preserve">Considérant </w:t>
      </w:r>
      <w:r w:rsidR="005408F8" w:rsidRPr="005408F8">
        <w:t xml:space="preserve">que, comme l’indique le tableau suivant, les diligences entreprises n’ont pas été proches du fait générateur ; que par ailleurs le recouvrement contentieux </w:t>
      </w:r>
      <w:r w:rsidR="00944E23">
        <w:t>a</w:t>
      </w:r>
      <w:r w:rsidR="005408F8" w:rsidRPr="005408F8">
        <w:t xml:space="preserve"> été engagé de façon tardive</w:t>
      </w:r>
      <w:r w:rsidR="000472D5">
        <w:t xml:space="preserve"> entrainant l’irrécouvrabilité des créances</w:t>
      </w:r>
      <w:r w:rsidR="005408F8" w:rsidRPr="005408F8">
        <w:t> ;</w:t>
      </w:r>
    </w:p>
    <w:tbl>
      <w:tblPr>
        <w:tblW w:w="850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18"/>
        <w:gridCol w:w="916"/>
        <w:gridCol w:w="993"/>
        <w:gridCol w:w="4961"/>
        <w:gridCol w:w="1417"/>
      </w:tblGrid>
      <w:tr w:rsidR="0014617B" w:rsidRPr="00FC7ECB" w:rsidTr="0014617B">
        <w:trPr>
          <w:tblHeader/>
        </w:trPr>
        <w:tc>
          <w:tcPr>
            <w:tcW w:w="218" w:type="dxa"/>
            <w:shd w:val="clear" w:color="auto" w:fill="auto"/>
            <w:vAlign w:val="center"/>
            <w:hideMark/>
          </w:tcPr>
          <w:p w:rsidR="0014617B" w:rsidRPr="00BD125A" w:rsidRDefault="0014617B" w:rsidP="00882B9B">
            <w:pPr>
              <w:spacing w:before="0" w:after="0"/>
              <w:ind w:left="0" w:firstLine="0"/>
              <w:jc w:val="center"/>
              <w:rPr>
                <w:b/>
                <w:color w:val="000000"/>
                <w:sz w:val="18"/>
                <w:szCs w:val="18"/>
              </w:rPr>
            </w:pPr>
          </w:p>
        </w:tc>
        <w:tc>
          <w:tcPr>
            <w:tcW w:w="916" w:type="dxa"/>
            <w:shd w:val="clear" w:color="auto" w:fill="auto"/>
            <w:vAlign w:val="center"/>
            <w:hideMark/>
          </w:tcPr>
          <w:p w:rsidR="0014617B" w:rsidRPr="0014617B" w:rsidRDefault="0014617B" w:rsidP="00FC7ECB">
            <w:pPr>
              <w:spacing w:before="0" w:after="0"/>
              <w:ind w:left="0" w:firstLine="0"/>
              <w:jc w:val="center"/>
              <w:rPr>
                <w:b/>
                <w:bCs/>
                <w:color w:val="000000"/>
                <w:sz w:val="14"/>
                <w:szCs w:val="14"/>
              </w:rPr>
            </w:pPr>
            <w:r w:rsidRPr="0014617B">
              <w:rPr>
                <w:b/>
                <w:bCs/>
                <w:color w:val="000000"/>
                <w:sz w:val="14"/>
                <w:szCs w:val="14"/>
              </w:rPr>
              <w:t>Années universitaires</w:t>
            </w:r>
          </w:p>
        </w:tc>
        <w:tc>
          <w:tcPr>
            <w:tcW w:w="993" w:type="dxa"/>
            <w:vAlign w:val="center"/>
          </w:tcPr>
          <w:p w:rsidR="0014617B" w:rsidRPr="00BD125A" w:rsidRDefault="0014617B" w:rsidP="0014617B">
            <w:pPr>
              <w:spacing w:before="0" w:after="0"/>
              <w:ind w:left="0" w:firstLine="0"/>
              <w:jc w:val="center"/>
              <w:rPr>
                <w:b/>
                <w:bCs/>
                <w:color w:val="000000"/>
                <w:sz w:val="18"/>
                <w:szCs w:val="18"/>
              </w:rPr>
            </w:pPr>
            <w:r w:rsidRPr="00BD125A">
              <w:rPr>
                <w:b/>
                <w:bCs/>
                <w:color w:val="000000"/>
                <w:sz w:val="18"/>
                <w:szCs w:val="18"/>
              </w:rPr>
              <w:t>Montant</w:t>
            </w:r>
          </w:p>
        </w:tc>
        <w:tc>
          <w:tcPr>
            <w:tcW w:w="4961" w:type="dxa"/>
            <w:shd w:val="clear" w:color="auto" w:fill="auto"/>
            <w:vAlign w:val="center"/>
            <w:hideMark/>
          </w:tcPr>
          <w:p w:rsidR="0014617B" w:rsidRPr="00BD125A" w:rsidRDefault="0014617B" w:rsidP="00FC7ECB">
            <w:pPr>
              <w:spacing w:before="0" w:after="0"/>
              <w:ind w:left="0" w:firstLine="0"/>
              <w:jc w:val="center"/>
              <w:rPr>
                <w:b/>
                <w:bCs/>
                <w:color w:val="000000"/>
                <w:sz w:val="18"/>
                <w:szCs w:val="18"/>
              </w:rPr>
            </w:pPr>
            <w:r w:rsidRPr="00BD125A">
              <w:rPr>
                <w:b/>
                <w:bCs/>
                <w:color w:val="000000"/>
                <w:sz w:val="18"/>
                <w:szCs w:val="18"/>
              </w:rPr>
              <w:t>Etat des diligences à la cessation de fonctions du comptable</w:t>
            </w:r>
          </w:p>
        </w:tc>
        <w:tc>
          <w:tcPr>
            <w:tcW w:w="1417" w:type="dxa"/>
            <w:shd w:val="clear" w:color="auto" w:fill="auto"/>
            <w:vAlign w:val="center"/>
            <w:hideMark/>
          </w:tcPr>
          <w:p w:rsidR="0014617B" w:rsidRPr="0014617B" w:rsidRDefault="0014617B" w:rsidP="00FC7ECB">
            <w:pPr>
              <w:spacing w:before="0" w:after="0"/>
              <w:ind w:left="0" w:firstLine="0"/>
              <w:jc w:val="center"/>
              <w:rPr>
                <w:b/>
                <w:bCs/>
                <w:color w:val="000000"/>
                <w:sz w:val="16"/>
                <w:szCs w:val="16"/>
              </w:rPr>
            </w:pPr>
            <w:r w:rsidRPr="0014617B">
              <w:rPr>
                <w:b/>
                <w:bCs/>
                <w:color w:val="000000"/>
                <w:sz w:val="16"/>
                <w:szCs w:val="16"/>
              </w:rPr>
              <w:t>Délai recouvrement contentieux</w:t>
            </w:r>
          </w:p>
        </w:tc>
      </w:tr>
      <w:tr w:rsidR="0014617B" w:rsidRPr="00BD125A" w:rsidTr="00AC4079">
        <w:tc>
          <w:tcPr>
            <w:tcW w:w="218" w:type="dxa"/>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1</w:t>
            </w:r>
          </w:p>
        </w:tc>
        <w:tc>
          <w:tcPr>
            <w:tcW w:w="916"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2001 / 2002</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381 €</w:t>
            </w:r>
          </w:p>
        </w:tc>
        <w:tc>
          <w:tcPr>
            <w:tcW w:w="4961"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FF</w:t>
            </w:r>
            <w:r w:rsidR="0014617B" w:rsidRPr="00BD125A">
              <w:rPr>
                <w:color w:val="000000"/>
                <w:sz w:val="18"/>
                <w:szCs w:val="18"/>
              </w:rPr>
              <w:t xml:space="preserve"> – Lettre de rappel avant poursuites (non produite). Diligences effectuées par huissier le 04/12/2006, « </w:t>
            </w:r>
            <w:r w:rsidR="0014617B" w:rsidRPr="00BD125A">
              <w:rPr>
                <w:i/>
                <w:iCs/>
                <w:color w:val="000000"/>
                <w:sz w:val="18"/>
                <w:szCs w:val="18"/>
              </w:rPr>
              <w:t>débiteur sans domicile »</w:t>
            </w:r>
            <w:r w:rsidR="0014617B" w:rsidRPr="00BD125A">
              <w:rPr>
                <w:color w:val="000000"/>
                <w:sz w:val="18"/>
                <w:szCs w:val="18"/>
              </w:rPr>
              <w:t xml:space="preserve"> (pièces non produites).</w:t>
            </w:r>
          </w:p>
        </w:tc>
        <w:tc>
          <w:tcPr>
            <w:tcW w:w="1417"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Un an et demi après la date de transmission au service juridique</w:t>
            </w:r>
          </w:p>
        </w:tc>
      </w:tr>
      <w:tr w:rsidR="0014617B" w:rsidRPr="00BD125A" w:rsidTr="00AC4079">
        <w:tc>
          <w:tcPr>
            <w:tcW w:w="218" w:type="dxa"/>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2</w:t>
            </w:r>
          </w:p>
        </w:tc>
        <w:tc>
          <w:tcPr>
            <w:tcW w:w="916"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2001 / 2002</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210 €</w:t>
            </w:r>
          </w:p>
        </w:tc>
        <w:tc>
          <w:tcPr>
            <w:tcW w:w="4961"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FI</w:t>
            </w:r>
            <w:r w:rsidR="0014617B" w:rsidRPr="00BD125A">
              <w:rPr>
                <w:color w:val="000000"/>
                <w:sz w:val="18"/>
                <w:szCs w:val="18"/>
              </w:rPr>
              <w:t xml:space="preserve"> – Lettre de rappel avant poursuites (non produite). Diligences effectuées par huissier le 08/01/2007, « </w:t>
            </w:r>
            <w:r w:rsidR="0014617B" w:rsidRPr="00BD125A">
              <w:rPr>
                <w:i/>
                <w:iCs/>
                <w:color w:val="000000"/>
                <w:sz w:val="18"/>
                <w:szCs w:val="18"/>
              </w:rPr>
              <w:t>débiteur parti sans laisser d’adresse »</w:t>
            </w:r>
            <w:r w:rsidR="0014617B" w:rsidRPr="00BD125A">
              <w:rPr>
                <w:color w:val="000000"/>
                <w:sz w:val="18"/>
                <w:szCs w:val="18"/>
              </w:rPr>
              <w:t xml:space="preserve"> (pièces non produites).</w:t>
            </w:r>
          </w:p>
        </w:tc>
        <w:tc>
          <w:tcPr>
            <w:tcW w:w="1417"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Un an et demi après la date de transmission au service juridique</w:t>
            </w:r>
          </w:p>
        </w:tc>
      </w:tr>
      <w:tr w:rsidR="0014617B" w:rsidRPr="00BD125A" w:rsidTr="00AC4079">
        <w:tc>
          <w:tcPr>
            <w:tcW w:w="218" w:type="dxa"/>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3</w:t>
            </w:r>
          </w:p>
        </w:tc>
        <w:tc>
          <w:tcPr>
            <w:tcW w:w="916"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2002 / 2003</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840 €</w:t>
            </w:r>
          </w:p>
        </w:tc>
        <w:tc>
          <w:tcPr>
            <w:tcW w:w="4961"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FJ</w:t>
            </w:r>
            <w:r w:rsidR="0014617B" w:rsidRPr="00BD125A">
              <w:rPr>
                <w:color w:val="000000"/>
                <w:sz w:val="18"/>
                <w:szCs w:val="18"/>
              </w:rPr>
              <w:t xml:space="preserve"> – Lettre de rappel avant poursuites (non produite). Diligences effectuées par huissier le 16/03/2007, « </w:t>
            </w:r>
            <w:r w:rsidR="0014617B" w:rsidRPr="00BD125A">
              <w:rPr>
                <w:i/>
                <w:iCs/>
                <w:color w:val="000000"/>
                <w:sz w:val="18"/>
                <w:szCs w:val="18"/>
              </w:rPr>
              <w:t>débiteur parti sans laisser d’adresse »</w:t>
            </w:r>
            <w:r w:rsidR="0014617B" w:rsidRPr="00BD125A">
              <w:rPr>
                <w:color w:val="000000"/>
                <w:sz w:val="18"/>
                <w:szCs w:val="18"/>
              </w:rPr>
              <w:t xml:space="preserve"> (pièces non produites).</w:t>
            </w:r>
          </w:p>
        </w:tc>
        <w:tc>
          <w:tcPr>
            <w:tcW w:w="1417"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Deux ans après la date de transmission au service juridique</w:t>
            </w:r>
          </w:p>
        </w:tc>
      </w:tr>
      <w:tr w:rsidR="0014617B" w:rsidRPr="00BD125A" w:rsidTr="00AC4079">
        <w:tc>
          <w:tcPr>
            <w:tcW w:w="218" w:type="dxa"/>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4</w:t>
            </w:r>
          </w:p>
        </w:tc>
        <w:tc>
          <w:tcPr>
            <w:tcW w:w="916"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2002 / 2003</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825 €</w:t>
            </w:r>
          </w:p>
        </w:tc>
        <w:tc>
          <w:tcPr>
            <w:tcW w:w="4961" w:type="dxa"/>
            <w:vMerge w:val="restart"/>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FK</w:t>
            </w:r>
            <w:r w:rsidR="0014617B" w:rsidRPr="00BD125A">
              <w:rPr>
                <w:color w:val="000000"/>
                <w:sz w:val="18"/>
                <w:szCs w:val="18"/>
              </w:rPr>
              <w:t xml:space="preserve"> – Deux lettres de rappel avant poursuites (non produites). Diligences effectuées par huissier le 05/02/2007, « </w:t>
            </w:r>
            <w:r w:rsidR="0014617B" w:rsidRPr="00BD125A">
              <w:rPr>
                <w:i/>
                <w:iCs/>
                <w:color w:val="000000"/>
                <w:sz w:val="18"/>
                <w:szCs w:val="18"/>
              </w:rPr>
              <w:t>débiteur parti sans laisser d’adresse »</w:t>
            </w:r>
            <w:r w:rsidR="0014617B" w:rsidRPr="00BD125A">
              <w:rPr>
                <w:color w:val="000000"/>
                <w:sz w:val="18"/>
                <w:szCs w:val="18"/>
              </w:rPr>
              <w:t xml:space="preserve"> (pièces non produites).</w:t>
            </w:r>
          </w:p>
        </w:tc>
        <w:tc>
          <w:tcPr>
            <w:tcW w:w="1417" w:type="dxa"/>
            <w:vMerge w:val="restart"/>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Un an et huit mois après la date de transmission au service juridique</w:t>
            </w:r>
          </w:p>
        </w:tc>
      </w:tr>
      <w:tr w:rsidR="0014617B" w:rsidRPr="00BD125A" w:rsidTr="00AC4079">
        <w:tc>
          <w:tcPr>
            <w:tcW w:w="218" w:type="dxa"/>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5</w:t>
            </w:r>
          </w:p>
        </w:tc>
        <w:tc>
          <w:tcPr>
            <w:tcW w:w="916"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2003 / 2004</w:t>
            </w:r>
          </w:p>
        </w:tc>
        <w:tc>
          <w:tcPr>
            <w:tcW w:w="993" w:type="dxa"/>
            <w:vAlign w:val="center"/>
          </w:tcPr>
          <w:p w:rsidR="0014617B" w:rsidRPr="00BD125A" w:rsidRDefault="0014617B" w:rsidP="0014617B">
            <w:pPr>
              <w:spacing w:before="0" w:after="0"/>
              <w:ind w:left="0" w:firstLine="0"/>
              <w:jc w:val="left"/>
              <w:rPr>
                <w:color w:val="000000"/>
                <w:sz w:val="18"/>
                <w:szCs w:val="18"/>
              </w:rPr>
            </w:pPr>
          </w:p>
        </w:tc>
        <w:tc>
          <w:tcPr>
            <w:tcW w:w="4961" w:type="dxa"/>
            <w:vMerge/>
            <w:vAlign w:val="center"/>
            <w:hideMark/>
          </w:tcPr>
          <w:p w:rsidR="0014617B" w:rsidRPr="00BD125A" w:rsidRDefault="0014617B" w:rsidP="00BD125A">
            <w:pPr>
              <w:spacing w:before="0" w:after="0"/>
              <w:ind w:left="0" w:firstLine="0"/>
              <w:jc w:val="left"/>
              <w:rPr>
                <w:bCs/>
                <w:color w:val="000000"/>
                <w:sz w:val="18"/>
                <w:szCs w:val="18"/>
              </w:rPr>
            </w:pPr>
          </w:p>
        </w:tc>
        <w:tc>
          <w:tcPr>
            <w:tcW w:w="1417" w:type="dxa"/>
            <w:vMerge/>
            <w:vAlign w:val="center"/>
            <w:hideMark/>
          </w:tcPr>
          <w:p w:rsidR="0014617B" w:rsidRPr="0014617B" w:rsidRDefault="0014617B" w:rsidP="00AC4079">
            <w:pPr>
              <w:spacing w:before="0" w:after="0"/>
              <w:ind w:left="0" w:firstLine="0"/>
              <w:jc w:val="center"/>
              <w:rPr>
                <w:color w:val="000000"/>
                <w:sz w:val="16"/>
                <w:szCs w:val="16"/>
              </w:rPr>
            </w:pPr>
          </w:p>
        </w:tc>
      </w:tr>
      <w:tr w:rsidR="0014617B" w:rsidRPr="00BD125A" w:rsidTr="00AC4079">
        <w:tc>
          <w:tcPr>
            <w:tcW w:w="218" w:type="dxa"/>
            <w:shd w:val="clear" w:color="auto" w:fill="auto"/>
            <w:vAlign w:val="center"/>
            <w:hideMark/>
          </w:tcPr>
          <w:p w:rsidR="0014617B" w:rsidRPr="00BD125A" w:rsidRDefault="0014617B" w:rsidP="00882B9B">
            <w:pPr>
              <w:spacing w:before="0" w:after="0"/>
              <w:ind w:left="0" w:firstLine="0"/>
              <w:jc w:val="center"/>
              <w:rPr>
                <w:color w:val="000000"/>
                <w:sz w:val="18"/>
                <w:szCs w:val="18"/>
              </w:rPr>
            </w:pPr>
            <w:r w:rsidRPr="00BD125A">
              <w:rPr>
                <w:color w:val="000000"/>
                <w:sz w:val="18"/>
                <w:szCs w:val="18"/>
              </w:rPr>
              <w:t>6</w:t>
            </w:r>
          </w:p>
        </w:tc>
        <w:tc>
          <w:tcPr>
            <w:tcW w:w="916" w:type="dxa"/>
            <w:shd w:val="clear" w:color="auto" w:fill="auto"/>
            <w:vAlign w:val="center"/>
            <w:hideMark/>
          </w:tcPr>
          <w:p w:rsidR="0014617B" w:rsidRPr="0014617B" w:rsidRDefault="0014617B" w:rsidP="00BD125A">
            <w:pPr>
              <w:spacing w:before="0" w:after="0"/>
              <w:ind w:left="0" w:firstLine="0"/>
              <w:rPr>
                <w:color w:val="000000"/>
                <w:sz w:val="16"/>
                <w:szCs w:val="16"/>
              </w:rPr>
            </w:pPr>
            <w:r w:rsidRPr="0014617B">
              <w:rPr>
                <w:color w:val="000000"/>
                <w:sz w:val="16"/>
                <w:szCs w:val="16"/>
              </w:rPr>
              <w:t>2003 / 2004</w:t>
            </w:r>
          </w:p>
        </w:tc>
        <w:tc>
          <w:tcPr>
            <w:tcW w:w="993" w:type="dxa"/>
            <w:vAlign w:val="center"/>
          </w:tcPr>
          <w:p w:rsidR="0014617B" w:rsidRPr="00BD125A" w:rsidRDefault="0014617B" w:rsidP="0014617B">
            <w:pPr>
              <w:spacing w:before="0" w:after="0"/>
              <w:ind w:left="0" w:firstLine="0"/>
              <w:jc w:val="right"/>
              <w:rPr>
                <w:color w:val="000000"/>
                <w:sz w:val="18"/>
                <w:szCs w:val="18"/>
              </w:rPr>
            </w:pPr>
            <w:r w:rsidRPr="00BD125A">
              <w:rPr>
                <w:color w:val="000000"/>
                <w:sz w:val="18"/>
                <w:szCs w:val="18"/>
              </w:rPr>
              <w:t>420 €</w:t>
            </w:r>
          </w:p>
        </w:tc>
        <w:tc>
          <w:tcPr>
            <w:tcW w:w="4961" w:type="dxa"/>
            <w:shd w:val="clear" w:color="auto" w:fill="auto"/>
            <w:vAlign w:val="center"/>
            <w:hideMark/>
          </w:tcPr>
          <w:p w:rsidR="0014617B" w:rsidRPr="00BD125A" w:rsidRDefault="008627C9" w:rsidP="00BD125A">
            <w:pPr>
              <w:spacing w:before="0" w:after="0"/>
              <w:ind w:left="0" w:firstLine="0"/>
              <w:rPr>
                <w:bCs/>
                <w:color w:val="000000"/>
                <w:sz w:val="18"/>
                <w:szCs w:val="18"/>
              </w:rPr>
            </w:pPr>
            <w:r>
              <w:rPr>
                <w:bCs/>
                <w:color w:val="000000"/>
                <w:sz w:val="18"/>
                <w:szCs w:val="18"/>
              </w:rPr>
              <w:t>FL</w:t>
            </w:r>
            <w:r w:rsidR="0014617B" w:rsidRPr="00BD125A">
              <w:rPr>
                <w:color w:val="000000"/>
                <w:sz w:val="18"/>
                <w:szCs w:val="18"/>
              </w:rPr>
              <w:t xml:space="preserve"> – Deux lettres de rappel avant poursuites (non produites). Diligences effectuées par huissier le 03/01/2007, « </w:t>
            </w:r>
            <w:r w:rsidR="0014617B" w:rsidRPr="00BD125A">
              <w:rPr>
                <w:i/>
                <w:iCs/>
                <w:color w:val="000000"/>
                <w:sz w:val="18"/>
                <w:szCs w:val="18"/>
              </w:rPr>
              <w:t>débiteur sans domicile ni lieu de travail connus »</w:t>
            </w:r>
            <w:r w:rsidR="0014617B" w:rsidRPr="00BD125A">
              <w:rPr>
                <w:color w:val="000000"/>
                <w:sz w:val="18"/>
                <w:szCs w:val="18"/>
              </w:rPr>
              <w:t xml:space="preserve"> (pièces non produites).</w:t>
            </w:r>
          </w:p>
        </w:tc>
        <w:tc>
          <w:tcPr>
            <w:tcW w:w="1417" w:type="dxa"/>
            <w:shd w:val="clear" w:color="auto" w:fill="auto"/>
            <w:vAlign w:val="center"/>
            <w:hideMark/>
          </w:tcPr>
          <w:p w:rsidR="0014617B" w:rsidRPr="0014617B" w:rsidRDefault="0014617B" w:rsidP="00AC4079">
            <w:pPr>
              <w:spacing w:before="0" w:after="0"/>
              <w:ind w:left="0" w:firstLine="0"/>
              <w:jc w:val="center"/>
              <w:rPr>
                <w:color w:val="000000"/>
                <w:sz w:val="16"/>
                <w:szCs w:val="16"/>
              </w:rPr>
            </w:pPr>
            <w:r w:rsidRPr="0014617B">
              <w:rPr>
                <w:color w:val="000000"/>
                <w:sz w:val="16"/>
                <w:szCs w:val="16"/>
              </w:rPr>
              <w:t>Un an et sept mois après la date de transmission au service juridique</w:t>
            </w:r>
          </w:p>
        </w:tc>
      </w:tr>
      <w:tr w:rsidR="0014617B" w:rsidRPr="0014617B" w:rsidTr="0014617B">
        <w:tc>
          <w:tcPr>
            <w:tcW w:w="218" w:type="dxa"/>
            <w:shd w:val="clear" w:color="auto" w:fill="auto"/>
            <w:vAlign w:val="center"/>
            <w:hideMark/>
          </w:tcPr>
          <w:p w:rsidR="0014617B" w:rsidRPr="0014617B" w:rsidRDefault="0014617B" w:rsidP="00882B9B">
            <w:pPr>
              <w:spacing w:before="0" w:after="0"/>
              <w:ind w:left="0" w:firstLine="0"/>
              <w:jc w:val="center"/>
              <w:rPr>
                <w:b/>
                <w:color w:val="000000"/>
                <w:sz w:val="18"/>
                <w:szCs w:val="18"/>
              </w:rPr>
            </w:pPr>
          </w:p>
        </w:tc>
        <w:tc>
          <w:tcPr>
            <w:tcW w:w="916" w:type="dxa"/>
            <w:shd w:val="clear" w:color="auto" w:fill="auto"/>
            <w:vAlign w:val="center"/>
            <w:hideMark/>
          </w:tcPr>
          <w:p w:rsidR="0014617B" w:rsidRPr="0014617B" w:rsidRDefault="0014617B" w:rsidP="0014617B">
            <w:pPr>
              <w:spacing w:before="0" w:after="0"/>
              <w:ind w:left="0" w:firstLine="0"/>
              <w:jc w:val="center"/>
              <w:rPr>
                <w:b/>
                <w:color w:val="000000"/>
                <w:sz w:val="16"/>
                <w:szCs w:val="16"/>
              </w:rPr>
            </w:pPr>
            <w:r w:rsidRPr="0014617B">
              <w:rPr>
                <w:b/>
                <w:color w:val="000000"/>
                <w:sz w:val="16"/>
                <w:szCs w:val="16"/>
              </w:rPr>
              <w:t>Total</w:t>
            </w:r>
          </w:p>
        </w:tc>
        <w:tc>
          <w:tcPr>
            <w:tcW w:w="993" w:type="dxa"/>
            <w:vAlign w:val="center"/>
          </w:tcPr>
          <w:p w:rsidR="0014617B" w:rsidRPr="0014617B" w:rsidRDefault="0014617B" w:rsidP="0014617B">
            <w:pPr>
              <w:spacing w:before="0" w:after="0"/>
              <w:ind w:left="0" w:firstLine="0"/>
              <w:jc w:val="right"/>
              <w:rPr>
                <w:b/>
                <w:bCs/>
                <w:color w:val="000000"/>
                <w:sz w:val="18"/>
                <w:szCs w:val="18"/>
              </w:rPr>
            </w:pPr>
            <w:r w:rsidRPr="0014617B">
              <w:rPr>
                <w:b/>
                <w:bCs/>
                <w:color w:val="000000"/>
                <w:sz w:val="18"/>
                <w:szCs w:val="18"/>
              </w:rPr>
              <w:t>2 676 €</w:t>
            </w:r>
          </w:p>
        </w:tc>
        <w:tc>
          <w:tcPr>
            <w:tcW w:w="4961" w:type="dxa"/>
            <w:shd w:val="clear" w:color="auto" w:fill="auto"/>
            <w:vAlign w:val="center"/>
          </w:tcPr>
          <w:p w:rsidR="0014617B" w:rsidRPr="0014617B" w:rsidRDefault="0014617B" w:rsidP="00BD125A">
            <w:pPr>
              <w:spacing w:before="0" w:after="0"/>
              <w:ind w:left="0" w:firstLine="0"/>
              <w:jc w:val="right"/>
              <w:rPr>
                <w:b/>
                <w:bCs/>
                <w:color w:val="000000"/>
                <w:sz w:val="18"/>
                <w:szCs w:val="18"/>
              </w:rPr>
            </w:pPr>
          </w:p>
        </w:tc>
        <w:tc>
          <w:tcPr>
            <w:tcW w:w="1417" w:type="dxa"/>
            <w:shd w:val="clear" w:color="auto" w:fill="auto"/>
            <w:vAlign w:val="center"/>
          </w:tcPr>
          <w:p w:rsidR="0014617B" w:rsidRPr="0014617B" w:rsidRDefault="0014617B" w:rsidP="00BD125A">
            <w:pPr>
              <w:spacing w:before="0" w:after="0"/>
              <w:ind w:left="0" w:firstLine="0"/>
              <w:jc w:val="right"/>
              <w:rPr>
                <w:b/>
                <w:bCs/>
                <w:color w:val="000000"/>
                <w:sz w:val="16"/>
                <w:szCs w:val="16"/>
              </w:rPr>
            </w:pPr>
          </w:p>
        </w:tc>
      </w:tr>
    </w:tbl>
    <w:p w:rsidR="0014617B" w:rsidRDefault="0014617B" w:rsidP="00051091"/>
    <w:p w:rsidR="0008760A" w:rsidRPr="005408F8" w:rsidRDefault="0008760A" w:rsidP="0008760A">
      <w:r>
        <w:t xml:space="preserve">Considérant </w:t>
      </w:r>
      <w:r w:rsidRPr="005408F8">
        <w:t>que le recouvrement de</w:t>
      </w:r>
      <w:r>
        <w:t>s</w:t>
      </w:r>
      <w:r w:rsidRPr="005408F8">
        <w:t xml:space="preserve"> créances</w:t>
      </w:r>
      <w:r>
        <w:t xml:space="preserve"> pour un montant total de 2 676 €</w:t>
      </w:r>
      <w:r w:rsidRPr="005408F8">
        <w:t xml:space="preserve"> s’est trouvé </w:t>
      </w:r>
      <w:r>
        <w:t>irrémédiablement</w:t>
      </w:r>
      <w:r w:rsidRPr="005408F8">
        <w:t xml:space="preserve"> compromis faute de diligence adéquates, complètes et rapides </w:t>
      </w:r>
      <w:r>
        <w:t xml:space="preserve">en </w:t>
      </w:r>
      <w:r w:rsidRPr="005408F8">
        <w:t>2005, dernier exercice au cours duquel M. </w:t>
      </w:r>
      <w:r w:rsidR="00582802">
        <w:t>X</w:t>
      </w:r>
      <w:r w:rsidRPr="005408F8">
        <w:t xml:space="preserve"> était en fonction ; </w:t>
      </w:r>
    </w:p>
    <w:p w:rsidR="00051091" w:rsidRPr="002F23B3" w:rsidRDefault="00051091" w:rsidP="00051091">
      <w:r w:rsidRPr="00D81AB0">
        <w:t>Considérant que l’admission en non-valeur, si elle apure dans les écritures les créances prises en charge, n’a pas d’effet rétroactif et ne peut exonérer le comptable de sa responsabilité à raison de l’absence ou de l’insuffisance des diligences qu’il lui appartenait de réaliser pour en assurer le recouvrement ;</w:t>
      </w:r>
    </w:p>
    <w:p w:rsidR="00051091" w:rsidRPr="002F23B3" w:rsidRDefault="00051091" w:rsidP="00051091">
      <w:r w:rsidRPr="002F23B3">
        <w:t>Considérant que la responsabilité des comptables du fait du recouvrement des recettes s’apprécie en fonction des diligences exercées ; que l’agent comptable a manqué à ses obligations et a donc engagé sa responsabilité ; qu’aux termes de l’article 60-I de la loi du 23 février 1963 susvisée, «</w:t>
      </w:r>
      <w:r w:rsidR="00AC4079">
        <w:t> </w:t>
      </w:r>
      <w:r w:rsidRPr="002F23B3">
        <w:rPr>
          <w:i/>
        </w:rPr>
        <w:t>les comptables publics sont personnellement et pécuniairement responsables du recouvrement des recettes […]. [Leur] responsabilité personnelle et pécuniaire […] se trouve engagée dès lors […] qu’une recette n'a pas été recouvrée […]</w:t>
      </w:r>
      <w:r w:rsidRPr="002F23B3">
        <w:t> » ;</w:t>
      </w:r>
    </w:p>
    <w:p w:rsidR="00051091" w:rsidRDefault="00051091" w:rsidP="000472D5">
      <w:pPr>
        <w:keepNext/>
        <w:keepLines/>
      </w:pPr>
      <w:r w:rsidRPr="002F23B3">
        <w:t>Considérant</w:t>
      </w:r>
      <w:r w:rsidR="00D86C28">
        <w:t xml:space="preserve">, en conséquence, que </w:t>
      </w:r>
      <w:r w:rsidRPr="002F23B3">
        <w:t>la responsabilité de M. </w:t>
      </w:r>
      <w:r w:rsidR="00582802">
        <w:t>X</w:t>
      </w:r>
      <w:r w:rsidRPr="002F23B3">
        <w:t xml:space="preserve"> est engagée, au titre de l’exercice 2005, dernier exercice au cours duquel </w:t>
      </w:r>
      <w:r w:rsidR="000472D5">
        <w:t>il</w:t>
      </w:r>
      <w:r w:rsidRPr="002F23B3">
        <w:t xml:space="preserve"> était en fonction, à raison de l’absence de diligence pour le recouvrement de</w:t>
      </w:r>
      <w:r w:rsidR="0008760A">
        <w:t>s</w:t>
      </w:r>
      <w:r w:rsidRPr="002F23B3">
        <w:t xml:space="preserve"> </w:t>
      </w:r>
      <w:r>
        <w:t xml:space="preserve">cinq </w:t>
      </w:r>
      <w:r w:rsidRPr="002F23B3">
        <w:t xml:space="preserve">créances nées </w:t>
      </w:r>
      <w:r w:rsidRPr="00EF2643">
        <w:t xml:space="preserve">au cours des </w:t>
      </w:r>
      <w:r w:rsidR="000472D5" w:rsidRPr="000472D5">
        <w:t>années universitaires 2001/2002 à 2003/2004</w:t>
      </w:r>
      <w:r w:rsidR="000472D5">
        <w:t> ;</w:t>
      </w:r>
    </w:p>
    <w:p w:rsidR="00051091" w:rsidRDefault="00051091" w:rsidP="00944E23">
      <w:pPr>
        <w:pStyle w:val="Corpsdetexte"/>
        <w:keepNext/>
        <w:keepLines/>
      </w:pPr>
      <w:r>
        <w:t>Par ces motifs,</w:t>
      </w:r>
    </w:p>
    <w:p w:rsidR="00051091" w:rsidRDefault="00051091" w:rsidP="00944E23">
      <w:pPr>
        <w:pStyle w:val="Corpsdetexte"/>
        <w:keepNext/>
        <w:keepLines/>
      </w:pPr>
      <w:r>
        <w:t>- M. </w:t>
      </w:r>
      <w:r w:rsidR="00582802">
        <w:t>X</w:t>
      </w:r>
      <w:r>
        <w:t xml:space="preserve">, agent comptable, est constitué débiteur </w:t>
      </w:r>
      <w:r w:rsidRPr="00A80E12">
        <w:t>envers</w:t>
      </w:r>
      <w:r w:rsidRPr="00FB6E30">
        <w:t xml:space="preserve"> l’université Sorbonne nouvelle (Paris III)</w:t>
      </w:r>
      <w:r w:rsidRPr="00A80E12">
        <w:t>, au titre de la gestion 2</w:t>
      </w:r>
      <w:r>
        <w:t>005</w:t>
      </w:r>
      <w:r w:rsidRPr="00A80E12">
        <w:t xml:space="preserve">, de la somme de </w:t>
      </w:r>
      <w:r>
        <w:t>deux mille six cent soixante-seize euros (</w:t>
      </w:r>
      <w:r w:rsidRPr="00051091">
        <w:t>2</w:t>
      </w:r>
      <w:r>
        <w:t> </w:t>
      </w:r>
      <w:r w:rsidRPr="00051091">
        <w:t>676</w:t>
      </w:r>
      <w:r>
        <w:t> </w:t>
      </w:r>
      <w:r w:rsidRPr="003E45D1">
        <w:t>€</w:t>
      </w:r>
      <w:r w:rsidRPr="00A80E12">
        <w:t xml:space="preserve">), augmentée des intérêts de droit à compter du </w:t>
      </w:r>
      <w:r w:rsidR="00E345BE">
        <w:t>19</w:t>
      </w:r>
      <w:r w:rsidR="00AC4079">
        <w:t xml:space="preserve"> </w:t>
      </w:r>
      <w:r w:rsidR="00E345BE">
        <w:t>janvier</w:t>
      </w:r>
      <w:r w:rsidR="00AC4079">
        <w:t xml:space="preserve"> </w:t>
      </w:r>
      <w:r w:rsidR="00E345BE">
        <w:t xml:space="preserve">2011 </w:t>
      </w:r>
      <w:r w:rsidRPr="00A80E12">
        <w:t>date de la réception du réquisitoire par le comptable</w:t>
      </w:r>
      <w:r w:rsidR="00AC4079">
        <w:t> ;</w:t>
      </w:r>
    </w:p>
    <w:p w:rsidR="003F332E" w:rsidRDefault="003F332E" w:rsidP="003F332E">
      <w:pPr>
        <w:pStyle w:val="Corpsdetexte"/>
      </w:pPr>
    </w:p>
    <w:p w:rsidR="003F332E" w:rsidRPr="003F332E" w:rsidRDefault="003F332E" w:rsidP="00483040">
      <w:pPr>
        <w:pStyle w:val="Corpsdetexte"/>
        <w:keepNext/>
        <w:rPr>
          <w:i/>
          <w:u w:val="single"/>
        </w:rPr>
      </w:pPr>
      <w:r w:rsidRPr="003F332E">
        <w:rPr>
          <w:i/>
          <w:u w:val="single"/>
        </w:rPr>
        <w:lastRenderedPageBreak/>
        <w:t>Présomption de charge n°</w:t>
      </w:r>
      <w:r w:rsidR="00081211">
        <w:rPr>
          <w:i/>
          <w:u w:val="single"/>
        </w:rPr>
        <w:t> </w:t>
      </w:r>
      <w:r w:rsidRPr="003F332E">
        <w:rPr>
          <w:i/>
          <w:u w:val="single"/>
        </w:rPr>
        <w:t>7</w:t>
      </w:r>
    </w:p>
    <w:p w:rsidR="00A371C5" w:rsidRDefault="00BF3AD1" w:rsidP="00483040">
      <w:pPr>
        <w:pStyle w:val="Corpsdetexte"/>
        <w:keepNext/>
      </w:pPr>
      <w:r>
        <w:t xml:space="preserve">Considérant </w:t>
      </w:r>
      <w:r w:rsidR="00A371C5">
        <w:t>qu’une avance sur salaire, d’un montant de 175</w:t>
      </w:r>
      <w:r w:rsidR="00AC4079">
        <w:t> </w:t>
      </w:r>
      <w:r w:rsidR="00A371C5">
        <w:t>€, a été consentie le 3 juillet 2003 à M. </w:t>
      </w:r>
      <w:r w:rsidR="008627C9">
        <w:t>FM</w:t>
      </w:r>
      <w:r w:rsidR="00A371C5">
        <w:t xml:space="preserve">, agent de l’université ; que cette créance a été admise en non-valeur sur le fondement du mandat n° 276 </w:t>
      </w:r>
      <w:r w:rsidR="00B825BC">
        <w:t xml:space="preserve">du </w:t>
      </w:r>
      <w:r w:rsidR="00A371C5">
        <w:t>20 novembre 2007</w:t>
      </w:r>
      <w:r w:rsidR="000472D5">
        <w:t xml:space="preserve">, </w:t>
      </w:r>
      <w:r w:rsidR="00B825BC">
        <w:t xml:space="preserve">consécutif à </w:t>
      </w:r>
      <w:r w:rsidR="000472D5">
        <w:t>une décision du conseil d’administration en date du 29 juin 2007 ;</w:t>
      </w:r>
    </w:p>
    <w:p w:rsidR="00A371C5" w:rsidRDefault="00BF3AD1" w:rsidP="00A371C5">
      <w:r>
        <w:t xml:space="preserve">Considérant </w:t>
      </w:r>
      <w:r w:rsidR="00A371C5" w:rsidRPr="00A371C5">
        <w:t xml:space="preserve">que par réquisitoire susvisé, </w:t>
      </w:r>
      <w:r w:rsidR="00EC0D85" w:rsidRPr="00EC0D85">
        <w:t xml:space="preserve">le Procureur général </w:t>
      </w:r>
      <w:r w:rsidR="009E6444">
        <w:t xml:space="preserve">retient, comme élément à charge, </w:t>
      </w:r>
      <w:r w:rsidR="00A371C5" w:rsidRPr="00A371C5">
        <w:t>que la responsabilité de M. </w:t>
      </w:r>
      <w:r w:rsidR="00582802">
        <w:t>X</w:t>
      </w:r>
      <w:r w:rsidR="00A371C5">
        <w:t xml:space="preserve"> paraît engagée</w:t>
      </w:r>
      <w:r w:rsidR="00A371C5" w:rsidRPr="00A371C5">
        <w:t>, au titre de l’exercice 2005, dernier exercice au cours duquel ce comptable était en fonction, à raison de l’absence de diligence pour le recouvrement forcé d</w:t>
      </w:r>
      <w:r w:rsidR="00A371C5">
        <w:t xml:space="preserve">e cette </w:t>
      </w:r>
      <w:r w:rsidR="00A371C5" w:rsidRPr="00A371C5">
        <w:t>avance sur salaire</w:t>
      </w:r>
      <w:r w:rsidR="000472D5" w:rsidRPr="000472D5">
        <w:t xml:space="preserve"> </w:t>
      </w:r>
      <w:r w:rsidR="000472D5">
        <w:t xml:space="preserve">d’un montant </w:t>
      </w:r>
      <w:r w:rsidR="000472D5" w:rsidRPr="000472D5">
        <w:t>de 175 €</w:t>
      </w:r>
      <w:r w:rsidR="00A371C5">
        <w:t> ;</w:t>
      </w:r>
    </w:p>
    <w:p w:rsidR="00A371C5" w:rsidRPr="005408F8" w:rsidRDefault="00BF3AD1" w:rsidP="00A371C5">
      <w:r>
        <w:t xml:space="preserve">Considérant </w:t>
      </w:r>
      <w:r w:rsidR="00483040" w:rsidRPr="00483040">
        <w:t xml:space="preserve">que </w:t>
      </w:r>
      <w:r w:rsidR="00483040">
        <w:t xml:space="preserve">ni </w:t>
      </w:r>
      <w:r w:rsidR="00483040" w:rsidRPr="00483040">
        <w:t xml:space="preserve">M. </w:t>
      </w:r>
      <w:r w:rsidR="00582802">
        <w:t>X</w:t>
      </w:r>
      <w:r w:rsidR="00483040">
        <w:t xml:space="preserve"> ni M. </w:t>
      </w:r>
      <w:r w:rsidR="00582802">
        <w:t>Y</w:t>
      </w:r>
      <w:r w:rsidR="00483040" w:rsidRPr="00483040">
        <w:t>, agent</w:t>
      </w:r>
      <w:r w:rsidR="00483040">
        <w:t>s</w:t>
      </w:r>
      <w:r w:rsidR="00483040" w:rsidRPr="00483040">
        <w:t xml:space="preserve"> comptable</w:t>
      </w:r>
      <w:r w:rsidR="00483040">
        <w:t>s</w:t>
      </w:r>
      <w:r w:rsidR="00483040" w:rsidRPr="00483040">
        <w:t xml:space="preserve"> de l’université So</w:t>
      </w:r>
      <w:r w:rsidR="00483040">
        <w:t>rbonne nouvelle (Paris III), n’ont</w:t>
      </w:r>
      <w:r w:rsidR="00483040" w:rsidRPr="00483040">
        <w:t xml:space="preserve"> répondu au réquisitoire</w:t>
      </w:r>
      <w:r w:rsidR="00AC4079">
        <w:t> ;</w:t>
      </w:r>
    </w:p>
    <w:p w:rsidR="003F16A3" w:rsidRDefault="00BF3AD1" w:rsidP="003F16A3">
      <w:pPr>
        <w:pStyle w:val="Corpsdetexte"/>
      </w:pPr>
      <w:r>
        <w:t xml:space="preserve">Considérant </w:t>
      </w:r>
      <w:r w:rsidR="00A371C5">
        <w:t>qu’un t</w:t>
      </w:r>
      <w:r w:rsidR="00A371C5" w:rsidRPr="00A371C5">
        <w:t xml:space="preserve">itre de recettes </w:t>
      </w:r>
      <w:r w:rsidR="00A371C5">
        <w:t>a été émis le 16 septembre 2003, suivi d</w:t>
      </w:r>
      <w:r w:rsidR="009E6444">
        <w:t xml:space="preserve">’un état exécutoire en 2004 et </w:t>
      </w:r>
      <w:r w:rsidR="00A371C5">
        <w:t>de lettres de rappels</w:t>
      </w:r>
      <w:r w:rsidR="003F16A3">
        <w:t xml:space="preserve"> ; que </w:t>
      </w:r>
      <w:r w:rsidR="00A371C5">
        <w:t>l</w:t>
      </w:r>
      <w:r w:rsidR="00A371C5" w:rsidRPr="00C932A2">
        <w:t>’action contentieuse</w:t>
      </w:r>
      <w:r w:rsidR="00A371C5">
        <w:t xml:space="preserve">, menée par le successeur de M. </w:t>
      </w:r>
      <w:r w:rsidR="00582802">
        <w:t>X</w:t>
      </w:r>
      <w:r w:rsidR="00A371C5">
        <w:t xml:space="preserve"> en 2006, a conduit </w:t>
      </w:r>
      <w:r w:rsidR="00A371C5" w:rsidRPr="00C932A2">
        <w:t>à l’abandon des poursuites au motif que le débiteur était parti sans laisser d’adresse et que la saisie-attribution s’est révélée inopérante</w:t>
      </w:r>
      <w:r w:rsidR="003F16A3">
        <w:t> ; qu’ainsi des</w:t>
      </w:r>
      <w:r w:rsidR="00483040">
        <w:t xml:space="preserve"> diligences, quoique minimales, </w:t>
      </w:r>
      <w:r w:rsidR="003F16A3">
        <w:t>ont cependant été entreprises ;</w:t>
      </w:r>
    </w:p>
    <w:p w:rsidR="003F16A3" w:rsidRPr="003F16A3" w:rsidRDefault="003F16A3" w:rsidP="003F16A3">
      <w:pPr>
        <w:spacing w:after="120"/>
      </w:pPr>
      <w:r w:rsidRPr="003F16A3">
        <w:t>Par ces motifs,</w:t>
      </w:r>
    </w:p>
    <w:p w:rsidR="00DD37EA" w:rsidRDefault="00DD37EA" w:rsidP="00DD37EA">
      <w:pPr>
        <w:pStyle w:val="Corpsdetexte"/>
      </w:pPr>
      <w:r>
        <w:t>- il n’y a pas lieu de donner suite à la présomption de charge soulevée à ce titre par le réquisitoire susvisé ;</w:t>
      </w:r>
    </w:p>
    <w:p w:rsidR="003F16A3" w:rsidRDefault="003F16A3" w:rsidP="003F16A3">
      <w:pPr>
        <w:pStyle w:val="Corpsdetexte"/>
      </w:pPr>
    </w:p>
    <w:p w:rsidR="003F332E" w:rsidRPr="003F332E" w:rsidRDefault="003F332E" w:rsidP="003F332E">
      <w:pPr>
        <w:pStyle w:val="Corpsdetexte"/>
        <w:rPr>
          <w:i/>
          <w:u w:val="single"/>
        </w:rPr>
      </w:pPr>
      <w:r w:rsidRPr="003F332E">
        <w:rPr>
          <w:i/>
          <w:u w:val="single"/>
        </w:rPr>
        <w:t>Présomption de charge n°</w:t>
      </w:r>
      <w:r w:rsidR="00081211">
        <w:rPr>
          <w:i/>
          <w:u w:val="single"/>
        </w:rPr>
        <w:t> </w:t>
      </w:r>
      <w:r w:rsidRPr="003F332E">
        <w:rPr>
          <w:i/>
          <w:u w:val="single"/>
        </w:rPr>
        <w:t>8</w:t>
      </w:r>
    </w:p>
    <w:p w:rsidR="006C0C35" w:rsidRDefault="00BF3AD1" w:rsidP="006C0C35">
      <w:r>
        <w:t xml:space="preserve">Considérant </w:t>
      </w:r>
      <w:r w:rsidR="006C0C35">
        <w:t>que trente</w:t>
      </w:r>
      <w:r w:rsidR="00AC4079">
        <w:t>-</w:t>
      </w:r>
      <w:r w:rsidR="006C0C35">
        <w:t xml:space="preserve">huit créances correspondant à des chèques impayés, pour un montant de 13 095,37 €, ont été admises en non-valeur </w:t>
      </w:r>
      <w:r w:rsidR="006C0C35" w:rsidRPr="006C0C35">
        <w:t xml:space="preserve">sur le fondement du </w:t>
      </w:r>
      <w:r w:rsidR="000472D5">
        <w:t>mandat n° </w:t>
      </w:r>
      <w:r w:rsidR="006C0C35" w:rsidRPr="006C0C35">
        <w:t>1344 émis le 8 décembre 2008</w:t>
      </w:r>
      <w:r w:rsidR="006C0C35">
        <w:t xml:space="preserve"> </w:t>
      </w:r>
      <w:r w:rsidR="00944E23">
        <w:t xml:space="preserve">faisant </w:t>
      </w:r>
      <w:r w:rsidR="006C0C35">
        <w:t xml:space="preserve">suite </w:t>
      </w:r>
      <w:r w:rsidR="006C0C35" w:rsidRPr="006C0C35">
        <w:t>à une décision du</w:t>
      </w:r>
      <w:r w:rsidR="006C0C35">
        <w:t xml:space="preserve"> conseil d’administration </w:t>
      </w:r>
      <w:r w:rsidR="00944E23">
        <w:t xml:space="preserve">en date </w:t>
      </w:r>
      <w:r w:rsidR="006C0C35">
        <w:t>du 27</w:t>
      </w:r>
      <w:r w:rsidR="00AC4079">
        <w:t xml:space="preserve"> </w:t>
      </w:r>
      <w:r w:rsidR="006C0C35" w:rsidRPr="006C0C35">
        <w:t>juin 2008</w:t>
      </w:r>
      <w:r w:rsidR="006C0C35">
        <w:t> ;</w:t>
      </w:r>
    </w:p>
    <w:p w:rsidR="006C0C35" w:rsidRDefault="00BF3AD1" w:rsidP="009E6444">
      <w:pPr>
        <w:pStyle w:val="Corpsdetexte"/>
        <w:keepNext/>
        <w:keepLines/>
      </w:pPr>
      <w:r>
        <w:t xml:space="preserve">Considérant </w:t>
      </w:r>
      <w:r w:rsidR="009E6444">
        <w:t xml:space="preserve">que par réquisitoire </w:t>
      </w:r>
      <w:r w:rsidR="00335AD9">
        <w:t>susv</w:t>
      </w:r>
      <w:r w:rsidR="00335AD9" w:rsidRPr="006C0C35">
        <w:t>isé</w:t>
      </w:r>
      <w:r w:rsidR="006C0C35" w:rsidRPr="006C0C35">
        <w:t>, le Procureur général retient comme élément à charge l’absence de diligence pour le recouvrement de trente-huit créances nées durant les années universitaires 1995/1996 à 2003/2004, correspondant à des chèques impayés ; que les dossiers ne sont appuyés d’aucun</w:t>
      </w:r>
      <w:r w:rsidR="000472D5">
        <w:t xml:space="preserve">e pièce relative aux diligences, </w:t>
      </w:r>
      <w:r w:rsidR="006C0C35" w:rsidRPr="006C0C35">
        <w:t>même limitée</w:t>
      </w:r>
      <w:r w:rsidR="000472D5">
        <w:t xml:space="preserve">s, </w:t>
      </w:r>
      <w:r w:rsidR="006C0C35">
        <w:t>qui auraient pu être engagées ;</w:t>
      </w:r>
    </w:p>
    <w:p w:rsidR="00094097" w:rsidRDefault="00BF3AD1" w:rsidP="006C0C35">
      <w:pPr>
        <w:pStyle w:val="Corpsdetexte"/>
      </w:pPr>
      <w:r>
        <w:t xml:space="preserve">Considérant </w:t>
      </w:r>
      <w:r w:rsidR="00483040" w:rsidRPr="00483040">
        <w:t xml:space="preserve">que M. </w:t>
      </w:r>
      <w:r w:rsidR="00582802">
        <w:t>X</w:t>
      </w:r>
      <w:r w:rsidR="00483040" w:rsidRPr="00483040">
        <w:t>, agent comptable de l’université Sorbonne nouvelle (Paris III), n’a pas répondu au réquisitoire</w:t>
      </w:r>
      <w:r w:rsidR="00AC4079">
        <w:t> </w:t>
      </w:r>
      <w:r w:rsidR="00483040" w:rsidRPr="00483040">
        <w:t>;</w:t>
      </w:r>
    </w:p>
    <w:p w:rsidR="000472D5" w:rsidRPr="005408F8" w:rsidRDefault="00BF3AD1" w:rsidP="000472D5">
      <w:r>
        <w:t xml:space="preserve">Considérant </w:t>
      </w:r>
      <w:r w:rsidR="000472D5" w:rsidRPr="005408F8">
        <w:t>que, durant les exercices</w:t>
      </w:r>
      <w:r w:rsidR="00B825BC">
        <w:t xml:space="preserve"> </w:t>
      </w:r>
      <w:r>
        <w:t>en jugement</w:t>
      </w:r>
      <w:r w:rsidR="000472D5" w:rsidRPr="005408F8">
        <w:t>, la responsabilité du recouvrement contentieux des créances de l’université était dévolue au service juridique, rattaché au secrétaire général de l’établissement, de sorte que l’action des comptables s’est limitée à la conduite de la phase de recouvrement amiable ; que cette organisation ne saurait décharger le comptable de sa responsabilité en matière de recouvrement des recettes qu’il tient de textes législatifs et réglementaires ;</w:t>
      </w:r>
    </w:p>
    <w:p w:rsidR="00CC7F3F" w:rsidRDefault="00BF3AD1" w:rsidP="00CC7F3F">
      <w:r>
        <w:lastRenderedPageBreak/>
        <w:t xml:space="preserve">Considérant </w:t>
      </w:r>
      <w:r w:rsidR="00CC7F3F">
        <w:t xml:space="preserve">qu’à l’appui du </w:t>
      </w:r>
      <w:r w:rsidR="00CC7F3F" w:rsidRPr="00CC7F3F">
        <w:t xml:space="preserve">mandat n° 1344 précité </w:t>
      </w:r>
      <w:r w:rsidR="00CC7F3F">
        <w:t xml:space="preserve">figure uniquement </w:t>
      </w:r>
      <w:r w:rsidR="00CC7F3F" w:rsidRPr="00CC7F3F">
        <w:t xml:space="preserve">une liste de créances supérieures à 150 </w:t>
      </w:r>
      <w:r w:rsidR="00CC7F3F">
        <w:t xml:space="preserve">€ </w:t>
      </w:r>
      <w:r w:rsidR="00CC7F3F" w:rsidRPr="00CC7F3F">
        <w:t>dont le motif de présentatio</w:t>
      </w:r>
      <w:r w:rsidR="00094097">
        <w:t>n en admission en non</w:t>
      </w:r>
      <w:r w:rsidR="00AC4079">
        <w:t>-</w:t>
      </w:r>
      <w:r w:rsidR="00CC7F3F" w:rsidRPr="00CC7F3F">
        <w:t>valeur est l’absence de fond de doss</w:t>
      </w:r>
      <w:r w:rsidR="00CC7F3F">
        <w:t>ier pour chacune d’entre elles ;</w:t>
      </w:r>
    </w:p>
    <w:p w:rsidR="00045E88" w:rsidRPr="00045E88" w:rsidRDefault="00BF3AD1" w:rsidP="00045E88">
      <w:pPr>
        <w:pStyle w:val="Corpsdetexte"/>
      </w:pPr>
      <w:r>
        <w:t xml:space="preserve">Considérant </w:t>
      </w:r>
      <w:r w:rsidR="00045E88">
        <w:t>que faute de conservation des pièces, le comptable ne disposait pas des informations nécessaires pour poursuivre efficacement le recouvrement en initiant les procédures contentieuses éventuelles ;</w:t>
      </w:r>
    </w:p>
    <w:tbl>
      <w:tblPr>
        <w:tblW w:w="850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44"/>
        <w:gridCol w:w="890"/>
        <w:gridCol w:w="993"/>
        <w:gridCol w:w="4110"/>
        <w:gridCol w:w="2268"/>
      </w:tblGrid>
      <w:tr w:rsidR="00944E23" w:rsidRPr="003F332E" w:rsidTr="00367DFA">
        <w:trPr>
          <w:tblHeader/>
        </w:trPr>
        <w:tc>
          <w:tcPr>
            <w:tcW w:w="244" w:type="dxa"/>
            <w:shd w:val="clear" w:color="auto" w:fill="auto"/>
            <w:vAlign w:val="center"/>
            <w:hideMark/>
          </w:tcPr>
          <w:p w:rsidR="00944E23" w:rsidRPr="00944E23" w:rsidRDefault="00944E23" w:rsidP="00367DFA">
            <w:pPr>
              <w:spacing w:before="0" w:after="0"/>
              <w:ind w:left="0" w:firstLine="0"/>
              <w:jc w:val="center"/>
              <w:rPr>
                <w:b/>
                <w:color w:val="000000"/>
                <w:sz w:val="16"/>
                <w:szCs w:val="16"/>
              </w:rPr>
            </w:pPr>
          </w:p>
        </w:tc>
        <w:tc>
          <w:tcPr>
            <w:tcW w:w="890" w:type="dxa"/>
            <w:shd w:val="clear" w:color="auto" w:fill="auto"/>
            <w:vAlign w:val="center"/>
            <w:hideMark/>
          </w:tcPr>
          <w:p w:rsidR="00944E23" w:rsidRPr="00944E23" w:rsidRDefault="00944E23" w:rsidP="00367DFA">
            <w:pPr>
              <w:spacing w:before="0" w:after="0"/>
              <w:ind w:left="0" w:firstLine="0"/>
              <w:jc w:val="center"/>
              <w:rPr>
                <w:b/>
                <w:bCs/>
                <w:color w:val="000000"/>
                <w:sz w:val="14"/>
                <w:szCs w:val="14"/>
              </w:rPr>
            </w:pPr>
            <w:r w:rsidRPr="00944E23">
              <w:rPr>
                <w:b/>
                <w:bCs/>
                <w:color w:val="000000"/>
                <w:sz w:val="14"/>
                <w:szCs w:val="14"/>
              </w:rPr>
              <w:t>Années universitaires</w:t>
            </w:r>
          </w:p>
        </w:tc>
        <w:tc>
          <w:tcPr>
            <w:tcW w:w="993" w:type="dxa"/>
            <w:vAlign w:val="center"/>
          </w:tcPr>
          <w:p w:rsidR="00944E23" w:rsidRPr="003F332E" w:rsidRDefault="00944E23" w:rsidP="00367DFA">
            <w:pPr>
              <w:spacing w:before="0" w:after="0"/>
              <w:ind w:left="0" w:firstLine="0"/>
              <w:jc w:val="center"/>
              <w:rPr>
                <w:b/>
                <w:bCs/>
                <w:color w:val="000000"/>
                <w:sz w:val="18"/>
                <w:szCs w:val="18"/>
              </w:rPr>
            </w:pPr>
            <w:r w:rsidRPr="003F332E">
              <w:rPr>
                <w:b/>
                <w:bCs/>
                <w:color w:val="000000"/>
                <w:sz w:val="18"/>
                <w:szCs w:val="18"/>
              </w:rPr>
              <w:t>Montant</w:t>
            </w:r>
          </w:p>
        </w:tc>
        <w:tc>
          <w:tcPr>
            <w:tcW w:w="4110" w:type="dxa"/>
            <w:shd w:val="clear" w:color="auto" w:fill="auto"/>
            <w:vAlign w:val="center"/>
            <w:hideMark/>
          </w:tcPr>
          <w:p w:rsidR="00944E23" w:rsidRPr="003F332E" w:rsidRDefault="00944E23" w:rsidP="00367DFA">
            <w:pPr>
              <w:spacing w:before="0" w:after="0"/>
              <w:ind w:left="0" w:firstLine="0"/>
              <w:jc w:val="center"/>
              <w:rPr>
                <w:b/>
                <w:bCs/>
                <w:color w:val="000000"/>
                <w:sz w:val="18"/>
                <w:szCs w:val="18"/>
              </w:rPr>
            </w:pPr>
            <w:r>
              <w:rPr>
                <w:b/>
                <w:bCs/>
                <w:color w:val="000000"/>
                <w:sz w:val="18"/>
                <w:szCs w:val="18"/>
              </w:rPr>
              <w:t>Etat des dossiers</w:t>
            </w:r>
          </w:p>
        </w:tc>
        <w:tc>
          <w:tcPr>
            <w:tcW w:w="2268" w:type="dxa"/>
            <w:shd w:val="clear" w:color="auto" w:fill="auto"/>
            <w:vAlign w:val="center"/>
            <w:hideMark/>
          </w:tcPr>
          <w:p w:rsidR="00944E23" w:rsidRPr="00944E23" w:rsidRDefault="00944E23" w:rsidP="00367DFA">
            <w:pPr>
              <w:spacing w:before="0" w:after="0"/>
              <w:ind w:left="0" w:firstLine="0"/>
              <w:jc w:val="center"/>
              <w:rPr>
                <w:b/>
                <w:bCs/>
                <w:color w:val="000000"/>
                <w:sz w:val="16"/>
                <w:szCs w:val="16"/>
              </w:rPr>
            </w:pPr>
            <w:r w:rsidRPr="00944E23">
              <w:rPr>
                <w:b/>
                <w:bCs/>
                <w:color w:val="000000"/>
                <w:sz w:val="16"/>
                <w:szCs w:val="16"/>
              </w:rPr>
              <w:t xml:space="preserve">Diligences </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1</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NR</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2 395,18 €</w:t>
            </w:r>
          </w:p>
        </w:tc>
        <w:tc>
          <w:tcPr>
            <w:tcW w:w="4110" w:type="dxa"/>
            <w:shd w:val="clear" w:color="auto" w:fill="auto"/>
            <w:vAlign w:val="center"/>
            <w:hideMark/>
          </w:tcPr>
          <w:p w:rsidR="00944E23" w:rsidRPr="00BD125A" w:rsidRDefault="00944E23" w:rsidP="00367DFA">
            <w:pPr>
              <w:spacing w:before="0" w:after="0"/>
              <w:ind w:left="0" w:firstLine="0"/>
              <w:rPr>
                <w:bCs/>
                <w:color w:val="000000"/>
                <w:sz w:val="18"/>
                <w:szCs w:val="18"/>
              </w:rPr>
            </w:pPr>
            <w:r w:rsidRPr="00BD125A">
              <w:rPr>
                <w:bCs/>
                <w:color w:val="000000"/>
                <w:sz w:val="18"/>
                <w:szCs w:val="18"/>
              </w:rPr>
              <w:t>Dossiers non trouvés</w:t>
            </w:r>
            <w:r w:rsidRPr="00BD125A">
              <w:rPr>
                <w:color w:val="000000"/>
                <w:sz w:val="18"/>
                <w:szCs w:val="18"/>
              </w:rPr>
              <w:t xml:space="preserve"> (dont un, identifié </w:t>
            </w:r>
            <w:r w:rsidR="008627C9">
              <w:rPr>
                <w:color w:val="000000"/>
                <w:sz w:val="18"/>
                <w:szCs w:val="18"/>
              </w:rPr>
              <w:t>FN</w:t>
            </w:r>
            <w:r w:rsidRPr="00BD125A">
              <w:rPr>
                <w:color w:val="000000"/>
                <w:sz w:val="18"/>
                <w:szCs w:val="18"/>
              </w:rPr>
              <w:t>)</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2</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1999 / 2000</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228,67 €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FO</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3</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1995 / 1996</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177,37 €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FP</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4</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1999 / 2000</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365,88 €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FQ</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5</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1996 / 1997</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381,12 €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FR</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6</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2002 / 2003</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385,48 €</w:t>
            </w:r>
          </w:p>
        </w:tc>
        <w:tc>
          <w:tcPr>
            <w:tcW w:w="4110" w:type="dxa"/>
            <w:shd w:val="clear" w:color="auto" w:fill="auto"/>
            <w:vAlign w:val="center"/>
            <w:hideMark/>
          </w:tcPr>
          <w:p w:rsidR="00944E23" w:rsidRPr="00BD125A" w:rsidRDefault="00582802" w:rsidP="00367DFA">
            <w:pPr>
              <w:spacing w:before="0" w:after="0"/>
              <w:ind w:left="0" w:firstLine="0"/>
              <w:rPr>
                <w:bCs/>
                <w:color w:val="000000"/>
                <w:sz w:val="18"/>
                <w:szCs w:val="18"/>
              </w:rPr>
            </w:pPr>
            <w:r>
              <w:rPr>
                <w:bCs/>
                <w:color w:val="000000"/>
                <w:sz w:val="18"/>
                <w:szCs w:val="18"/>
              </w:rPr>
              <w:t>E</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7</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2003 / 2004</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269,57 €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FS</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8</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2003 / 2004</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269,57 €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FS</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9</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1997 / 1998</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153,36 €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FT</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10</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1996 / 1997</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167,69 €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FU</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11</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1997 / 1998</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229,59 €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FV</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12</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1995 / 1996</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160,07 €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FW</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13</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1999 / 2000</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378,68 €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FX</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14</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2000 / 2001</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299,41 €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FY</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15</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1995 / 1996</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274,41 €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FZ</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16</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1996 / 1997</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320,14 €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GA</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17</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1996 / 1997</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160,07 €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GB</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18</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1998 / 1999</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198,18 €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GC</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19</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2000 / 2001</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292,55 €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GD</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20</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1995 / 1996</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373,50 €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GE</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21</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2001 / 2002</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308,56 €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GF</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22</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1995 / 1996</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160,07 €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GI</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23</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1995 / 1996</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160,07 €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GI</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24</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1995 / 1996</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343,01 €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GJ</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25</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1999 / 2000</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378,68 €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GK</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26</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2003 / 2004</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200,00 €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GL</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27</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2003 / 2004</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282,57 €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GM</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28</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1996 / 1997</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152,45 €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GN</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29</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1995 / 1996</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264,35 €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GO</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30</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2003 / 2004</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446,57 €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GP</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31</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1998 / 1999</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167,69 €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GQ</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32</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1999 / 2000</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284,32 €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GR</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33</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1999 / 2000</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525,95 €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GS</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34</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2003 / 2004</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315,57 €</w:t>
            </w:r>
          </w:p>
        </w:tc>
        <w:tc>
          <w:tcPr>
            <w:tcW w:w="4110" w:type="dxa"/>
            <w:shd w:val="clear" w:color="auto" w:fill="auto"/>
            <w:vAlign w:val="center"/>
            <w:hideMark/>
          </w:tcPr>
          <w:p w:rsidR="00944E23" w:rsidRPr="00BD125A" w:rsidRDefault="008627C9" w:rsidP="00367DFA">
            <w:pPr>
              <w:spacing w:before="0" w:after="0"/>
              <w:ind w:left="0" w:firstLine="0"/>
              <w:rPr>
                <w:bCs/>
                <w:color w:val="000000"/>
                <w:sz w:val="18"/>
                <w:szCs w:val="18"/>
              </w:rPr>
            </w:pPr>
            <w:r>
              <w:rPr>
                <w:bCs/>
                <w:color w:val="000000"/>
                <w:sz w:val="18"/>
                <w:szCs w:val="18"/>
              </w:rPr>
              <w:t>GT</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35</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2000 / 2001</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213,42 €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GU G</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36</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2000 / 2001</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152,44 €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GU P</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37</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2003 / 2004</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1 000,00 €</w:t>
            </w:r>
          </w:p>
        </w:tc>
        <w:tc>
          <w:tcPr>
            <w:tcW w:w="4110" w:type="dxa"/>
            <w:shd w:val="clear" w:color="auto" w:fill="auto"/>
            <w:vAlign w:val="center"/>
            <w:hideMark/>
          </w:tcPr>
          <w:p w:rsidR="00944E23" w:rsidRPr="00BD125A" w:rsidRDefault="00944E23" w:rsidP="00367DFA">
            <w:pPr>
              <w:spacing w:before="0" w:after="0"/>
              <w:ind w:left="0" w:firstLine="0"/>
              <w:rPr>
                <w:bCs/>
                <w:color w:val="000000"/>
                <w:sz w:val="18"/>
                <w:szCs w:val="18"/>
              </w:rPr>
            </w:pPr>
            <w:r w:rsidRPr="00BD125A">
              <w:rPr>
                <w:bCs/>
                <w:color w:val="000000"/>
                <w:sz w:val="18"/>
                <w:szCs w:val="18"/>
              </w:rPr>
              <w:t>Union Remp. FCP 3</w:t>
            </w:r>
            <w:r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BD125A" w:rsidTr="00367DFA">
        <w:tc>
          <w:tcPr>
            <w:tcW w:w="244" w:type="dxa"/>
            <w:shd w:val="clear" w:color="auto" w:fill="auto"/>
            <w:vAlign w:val="center"/>
            <w:hideMark/>
          </w:tcPr>
          <w:p w:rsidR="00944E23" w:rsidRPr="00944E23" w:rsidRDefault="00944E23" w:rsidP="00367DFA">
            <w:pPr>
              <w:spacing w:before="0" w:after="0"/>
              <w:ind w:left="0" w:firstLine="0"/>
              <w:jc w:val="center"/>
              <w:rPr>
                <w:color w:val="000000"/>
                <w:sz w:val="16"/>
                <w:szCs w:val="16"/>
              </w:rPr>
            </w:pPr>
            <w:r w:rsidRPr="00944E23">
              <w:rPr>
                <w:color w:val="000000"/>
                <w:sz w:val="16"/>
                <w:szCs w:val="16"/>
              </w:rPr>
              <w:t>38</w:t>
            </w:r>
          </w:p>
        </w:tc>
        <w:tc>
          <w:tcPr>
            <w:tcW w:w="890" w:type="dxa"/>
            <w:shd w:val="clear" w:color="auto" w:fill="auto"/>
            <w:vAlign w:val="center"/>
            <w:hideMark/>
          </w:tcPr>
          <w:p w:rsidR="00944E23" w:rsidRPr="00944E23" w:rsidRDefault="00944E23" w:rsidP="00367DFA">
            <w:pPr>
              <w:spacing w:before="0" w:after="0"/>
              <w:ind w:left="0" w:firstLine="0"/>
              <w:rPr>
                <w:color w:val="000000"/>
                <w:sz w:val="16"/>
                <w:szCs w:val="16"/>
              </w:rPr>
            </w:pPr>
            <w:r w:rsidRPr="00944E23">
              <w:rPr>
                <w:color w:val="000000"/>
                <w:sz w:val="16"/>
                <w:szCs w:val="16"/>
              </w:rPr>
              <w:t>2002 / 2003</w:t>
            </w:r>
          </w:p>
        </w:tc>
        <w:tc>
          <w:tcPr>
            <w:tcW w:w="993" w:type="dxa"/>
            <w:vAlign w:val="center"/>
          </w:tcPr>
          <w:p w:rsidR="00944E23" w:rsidRPr="00BD125A" w:rsidRDefault="00944E23" w:rsidP="00367DFA">
            <w:pPr>
              <w:spacing w:before="0" w:after="0"/>
              <w:ind w:left="0" w:firstLine="0"/>
              <w:jc w:val="right"/>
              <w:rPr>
                <w:color w:val="000000"/>
                <w:sz w:val="18"/>
                <w:szCs w:val="18"/>
              </w:rPr>
            </w:pPr>
            <w:r w:rsidRPr="00BD125A">
              <w:rPr>
                <w:color w:val="000000"/>
                <w:sz w:val="18"/>
                <w:szCs w:val="18"/>
              </w:rPr>
              <w:t>259,16 €</w:t>
            </w:r>
          </w:p>
        </w:tc>
        <w:tc>
          <w:tcPr>
            <w:tcW w:w="4110" w:type="dxa"/>
            <w:shd w:val="clear" w:color="auto" w:fill="auto"/>
            <w:vAlign w:val="center"/>
            <w:hideMark/>
          </w:tcPr>
          <w:p w:rsidR="00944E23" w:rsidRPr="00BD125A" w:rsidRDefault="0084742E" w:rsidP="00367DFA">
            <w:pPr>
              <w:spacing w:before="0" w:after="0"/>
              <w:ind w:left="0" w:firstLine="0"/>
              <w:rPr>
                <w:bCs/>
                <w:color w:val="000000"/>
                <w:sz w:val="18"/>
                <w:szCs w:val="18"/>
              </w:rPr>
            </w:pPr>
            <w:r>
              <w:rPr>
                <w:bCs/>
                <w:color w:val="000000"/>
                <w:sz w:val="18"/>
                <w:szCs w:val="18"/>
              </w:rPr>
              <w:t>GV</w:t>
            </w:r>
            <w:r w:rsidR="00944E23" w:rsidRPr="00BD125A">
              <w:rPr>
                <w:color w:val="000000"/>
                <w:sz w:val="18"/>
                <w:szCs w:val="18"/>
              </w:rPr>
              <w:t xml:space="preserve"> – dossier non trouvé.</w:t>
            </w:r>
          </w:p>
        </w:tc>
        <w:tc>
          <w:tcPr>
            <w:tcW w:w="2268" w:type="dxa"/>
            <w:shd w:val="clear" w:color="auto" w:fill="auto"/>
            <w:vAlign w:val="center"/>
            <w:hideMark/>
          </w:tcPr>
          <w:p w:rsidR="00944E23" w:rsidRPr="00944E23" w:rsidRDefault="00944E23" w:rsidP="00367DFA">
            <w:pPr>
              <w:spacing w:before="0" w:after="0"/>
              <w:ind w:left="0" w:firstLine="0"/>
              <w:jc w:val="left"/>
              <w:rPr>
                <w:color w:val="000000"/>
                <w:sz w:val="16"/>
                <w:szCs w:val="16"/>
              </w:rPr>
            </w:pPr>
            <w:r w:rsidRPr="00944E23">
              <w:rPr>
                <w:color w:val="000000"/>
                <w:sz w:val="16"/>
                <w:szCs w:val="16"/>
              </w:rPr>
              <w:t>Aucun recouvrement contentieux</w:t>
            </w:r>
          </w:p>
        </w:tc>
      </w:tr>
      <w:tr w:rsidR="00944E23" w:rsidRPr="00094097" w:rsidTr="00367DFA">
        <w:tc>
          <w:tcPr>
            <w:tcW w:w="244" w:type="dxa"/>
            <w:shd w:val="clear" w:color="auto" w:fill="auto"/>
            <w:vAlign w:val="center"/>
            <w:hideMark/>
          </w:tcPr>
          <w:p w:rsidR="00944E23" w:rsidRPr="00944E23" w:rsidRDefault="00944E23" w:rsidP="00367DFA">
            <w:pPr>
              <w:spacing w:before="0" w:after="0"/>
              <w:ind w:left="0" w:firstLine="0"/>
              <w:jc w:val="center"/>
              <w:rPr>
                <w:b/>
                <w:color w:val="000000"/>
                <w:sz w:val="16"/>
                <w:szCs w:val="16"/>
              </w:rPr>
            </w:pPr>
          </w:p>
        </w:tc>
        <w:tc>
          <w:tcPr>
            <w:tcW w:w="890" w:type="dxa"/>
            <w:shd w:val="clear" w:color="auto" w:fill="auto"/>
            <w:vAlign w:val="center"/>
            <w:hideMark/>
          </w:tcPr>
          <w:p w:rsidR="00944E23" w:rsidRPr="00944E23" w:rsidRDefault="00944E23" w:rsidP="00367DFA">
            <w:pPr>
              <w:spacing w:before="0" w:after="0"/>
              <w:ind w:left="0" w:firstLine="0"/>
              <w:rPr>
                <w:b/>
                <w:color w:val="000000"/>
                <w:sz w:val="16"/>
                <w:szCs w:val="16"/>
              </w:rPr>
            </w:pPr>
            <w:r w:rsidRPr="00944E23">
              <w:rPr>
                <w:b/>
                <w:color w:val="000000"/>
                <w:sz w:val="16"/>
                <w:szCs w:val="16"/>
              </w:rPr>
              <w:t> </w:t>
            </w:r>
            <w:r>
              <w:rPr>
                <w:b/>
                <w:color w:val="000000"/>
                <w:sz w:val="16"/>
                <w:szCs w:val="16"/>
              </w:rPr>
              <w:t>Total</w:t>
            </w:r>
          </w:p>
        </w:tc>
        <w:tc>
          <w:tcPr>
            <w:tcW w:w="993" w:type="dxa"/>
            <w:vAlign w:val="center"/>
          </w:tcPr>
          <w:p w:rsidR="00944E23" w:rsidRPr="00094097" w:rsidRDefault="00944E23" w:rsidP="00367DFA">
            <w:pPr>
              <w:spacing w:before="0" w:after="0"/>
              <w:ind w:left="0" w:firstLine="0"/>
              <w:jc w:val="right"/>
              <w:rPr>
                <w:b/>
                <w:bCs/>
                <w:color w:val="000000"/>
                <w:sz w:val="18"/>
                <w:szCs w:val="18"/>
              </w:rPr>
            </w:pPr>
            <w:r w:rsidRPr="00094097">
              <w:rPr>
                <w:b/>
                <w:bCs/>
                <w:color w:val="000000"/>
                <w:sz w:val="18"/>
                <w:szCs w:val="18"/>
              </w:rPr>
              <w:t>13 095,37 €</w:t>
            </w:r>
          </w:p>
        </w:tc>
        <w:tc>
          <w:tcPr>
            <w:tcW w:w="4110" w:type="dxa"/>
            <w:shd w:val="clear" w:color="auto" w:fill="auto"/>
            <w:vAlign w:val="center"/>
            <w:hideMark/>
          </w:tcPr>
          <w:p w:rsidR="00944E23" w:rsidRPr="00094097" w:rsidRDefault="00944E23" w:rsidP="00367DFA">
            <w:pPr>
              <w:spacing w:before="0" w:after="0"/>
              <w:ind w:left="0" w:firstLine="0"/>
              <w:rPr>
                <w:b/>
                <w:bCs/>
                <w:color w:val="000000"/>
                <w:sz w:val="18"/>
                <w:szCs w:val="18"/>
              </w:rPr>
            </w:pPr>
          </w:p>
        </w:tc>
        <w:tc>
          <w:tcPr>
            <w:tcW w:w="2268" w:type="dxa"/>
            <w:shd w:val="clear" w:color="auto" w:fill="auto"/>
            <w:vAlign w:val="center"/>
            <w:hideMark/>
          </w:tcPr>
          <w:p w:rsidR="00944E23" w:rsidRPr="00944E23" w:rsidRDefault="00944E23" w:rsidP="00367DFA">
            <w:pPr>
              <w:spacing w:before="0" w:after="0"/>
              <w:ind w:left="0" w:firstLine="0"/>
              <w:jc w:val="right"/>
              <w:rPr>
                <w:b/>
                <w:bCs/>
                <w:color w:val="000000"/>
                <w:sz w:val="16"/>
                <w:szCs w:val="16"/>
              </w:rPr>
            </w:pPr>
            <w:r w:rsidRPr="00944E23">
              <w:rPr>
                <w:b/>
                <w:bCs/>
                <w:color w:val="000000"/>
                <w:sz w:val="16"/>
                <w:szCs w:val="16"/>
              </w:rPr>
              <w:t> </w:t>
            </w:r>
          </w:p>
        </w:tc>
      </w:tr>
    </w:tbl>
    <w:p w:rsidR="00944E23" w:rsidRPr="00944E23" w:rsidRDefault="00944E23" w:rsidP="00944E23">
      <w:pPr>
        <w:pStyle w:val="Corpsdetexte"/>
      </w:pPr>
    </w:p>
    <w:p w:rsidR="00CC7F3F" w:rsidRDefault="00CC7F3F" w:rsidP="00CC7F3F">
      <w:pPr>
        <w:pStyle w:val="Corpsdetexte"/>
      </w:pPr>
      <w:r>
        <w:t>Considérant que l’article 11 du d</w:t>
      </w:r>
      <w:r w:rsidRPr="00CC7F3F">
        <w:t>écret n°</w:t>
      </w:r>
      <w:r>
        <w:t> </w:t>
      </w:r>
      <w:r w:rsidRPr="00CC7F3F">
        <w:t>62-1587 du 29 décembre 1962 portant règlement général sur la comptabilité publique</w:t>
      </w:r>
      <w:r>
        <w:t xml:space="preserve"> précise que « </w:t>
      </w:r>
      <w:r w:rsidRPr="00CC7F3F">
        <w:rPr>
          <w:i/>
        </w:rPr>
        <w:t>les comptables publics sont seuls chargés […] de la prise en charge et du recouvrement des ordres de recettes qui leur sont remis par les ordonnateurs, des créances constatées par un contrat, un titre de propriété ou autre titre dont ils assurent la conservation […] ; de la conservation des pièces justificatives des opérations et des documents de comptabilité</w:t>
      </w:r>
      <w:r>
        <w:t> ».</w:t>
      </w:r>
    </w:p>
    <w:p w:rsidR="00094097" w:rsidRPr="002F23B3" w:rsidRDefault="00094097" w:rsidP="00094097">
      <w:r w:rsidRPr="00D81AB0">
        <w:lastRenderedPageBreak/>
        <w:t>Considérant que l’admission en non-valeur, si elle apure dans les écritures les créances prises en charge, n’a pas d’effet rétroactif et ne peut exonérer le comptable de sa responsabilité à raison de l’absence ou de l’insuffisance des diligences qu’il lui appartenait de réaliser pour en assurer le recouvrement ;</w:t>
      </w:r>
    </w:p>
    <w:p w:rsidR="00094097" w:rsidRDefault="00094097" w:rsidP="00094097">
      <w:r w:rsidRPr="002F23B3">
        <w:t>Considérant que la responsabilité des comptables du fait du recouvrement des recettes s’apprécie en fonction des diligences exercées ; que l’agent comptable a manqué à ses obligations et a donc engagé sa responsabilité ; qu’aux termes de l’article 60-I de la loi du 23 février 1963 susvisée, «</w:t>
      </w:r>
      <w:r w:rsidR="00AC4079">
        <w:t> </w:t>
      </w:r>
      <w:r w:rsidRPr="002F23B3">
        <w:rPr>
          <w:i/>
        </w:rPr>
        <w:t>les comptables publics sont personnellement et pécuniairement responsables du recouvrement des recettes […]. [Leur] responsabilité personnelle et pécuniaire […] se trouve engagée dès lors […] qu’une recette n'a pas été recouvrée […]</w:t>
      </w:r>
      <w:r w:rsidRPr="002F23B3">
        <w:t> » ;</w:t>
      </w:r>
    </w:p>
    <w:p w:rsidR="00094097" w:rsidRDefault="00094097" w:rsidP="00094097">
      <w:r w:rsidRPr="002F23B3">
        <w:t>Considérant</w:t>
      </w:r>
      <w:r w:rsidR="00D86C28">
        <w:t xml:space="preserve">, en conséquence, que </w:t>
      </w:r>
      <w:r w:rsidRPr="002F23B3">
        <w:t>la responsabilité de M. </w:t>
      </w:r>
      <w:r w:rsidR="00582802">
        <w:t>X</w:t>
      </w:r>
      <w:r w:rsidRPr="002F23B3">
        <w:t xml:space="preserve"> est engagée, au titre de l’exercice 2005, dernier exercice au cours duquel ce comptable était en fonctions, à raison de l’absence </w:t>
      </w:r>
      <w:r>
        <w:t xml:space="preserve">de pièces justificatives et </w:t>
      </w:r>
      <w:r w:rsidRPr="002F23B3">
        <w:t>de diligence</w:t>
      </w:r>
      <w:r w:rsidR="00D86C28">
        <w:t>s</w:t>
      </w:r>
      <w:r w:rsidRPr="002F23B3">
        <w:t xml:space="preserve"> pour le recouvrement de</w:t>
      </w:r>
      <w:r w:rsidR="009E6444">
        <w:t>s</w:t>
      </w:r>
      <w:r w:rsidRPr="002F23B3">
        <w:t xml:space="preserve"> </w:t>
      </w:r>
      <w:r>
        <w:t>trente-</w:t>
      </w:r>
      <w:r w:rsidRPr="00094097">
        <w:t xml:space="preserve">huit créances </w:t>
      </w:r>
      <w:r w:rsidRPr="002F23B3">
        <w:t xml:space="preserve">nées </w:t>
      </w:r>
      <w:r w:rsidRPr="00094097">
        <w:t>durant les années universitaires 1995/1996 à 2003/2004</w:t>
      </w:r>
      <w:r>
        <w:t> ;</w:t>
      </w:r>
    </w:p>
    <w:p w:rsidR="00094097" w:rsidRDefault="00094097" w:rsidP="00094097">
      <w:pPr>
        <w:pStyle w:val="Corpsdetexte"/>
      </w:pPr>
      <w:r>
        <w:t>Par ces motifs,</w:t>
      </w:r>
    </w:p>
    <w:p w:rsidR="00094097" w:rsidRDefault="00094097" w:rsidP="00094097">
      <w:pPr>
        <w:pStyle w:val="Corpsdetexte"/>
      </w:pPr>
      <w:r>
        <w:t>- M. </w:t>
      </w:r>
      <w:r w:rsidR="00582802">
        <w:t>X</w:t>
      </w:r>
      <w:r>
        <w:t xml:space="preserve">, agent comptable, est constitué débiteur </w:t>
      </w:r>
      <w:r w:rsidRPr="00A80E12">
        <w:t>envers</w:t>
      </w:r>
      <w:r w:rsidRPr="00FB6E30">
        <w:t xml:space="preserve"> l’université Sorbonne nouvelle (Paris III)</w:t>
      </w:r>
      <w:r w:rsidRPr="00A80E12">
        <w:t>, au titre de la gestion 2</w:t>
      </w:r>
      <w:r>
        <w:t>005</w:t>
      </w:r>
      <w:r w:rsidRPr="00A80E12">
        <w:t xml:space="preserve">, de la somme de </w:t>
      </w:r>
      <w:r>
        <w:t xml:space="preserve">treize mille </w:t>
      </w:r>
      <w:r w:rsidR="00D86C28">
        <w:t>quatre-vingt-quinze</w:t>
      </w:r>
      <w:r>
        <w:t xml:space="preserve"> euros et </w:t>
      </w:r>
      <w:r w:rsidR="00EB7EFF">
        <w:t>trente-sept</w:t>
      </w:r>
      <w:r w:rsidR="00D86C28">
        <w:t xml:space="preserve"> </w:t>
      </w:r>
      <w:r w:rsidR="00256F4C">
        <w:t xml:space="preserve">centimes </w:t>
      </w:r>
      <w:r>
        <w:t>(</w:t>
      </w:r>
      <w:r w:rsidRPr="00094097">
        <w:t>13 095,37 €</w:t>
      </w:r>
      <w:r w:rsidRPr="00A80E12">
        <w:t xml:space="preserve">), augmentée des intérêts de droit à compter du </w:t>
      </w:r>
      <w:r w:rsidR="00E345BE">
        <w:t>19</w:t>
      </w:r>
      <w:r w:rsidR="00346363">
        <w:t xml:space="preserve"> </w:t>
      </w:r>
      <w:r w:rsidR="00E345BE">
        <w:t>janvier</w:t>
      </w:r>
      <w:r w:rsidR="00346363">
        <w:t xml:space="preserve"> </w:t>
      </w:r>
      <w:r w:rsidR="00E345BE">
        <w:t xml:space="preserve">2011 </w:t>
      </w:r>
      <w:r w:rsidRPr="00A80E12">
        <w:t>date de la réception du réquisitoire par le comptable</w:t>
      </w:r>
      <w:r w:rsidR="00346363">
        <w:t> ;</w:t>
      </w:r>
    </w:p>
    <w:p w:rsidR="003F332E" w:rsidRPr="00BD125A" w:rsidRDefault="003F332E" w:rsidP="003F332E">
      <w:pPr>
        <w:pStyle w:val="Corpsdetexte"/>
      </w:pPr>
    </w:p>
    <w:p w:rsidR="003F332E" w:rsidRPr="003F332E" w:rsidRDefault="003F332E" w:rsidP="003F332E">
      <w:pPr>
        <w:pStyle w:val="Corpsdetexte"/>
        <w:rPr>
          <w:i/>
          <w:u w:val="single"/>
        </w:rPr>
      </w:pPr>
      <w:r w:rsidRPr="003F332E">
        <w:rPr>
          <w:i/>
          <w:u w:val="single"/>
        </w:rPr>
        <w:t>Présomption de charge n°</w:t>
      </w:r>
      <w:r w:rsidR="00081211">
        <w:rPr>
          <w:i/>
          <w:u w:val="single"/>
        </w:rPr>
        <w:t> </w:t>
      </w:r>
      <w:r w:rsidRPr="003F332E">
        <w:rPr>
          <w:i/>
          <w:u w:val="single"/>
        </w:rPr>
        <w:t>9</w:t>
      </w:r>
    </w:p>
    <w:p w:rsidR="008C437C" w:rsidRPr="004D62C3" w:rsidRDefault="00E46517" w:rsidP="004D62C3">
      <w:r>
        <w:t xml:space="preserve">Considérant </w:t>
      </w:r>
      <w:r w:rsidR="008C437C" w:rsidRPr="004D62C3">
        <w:t xml:space="preserve">que le conseil d’administration de l’université Sorbonne nouvelle (Paris III) a admis en non-valeur, le 27 juin 2008, une créance </w:t>
      </w:r>
      <w:r w:rsidR="00213055">
        <w:t>de 360</w:t>
      </w:r>
      <w:r w:rsidR="009A3031">
        <w:t> </w:t>
      </w:r>
      <w:r w:rsidR="00E50E9C" w:rsidRPr="00E50E9C">
        <w:t xml:space="preserve">€ </w:t>
      </w:r>
      <w:r w:rsidR="008C437C" w:rsidRPr="004D62C3">
        <w:t>correspondant à d</w:t>
      </w:r>
      <w:r w:rsidR="00D86C28">
        <w:t xml:space="preserve">es droits de formation continue, </w:t>
      </w:r>
      <w:r w:rsidR="008C437C" w:rsidRPr="004D62C3">
        <w:t>né</w:t>
      </w:r>
      <w:r w:rsidR="00D86C28">
        <w:t>e</w:t>
      </w:r>
      <w:r w:rsidR="008C437C" w:rsidRPr="004D62C3">
        <w:t xml:space="preserve"> au titre </w:t>
      </w:r>
      <w:r w:rsidR="00E50E9C" w:rsidRPr="00E50E9C">
        <w:t xml:space="preserve">de l’année universitaire 2002/2003 </w:t>
      </w:r>
      <w:r w:rsidR="00E50E9C">
        <w:t xml:space="preserve">pour </w:t>
      </w:r>
      <w:r w:rsidR="008C437C" w:rsidRPr="004D62C3">
        <w:t>l’inscription de M. </w:t>
      </w:r>
      <w:r w:rsidR="0084742E">
        <w:t>GW</w:t>
      </w:r>
      <w:r w:rsidR="008C437C" w:rsidRPr="004D62C3">
        <w:t xml:space="preserve"> au </w:t>
      </w:r>
      <w:r w:rsidR="00941E65">
        <w:t>d</w:t>
      </w:r>
      <w:r w:rsidR="00941E65" w:rsidRPr="00941E65">
        <w:t>iplôme d'</w:t>
      </w:r>
      <w:r w:rsidR="00941E65">
        <w:t>a</w:t>
      </w:r>
      <w:r w:rsidR="00941E65" w:rsidRPr="00941E65">
        <w:t xml:space="preserve">ccès aux </w:t>
      </w:r>
      <w:r w:rsidR="00941E65">
        <w:t>études u</w:t>
      </w:r>
      <w:r w:rsidR="00941E65" w:rsidRPr="00941E65">
        <w:t>niversitaires (DAEU)</w:t>
      </w:r>
      <w:r w:rsidR="00941E65">
        <w:t> ;</w:t>
      </w:r>
    </w:p>
    <w:p w:rsidR="008C437C" w:rsidRDefault="00E46517" w:rsidP="004D62C3">
      <w:r>
        <w:t xml:space="preserve">Considérant </w:t>
      </w:r>
      <w:r w:rsidR="009E6444">
        <w:t xml:space="preserve">que par réquisitoire </w:t>
      </w:r>
      <w:r w:rsidR="00335AD9">
        <w:t>susv</w:t>
      </w:r>
      <w:r w:rsidR="00335AD9" w:rsidRPr="008C437C">
        <w:t>isé</w:t>
      </w:r>
      <w:r w:rsidR="008C437C" w:rsidRPr="008C437C">
        <w:t xml:space="preserve">, le Procureur général retient comme élément à charge l’absence de diligence pour le recouvrement forcé </w:t>
      </w:r>
      <w:r w:rsidR="00045E88">
        <w:t xml:space="preserve">de cette </w:t>
      </w:r>
      <w:r w:rsidR="008C437C" w:rsidRPr="008C437C">
        <w:t xml:space="preserve">créance, d’un montant de 360 €, admise en non-valeur sur le fondement du mandat n° 266 </w:t>
      </w:r>
      <w:r w:rsidR="00B825BC">
        <w:t xml:space="preserve">du </w:t>
      </w:r>
      <w:r w:rsidR="008C437C" w:rsidRPr="008C437C">
        <w:t xml:space="preserve">le </w:t>
      </w:r>
      <w:r w:rsidR="004D62C3">
        <w:t>15 décembre 2008</w:t>
      </w:r>
      <w:r w:rsidR="00B825BC">
        <w:t>, consécutif à</w:t>
      </w:r>
      <w:r w:rsidR="004D62C3">
        <w:t xml:space="preserve"> </w:t>
      </w:r>
      <w:r w:rsidR="004D62C3" w:rsidRPr="004D62C3">
        <w:t>une décision du conseil d’admin</w:t>
      </w:r>
      <w:r w:rsidR="009A3031">
        <w:t>istration du 27 </w:t>
      </w:r>
      <w:r w:rsidR="004D62C3">
        <w:t>juin 2008 ;</w:t>
      </w:r>
    </w:p>
    <w:p w:rsidR="004D62C3" w:rsidRPr="004D62C3" w:rsidRDefault="00E46517" w:rsidP="004D62C3">
      <w:pPr>
        <w:pStyle w:val="Corpsdetexte"/>
      </w:pPr>
      <w:r>
        <w:t xml:space="preserve">Considérant </w:t>
      </w:r>
      <w:r w:rsidR="004D62C3" w:rsidRPr="004D62C3">
        <w:t xml:space="preserve">que M. </w:t>
      </w:r>
      <w:r w:rsidR="00582802">
        <w:t>X</w:t>
      </w:r>
      <w:r w:rsidR="004D62C3" w:rsidRPr="004D62C3">
        <w:t>, agent comptable de l’université Sorbonne nouvelle (Paris III), n’a pas répondu au réquisitoire</w:t>
      </w:r>
      <w:r w:rsidR="00346363">
        <w:t> ;</w:t>
      </w:r>
    </w:p>
    <w:p w:rsidR="00E50E9C" w:rsidRDefault="00E46517" w:rsidP="00147E61">
      <w:r>
        <w:t xml:space="preserve">Considérant </w:t>
      </w:r>
      <w:r w:rsidR="00E50E9C">
        <w:t xml:space="preserve">que les pièces indiquent que </w:t>
      </w:r>
      <w:r w:rsidR="008C437C" w:rsidRPr="008C437C">
        <w:t>le recou</w:t>
      </w:r>
      <w:r w:rsidR="00E50E9C">
        <w:t xml:space="preserve">vrement amiable n’a pas abouti ; que </w:t>
      </w:r>
      <w:r w:rsidR="008C437C" w:rsidRPr="008C437C">
        <w:t xml:space="preserve">les deux </w:t>
      </w:r>
      <w:r w:rsidR="00147E61">
        <w:t xml:space="preserve">lettres </w:t>
      </w:r>
      <w:r w:rsidR="008C437C" w:rsidRPr="008C437C">
        <w:t>recommandé</w:t>
      </w:r>
      <w:r w:rsidR="009E6444">
        <w:t>e</w:t>
      </w:r>
      <w:r w:rsidR="008C437C" w:rsidRPr="008C437C">
        <w:t>s avec avis de réception postal n’</w:t>
      </w:r>
      <w:r w:rsidR="00E50E9C">
        <w:t xml:space="preserve">ont </w:t>
      </w:r>
      <w:r w:rsidR="008C437C" w:rsidRPr="008C437C">
        <w:t xml:space="preserve">pas été </w:t>
      </w:r>
      <w:r w:rsidR="00E50E9C">
        <w:t>retiré</w:t>
      </w:r>
      <w:r w:rsidR="00147E61">
        <w:t>e</w:t>
      </w:r>
      <w:r w:rsidR="00E50E9C">
        <w:t>s ;</w:t>
      </w:r>
      <w:r w:rsidR="008C437C" w:rsidRPr="008C437C">
        <w:t xml:space="preserve"> </w:t>
      </w:r>
      <w:r w:rsidR="00E50E9C">
        <w:t>que le recouvrement forcé n’a pas été poursuivi ;</w:t>
      </w:r>
    </w:p>
    <w:p w:rsidR="00147E61" w:rsidRDefault="00E46517" w:rsidP="00147E61">
      <w:r>
        <w:t xml:space="preserve">Considérant </w:t>
      </w:r>
      <w:r w:rsidR="00941E65">
        <w:t xml:space="preserve">cependant que </w:t>
      </w:r>
      <w:r w:rsidR="00941E65" w:rsidRPr="00941E65">
        <w:t>des diligences ont été entreprises</w:t>
      </w:r>
      <w:r w:rsidR="001417E1">
        <w:t>,</w:t>
      </w:r>
      <w:r w:rsidR="00941E65" w:rsidRPr="00941E65">
        <w:t xml:space="preserve"> même</w:t>
      </w:r>
      <w:r w:rsidR="001417E1">
        <w:t xml:space="preserve"> s’il n’a pu être établi que</w:t>
      </w:r>
      <w:r w:rsidR="00941E65" w:rsidRPr="00941E65">
        <w:t xml:space="preserve"> ces dernières </w:t>
      </w:r>
      <w:r w:rsidR="001417E1">
        <w:t>avaient</w:t>
      </w:r>
      <w:r w:rsidR="00941E65" w:rsidRPr="00941E65">
        <w:t xml:space="preserve"> été proches du fait</w:t>
      </w:r>
      <w:r w:rsidR="001417E1">
        <w:t xml:space="preserve"> générateur et </w:t>
      </w:r>
      <w:r w:rsidR="00941E65" w:rsidRPr="00941E65">
        <w:t>régulières dans le temps</w:t>
      </w:r>
      <w:r w:rsidR="00346363">
        <w:t> ;</w:t>
      </w:r>
      <w:r w:rsidR="00941E65">
        <w:t xml:space="preserve"> </w:t>
      </w:r>
      <w:r w:rsidR="00E50E9C">
        <w:t xml:space="preserve">que </w:t>
      </w:r>
      <w:r w:rsidR="008C437C" w:rsidRPr="008C437C">
        <w:t>le dossier a été con</w:t>
      </w:r>
      <w:r w:rsidR="00147E61">
        <w:t xml:space="preserve">fié à un huissier ; que </w:t>
      </w:r>
      <w:r w:rsidR="00E50E9C">
        <w:t>les diligences entreprises figurent dans un tableau de synthèse à l’appui de la demande d’admission en non-</w:t>
      </w:r>
      <w:r w:rsidR="00E50E9C">
        <w:lastRenderedPageBreak/>
        <w:t>valeur</w:t>
      </w:r>
      <w:r w:rsidR="00147E61">
        <w:t> ; q</w:t>
      </w:r>
      <w:r w:rsidR="00147E61" w:rsidRPr="00147E61">
        <w:t>ue les recherches effectuées sur la base de données FICOBA ont été infructueuses ; que l’ordonnateur a décidé de ne pas poursuivre la procédure</w:t>
      </w:r>
      <w:r w:rsidR="00346363">
        <w:t> ;</w:t>
      </w:r>
      <w:r w:rsidR="00941E65">
        <w:t xml:space="preserve"> qu’ainsi le comptable ne disposait pas des moyens pour poursuivre le recouvrement ;</w:t>
      </w:r>
    </w:p>
    <w:p w:rsidR="00147E61" w:rsidRDefault="00147E61" w:rsidP="00147E61">
      <w:pPr>
        <w:pStyle w:val="Corpsdetexte"/>
      </w:pPr>
      <w:r>
        <w:t>Par ces motifs,</w:t>
      </w:r>
    </w:p>
    <w:p w:rsidR="008C437C" w:rsidRDefault="00147E61" w:rsidP="00147E61">
      <w:pPr>
        <w:pStyle w:val="Corpsdetexte"/>
      </w:pPr>
      <w:r>
        <w:t>- il n’y a pas lieu de</w:t>
      </w:r>
      <w:r w:rsidR="00E46517">
        <w:t xml:space="preserve"> donner suite à la présomption de charge soulevée à ce tit</w:t>
      </w:r>
      <w:r w:rsidR="00CB7315">
        <w:t>re par le réquisitoire susvisé ;</w:t>
      </w:r>
    </w:p>
    <w:p w:rsidR="00941E65" w:rsidRDefault="00941E65" w:rsidP="00147E61">
      <w:pPr>
        <w:pStyle w:val="Corpsdetexte"/>
      </w:pPr>
    </w:p>
    <w:p w:rsidR="003F332E" w:rsidRPr="003F332E" w:rsidRDefault="003F332E" w:rsidP="003F332E">
      <w:pPr>
        <w:pStyle w:val="Corpsdetexte"/>
        <w:rPr>
          <w:i/>
          <w:u w:val="single"/>
        </w:rPr>
      </w:pPr>
      <w:r w:rsidRPr="003F332E">
        <w:rPr>
          <w:i/>
          <w:u w:val="single"/>
        </w:rPr>
        <w:t>Présomption de charge n°10</w:t>
      </w:r>
    </w:p>
    <w:p w:rsidR="003F332E" w:rsidRDefault="00E46517" w:rsidP="003F332E">
      <w:pPr>
        <w:pStyle w:val="Corpsdetexte"/>
      </w:pPr>
      <w:r>
        <w:t xml:space="preserve">Considérant </w:t>
      </w:r>
      <w:r w:rsidR="003E39D0" w:rsidRPr="003E39D0">
        <w:t xml:space="preserve">que le conseil d’administration de l’université Sorbonne nouvelle (Paris III) a admis en non-valeur, le 27 juin 2008, une créance de </w:t>
      </w:r>
      <w:r w:rsidR="009A3031">
        <w:t>282,57 </w:t>
      </w:r>
      <w:r w:rsidR="003E39D0">
        <w:t>€</w:t>
      </w:r>
      <w:r w:rsidR="00405B6B">
        <w:t xml:space="preserve">, concernant M. </w:t>
      </w:r>
      <w:r w:rsidR="0084742E">
        <w:t>GX</w:t>
      </w:r>
      <w:r w:rsidR="00405B6B">
        <w:t xml:space="preserve">, </w:t>
      </w:r>
      <w:r w:rsidR="003E39D0" w:rsidRPr="003E39D0">
        <w:t>né</w:t>
      </w:r>
      <w:r w:rsidR="003E39D0">
        <w:t>e</w:t>
      </w:r>
      <w:r w:rsidR="003E39D0" w:rsidRPr="003E39D0">
        <w:t xml:space="preserve"> au titre de l’année universitaire 200</w:t>
      </w:r>
      <w:r w:rsidR="00794E28">
        <w:t>4</w:t>
      </w:r>
      <w:r w:rsidR="003E39D0" w:rsidRPr="003E39D0">
        <w:t>/200</w:t>
      </w:r>
      <w:r w:rsidR="00794E28">
        <w:t>5</w:t>
      </w:r>
      <w:r w:rsidR="00405B6B">
        <w:t> ;</w:t>
      </w:r>
    </w:p>
    <w:p w:rsidR="003E39D0" w:rsidRDefault="00E46517" w:rsidP="003E39D0">
      <w:pPr>
        <w:pStyle w:val="Corpsdetexte"/>
      </w:pPr>
      <w:r>
        <w:t xml:space="preserve">Considérant </w:t>
      </w:r>
      <w:r w:rsidR="003E39D0" w:rsidRPr="003E39D0">
        <w:t xml:space="preserve">que par réquisitoire susvisé, le Procureur général retient comme élément à charge l’absence de diligence pour le recouvrement forcé </w:t>
      </w:r>
      <w:r w:rsidR="00405B6B">
        <w:t>de cette</w:t>
      </w:r>
      <w:r w:rsidR="003E39D0" w:rsidRPr="003E39D0">
        <w:t xml:space="preserve"> créance</w:t>
      </w:r>
      <w:r w:rsidR="003E39D0">
        <w:t xml:space="preserve"> d’un montant de 282,57 € qui, conformément à une décision du conseil d’administration du 27 juin 2008, a été admise en non-valeur sur le fondement du mandat </w:t>
      </w:r>
      <w:r w:rsidR="00346363">
        <w:t>n°</w:t>
      </w:r>
      <w:r w:rsidR="00405B6B">
        <w:t xml:space="preserve"> 1344 émis le 8 décembre 2</w:t>
      </w:r>
      <w:r w:rsidR="00CB7315">
        <w:t>008 ;</w:t>
      </w:r>
    </w:p>
    <w:p w:rsidR="003E39D0" w:rsidRDefault="00E46517" w:rsidP="003F332E">
      <w:pPr>
        <w:pStyle w:val="Corpsdetexte"/>
      </w:pPr>
      <w:r>
        <w:t xml:space="preserve">Considérant </w:t>
      </w:r>
      <w:r w:rsidR="00615D43" w:rsidRPr="00615D43">
        <w:t xml:space="preserve">que M. </w:t>
      </w:r>
      <w:r w:rsidR="00582802">
        <w:t>Y</w:t>
      </w:r>
      <w:r w:rsidR="00615D43" w:rsidRPr="00615D43">
        <w:t>, agent comptable de l’université Sorbonne nouvelle (Paris III), n’a pas répondu au réquisitoire</w:t>
      </w:r>
      <w:r w:rsidR="00346363">
        <w:t> ;</w:t>
      </w:r>
    </w:p>
    <w:p w:rsidR="00405B6B" w:rsidRPr="005408F8" w:rsidRDefault="00E46517" w:rsidP="00405B6B">
      <w:r>
        <w:t xml:space="preserve">Considérant </w:t>
      </w:r>
      <w:r w:rsidR="00405B6B" w:rsidRPr="005408F8">
        <w:t>que, durant les exercices</w:t>
      </w:r>
      <w:r w:rsidR="00B825BC">
        <w:t xml:space="preserve"> </w:t>
      </w:r>
      <w:r>
        <w:t>en jugement</w:t>
      </w:r>
      <w:r w:rsidR="00405B6B" w:rsidRPr="005408F8">
        <w:t>, la responsabilité du recouvrement contentieux des créances de l’université était dévolue au service juridique, rattaché au secrétaire général de l’établissement, de sorte que l’action des comptables s’est limitée à la conduite de la phase de recouvrement amiable ; que cette organisation ne saurait décharger le comptable de sa responsabilité en matière de recouvrement des recettes qu’il tient de textes législatifs et réglementaires ;</w:t>
      </w:r>
    </w:p>
    <w:p w:rsidR="00615D43" w:rsidRDefault="00E46517" w:rsidP="00615D43">
      <w:pPr>
        <w:pStyle w:val="Corpsdetexte"/>
      </w:pPr>
      <w:r>
        <w:t xml:space="preserve">Considérant </w:t>
      </w:r>
      <w:r w:rsidR="00615D43">
        <w:t>que la créance née au cours de l’année universitaire 2004/2005 n’était pas compromise à la date de l’in</w:t>
      </w:r>
      <w:r w:rsidR="009E6444">
        <w:t>stallation de M. </w:t>
      </w:r>
      <w:r w:rsidR="00582802">
        <w:t>Y</w:t>
      </w:r>
      <w:r w:rsidR="009E6444">
        <w:t xml:space="preserve"> ; que, dans ces circonstances, </w:t>
      </w:r>
      <w:r w:rsidR="00615D43">
        <w:t xml:space="preserve">l’absence de réserves de ce dernier sur la gestion de son prédécesseur dégage le comptable sortant de </w:t>
      </w:r>
      <w:r w:rsidR="00405B6B">
        <w:t>sa</w:t>
      </w:r>
      <w:r w:rsidR="00615D43">
        <w:t xml:space="preserve"> responsabilité dans le défaut de recouvrement de la créance en cause ;</w:t>
      </w:r>
    </w:p>
    <w:p w:rsidR="00615D43" w:rsidRDefault="00E46517" w:rsidP="003F332E">
      <w:pPr>
        <w:pStyle w:val="Corpsdetexte"/>
      </w:pPr>
      <w:r>
        <w:t xml:space="preserve">Considérant </w:t>
      </w:r>
      <w:r w:rsidR="00615D43" w:rsidRPr="00615D43">
        <w:t xml:space="preserve">que </w:t>
      </w:r>
      <w:r w:rsidR="00615D43">
        <w:t>le motif avancé à l’appui de la demande d’admission en non</w:t>
      </w:r>
      <w:r w:rsidR="00346363">
        <w:t>-</w:t>
      </w:r>
      <w:r w:rsidR="00615D43">
        <w:t xml:space="preserve">valeur réside dans </w:t>
      </w:r>
      <w:r w:rsidR="00615D43" w:rsidRPr="00615D43">
        <w:t xml:space="preserve">l’absence de dossier </w:t>
      </w:r>
      <w:r w:rsidR="00615D43">
        <w:t>pour procéder au recouvrement ;</w:t>
      </w:r>
    </w:p>
    <w:p w:rsidR="0015252B" w:rsidRDefault="0015252B" w:rsidP="0015252B">
      <w:pPr>
        <w:pStyle w:val="Corpsdetexte"/>
      </w:pPr>
      <w:r>
        <w:t>Considérant que l’article 11 du d</w:t>
      </w:r>
      <w:r w:rsidRPr="00CC7F3F">
        <w:t>écret n°</w:t>
      </w:r>
      <w:r>
        <w:t> </w:t>
      </w:r>
      <w:r w:rsidRPr="00CC7F3F">
        <w:t>62-1587 du 29 décembre 1962 portant règlement général sur la comptabilité publique</w:t>
      </w:r>
      <w:r>
        <w:t xml:space="preserve"> précise que « </w:t>
      </w:r>
      <w:r w:rsidRPr="00CC7F3F">
        <w:rPr>
          <w:i/>
        </w:rPr>
        <w:t>les comptables publics sont seuls chargés […] de la prise en charge et du recouvrement des ordres de recettes qui leur sont remis par les ordonnateurs, des créances constatées par un contrat, un titre de propriété ou autre titre dont ils assurent la conservation […] ; de la conservation des pièces justificatives des opérations et des documents de comptabilité</w:t>
      </w:r>
      <w:r w:rsidR="00CB7315">
        <w:t> » ;</w:t>
      </w:r>
    </w:p>
    <w:p w:rsidR="0015252B" w:rsidRPr="002F23B3" w:rsidRDefault="0015252B" w:rsidP="0015252B">
      <w:r w:rsidRPr="00D81AB0">
        <w:t xml:space="preserve">Considérant que l’admission en non-valeur, si elle apure dans les écritures les créances prises en charge, n’a pas d’effet rétroactif et ne peut exonérer le comptable de sa responsabilité à raison de l’absence ou de l’insuffisance des diligences qu’il lui appartenait </w:t>
      </w:r>
      <w:r w:rsidR="00E46517">
        <w:t xml:space="preserve">d’effectuer </w:t>
      </w:r>
      <w:r w:rsidRPr="00D81AB0">
        <w:t>pour en assurer le recouvrement</w:t>
      </w:r>
      <w:r w:rsidR="00346363">
        <w:t> </w:t>
      </w:r>
      <w:r w:rsidRPr="00D81AB0">
        <w:t>;</w:t>
      </w:r>
    </w:p>
    <w:p w:rsidR="0015252B" w:rsidRDefault="0015252B" w:rsidP="0015252B">
      <w:r w:rsidRPr="002F23B3">
        <w:lastRenderedPageBreak/>
        <w:t>Considérant que la responsabilité des comptables du fait du recouvrement des recettes s’apprécie en fonction des diligences exercées ; que l’agent comptable a manqué à ses obligations et a donc engagé sa responsabilité ; qu’aux termes de l’article 60-I de la loi du 23 février 1963 susvisée, «</w:t>
      </w:r>
      <w:r w:rsidR="00346363">
        <w:t> </w:t>
      </w:r>
      <w:r w:rsidRPr="002F23B3">
        <w:rPr>
          <w:i/>
        </w:rPr>
        <w:t>les comptables publics sont personnellement et pécuniairement responsables du recouvrement des recettes […]. [Leur] responsabilité personnelle et pécuniaire […] se trouve engagée dès lors […] qu’une recette n'a pas été recouvrée […]</w:t>
      </w:r>
      <w:r w:rsidRPr="002F23B3">
        <w:t> » ;</w:t>
      </w:r>
    </w:p>
    <w:p w:rsidR="0015252B" w:rsidRDefault="0015252B" w:rsidP="0015252B">
      <w:r w:rsidRPr="002F23B3">
        <w:t>Considérant</w:t>
      </w:r>
      <w:r w:rsidR="00D86C28">
        <w:t xml:space="preserve">, en conséquence, que </w:t>
      </w:r>
      <w:r w:rsidRPr="002F23B3">
        <w:t>la responsabilité de M. </w:t>
      </w:r>
      <w:r w:rsidR="00582802">
        <w:t>Y</w:t>
      </w:r>
      <w:r w:rsidRPr="002F23B3">
        <w:t xml:space="preserve"> est engagée, au titre de l’exercice </w:t>
      </w:r>
      <w:r>
        <w:t>2008</w:t>
      </w:r>
      <w:r w:rsidRPr="002F23B3">
        <w:t xml:space="preserve">, à raison de l’absence </w:t>
      </w:r>
      <w:r>
        <w:t xml:space="preserve">de pièces justificatives et </w:t>
      </w:r>
      <w:r w:rsidRPr="002F23B3">
        <w:t xml:space="preserve">de diligence pour le recouvrement de </w:t>
      </w:r>
      <w:r>
        <w:t>la dite créance ;</w:t>
      </w:r>
    </w:p>
    <w:p w:rsidR="0015252B" w:rsidRDefault="0015252B" w:rsidP="0015252B">
      <w:pPr>
        <w:pStyle w:val="Corpsdetexte"/>
        <w:keepNext/>
        <w:keepLines/>
      </w:pPr>
      <w:r>
        <w:t>Par ces motifs,</w:t>
      </w:r>
    </w:p>
    <w:p w:rsidR="0015252B" w:rsidRDefault="0015252B" w:rsidP="0015252B">
      <w:pPr>
        <w:pStyle w:val="Corpsdetexte"/>
        <w:keepNext/>
        <w:keepLines/>
      </w:pPr>
      <w:r>
        <w:t>- M. </w:t>
      </w:r>
      <w:r w:rsidR="00582802">
        <w:t>Y</w:t>
      </w:r>
      <w:r>
        <w:t xml:space="preserve">, agent comptable, est constitué débiteur </w:t>
      </w:r>
      <w:r w:rsidRPr="00A80E12">
        <w:t>envers</w:t>
      </w:r>
      <w:r w:rsidRPr="00FB6E30">
        <w:t xml:space="preserve"> l’université Sorbonne nouvelle (Paris III)</w:t>
      </w:r>
      <w:r w:rsidRPr="00A80E12">
        <w:t>, au titre de la gestion 2</w:t>
      </w:r>
      <w:r>
        <w:t>00</w:t>
      </w:r>
      <w:r w:rsidR="00794E28">
        <w:t>8</w:t>
      </w:r>
      <w:r w:rsidRPr="00A80E12">
        <w:t xml:space="preserve">, de la somme de </w:t>
      </w:r>
      <w:r>
        <w:t>deux cent quatre</w:t>
      </w:r>
      <w:r w:rsidR="00346363">
        <w:t>-</w:t>
      </w:r>
      <w:r>
        <w:t>vingt</w:t>
      </w:r>
      <w:r w:rsidR="00346363">
        <w:t>-</w:t>
      </w:r>
      <w:r>
        <w:t>deux euros et cinquante</w:t>
      </w:r>
      <w:r w:rsidR="00346363">
        <w:t>-</w:t>
      </w:r>
      <w:r>
        <w:t>sept centimes (282,57 €</w:t>
      </w:r>
      <w:r w:rsidRPr="00A80E12">
        <w:t xml:space="preserve">), augmentée des intérêts de droit à compter du </w:t>
      </w:r>
      <w:r w:rsidR="00E345BE">
        <w:t>19</w:t>
      </w:r>
      <w:r w:rsidR="00346363">
        <w:t xml:space="preserve"> </w:t>
      </w:r>
      <w:r w:rsidR="00E345BE">
        <w:t>janvier</w:t>
      </w:r>
      <w:r w:rsidR="00346363">
        <w:t xml:space="preserve"> </w:t>
      </w:r>
      <w:r w:rsidR="00E345BE">
        <w:t xml:space="preserve">2011 </w:t>
      </w:r>
      <w:r w:rsidRPr="00A80E12">
        <w:t>date de la réception du réquisitoire par le comptable</w:t>
      </w:r>
      <w:r w:rsidR="00346363">
        <w:t> ;</w:t>
      </w:r>
    </w:p>
    <w:p w:rsidR="00615D43" w:rsidRDefault="00615D43" w:rsidP="003F332E">
      <w:pPr>
        <w:pStyle w:val="Corpsdetexte"/>
      </w:pPr>
    </w:p>
    <w:p w:rsidR="003F332E" w:rsidRPr="003F332E" w:rsidRDefault="003F332E" w:rsidP="003F332E">
      <w:pPr>
        <w:pStyle w:val="Corpsdetexte"/>
        <w:rPr>
          <w:i/>
          <w:u w:val="single"/>
        </w:rPr>
      </w:pPr>
      <w:r w:rsidRPr="003F332E">
        <w:rPr>
          <w:i/>
          <w:u w:val="single"/>
        </w:rPr>
        <w:t>Présomption de charge n°11</w:t>
      </w:r>
    </w:p>
    <w:p w:rsidR="00CD38CE" w:rsidRDefault="00E46517" w:rsidP="00CD38CE">
      <w:r>
        <w:t xml:space="preserve">Considérant </w:t>
      </w:r>
      <w:r w:rsidR="0015252B">
        <w:t xml:space="preserve">que </w:t>
      </w:r>
      <w:r w:rsidR="000B580C">
        <w:t xml:space="preserve">quatre </w:t>
      </w:r>
      <w:r w:rsidR="0015252B" w:rsidRPr="0015252B">
        <w:t>créances</w:t>
      </w:r>
      <w:r w:rsidR="000B580C" w:rsidRPr="000B580C">
        <w:t xml:space="preserve"> ont été admises en non-valeur par décision du conseil d’administration en date du 27 juin 2008</w:t>
      </w:r>
      <w:r w:rsidR="000B580C">
        <w:t xml:space="preserve"> ; que les trois premières concernent </w:t>
      </w:r>
      <w:r w:rsidR="00367DFA" w:rsidRPr="00367DFA">
        <w:t>l’inscription de M</w:t>
      </w:r>
      <w:r w:rsidR="00367DFA" w:rsidRPr="00346363">
        <w:rPr>
          <w:vertAlign w:val="superscript"/>
        </w:rPr>
        <w:t>elle</w:t>
      </w:r>
      <w:r w:rsidR="00346363">
        <w:t xml:space="preserve"> </w:t>
      </w:r>
      <w:r w:rsidR="0084742E">
        <w:t>GY</w:t>
      </w:r>
      <w:r w:rsidR="00367DFA" w:rsidRPr="00367DFA">
        <w:t xml:space="preserve"> au </w:t>
      </w:r>
      <w:r w:rsidR="000B580C" w:rsidRPr="000B580C">
        <w:t>diplôme d'accès aux études universitaires (DAEU)</w:t>
      </w:r>
      <w:r w:rsidR="00367DFA" w:rsidRPr="00367DFA">
        <w:t xml:space="preserve"> de l</w:t>
      </w:r>
      <w:r w:rsidR="00367DFA">
        <w:t>’année universitaire 2004/2005</w:t>
      </w:r>
      <w:r w:rsidR="000B580C">
        <w:t xml:space="preserve"> pour un montant de 1</w:t>
      </w:r>
      <w:r w:rsidR="00367DFA" w:rsidRPr="00367DFA">
        <w:t>95,00</w:t>
      </w:r>
      <w:r w:rsidR="009A3031">
        <w:t> </w:t>
      </w:r>
      <w:r w:rsidR="00367DFA">
        <w:t>€</w:t>
      </w:r>
      <w:r w:rsidR="00367DFA" w:rsidRPr="00367DFA">
        <w:t>, de</w:t>
      </w:r>
      <w:r w:rsidR="00367DFA">
        <w:t xml:space="preserve"> </w:t>
      </w:r>
      <w:r w:rsidR="00367DFA" w:rsidRPr="00367DFA">
        <w:t>M</w:t>
      </w:r>
      <w:r w:rsidR="00367DFA">
        <w:t>. </w:t>
      </w:r>
      <w:r w:rsidR="0084742E">
        <w:t>GZ</w:t>
      </w:r>
      <w:r w:rsidR="00367DFA" w:rsidRPr="00367DFA">
        <w:t xml:space="preserve"> </w:t>
      </w:r>
      <w:r w:rsidR="00367DFA">
        <w:t>et M. </w:t>
      </w:r>
      <w:r w:rsidR="0084742E">
        <w:t>HA</w:t>
      </w:r>
      <w:r w:rsidR="00367DFA" w:rsidRPr="00367DFA">
        <w:t xml:space="preserve"> </w:t>
      </w:r>
      <w:r w:rsidR="00CD38CE" w:rsidRPr="00CD38CE">
        <w:t xml:space="preserve">au DAEU de l’année 2005/2006 pour </w:t>
      </w:r>
      <w:r w:rsidR="00CD38CE">
        <w:t xml:space="preserve">des </w:t>
      </w:r>
      <w:r w:rsidR="00CD38CE" w:rsidRPr="00CD38CE">
        <w:t>montant</w:t>
      </w:r>
      <w:r w:rsidR="00CD38CE">
        <w:t>s respectifs</w:t>
      </w:r>
      <w:r w:rsidR="00CD38CE" w:rsidRPr="00CD38CE">
        <w:t xml:space="preserve"> de 480,00 € </w:t>
      </w:r>
      <w:r w:rsidR="00CD38CE">
        <w:t xml:space="preserve">et 150,00 € ; </w:t>
      </w:r>
      <w:r w:rsidR="000B580C">
        <w:t xml:space="preserve">qu’une </w:t>
      </w:r>
      <w:r w:rsidR="00367DFA" w:rsidRPr="00367DFA">
        <w:t xml:space="preserve">quatrième créance </w:t>
      </w:r>
      <w:r w:rsidR="000B580C">
        <w:t xml:space="preserve">concerne </w:t>
      </w:r>
      <w:r w:rsidR="00367DFA" w:rsidRPr="00367DFA">
        <w:t>l’inscription de M</w:t>
      </w:r>
      <w:r w:rsidR="000B580C">
        <w:t>. </w:t>
      </w:r>
      <w:r w:rsidR="0084742E">
        <w:t>FK</w:t>
      </w:r>
      <w:r w:rsidR="00367DFA" w:rsidRPr="00367DFA">
        <w:t xml:space="preserve"> </w:t>
      </w:r>
      <w:r w:rsidR="00CD38CE">
        <w:t xml:space="preserve">au </w:t>
      </w:r>
      <w:r w:rsidR="00CD38CE" w:rsidRPr="00CD38CE">
        <w:t>DAEU de l’année universitaire 2004/2005 pour un montant de 157,57 €</w:t>
      </w:r>
      <w:r w:rsidR="00CD38CE">
        <w:t xml:space="preserve"> ; </w:t>
      </w:r>
      <w:r w:rsidR="000B580C">
        <w:t>que l</w:t>
      </w:r>
      <w:r w:rsidR="00367DFA" w:rsidRPr="00367DFA">
        <w:t xml:space="preserve">e montant total des quatre </w:t>
      </w:r>
      <w:r w:rsidR="00CD38CE">
        <w:t>créances s’élève à 982,57</w:t>
      </w:r>
      <w:r w:rsidR="00ED4886">
        <w:t xml:space="preserve"> € ; </w:t>
      </w:r>
      <w:r w:rsidR="00CD38CE">
        <w:t xml:space="preserve">que ces admissions en non-valeur </w:t>
      </w:r>
      <w:r w:rsidR="00532C7F">
        <w:t xml:space="preserve">se fondent, pour les trois premières, </w:t>
      </w:r>
      <w:r w:rsidR="00CD38CE">
        <w:t xml:space="preserve">sur le </w:t>
      </w:r>
      <w:r w:rsidR="00CD38CE" w:rsidRPr="00CD38CE">
        <w:t>mandat n° 266 du 15 décembre 2008, à hauteur de 825</w:t>
      </w:r>
      <w:r w:rsidR="00532C7F">
        <w:t>,00 </w:t>
      </w:r>
      <w:r w:rsidR="00CD38CE" w:rsidRPr="00CD38CE">
        <w:t xml:space="preserve">€, et </w:t>
      </w:r>
      <w:r w:rsidR="00532C7F">
        <w:t xml:space="preserve">pour la quatrième sur le </w:t>
      </w:r>
      <w:r w:rsidR="00CD38CE" w:rsidRPr="00CD38CE">
        <w:t>man</w:t>
      </w:r>
      <w:r w:rsidR="00532C7F">
        <w:t xml:space="preserve">dat n° 1419, </w:t>
      </w:r>
      <w:r w:rsidR="00CD38CE" w:rsidRPr="00CD38CE">
        <w:t>émis le 17 décem</w:t>
      </w:r>
      <w:r w:rsidR="009A3031">
        <w:t>bre 2008, à hauteur de 157,57 </w:t>
      </w:r>
      <w:r w:rsidR="00532C7F">
        <w:t>€ ;</w:t>
      </w:r>
    </w:p>
    <w:p w:rsidR="0015252B" w:rsidRPr="0015252B" w:rsidRDefault="00E46517" w:rsidP="0015252B">
      <w:r>
        <w:t xml:space="preserve">Considérant </w:t>
      </w:r>
      <w:r w:rsidR="009E6444">
        <w:t xml:space="preserve">que par réquisitoire </w:t>
      </w:r>
      <w:r w:rsidR="00335AD9">
        <w:t>susvisé</w:t>
      </w:r>
      <w:r w:rsidR="00367DFA">
        <w:t xml:space="preserve">, le Procureur général retient comme élément à charge </w:t>
      </w:r>
      <w:r w:rsidR="00367DFA" w:rsidRPr="00367DFA">
        <w:t xml:space="preserve">l’insuffisance </w:t>
      </w:r>
      <w:r w:rsidR="00367DFA">
        <w:t xml:space="preserve">de diligences </w:t>
      </w:r>
      <w:r>
        <w:t xml:space="preserve">effectuées </w:t>
      </w:r>
      <w:r w:rsidR="0015252B" w:rsidRPr="0015252B">
        <w:t xml:space="preserve">pour le recouvrement forcé de </w:t>
      </w:r>
      <w:r w:rsidR="00405B6B">
        <w:t xml:space="preserve">ces </w:t>
      </w:r>
      <w:r w:rsidR="0015252B" w:rsidRPr="0015252B">
        <w:t>quatre créances, correspondant à des droits de formation continue dus au titre des années universitaires 2004/2005 et 2005/200</w:t>
      </w:r>
      <w:r w:rsidR="009A3031">
        <w:t>6, d’un montant total de 982,57 </w:t>
      </w:r>
      <w:r w:rsidR="0015252B" w:rsidRPr="0015252B">
        <w:t>€, conformément à la décision du conseil d’administration du 27 jui</w:t>
      </w:r>
      <w:r w:rsidR="00532C7F">
        <w:t>n 2008 ;</w:t>
      </w:r>
    </w:p>
    <w:p w:rsidR="00367DFA" w:rsidRDefault="00E46517" w:rsidP="00367DFA">
      <w:r>
        <w:t xml:space="preserve">Considérant </w:t>
      </w:r>
      <w:r w:rsidR="00367DFA">
        <w:t xml:space="preserve">que M. </w:t>
      </w:r>
      <w:r w:rsidR="00582802">
        <w:t>Y</w:t>
      </w:r>
      <w:r w:rsidR="00367DFA">
        <w:t>, agent comptable de l’université Sorbonne nouvelle (Paris III), n’a pas répondu au réquisitoire</w:t>
      </w:r>
      <w:r w:rsidR="00346363">
        <w:t> ;</w:t>
      </w:r>
    </w:p>
    <w:p w:rsidR="00532C7F" w:rsidRPr="00532C7F" w:rsidRDefault="00E46517" w:rsidP="00532C7F">
      <w:pPr>
        <w:pStyle w:val="Corpsdetexte"/>
      </w:pPr>
      <w:r>
        <w:t xml:space="preserve">Considérant </w:t>
      </w:r>
      <w:r w:rsidR="00532C7F" w:rsidRPr="00532C7F">
        <w:t>que les observations mentionnées sur les documents indiquent que le recou</w:t>
      </w:r>
      <w:r w:rsidR="00405B6B">
        <w:t xml:space="preserve">vrement amiable n’a pas abouti ; que </w:t>
      </w:r>
      <w:r w:rsidR="00532C7F" w:rsidRPr="00532C7F">
        <w:t>chaque lettre de rappel avec avis de réception postal n’aya</w:t>
      </w:r>
      <w:r w:rsidR="00CB7315">
        <w:t>nt donné lieu à aucun versement</w:t>
      </w:r>
      <w:r w:rsidR="00B825BC">
        <w:t>,</w:t>
      </w:r>
      <w:r w:rsidR="00532C7F" w:rsidRPr="00532C7F">
        <w:t xml:space="preserve"> </w:t>
      </w:r>
      <w:r w:rsidR="00532C7F">
        <w:t xml:space="preserve">cette situation nécessitait </w:t>
      </w:r>
      <w:r w:rsidR="00B825BC">
        <w:t>d</w:t>
      </w:r>
      <w:r w:rsidR="00532C7F">
        <w:t xml:space="preserve">es </w:t>
      </w:r>
      <w:r w:rsidR="00532C7F" w:rsidRPr="00532C7F">
        <w:t>action</w:t>
      </w:r>
      <w:r w:rsidR="00532C7F">
        <w:t>s</w:t>
      </w:r>
      <w:r w:rsidR="00B825BC">
        <w:t xml:space="preserve"> appropriées pour la préservation </w:t>
      </w:r>
      <w:r w:rsidR="00532C7F" w:rsidRPr="00532C7F">
        <w:t xml:space="preserve"> </w:t>
      </w:r>
      <w:r w:rsidR="00B825BC">
        <w:t xml:space="preserve">des </w:t>
      </w:r>
      <w:r w:rsidR="00532C7F">
        <w:t>possibilités de recouvrement ;</w:t>
      </w:r>
    </w:p>
    <w:p w:rsidR="00367DFA" w:rsidRPr="00367DFA" w:rsidRDefault="00E46517" w:rsidP="00ED4886">
      <w:r>
        <w:t xml:space="preserve">Considérant </w:t>
      </w:r>
      <w:r w:rsidR="009E6444">
        <w:t xml:space="preserve">que, </w:t>
      </w:r>
      <w:r w:rsidR="000B580C">
        <w:t>b</w:t>
      </w:r>
      <w:r w:rsidR="00367DFA" w:rsidRPr="00367DFA">
        <w:t xml:space="preserve">ien que les diligences entreprises figurent dans un tableau de synthèse à l’appui du mandat, l’absence de production des pièces afférentes au mandat n° 266 </w:t>
      </w:r>
      <w:r w:rsidR="00532C7F">
        <w:t xml:space="preserve">ne permet pas </w:t>
      </w:r>
      <w:r w:rsidR="00367DFA" w:rsidRPr="00367DFA">
        <w:t xml:space="preserve">de constater si </w:t>
      </w:r>
      <w:r w:rsidR="00532C7F">
        <w:t>les diligences</w:t>
      </w:r>
      <w:r w:rsidR="00367DFA" w:rsidRPr="00367DFA">
        <w:t xml:space="preserve"> ont été proches du fait générateur et si elles on</w:t>
      </w:r>
      <w:r w:rsidR="000B580C">
        <w:t>t été régulières dans le temps ;</w:t>
      </w:r>
    </w:p>
    <w:p w:rsidR="000B580C" w:rsidRPr="00367DFA" w:rsidRDefault="00E46517" w:rsidP="00ED4886">
      <w:r>
        <w:lastRenderedPageBreak/>
        <w:t xml:space="preserve">Considérant </w:t>
      </w:r>
      <w:r w:rsidR="000B580C">
        <w:t>que l</w:t>
      </w:r>
      <w:r w:rsidR="000B580C" w:rsidRPr="00367DFA">
        <w:t xml:space="preserve">a créance </w:t>
      </w:r>
      <w:r w:rsidR="00405B6B">
        <w:t xml:space="preserve">concernant </w:t>
      </w:r>
      <w:r w:rsidR="000B580C" w:rsidRPr="00367DFA">
        <w:t>M</w:t>
      </w:r>
      <w:r w:rsidR="00CD38CE">
        <w:t>. </w:t>
      </w:r>
      <w:r w:rsidR="0084742E">
        <w:t>HA</w:t>
      </w:r>
      <w:r w:rsidR="000B580C" w:rsidRPr="00367DFA">
        <w:t xml:space="preserve"> n’a pas fait l’objet de recouvrement forcé</w:t>
      </w:r>
      <w:r w:rsidR="00CD38CE">
        <w:t> ; qu’</w:t>
      </w:r>
      <w:r w:rsidR="000B580C" w:rsidRPr="00367DFA">
        <w:t xml:space="preserve">il apparaît </w:t>
      </w:r>
      <w:r w:rsidR="00ED4886">
        <w:t>qu’</w:t>
      </w:r>
      <w:r w:rsidR="000B580C" w:rsidRPr="00367DFA">
        <w:t xml:space="preserve">aucune diligence de l’huissier </w:t>
      </w:r>
      <w:r w:rsidR="00405B6B">
        <w:t xml:space="preserve">autre </w:t>
      </w:r>
      <w:r w:rsidR="000B580C" w:rsidRPr="00367DFA">
        <w:t xml:space="preserve">que celle des recherches </w:t>
      </w:r>
      <w:r w:rsidR="00ED4886">
        <w:t xml:space="preserve">sur le fichier </w:t>
      </w:r>
      <w:r w:rsidR="000B580C" w:rsidRPr="00367DFA">
        <w:t>« FI</w:t>
      </w:r>
      <w:r w:rsidR="00ED4886">
        <w:t>COBA » n’a</w:t>
      </w:r>
      <w:r w:rsidR="00C32379">
        <w:t xml:space="preserve"> </w:t>
      </w:r>
      <w:r w:rsidR="00ED4886">
        <w:t>été entreprise ;</w:t>
      </w:r>
    </w:p>
    <w:p w:rsidR="00CD38CE" w:rsidRDefault="00E46517" w:rsidP="00CD38CE">
      <w:pPr>
        <w:pStyle w:val="Corpsdetexte"/>
      </w:pPr>
      <w:r>
        <w:t xml:space="preserve">Considérant </w:t>
      </w:r>
      <w:r w:rsidR="00CD38CE">
        <w:t xml:space="preserve">que les pièces justifiant le suivi du recouvrement de la créance </w:t>
      </w:r>
      <w:r w:rsidR="00405B6B">
        <w:t xml:space="preserve">concernant </w:t>
      </w:r>
      <w:r w:rsidR="00CD38CE">
        <w:t>M</w:t>
      </w:r>
      <w:r w:rsidR="00532C7F">
        <w:t xml:space="preserve">. </w:t>
      </w:r>
      <w:r w:rsidR="0084742E">
        <w:t>FK</w:t>
      </w:r>
      <w:r w:rsidR="00CD38CE">
        <w:t xml:space="preserve"> montrent l’existence de quatre lettres de rappel dont la dernière date du 19 mai 2004, sans qu’aucune procédure contentieuse n’a</w:t>
      </w:r>
      <w:r w:rsidR="00532C7F">
        <w:t>it été initiée postérieurement ;</w:t>
      </w:r>
    </w:p>
    <w:p w:rsidR="00ED4886" w:rsidRPr="005408F8" w:rsidRDefault="00E46517" w:rsidP="00ED4886">
      <w:r>
        <w:t xml:space="preserve">Considérant </w:t>
      </w:r>
      <w:r w:rsidR="00ED4886" w:rsidRPr="005408F8">
        <w:t>que, durant les exercices</w:t>
      </w:r>
      <w:r w:rsidR="00CB7315">
        <w:t xml:space="preserve"> </w:t>
      </w:r>
      <w:r w:rsidR="00C32379">
        <w:t>en jugement</w:t>
      </w:r>
      <w:r w:rsidR="00ED4886" w:rsidRPr="005408F8">
        <w:t>, la responsabilité du recouvrement contentieux des créances de l’université était dévolue au service juridique, rattaché au secrétaire général de l’établissement, de sorte que l’action des comptables s’est limitée à la conduite de la phase de recouvrement amiable ; que cette organisation ne saurait décharger le comptable de sa responsabilité en matière de recouvrement des recettes qu’il tient de textes législatifs et réglementaires ;</w:t>
      </w:r>
    </w:p>
    <w:p w:rsidR="00ED4886" w:rsidRPr="00EC0D85" w:rsidRDefault="00ED4886" w:rsidP="009E6444">
      <w:pPr>
        <w:pStyle w:val="Corpsdetexte"/>
      </w:pPr>
      <w:r w:rsidRPr="00EC0D85">
        <w:t>Considérant que l’admission en non-valeur, si elle apure dans les écritures les créances prises en charge, n’a pas d’effet rétroactif et ne peut exonérer le comptable de sa responsabilité à raison de l’absence ou de l’insuffisance des diligences qu’il lui appartenait de réaliser pour en assurer le recouvrement ;</w:t>
      </w:r>
    </w:p>
    <w:p w:rsidR="00ED4886" w:rsidRPr="00EC0D85" w:rsidRDefault="00ED4886" w:rsidP="009E6444">
      <w:pPr>
        <w:pStyle w:val="Corpsdetexte"/>
      </w:pPr>
      <w:r w:rsidRPr="00EC0D85">
        <w:t>Considérant que la responsabilité des comptables du fait du recouvrement des recettes s’apprécie en fonction des diligences exercées ; que l’agent comptable a manqué à ses obligations et a donc engagé sa responsabilité ; qu’aux termes de l’article 60-I de la loi du 23 février 1963 susvisée, «</w:t>
      </w:r>
      <w:r w:rsidR="00346363">
        <w:t> </w:t>
      </w:r>
      <w:r w:rsidRPr="00EC0D85">
        <w:rPr>
          <w:i/>
        </w:rPr>
        <w:t>les comptables publics sont personnellement et pécuniairement responsables du recouvrement des recettes […]. [Leur] responsabilité personnelle et pécuniaire […] se trouve engagée dès lors […] qu’une recette n'a pas été recouvrée […]</w:t>
      </w:r>
      <w:r w:rsidRPr="00EC0D85">
        <w:t> » ;</w:t>
      </w:r>
    </w:p>
    <w:p w:rsidR="00ED4886" w:rsidRPr="00EC0D85" w:rsidRDefault="00ED4886" w:rsidP="00ED4886">
      <w:pPr>
        <w:pStyle w:val="Corpsdetexte"/>
      </w:pPr>
      <w:r w:rsidRPr="00EC0D85">
        <w:t>Considérant qu’en conséquence la responsabilité de M. </w:t>
      </w:r>
      <w:r w:rsidR="00582802">
        <w:t>Y</w:t>
      </w:r>
      <w:r w:rsidRPr="00EC0D85">
        <w:t xml:space="preserve"> est engagée, au titre de l’exercice </w:t>
      </w:r>
      <w:r>
        <w:t>2008</w:t>
      </w:r>
      <w:r w:rsidRPr="00EC0D85">
        <w:t xml:space="preserve">, à raison de l’absence de diligence pour le recouvrement de </w:t>
      </w:r>
      <w:r w:rsidR="00A40B68">
        <w:t xml:space="preserve">ces </w:t>
      </w:r>
      <w:r>
        <w:t>quatre</w:t>
      </w:r>
      <w:r w:rsidRPr="00EC0D85">
        <w:t xml:space="preserve"> créances </w:t>
      </w:r>
      <w:r>
        <w:t xml:space="preserve">nées </w:t>
      </w:r>
      <w:r w:rsidRPr="00ED4886">
        <w:t xml:space="preserve">durant les années universitaires </w:t>
      </w:r>
      <w:r>
        <w:t>2004/2006 et 2005/2006 ;</w:t>
      </w:r>
    </w:p>
    <w:p w:rsidR="00ED4886" w:rsidRDefault="00ED4886" w:rsidP="00ED4886">
      <w:pPr>
        <w:pStyle w:val="Corpsdetexte"/>
      </w:pPr>
      <w:r>
        <w:t>Par ces motifs,</w:t>
      </w:r>
    </w:p>
    <w:p w:rsidR="0015252B" w:rsidRDefault="00ED4886" w:rsidP="00ED4886">
      <w:pPr>
        <w:pStyle w:val="Corpsdetexte"/>
      </w:pPr>
      <w:r>
        <w:t>- M. </w:t>
      </w:r>
      <w:r w:rsidR="00582802">
        <w:t>Y</w:t>
      </w:r>
      <w:r>
        <w:t xml:space="preserve">, agent comptable, est constitué débiteur </w:t>
      </w:r>
      <w:r w:rsidRPr="00A80E12">
        <w:t>envers</w:t>
      </w:r>
      <w:r w:rsidRPr="00FB6E30">
        <w:t xml:space="preserve"> l’université Sorbonne nouvelle (Paris III)</w:t>
      </w:r>
      <w:r w:rsidRPr="00A80E12">
        <w:t>, au titre de la gestion 2</w:t>
      </w:r>
      <w:r>
        <w:t>008</w:t>
      </w:r>
      <w:r w:rsidRPr="00A80E12">
        <w:t xml:space="preserve">, de la somme de </w:t>
      </w:r>
      <w:r>
        <w:t>neuf cent quatre</w:t>
      </w:r>
      <w:r w:rsidR="00346363">
        <w:t>-</w:t>
      </w:r>
      <w:r>
        <w:t>vingt</w:t>
      </w:r>
      <w:r w:rsidR="00346363">
        <w:t>-</w:t>
      </w:r>
      <w:r>
        <w:t>deux euros et cinquante</w:t>
      </w:r>
      <w:r w:rsidR="00346363">
        <w:t>-</w:t>
      </w:r>
      <w:r>
        <w:t xml:space="preserve">sept centimes </w:t>
      </w:r>
      <w:r w:rsidRPr="00A80E12">
        <w:t>(</w:t>
      </w:r>
      <w:r>
        <w:t>982,57 €</w:t>
      </w:r>
      <w:r w:rsidRPr="00A80E12">
        <w:t xml:space="preserve">), augmentée des intérêts de droit à compter du </w:t>
      </w:r>
      <w:r w:rsidR="00E345BE">
        <w:t>19</w:t>
      </w:r>
      <w:r w:rsidR="00346363">
        <w:t xml:space="preserve"> </w:t>
      </w:r>
      <w:r w:rsidR="00E345BE">
        <w:t>janvier</w:t>
      </w:r>
      <w:r w:rsidR="00346363">
        <w:t xml:space="preserve"> </w:t>
      </w:r>
      <w:r w:rsidR="00E345BE">
        <w:t xml:space="preserve">2011 </w:t>
      </w:r>
      <w:r w:rsidRPr="00A80E12">
        <w:t>date de la réception du réquisitoire par le comptable</w:t>
      </w:r>
      <w:r w:rsidR="00346363">
        <w:t> ;</w:t>
      </w:r>
    </w:p>
    <w:p w:rsidR="00ED4886" w:rsidRDefault="00ED4886" w:rsidP="00ED4886">
      <w:pPr>
        <w:pStyle w:val="Corpsdetexte"/>
      </w:pPr>
    </w:p>
    <w:p w:rsidR="00ED4886" w:rsidRPr="003F332E" w:rsidRDefault="00ED4886" w:rsidP="00ED4886">
      <w:pPr>
        <w:pStyle w:val="Corpsdetexte"/>
        <w:rPr>
          <w:i/>
          <w:u w:val="single"/>
        </w:rPr>
      </w:pPr>
      <w:r>
        <w:rPr>
          <w:i/>
          <w:u w:val="single"/>
        </w:rPr>
        <w:t>Présomption de charge n° 12</w:t>
      </w:r>
    </w:p>
    <w:p w:rsidR="0017351C" w:rsidRPr="0017351C" w:rsidRDefault="00E46517" w:rsidP="0017351C">
      <w:pPr>
        <w:pStyle w:val="Corpsdetexte"/>
      </w:pPr>
      <w:r>
        <w:t xml:space="preserve">Considérant </w:t>
      </w:r>
      <w:r w:rsidR="0017351C" w:rsidRPr="0017351C">
        <w:t>que M. </w:t>
      </w:r>
      <w:r w:rsidR="00582802">
        <w:t>Y</w:t>
      </w:r>
      <w:r w:rsidR="0017351C" w:rsidRPr="0017351C">
        <w:t xml:space="preserve"> a </w:t>
      </w:r>
      <w:r w:rsidR="0017351C">
        <w:t xml:space="preserve">mis en paiement </w:t>
      </w:r>
      <w:r w:rsidR="0017351C" w:rsidRPr="0017351C">
        <w:t xml:space="preserve">une avance sur salaire d’un montant de 1 000 € </w:t>
      </w:r>
      <w:r w:rsidR="0017351C">
        <w:t xml:space="preserve">au profit </w:t>
      </w:r>
      <w:r w:rsidR="0017351C" w:rsidRPr="0017351C">
        <w:t>M. </w:t>
      </w:r>
      <w:r w:rsidR="0084742E">
        <w:t>HB</w:t>
      </w:r>
      <w:r w:rsidR="0017351C" w:rsidRPr="0017351C">
        <w:t>, agent vacataire de l’université, au vu d</w:t>
      </w:r>
      <w:r w:rsidR="00A40B68">
        <w:t xml:space="preserve">e l’ordre de paiement n° 5 émis, </w:t>
      </w:r>
      <w:r w:rsidR="0017351C" w:rsidRPr="0017351C">
        <w:t>le 2 février 2007</w:t>
      </w:r>
      <w:r w:rsidR="00A40B68">
        <w:t xml:space="preserve">, </w:t>
      </w:r>
      <w:r w:rsidR="00A87BD7" w:rsidRPr="00A87BD7">
        <w:t>par l’agent comptable</w:t>
      </w:r>
      <w:r w:rsidR="00A87BD7">
        <w:t> ;</w:t>
      </w:r>
    </w:p>
    <w:p w:rsidR="0017351C" w:rsidRDefault="00E46517" w:rsidP="0017351C">
      <w:pPr>
        <w:pStyle w:val="Corpsdetexte"/>
      </w:pPr>
      <w:r>
        <w:t xml:space="preserve">Considérant </w:t>
      </w:r>
      <w:r w:rsidR="009E6444">
        <w:t xml:space="preserve">que par réquisitoire </w:t>
      </w:r>
      <w:r w:rsidR="00335AD9">
        <w:t>susv</w:t>
      </w:r>
      <w:r w:rsidR="00335AD9" w:rsidRPr="0017351C">
        <w:t>isé</w:t>
      </w:r>
      <w:r w:rsidR="0017351C" w:rsidRPr="0017351C">
        <w:t xml:space="preserve">, le Procureur général retient comme élément à charge </w:t>
      </w:r>
      <w:r w:rsidR="0017351C">
        <w:t xml:space="preserve">que, faute </w:t>
      </w:r>
      <w:r w:rsidR="00A40B68">
        <w:t xml:space="preserve">de décision de l’ordonnateur, </w:t>
      </w:r>
      <w:r w:rsidR="0017351C" w:rsidRPr="0017351C">
        <w:t xml:space="preserve">le paiement de l’avance sur salaire est </w:t>
      </w:r>
      <w:r w:rsidR="0017351C">
        <w:t xml:space="preserve">irrégulier et </w:t>
      </w:r>
      <w:r w:rsidR="0017351C" w:rsidRPr="0017351C">
        <w:t xml:space="preserve">susceptible de fonder la mise en jeu de la responsabilité </w:t>
      </w:r>
      <w:r w:rsidR="0017351C">
        <w:t>personnelle et pécuniaire de M. </w:t>
      </w:r>
      <w:r w:rsidR="00582802">
        <w:t>Y</w:t>
      </w:r>
      <w:r w:rsidR="0017351C" w:rsidRPr="0017351C">
        <w:t xml:space="preserve">, </w:t>
      </w:r>
      <w:r w:rsidR="0017351C">
        <w:t>au titre de l’exercice 2007 ;</w:t>
      </w:r>
    </w:p>
    <w:p w:rsidR="0017351C" w:rsidRDefault="00E46517" w:rsidP="0017351C">
      <w:pPr>
        <w:pStyle w:val="Corpsdetexte"/>
      </w:pPr>
      <w:r>
        <w:lastRenderedPageBreak/>
        <w:t xml:space="preserve">Considérant </w:t>
      </w:r>
      <w:r w:rsidR="0017351C" w:rsidRPr="0017351C">
        <w:t xml:space="preserve">que M. </w:t>
      </w:r>
      <w:r w:rsidR="00582802">
        <w:t>Y</w:t>
      </w:r>
      <w:r w:rsidR="0017351C" w:rsidRPr="0017351C">
        <w:t>, agent comptable de l’université Sorbonne nouvelle (Paris III), n’a pas répondu au réquisitoire</w:t>
      </w:r>
      <w:r w:rsidR="00346363">
        <w:t> ;</w:t>
      </w:r>
    </w:p>
    <w:p w:rsidR="00A87BD7" w:rsidRPr="00A87BD7" w:rsidRDefault="00E46517" w:rsidP="00A87BD7">
      <w:pPr>
        <w:pStyle w:val="Corpsdetexte"/>
      </w:pPr>
      <w:r>
        <w:t xml:space="preserve">Considérant </w:t>
      </w:r>
      <w:r w:rsidR="00A87BD7" w:rsidRPr="00A87BD7">
        <w:t>que l’</w:t>
      </w:r>
      <w:r w:rsidR="0017351C" w:rsidRPr="00A87BD7">
        <w:t xml:space="preserve">avance </w:t>
      </w:r>
      <w:r w:rsidR="00A87BD7" w:rsidRPr="00A87BD7">
        <w:t xml:space="preserve">sur salaire </w:t>
      </w:r>
      <w:r w:rsidR="0017351C" w:rsidRPr="00A87BD7">
        <w:t>avait été accordée au titre de l’action sociale et portait sur des vacations effectuées du 16</w:t>
      </w:r>
      <w:r w:rsidR="00A87BD7" w:rsidRPr="00A87BD7">
        <w:t xml:space="preserve"> octobre</w:t>
      </w:r>
      <w:r w:rsidR="0017351C" w:rsidRPr="00A87BD7">
        <w:t xml:space="preserve"> au 15</w:t>
      </w:r>
      <w:r w:rsidR="00A87BD7" w:rsidRPr="00A87BD7">
        <w:t xml:space="preserve"> décembre </w:t>
      </w:r>
      <w:r w:rsidR="0017351C" w:rsidRPr="00A87BD7">
        <w:t>2006 auprès de la division de l’intendance</w:t>
      </w:r>
      <w:r w:rsidR="00A87BD7" w:rsidRPr="00A87BD7">
        <w:t> ;</w:t>
      </w:r>
    </w:p>
    <w:p w:rsidR="00A87BD7" w:rsidRPr="00A87BD7" w:rsidRDefault="00E46517" w:rsidP="00A87BD7">
      <w:pPr>
        <w:pStyle w:val="Corpsdetexte"/>
      </w:pPr>
      <w:r>
        <w:t xml:space="preserve">Considérant </w:t>
      </w:r>
      <w:r w:rsidR="00A87BD7" w:rsidRPr="00A87BD7">
        <w:t>que l</w:t>
      </w:r>
      <w:r w:rsidR="0017351C" w:rsidRPr="00A87BD7">
        <w:t xml:space="preserve">es pièces justificatives jointes à l’appui de l’ordre de paiement </w:t>
      </w:r>
      <w:r w:rsidR="00346363">
        <w:t xml:space="preserve"> </w:t>
      </w:r>
      <w:r w:rsidR="0017351C" w:rsidRPr="00A87BD7">
        <w:t>comportent le contrat d’engagement sur vacations de l’intéressé pour la période du 16</w:t>
      </w:r>
      <w:r w:rsidR="00A87BD7">
        <w:t> </w:t>
      </w:r>
      <w:r w:rsidR="00A87BD7" w:rsidRPr="00A87BD7">
        <w:t>octobre</w:t>
      </w:r>
      <w:r w:rsidR="0017351C" w:rsidRPr="00A87BD7">
        <w:t xml:space="preserve"> au 15</w:t>
      </w:r>
      <w:r w:rsidR="00A87BD7" w:rsidRPr="00A87BD7">
        <w:t xml:space="preserve"> décembre </w:t>
      </w:r>
      <w:r w:rsidR="0017351C" w:rsidRPr="00A87BD7">
        <w:t>2006, une fiche de renseignements concernant le bénéficiaire de l’avance, une copie de sa carte d’identité et deux justificatifs de domicile</w:t>
      </w:r>
      <w:r w:rsidR="00A87BD7" w:rsidRPr="00A87BD7">
        <w:t xml:space="preserve"> ; qu’aucune des </w:t>
      </w:r>
      <w:r w:rsidR="0017351C" w:rsidRPr="00A87BD7">
        <w:t xml:space="preserve">pièces ne précise le montant à allouer ni </w:t>
      </w:r>
      <w:r w:rsidR="00A87BD7" w:rsidRPr="00A87BD7">
        <w:t xml:space="preserve">le </w:t>
      </w:r>
      <w:r w:rsidR="0017351C" w:rsidRPr="00A87BD7">
        <w:t>calcul le fondant</w:t>
      </w:r>
      <w:r w:rsidR="00A87BD7" w:rsidRPr="00A87BD7">
        <w:t xml:space="preserve"> ; que le contrat de travail, qui n’est signé ni par le bénéficiaire ni par le président de l’université, </w:t>
      </w:r>
      <w:r w:rsidR="0017351C" w:rsidRPr="00A87BD7">
        <w:t xml:space="preserve">ne précise </w:t>
      </w:r>
      <w:r w:rsidR="00A87BD7" w:rsidRPr="00A87BD7">
        <w:t>pas</w:t>
      </w:r>
      <w:r w:rsidR="0017351C" w:rsidRPr="00A87BD7">
        <w:t xml:space="preserve"> les modalités de rémunération de </w:t>
      </w:r>
      <w:r w:rsidR="00A87BD7" w:rsidRPr="00A87BD7">
        <w:t>l’intéressé ;</w:t>
      </w:r>
    </w:p>
    <w:p w:rsidR="00A87BD7" w:rsidRPr="00A87BD7" w:rsidRDefault="00E46517" w:rsidP="00A87BD7">
      <w:pPr>
        <w:pStyle w:val="Corpsdetexte"/>
      </w:pPr>
      <w:r>
        <w:t xml:space="preserve">Considérant </w:t>
      </w:r>
      <w:r w:rsidR="00A87BD7" w:rsidRPr="00A87BD7">
        <w:t>que ces pièces ne font référence à aucune décision d’attribution de l’ordonnateur ou du conseil d’administration permettant au comptable de procéder, au titre du contrôle de la validité de la créance, à la vérification de l’exactitude des calculs de liquidation</w:t>
      </w:r>
      <w:r w:rsidR="00346363">
        <w:t> </w:t>
      </w:r>
      <w:r w:rsidR="00A87BD7" w:rsidRPr="00A87BD7">
        <w:t>; qu’aucune autorisation écrite de l’ordonnateur ne figurait non plus à l’appui de l’ordre de paiement</w:t>
      </w:r>
      <w:r w:rsidR="00346363">
        <w:t> ;</w:t>
      </w:r>
    </w:p>
    <w:p w:rsidR="0017351C" w:rsidRDefault="00E46517" w:rsidP="00A87BD7">
      <w:pPr>
        <w:pStyle w:val="Corpsdetexte"/>
      </w:pPr>
      <w:r>
        <w:t xml:space="preserve">Considérant </w:t>
      </w:r>
      <w:r w:rsidR="00A87BD7" w:rsidRPr="00A87BD7">
        <w:t>qu</w:t>
      </w:r>
      <w:r>
        <w:t xml:space="preserve">’à défaut de ces informations et pièces, </w:t>
      </w:r>
      <w:r w:rsidR="00D129F9">
        <w:t xml:space="preserve">le </w:t>
      </w:r>
      <w:r w:rsidR="0017351C" w:rsidRPr="00A87BD7">
        <w:t xml:space="preserve">comptable </w:t>
      </w:r>
      <w:r w:rsidR="00D129F9">
        <w:t xml:space="preserve">n’était pas en situation </w:t>
      </w:r>
      <w:r w:rsidR="00A40B68">
        <w:t xml:space="preserve">de procéder, </w:t>
      </w:r>
      <w:r w:rsidR="00A87BD7" w:rsidRPr="00A87BD7">
        <w:t xml:space="preserve">au titre du contrôle de la validité de la créance auquel il est tenu, à </w:t>
      </w:r>
      <w:r w:rsidR="0017351C" w:rsidRPr="00A87BD7">
        <w:t>la vérification de l’exacti</w:t>
      </w:r>
      <w:r w:rsidR="00A87BD7" w:rsidRPr="00A87BD7">
        <w:t>tude des calculs de liquidation ;</w:t>
      </w:r>
      <w:r w:rsidR="00A87BD7">
        <w:t xml:space="preserve"> </w:t>
      </w:r>
    </w:p>
    <w:p w:rsidR="008F4B53" w:rsidRDefault="008F4B53" w:rsidP="008F4B53">
      <w:pPr>
        <w:pStyle w:val="Corpsdetexte"/>
        <w:keepNext/>
        <w:keepLines/>
      </w:pPr>
      <w:r w:rsidRPr="00EC0D85">
        <w:t xml:space="preserve">Considérant que l’admission en non-valeur, si elle apure dans les écritures les créances prises en charge, n’a pas d’effet rétroactif et ne peut exonérer le comptable de sa responsabilité à raison de l’absence ou de l’insuffisance des diligences qu’il lui appartenait </w:t>
      </w:r>
      <w:r w:rsidR="00D129F9">
        <w:t xml:space="preserve">d’effectuer </w:t>
      </w:r>
      <w:r w:rsidRPr="00EC0D85">
        <w:t>pour en assurer le recouvrement</w:t>
      </w:r>
      <w:r w:rsidR="00346363">
        <w:t> ;</w:t>
      </w:r>
    </w:p>
    <w:p w:rsidR="00A40B68" w:rsidRPr="0017351C" w:rsidRDefault="00A40B68" w:rsidP="00A40B68">
      <w:pPr>
        <w:pStyle w:val="Corpsdetexte"/>
      </w:pPr>
      <w:r w:rsidRPr="0017351C">
        <w:t>Considérant que l’instruction codificatrice n° 02-036-M93 du 29 avril 2002 relative à la</w:t>
      </w:r>
      <w:r w:rsidR="00346363">
        <w:t xml:space="preserve"> </w:t>
      </w:r>
      <w:r w:rsidRPr="0017351C">
        <w:t>réglementation budgétaire, financière et comptable des établissements publics à caractère scientifique, culturel et professionnel prévoit que les ordres de paiement établis par l’agent comptable pour le versement d’avances sur salaires doivent être appuyés de l’autorisation écrite de l’ordonnateur (tome III, volume 2, chapitre 8 relatif à</w:t>
      </w:r>
      <w:r w:rsidR="00346363">
        <w:t xml:space="preserve"> </w:t>
      </w:r>
      <w:r w:rsidRPr="0017351C">
        <w:t>la justification des comptes</w:t>
      </w:r>
      <w:r>
        <w:t xml:space="preserve">, </w:t>
      </w:r>
      <w:r w:rsidRPr="008F4B53">
        <w:t>compte n° 425 «</w:t>
      </w:r>
      <w:r w:rsidR="00346363">
        <w:t> </w:t>
      </w:r>
      <w:r w:rsidRPr="008F4B53">
        <w:rPr>
          <w:i/>
        </w:rPr>
        <w:t>avances et acomptes au personnel </w:t>
      </w:r>
      <w:r>
        <w:t>») ;</w:t>
      </w:r>
    </w:p>
    <w:p w:rsidR="00A40B68" w:rsidRPr="0017351C" w:rsidRDefault="00A40B68" w:rsidP="00A40B68">
      <w:pPr>
        <w:pStyle w:val="Corpsdetexte"/>
        <w:keepNext/>
        <w:keepLines/>
      </w:pPr>
      <w:r w:rsidRPr="0017351C">
        <w:t xml:space="preserve">Considérant qu’en application de l’article 12 du </w:t>
      </w:r>
      <w:r w:rsidRPr="0017351C">
        <w:rPr>
          <w:bCs/>
        </w:rPr>
        <w:t xml:space="preserve">décret </w:t>
      </w:r>
      <w:r w:rsidRPr="0017351C">
        <w:t>du 29 décembre 1962 susvisé</w:t>
      </w:r>
      <w:r w:rsidRPr="0017351C">
        <w:rPr>
          <w:bCs/>
        </w:rPr>
        <w:t>,</w:t>
      </w:r>
      <w:r w:rsidRPr="0017351C">
        <w:t xml:space="preserve"> « </w:t>
      </w:r>
      <w:r w:rsidRPr="008F4B53">
        <w:rPr>
          <w:i/>
        </w:rPr>
        <w:t xml:space="preserve">les comptables sont tenus d’exercer [...] B. - En matière de dépenses, le contrôle : [...] ; </w:t>
      </w:r>
      <w:r w:rsidR="009E6444">
        <w:rPr>
          <w:i/>
        </w:rPr>
        <w:t>d</w:t>
      </w:r>
      <w:r w:rsidRPr="008F4B53">
        <w:rPr>
          <w:i/>
        </w:rPr>
        <w:t>e la validité de la créance » ; que l’article 13 du même décret précise qu’en « ce qui concerne la validité de la créance, le contrôle porte sur : [...] l'exactitude des calculs de liquidation […] et la production des justifications</w:t>
      </w:r>
      <w:r w:rsidRPr="0017351C">
        <w:t xml:space="preserve"> » ; </w:t>
      </w:r>
    </w:p>
    <w:p w:rsidR="0017351C" w:rsidRPr="0017351C" w:rsidRDefault="0017351C" w:rsidP="0017351C">
      <w:pPr>
        <w:pStyle w:val="Corpsdetexte"/>
      </w:pPr>
      <w:r w:rsidRPr="0017351C">
        <w:t>Considérant qu’aux termes de l’article 60</w:t>
      </w:r>
      <w:r w:rsidR="008F4B53">
        <w:t>-I</w:t>
      </w:r>
      <w:r w:rsidRPr="0017351C">
        <w:t xml:space="preserve"> de la loi du 23 février 1963 susvisée, « </w:t>
      </w:r>
      <w:r w:rsidR="008F4B53" w:rsidRPr="008F4B53">
        <w:rPr>
          <w:i/>
        </w:rPr>
        <w:t>l</w:t>
      </w:r>
      <w:r w:rsidRPr="008F4B53">
        <w:rPr>
          <w:i/>
        </w:rPr>
        <w:t xml:space="preserve">es comptables publics sont personnellement et pécuniairement responsables […] du paiement des dépenses […]. [Leur] responsabilité personnelle et pécuniaire […] se trouve engagée dès lors […] qu’une dépense a </w:t>
      </w:r>
      <w:r w:rsidR="008F4B53" w:rsidRPr="008F4B53">
        <w:rPr>
          <w:i/>
        </w:rPr>
        <w:t>été irrégulièrement payée […]</w:t>
      </w:r>
      <w:r w:rsidR="008F4B53">
        <w:t> » ;</w:t>
      </w:r>
    </w:p>
    <w:p w:rsidR="008F4B53" w:rsidRPr="00EC0D85" w:rsidRDefault="008F4B53" w:rsidP="008F4B53">
      <w:pPr>
        <w:pStyle w:val="Corpsdetexte"/>
      </w:pPr>
      <w:r w:rsidRPr="00EC0D85">
        <w:t>Considérant</w:t>
      </w:r>
      <w:r w:rsidR="00A40B68">
        <w:t xml:space="preserve">, en conséquence, que </w:t>
      </w:r>
      <w:r w:rsidRPr="00EC0D85">
        <w:t>la responsabilité de M. </w:t>
      </w:r>
      <w:r w:rsidR="00582802">
        <w:t>Y</w:t>
      </w:r>
      <w:r w:rsidRPr="00EC0D85">
        <w:t xml:space="preserve"> est engagée, au titre de l’exercice </w:t>
      </w:r>
      <w:r>
        <w:t>2008</w:t>
      </w:r>
      <w:r w:rsidRPr="00EC0D85">
        <w:t xml:space="preserve">, </w:t>
      </w:r>
      <w:r w:rsidR="00C32379">
        <w:t>pour avoir ouvert sa caisse en</w:t>
      </w:r>
      <w:r w:rsidRPr="00EC0D85">
        <w:t xml:space="preserve"> l’absence </w:t>
      </w:r>
      <w:r>
        <w:t xml:space="preserve">d’ordre de payer et </w:t>
      </w:r>
      <w:r w:rsidR="00C32379">
        <w:t>ne pas avoir effectué l</w:t>
      </w:r>
      <w:r>
        <w:t>es contrôles auquel il est tenu</w:t>
      </w:r>
      <w:r w:rsidR="00346363">
        <w:t xml:space="preserve"> </w:t>
      </w:r>
      <w:r w:rsidR="00C32379">
        <w:t>en matière de dépenses</w:t>
      </w:r>
      <w:r w:rsidR="00CB7315">
        <w:t> ;</w:t>
      </w:r>
    </w:p>
    <w:p w:rsidR="008F4B53" w:rsidRDefault="008F4B53" w:rsidP="008F4B53">
      <w:pPr>
        <w:pStyle w:val="Corpsdetexte"/>
      </w:pPr>
      <w:r>
        <w:lastRenderedPageBreak/>
        <w:t>Par ces motifs,</w:t>
      </w:r>
    </w:p>
    <w:p w:rsidR="008F4B53" w:rsidRDefault="008F4B53" w:rsidP="008F4B53">
      <w:pPr>
        <w:pStyle w:val="Corpsdetexte"/>
      </w:pPr>
      <w:r>
        <w:t>- M. </w:t>
      </w:r>
      <w:r w:rsidR="00582802">
        <w:t>Y</w:t>
      </w:r>
      <w:r>
        <w:t xml:space="preserve">, agent comptable, est constitué débiteur </w:t>
      </w:r>
      <w:r w:rsidRPr="00A80E12">
        <w:t>envers</w:t>
      </w:r>
      <w:r w:rsidRPr="00FB6E30">
        <w:t xml:space="preserve"> l’université Sorbonne nouvelle (Paris III)</w:t>
      </w:r>
      <w:r w:rsidRPr="00A80E12">
        <w:t>, au titre de la gestion 2</w:t>
      </w:r>
      <w:r>
        <w:t>008</w:t>
      </w:r>
      <w:r w:rsidRPr="00A80E12">
        <w:t xml:space="preserve">, de la somme de </w:t>
      </w:r>
      <w:r>
        <w:t xml:space="preserve">mille euros </w:t>
      </w:r>
      <w:r w:rsidRPr="00A80E12">
        <w:t>(</w:t>
      </w:r>
      <w:r>
        <w:t>1 000 €</w:t>
      </w:r>
      <w:r w:rsidRPr="00A80E12">
        <w:t xml:space="preserve">), augmentée des intérêts de droit à compter du </w:t>
      </w:r>
      <w:r w:rsidR="00E345BE">
        <w:t>19</w:t>
      </w:r>
      <w:r w:rsidR="00346363">
        <w:t xml:space="preserve"> </w:t>
      </w:r>
      <w:r w:rsidR="00E345BE">
        <w:t>janvier</w:t>
      </w:r>
      <w:r w:rsidR="00346363">
        <w:t xml:space="preserve"> </w:t>
      </w:r>
      <w:r w:rsidR="00E345BE">
        <w:t xml:space="preserve">2011 </w:t>
      </w:r>
      <w:r w:rsidRPr="00A80E12">
        <w:t>date de la réception du réquisitoire par le comptable</w:t>
      </w:r>
      <w:r w:rsidR="00346363">
        <w:t> ;</w:t>
      </w:r>
    </w:p>
    <w:p w:rsidR="00ED4886" w:rsidRDefault="00ED4886" w:rsidP="003F332E">
      <w:pPr>
        <w:pStyle w:val="Corpsdetexte"/>
      </w:pPr>
    </w:p>
    <w:p w:rsidR="00ED4886" w:rsidRDefault="00ED4886" w:rsidP="009E6444">
      <w:pPr>
        <w:pStyle w:val="Corpsdetexte"/>
        <w:rPr>
          <w:i/>
          <w:u w:val="single"/>
        </w:rPr>
      </w:pPr>
      <w:r w:rsidRPr="003F332E">
        <w:rPr>
          <w:i/>
          <w:u w:val="single"/>
        </w:rPr>
        <w:t>Présomption de charge n°</w:t>
      </w:r>
      <w:r>
        <w:rPr>
          <w:i/>
          <w:u w:val="single"/>
        </w:rPr>
        <w:t> 13</w:t>
      </w:r>
    </w:p>
    <w:p w:rsidR="007F5F57" w:rsidRDefault="00C20BE3" w:rsidP="009E6444">
      <w:pPr>
        <w:pStyle w:val="Corpsdetexte"/>
      </w:pPr>
      <w:r>
        <w:t xml:space="preserve">Considérant </w:t>
      </w:r>
      <w:r w:rsidR="00947B23">
        <w:t xml:space="preserve">que </w:t>
      </w:r>
      <w:r w:rsidR="00947B23" w:rsidRPr="00947B23">
        <w:t xml:space="preserve">M. </w:t>
      </w:r>
      <w:r w:rsidR="00582802">
        <w:t>Y</w:t>
      </w:r>
      <w:r w:rsidR="00947B23" w:rsidRPr="00947B23">
        <w:t xml:space="preserve"> a </w:t>
      </w:r>
      <w:r w:rsidR="00947B23">
        <w:t xml:space="preserve">procédé à un double </w:t>
      </w:r>
      <w:r w:rsidR="007F5F57">
        <w:t xml:space="preserve">paiement, </w:t>
      </w:r>
      <w:r w:rsidR="007F5F57" w:rsidRPr="007F5F57">
        <w:t>les 9 octobre</w:t>
      </w:r>
      <w:r w:rsidR="007F5F57">
        <w:t xml:space="preserve"> et 7</w:t>
      </w:r>
      <w:r w:rsidR="00346363">
        <w:t xml:space="preserve"> </w:t>
      </w:r>
      <w:r w:rsidR="007F5F57" w:rsidRPr="007F5F57">
        <w:t>novembre 2008</w:t>
      </w:r>
      <w:r w:rsidR="007F5F57">
        <w:t xml:space="preserve">, </w:t>
      </w:r>
      <w:r w:rsidR="00947B23">
        <w:t xml:space="preserve">de </w:t>
      </w:r>
      <w:r w:rsidR="00947B23" w:rsidRPr="00947B23">
        <w:t xml:space="preserve">la </w:t>
      </w:r>
      <w:r w:rsidR="00A40B68">
        <w:t xml:space="preserve">même </w:t>
      </w:r>
      <w:r w:rsidR="00947B23" w:rsidRPr="00947B23">
        <w:t>somme de 567,00</w:t>
      </w:r>
      <w:r w:rsidR="007F5F57">
        <w:t xml:space="preserve"> €, </w:t>
      </w:r>
      <w:r w:rsidR="00947B23">
        <w:t>soit un montant total de 1 134 </w:t>
      </w:r>
      <w:r w:rsidR="007F5F57">
        <w:t xml:space="preserve">€, </w:t>
      </w:r>
      <w:r w:rsidR="00947B23" w:rsidRPr="00947B23">
        <w:t>en faveur de M</w:t>
      </w:r>
      <w:r w:rsidR="00947B23">
        <w:t>. </w:t>
      </w:r>
      <w:r w:rsidR="0084742E">
        <w:t>HC</w:t>
      </w:r>
      <w:r w:rsidR="00947B23" w:rsidRPr="00947B23">
        <w:t>, au titre de remboursemen</w:t>
      </w:r>
      <w:r w:rsidR="007F5F57">
        <w:t xml:space="preserve">t de frais d’une seule </w:t>
      </w:r>
      <w:r w:rsidR="00947B23" w:rsidRPr="00947B23">
        <w:t>mission</w:t>
      </w:r>
      <w:r w:rsidR="00346363">
        <w:t xml:space="preserve"> </w:t>
      </w:r>
      <w:r w:rsidR="007F5F57" w:rsidRPr="007F5F57">
        <w:t>effectuée à Paris les 23 et 24 mai 2008</w:t>
      </w:r>
      <w:r w:rsidR="007F5F57">
        <w:t> ;</w:t>
      </w:r>
    </w:p>
    <w:p w:rsidR="00947B23" w:rsidRDefault="00C20BE3" w:rsidP="009E6444">
      <w:pPr>
        <w:pStyle w:val="Corpsdetexte"/>
      </w:pPr>
      <w:r>
        <w:t xml:space="preserve">Considérant </w:t>
      </w:r>
      <w:r w:rsidR="00C94979">
        <w:t xml:space="preserve">que par réquisitoire </w:t>
      </w:r>
      <w:r w:rsidR="00335AD9">
        <w:t>susv</w:t>
      </w:r>
      <w:r w:rsidR="00335AD9" w:rsidRPr="0017351C">
        <w:t>isé</w:t>
      </w:r>
      <w:r w:rsidR="00947B23" w:rsidRPr="0017351C">
        <w:t xml:space="preserve">, le Procureur général retient comme élément à charge </w:t>
      </w:r>
      <w:r w:rsidR="00947B23">
        <w:t xml:space="preserve">que </w:t>
      </w:r>
      <w:r w:rsidR="00947B23" w:rsidRPr="00947B23">
        <w:t>le comptable n’a obtenu le reversement du trop-payé, le 3 mars 2010, qu’à hauteur de 507,30 €</w:t>
      </w:r>
      <w:r w:rsidR="00947B23">
        <w:t> </w:t>
      </w:r>
      <w:r w:rsidR="007F5F57">
        <w:t xml:space="preserve">sur un montant de </w:t>
      </w:r>
      <w:r w:rsidR="007F5F57" w:rsidRPr="007F5F57">
        <w:t>567,00 €</w:t>
      </w:r>
      <w:r w:rsidR="007F5F57">
        <w:t xml:space="preserve"> soit un manquant </w:t>
      </w:r>
      <w:r w:rsidR="009A3031">
        <w:t>59,70 </w:t>
      </w:r>
      <w:r w:rsidR="00947B23" w:rsidRPr="00947B23">
        <w:t>€  au titre du remboursement de frais de mission exposés par l’intéressé</w:t>
      </w:r>
      <w:r w:rsidR="001708DE">
        <w:t> ;</w:t>
      </w:r>
    </w:p>
    <w:p w:rsidR="00947B23" w:rsidRDefault="00C20BE3" w:rsidP="009E6444">
      <w:pPr>
        <w:pStyle w:val="Corpsdetexte"/>
      </w:pPr>
      <w:r>
        <w:t xml:space="preserve">Considérant </w:t>
      </w:r>
      <w:r w:rsidR="007F5F57" w:rsidRPr="007F5F57">
        <w:t xml:space="preserve">que M. </w:t>
      </w:r>
      <w:r w:rsidR="00582802">
        <w:t>Y</w:t>
      </w:r>
      <w:r w:rsidR="007F5F57" w:rsidRPr="007F5F57">
        <w:t>, agent comptable de l’université Sorbonne nouvelle (Paris III), n’a pas répondu au réquisitoire</w:t>
      </w:r>
      <w:r w:rsidR="001708DE">
        <w:t> ;</w:t>
      </w:r>
    </w:p>
    <w:p w:rsidR="007F5F57" w:rsidRDefault="00C20BE3" w:rsidP="00C94979">
      <w:pPr>
        <w:pStyle w:val="Corpsdetexte"/>
        <w:keepNext/>
        <w:keepLines/>
      </w:pPr>
      <w:r>
        <w:t xml:space="preserve">Considérant </w:t>
      </w:r>
      <w:r w:rsidR="007F5F57">
        <w:t xml:space="preserve">qu’il a été </w:t>
      </w:r>
      <w:r w:rsidR="007F5F57" w:rsidRPr="001708DE">
        <w:t xml:space="preserve">versé à M. </w:t>
      </w:r>
      <w:r w:rsidR="0084742E" w:rsidRPr="001708DE">
        <w:t>HC</w:t>
      </w:r>
      <w:r w:rsidR="007F5F57" w:rsidRPr="001708DE">
        <w:t xml:space="preserve"> deux fois la même somme</w:t>
      </w:r>
      <w:r w:rsidR="00A40B68" w:rsidRPr="001708DE">
        <w:t xml:space="preserve"> pour la même mission</w:t>
      </w:r>
      <w:r w:rsidR="007F5F57" w:rsidRPr="001708DE">
        <w:t> ; que celui</w:t>
      </w:r>
      <w:r w:rsidR="001708DE">
        <w:t>-</w:t>
      </w:r>
      <w:r w:rsidR="007F5F57" w:rsidRPr="001708DE">
        <w:t>ci n’a r</w:t>
      </w:r>
      <w:r w:rsidR="007F5F57" w:rsidRPr="007F5F57">
        <w:t>emboursé qu’une fraction du trop-perçu</w:t>
      </w:r>
      <w:r w:rsidR="007F5F57">
        <w:t> ; qu’ainsi l</w:t>
      </w:r>
      <w:r w:rsidR="007F5F57" w:rsidRPr="007F5F57">
        <w:t xml:space="preserve">e manquant constaté </w:t>
      </w:r>
      <w:r w:rsidR="007F5F57">
        <w:t xml:space="preserve">qui </w:t>
      </w:r>
      <w:r w:rsidR="007F5F57" w:rsidRPr="007F5F57">
        <w:t xml:space="preserve">résulte du double paiement directement imputable à M. </w:t>
      </w:r>
      <w:r w:rsidR="00582802">
        <w:t>Y</w:t>
      </w:r>
      <w:r w:rsidR="007F5F57">
        <w:t xml:space="preserve"> constitue une dépense irrégulièrement payée pour la différence entre le paiement irrégulier et la fraction du trop</w:t>
      </w:r>
      <w:r w:rsidR="001708DE">
        <w:t>-</w:t>
      </w:r>
      <w:r w:rsidR="007F5F57">
        <w:t>perçu non remboursé ;</w:t>
      </w:r>
    </w:p>
    <w:p w:rsidR="00947B23" w:rsidRPr="007F5F57" w:rsidRDefault="00947B23" w:rsidP="007F5F57">
      <w:pPr>
        <w:pStyle w:val="Corpsdetexte"/>
      </w:pPr>
      <w:r w:rsidRPr="007F5F57">
        <w:t>Considérant qu’aux termes de l’article 60</w:t>
      </w:r>
      <w:r w:rsidR="007F5F57">
        <w:t>-I</w:t>
      </w:r>
      <w:r w:rsidRPr="007F5F57">
        <w:t xml:space="preserve"> de la loi</w:t>
      </w:r>
      <w:r w:rsidR="001708DE">
        <w:t xml:space="preserve"> </w:t>
      </w:r>
      <w:r w:rsidRPr="007F5F57">
        <w:t>du 23</w:t>
      </w:r>
      <w:r w:rsidR="001708DE">
        <w:t xml:space="preserve"> </w:t>
      </w:r>
      <w:r w:rsidRPr="007F5F57">
        <w:t>février 1963 susvisée, « </w:t>
      </w:r>
      <w:r w:rsidR="007F5F57" w:rsidRPr="007F5F57">
        <w:rPr>
          <w:i/>
        </w:rPr>
        <w:t>l</w:t>
      </w:r>
      <w:r w:rsidRPr="007F5F57">
        <w:rPr>
          <w:i/>
        </w:rPr>
        <w:t>a responsabilité personnelle et pécuniaire [des comptables publics] se trouve engagée dès lors qu’un déficit ou un manquant en monnaie ou en valeurs a été constatée </w:t>
      </w:r>
      <w:r w:rsidRPr="007F5F57">
        <w:t>» ;</w:t>
      </w:r>
    </w:p>
    <w:p w:rsidR="00947B23" w:rsidRPr="007F5F57" w:rsidRDefault="00947B23" w:rsidP="007F5F57">
      <w:pPr>
        <w:pStyle w:val="Corpsdetexte"/>
      </w:pPr>
      <w:r w:rsidRPr="007F5F57">
        <w:t>Considérant que la responsabilité de M. </w:t>
      </w:r>
      <w:r w:rsidR="00582802">
        <w:t>Y</w:t>
      </w:r>
      <w:r w:rsidRPr="007F5F57">
        <w:t xml:space="preserve"> est</w:t>
      </w:r>
      <w:r w:rsidR="00E345BE">
        <w:t xml:space="preserve"> </w:t>
      </w:r>
      <w:r w:rsidR="00E345BE" w:rsidRPr="00EC0D85">
        <w:t xml:space="preserve">engagée, au titre de l’exercice </w:t>
      </w:r>
      <w:r w:rsidR="00E345BE">
        <w:t>2008</w:t>
      </w:r>
      <w:r w:rsidR="00E345BE" w:rsidRPr="00EC0D85">
        <w:t xml:space="preserve">, à raison </w:t>
      </w:r>
      <w:r w:rsidR="00E345BE">
        <w:t xml:space="preserve">d’un manquant </w:t>
      </w:r>
      <w:r w:rsidRPr="007F5F57">
        <w:t>à hauteur de 59,70 €</w:t>
      </w:r>
      <w:r w:rsidR="00E345BE">
        <w:t> ;</w:t>
      </w:r>
    </w:p>
    <w:p w:rsidR="00B25A6E" w:rsidRDefault="00B25A6E" w:rsidP="00A40B68">
      <w:pPr>
        <w:pStyle w:val="Corpsdetexte"/>
        <w:keepNext/>
        <w:keepLines/>
      </w:pPr>
      <w:r>
        <w:t>Par ces motifs,</w:t>
      </w:r>
    </w:p>
    <w:p w:rsidR="00947B23" w:rsidRDefault="00B25A6E" w:rsidP="00A40B68">
      <w:pPr>
        <w:pStyle w:val="Corpsdetexte"/>
        <w:keepNext/>
        <w:keepLines/>
      </w:pPr>
      <w:r>
        <w:t xml:space="preserve">- M. </w:t>
      </w:r>
      <w:r w:rsidR="00582802">
        <w:t>Y</w:t>
      </w:r>
      <w:r>
        <w:t>, agent comptable, est constitué débiteur envers l’université Sorbonne nouvelle (Paris III), au titre de la gestion 2008, de la somme de cinquante</w:t>
      </w:r>
      <w:r w:rsidR="001708DE">
        <w:t>-</w:t>
      </w:r>
      <w:r>
        <w:t xml:space="preserve">neuf euros et soixante-dix centimes (59,70 €), augmentée des intérêts de droit à compter du </w:t>
      </w:r>
      <w:r w:rsidR="00E345BE">
        <w:t>19</w:t>
      </w:r>
      <w:r w:rsidR="001708DE">
        <w:t xml:space="preserve"> </w:t>
      </w:r>
      <w:r w:rsidR="00E345BE">
        <w:t>janvier</w:t>
      </w:r>
      <w:r w:rsidR="001708DE">
        <w:t xml:space="preserve"> </w:t>
      </w:r>
      <w:r w:rsidR="00E345BE">
        <w:t xml:space="preserve">2011 </w:t>
      </w:r>
      <w:r>
        <w:t>date de la réception du réquisitoire par le comptable</w:t>
      </w:r>
      <w:r w:rsidR="001708DE">
        <w:t> ;</w:t>
      </w:r>
    </w:p>
    <w:p w:rsidR="00BC771A" w:rsidRPr="00947B23" w:rsidRDefault="00BC771A" w:rsidP="00A40B68">
      <w:pPr>
        <w:pStyle w:val="Corpsdetexte"/>
        <w:keepNext/>
        <w:keepLines/>
      </w:pPr>
    </w:p>
    <w:p w:rsidR="00E354DC" w:rsidRDefault="00E354DC" w:rsidP="00E354DC">
      <w:pPr>
        <w:pStyle w:val="Corpsdetexte"/>
        <w:ind w:firstLine="0"/>
        <w:jc w:val="center"/>
      </w:pPr>
      <w:r>
        <w:t>----------</w:t>
      </w:r>
    </w:p>
    <w:p w:rsidR="00BC771A" w:rsidRDefault="00BC771A" w:rsidP="00E354DC">
      <w:pPr>
        <w:pStyle w:val="Corpsdetexte"/>
        <w:ind w:firstLine="0"/>
        <w:jc w:val="center"/>
      </w:pPr>
    </w:p>
    <w:p w:rsidR="00EE77E9" w:rsidRPr="00743A56" w:rsidRDefault="00EE77E9" w:rsidP="00EE77E9">
      <w:pPr>
        <w:keepNext/>
        <w:spacing w:after="120"/>
        <w:rPr>
          <w:i/>
          <w:u w:val="single"/>
        </w:rPr>
      </w:pPr>
      <w:r w:rsidRPr="00743A56">
        <w:rPr>
          <w:i/>
          <w:u w:val="single"/>
        </w:rPr>
        <w:lastRenderedPageBreak/>
        <w:t>Décharge</w:t>
      </w:r>
    </w:p>
    <w:p w:rsidR="00EE77E9" w:rsidRPr="00983EFA" w:rsidRDefault="00794E28" w:rsidP="00EE77E9">
      <w:pPr>
        <w:keepNext/>
        <w:spacing w:after="120"/>
      </w:pPr>
      <w:r>
        <w:t>Considérant</w:t>
      </w:r>
      <w:r w:rsidR="00EE77E9" w:rsidRPr="00983EFA">
        <w:t xml:space="preserve"> qu’il n’a pas été constaté de charge sur la gestion </w:t>
      </w:r>
      <w:r w:rsidR="00EE77E9">
        <w:t xml:space="preserve">2004 </w:t>
      </w:r>
      <w:r w:rsidR="00EE77E9" w:rsidRPr="00983EFA">
        <w:t>de M. </w:t>
      </w:r>
      <w:r w:rsidR="00582802">
        <w:t>X</w:t>
      </w:r>
      <w:r w:rsidR="00EE77E9">
        <w:t xml:space="preserve"> ; </w:t>
      </w:r>
      <w:r w:rsidR="00EE77E9" w:rsidRPr="00983EFA">
        <w:t>qu’il y a ainsi lieu de le décharger pour cette période ;</w:t>
      </w:r>
    </w:p>
    <w:p w:rsidR="00EE77E9" w:rsidRPr="00983EFA" w:rsidRDefault="00EE77E9" w:rsidP="00EE77E9">
      <w:pPr>
        <w:spacing w:after="120"/>
      </w:pPr>
      <w:r w:rsidRPr="00983EFA">
        <w:t>Par ces motifs,</w:t>
      </w:r>
    </w:p>
    <w:p w:rsidR="00EE77E9" w:rsidRDefault="00EE77E9" w:rsidP="00EE77E9">
      <w:pPr>
        <w:spacing w:after="120"/>
        <w:ind w:left="992" w:firstLine="709"/>
      </w:pPr>
      <w:r w:rsidRPr="00983EFA">
        <w:t>- M.</w:t>
      </w:r>
      <w:r>
        <w:t> </w:t>
      </w:r>
      <w:r w:rsidR="00582802">
        <w:t>X</w:t>
      </w:r>
      <w:r w:rsidRPr="00983EFA">
        <w:t xml:space="preserve"> est déchargé de sa gestion pour l’exercice 200</w:t>
      </w:r>
      <w:r w:rsidR="0001022D">
        <w:t>4</w:t>
      </w:r>
      <w:r w:rsidR="00DC0E16">
        <w:t>.</w:t>
      </w:r>
    </w:p>
    <w:p w:rsidR="008F35A2" w:rsidRPr="008F35A2" w:rsidRDefault="008F35A2" w:rsidP="008F35A2">
      <w:pPr>
        <w:pStyle w:val="Corpsdetexte"/>
      </w:pPr>
    </w:p>
    <w:p w:rsidR="00EE77E9" w:rsidRDefault="0001022D" w:rsidP="0001022D">
      <w:pPr>
        <w:pStyle w:val="Corpsdetexte"/>
        <w:ind w:firstLine="0"/>
        <w:jc w:val="center"/>
      </w:pPr>
      <w:r w:rsidRPr="0001022D">
        <w:t>----------</w:t>
      </w:r>
    </w:p>
    <w:p w:rsidR="008F35A2" w:rsidRDefault="008F35A2" w:rsidP="0001022D">
      <w:pPr>
        <w:pStyle w:val="Corpsdetexte"/>
        <w:ind w:firstLine="0"/>
        <w:jc w:val="center"/>
      </w:pPr>
    </w:p>
    <w:p w:rsidR="00E354DC" w:rsidRDefault="00E354DC" w:rsidP="00E354DC">
      <w:pPr>
        <w:pStyle w:val="Corpsdetexte"/>
      </w:pPr>
      <w:r>
        <w:t>Fait et jugé en la Cour des comptes, troisième chambre, qu</w:t>
      </w:r>
      <w:r w:rsidR="00BB1A42">
        <w:t>a</w:t>
      </w:r>
      <w:r>
        <w:t xml:space="preserve">trième section, le </w:t>
      </w:r>
      <w:r w:rsidR="007F661D" w:rsidRPr="007F661D">
        <w:t xml:space="preserve">vingt-neuf novembre deux mil treize, </w:t>
      </w:r>
      <w:r>
        <w:t xml:space="preserve">présents : </w:t>
      </w:r>
      <w:r w:rsidR="001708DE" w:rsidRPr="00934033">
        <w:t>M</w:t>
      </w:r>
      <w:r w:rsidR="001708DE" w:rsidRPr="00934033">
        <w:rPr>
          <w:vertAlign w:val="superscript"/>
        </w:rPr>
        <w:t>me</w:t>
      </w:r>
      <w:r w:rsidR="001708DE">
        <w:t xml:space="preserve"> </w:t>
      </w:r>
      <w:bookmarkStart w:id="0" w:name="_GoBack"/>
      <w:bookmarkEnd w:id="0"/>
      <w:r w:rsidR="009E5CC8">
        <w:t>Moati, président</w:t>
      </w:r>
      <w:r w:rsidR="00AD0FDD">
        <w:t>e</w:t>
      </w:r>
      <w:r w:rsidR="009E5CC8">
        <w:t xml:space="preserve"> de section,</w:t>
      </w:r>
      <w:r w:rsidR="006C1122">
        <w:t xml:space="preserve"> </w:t>
      </w:r>
      <w:r w:rsidR="00D134C3">
        <w:t xml:space="preserve">présidente de séance, </w:t>
      </w:r>
      <w:r w:rsidR="00D96204">
        <w:t>MM. </w:t>
      </w:r>
      <w:r w:rsidR="008B55B7">
        <w:t xml:space="preserve">Sabbe et </w:t>
      </w:r>
      <w:r w:rsidR="00966745">
        <w:t xml:space="preserve">Senhaji, </w:t>
      </w:r>
      <w:r>
        <w:t>conseillers maîtres.</w:t>
      </w:r>
    </w:p>
    <w:p w:rsidR="008F35A2" w:rsidRDefault="008F35A2" w:rsidP="00E354DC">
      <w:pPr>
        <w:pStyle w:val="Corpsdetexte"/>
      </w:pPr>
    </w:p>
    <w:p w:rsidR="00E354DC" w:rsidRDefault="00E354DC" w:rsidP="00E354DC">
      <w:pPr>
        <w:pStyle w:val="Corpsdetexte"/>
      </w:pPr>
      <w:r>
        <w:t xml:space="preserve">Signé : </w:t>
      </w:r>
      <w:proofErr w:type="spellStart"/>
      <w:r w:rsidR="008B55B7">
        <w:t>Moati</w:t>
      </w:r>
      <w:proofErr w:type="spellEnd"/>
      <w:r>
        <w:t>, président</w:t>
      </w:r>
      <w:r w:rsidR="008B55B7">
        <w:t>e de s</w:t>
      </w:r>
      <w:r w:rsidR="00D134C3">
        <w:t>éance</w:t>
      </w:r>
      <w:r>
        <w:t>, et</w:t>
      </w:r>
      <w:r w:rsidR="008B55B7">
        <w:t xml:space="preserve"> Le Baron, g</w:t>
      </w:r>
      <w:r>
        <w:t>reffier.</w:t>
      </w:r>
    </w:p>
    <w:p w:rsidR="008F35A2" w:rsidRDefault="008F35A2" w:rsidP="00E354DC">
      <w:pPr>
        <w:pStyle w:val="Corpsdetexte"/>
      </w:pPr>
    </w:p>
    <w:p w:rsidR="00E354DC" w:rsidRDefault="00E354DC" w:rsidP="00E354DC">
      <w:pPr>
        <w:pStyle w:val="Corpsdetexte"/>
      </w:pPr>
      <w:r>
        <w:t>Collationné, certifié conforme à la minute étant au greffe de la Cour des comptes.</w:t>
      </w:r>
    </w:p>
    <w:p w:rsidR="008F35A2" w:rsidRDefault="008F35A2" w:rsidP="00E354DC">
      <w:pPr>
        <w:pStyle w:val="Corpsdetexte"/>
      </w:pPr>
    </w:p>
    <w:p w:rsidR="00E354DC" w:rsidRDefault="00E354DC" w:rsidP="00E354DC">
      <w:pPr>
        <w:pStyle w:val="Corpsdetexte"/>
      </w:pPr>
      <w:r>
        <w:t xml:space="preserve">En conséquence, la République </w:t>
      </w:r>
      <w:r w:rsidR="008B55B7">
        <w:t xml:space="preserve">française </w:t>
      </w:r>
      <w:r>
        <w:t>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582BBA" w:rsidRDefault="00582BBA" w:rsidP="00E354DC">
      <w:pPr>
        <w:pStyle w:val="Corpsdetexte"/>
      </w:pPr>
    </w:p>
    <w:p w:rsidR="00E354DC" w:rsidRDefault="00E354DC" w:rsidP="00E354DC">
      <w:pPr>
        <w:pStyle w:val="Corpsdetexte"/>
      </w:pPr>
      <w:r>
        <w:t>Délivré par moi, secrétaire général.</w:t>
      </w:r>
    </w:p>
    <w:p w:rsidR="00582BBA" w:rsidRDefault="00582BBA" w:rsidP="00E354DC">
      <w:pPr>
        <w:pStyle w:val="Corpsdetexte"/>
      </w:pPr>
    </w:p>
    <w:p w:rsidR="00806B58" w:rsidRDefault="00806B58" w:rsidP="00806B58">
      <w:pPr>
        <w:pStyle w:val="PS"/>
        <w:spacing w:after="0"/>
        <w:ind w:firstLine="3119"/>
        <w:jc w:val="center"/>
        <w:rPr>
          <w:b/>
          <w:bCs/>
        </w:rPr>
      </w:pPr>
      <w:r>
        <w:rPr>
          <w:b/>
          <w:bCs/>
        </w:rPr>
        <w:t>Pour le secrétaire général</w:t>
      </w:r>
    </w:p>
    <w:p w:rsidR="00806B58" w:rsidRDefault="00806B58" w:rsidP="00806B58">
      <w:pPr>
        <w:pStyle w:val="PS"/>
        <w:spacing w:after="0"/>
        <w:ind w:firstLine="3119"/>
        <w:jc w:val="center"/>
        <w:rPr>
          <w:b/>
          <w:bCs/>
        </w:rPr>
      </w:pPr>
      <w:proofErr w:type="gramStart"/>
      <w:r>
        <w:rPr>
          <w:b/>
          <w:bCs/>
        </w:rPr>
        <w:t>et</w:t>
      </w:r>
      <w:proofErr w:type="gramEnd"/>
      <w:r>
        <w:rPr>
          <w:b/>
          <w:bCs/>
        </w:rPr>
        <w:t xml:space="preserve"> par délégation, la greffière principale,</w:t>
      </w:r>
    </w:p>
    <w:p w:rsidR="00806B58" w:rsidRDefault="00806B58" w:rsidP="00806B58">
      <w:pPr>
        <w:pStyle w:val="PS"/>
        <w:spacing w:after="1320"/>
        <w:ind w:firstLine="3119"/>
        <w:jc w:val="center"/>
        <w:rPr>
          <w:b/>
          <w:bCs/>
        </w:rPr>
      </w:pPr>
      <w:r>
        <w:rPr>
          <w:b/>
          <w:bCs/>
        </w:rPr>
        <w:t>Chef du greffe de la Cour des comptes</w:t>
      </w:r>
    </w:p>
    <w:p w:rsidR="00806B58" w:rsidRDefault="00806B58" w:rsidP="00806B58">
      <w:pPr>
        <w:pStyle w:val="PS"/>
        <w:spacing w:after="600"/>
        <w:ind w:firstLine="3261"/>
        <w:jc w:val="center"/>
        <w:rPr>
          <w:b/>
          <w:bCs/>
        </w:rPr>
      </w:pPr>
      <w:r>
        <w:rPr>
          <w:b/>
          <w:bCs/>
        </w:rPr>
        <w:t>Florence B</w:t>
      </w:r>
      <w:r w:rsidR="008F35A2">
        <w:rPr>
          <w:b/>
          <w:bCs/>
        </w:rPr>
        <w:t>iot</w:t>
      </w:r>
    </w:p>
    <w:sectPr w:rsidR="00806B58" w:rsidSect="004E2EEC">
      <w:footerReference w:type="even" r:id="rId9"/>
      <w:footerReference w:type="default" r:id="rId10"/>
      <w:pgSz w:w="11906" w:h="16838" w:code="9"/>
      <w:pgMar w:top="1418" w:right="1418" w:bottom="1418"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833" w:rsidRDefault="00823833">
      <w:pPr>
        <w:spacing w:before="0" w:after="0"/>
      </w:pPr>
      <w:r>
        <w:separator/>
      </w:r>
    </w:p>
  </w:endnote>
  <w:endnote w:type="continuationSeparator" w:id="0">
    <w:p w:rsidR="00823833" w:rsidRDefault="0082383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4BD" w:rsidRDefault="001404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404BD" w:rsidRDefault="001404B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4BD" w:rsidRDefault="001404BD" w:rsidP="00A22CC3">
    <w:pPr>
      <w:pStyle w:val="Pieddepage"/>
      <w:ind w:right="-2" w:firstLine="0"/>
    </w:pPr>
    <w:r>
      <w:rPr>
        <w:rStyle w:val="Numrodepage"/>
      </w:rPr>
      <w:fldChar w:fldCharType="begin"/>
    </w:r>
    <w:r>
      <w:rPr>
        <w:rStyle w:val="Numrodepage"/>
      </w:rPr>
      <w:instrText xml:space="preserve"> PAGE </w:instrText>
    </w:r>
    <w:r>
      <w:rPr>
        <w:rStyle w:val="Numrodepage"/>
      </w:rPr>
      <w:fldChar w:fldCharType="separate"/>
    </w:r>
    <w:r w:rsidR="001708DE">
      <w:rPr>
        <w:rStyle w:val="Numrodepage"/>
        <w:noProof/>
      </w:rPr>
      <w:t>26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833" w:rsidRDefault="00823833">
      <w:pPr>
        <w:spacing w:before="0" w:after="0"/>
      </w:pPr>
      <w:r>
        <w:separator/>
      </w:r>
    </w:p>
  </w:footnote>
  <w:footnote w:type="continuationSeparator" w:id="0">
    <w:p w:rsidR="00823833" w:rsidRDefault="0082383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F22ED"/>
    <w:multiLevelType w:val="hybridMultilevel"/>
    <w:tmpl w:val="14C4EAAC"/>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1">
    <w:nsid w:val="12494042"/>
    <w:multiLevelType w:val="hybridMultilevel"/>
    <w:tmpl w:val="49CEE2DC"/>
    <w:lvl w:ilvl="0" w:tplc="848A27F4">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2">
    <w:nsid w:val="267939EC"/>
    <w:multiLevelType w:val="hybridMultilevel"/>
    <w:tmpl w:val="2494CAA4"/>
    <w:lvl w:ilvl="0" w:tplc="2EB2EDE6">
      <w:start w:val="13"/>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3">
    <w:nsid w:val="291416A6"/>
    <w:multiLevelType w:val="hybridMultilevel"/>
    <w:tmpl w:val="DA0447AA"/>
    <w:lvl w:ilvl="0" w:tplc="428C7632">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4">
    <w:nsid w:val="2AB5108D"/>
    <w:multiLevelType w:val="multilevel"/>
    <w:tmpl w:val="23FCECD8"/>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firstLine="0"/>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0DD5033"/>
    <w:multiLevelType w:val="hybridMultilevel"/>
    <w:tmpl w:val="CCC8A84A"/>
    <w:lvl w:ilvl="0" w:tplc="79FAE834">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6">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hint="default"/>
        <w:b/>
        <w:i w:val="0"/>
        <w:sz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4A427C58"/>
    <w:multiLevelType w:val="hybridMultilevel"/>
    <w:tmpl w:val="DC369558"/>
    <w:lvl w:ilvl="0" w:tplc="0DC20A98">
      <w:numFmt w:val="bullet"/>
      <w:lvlText w:val="−"/>
      <w:lvlJc w:val="left"/>
      <w:pPr>
        <w:ind w:left="3261" w:hanging="15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8">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num w:numId="1">
    <w:abstractNumId w:val="8"/>
  </w:num>
  <w:num w:numId="2">
    <w:abstractNumId w:val="6"/>
  </w:num>
  <w:num w:numId="3">
    <w:abstractNumId w:val="4"/>
  </w:num>
  <w:num w:numId="4">
    <w:abstractNumId w:val="9"/>
  </w:num>
  <w:num w:numId="5">
    <w:abstractNumId w:val="2"/>
  </w:num>
  <w:num w:numId="6">
    <w:abstractNumId w:val="0"/>
  </w:num>
  <w:num w:numId="7">
    <w:abstractNumId w:val="7"/>
  </w:num>
  <w:num w:numId="8">
    <w:abstractNumId w:val="3"/>
  </w:num>
  <w:num w:numId="9">
    <w:abstractNumId w:val="1"/>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activeWritingStyle w:appName="MSWord" w:lang="fr-FR" w:vendorID="9" w:dllVersion="512" w:checkStyle="1"/>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inkAnnotation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992"/>
    <w:rsid w:val="00000B86"/>
    <w:rsid w:val="000014D9"/>
    <w:rsid w:val="00005C18"/>
    <w:rsid w:val="00006A4C"/>
    <w:rsid w:val="0001022D"/>
    <w:rsid w:val="00041EDB"/>
    <w:rsid w:val="00043E0F"/>
    <w:rsid w:val="00045E88"/>
    <w:rsid w:val="000472D5"/>
    <w:rsid w:val="00051091"/>
    <w:rsid w:val="000533C7"/>
    <w:rsid w:val="00066244"/>
    <w:rsid w:val="00066CE0"/>
    <w:rsid w:val="000670AC"/>
    <w:rsid w:val="00067F87"/>
    <w:rsid w:val="00070A46"/>
    <w:rsid w:val="00073622"/>
    <w:rsid w:val="00081211"/>
    <w:rsid w:val="00085149"/>
    <w:rsid w:val="00085992"/>
    <w:rsid w:val="0008760A"/>
    <w:rsid w:val="00087E49"/>
    <w:rsid w:val="00090D91"/>
    <w:rsid w:val="00092B96"/>
    <w:rsid w:val="000933AC"/>
    <w:rsid w:val="000939C1"/>
    <w:rsid w:val="00094097"/>
    <w:rsid w:val="00097100"/>
    <w:rsid w:val="00097D11"/>
    <w:rsid w:val="000A2D3D"/>
    <w:rsid w:val="000A53B5"/>
    <w:rsid w:val="000B022A"/>
    <w:rsid w:val="000B580C"/>
    <w:rsid w:val="000B7931"/>
    <w:rsid w:val="000C31C2"/>
    <w:rsid w:val="000D2609"/>
    <w:rsid w:val="000D2E32"/>
    <w:rsid w:val="000D3183"/>
    <w:rsid w:val="000D4AC6"/>
    <w:rsid w:val="000E0126"/>
    <w:rsid w:val="000F3E83"/>
    <w:rsid w:val="000F4A42"/>
    <w:rsid w:val="00101DB5"/>
    <w:rsid w:val="001210F2"/>
    <w:rsid w:val="00130CB5"/>
    <w:rsid w:val="001404BD"/>
    <w:rsid w:val="001417E1"/>
    <w:rsid w:val="0014617B"/>
    <w:rsid w:val="00147E61"/>
    <w:rsid w:val="0015252B"/>
    <w:rsid w:val="001549E6"/>
    <w:rsid w:val="001553C6"/>
    <w:rsid w:val="0016102A"/>
    <w:rsid w:val="00165F84"/>
    <w:rsid w:val="00167F20"/>
    <w:rsid w:val="001708DE"/>
    <w:rsid w:val="001732E8"/>
    <w:rsid w:val="0017351C"/>
    <w:rsid w:val="00180307"/>
    <w:rsid w:val="001808E2"/>
    <w:rsid w:val="001867C1"/>
    <w:rsid w:val="00193D18"/>
    <w:rsid w:val="00195205"/>
    <w:rsid w:val="001975AA"/>
    <w:rsid w:val="00197741"/>
    <w:rsid w:val="001A5894"/>
    <w:rsid w:val="001B45F5"/>
    <w:rsid w:val="001D185F"/>
    <w:rsid w:val="001D685B"/>
    <w:rsid w:val="001E7BDA"/>
    <w:rsid w:val="001F2D4A"/>
    <w:rsid w:val="001F4841"/>
    <w:rsid w:val="001F5238"/>
    <w:rsid w:val="001F55AA"/>
    <w:rsid w:val="00213055"/>
    <w:rsid w:val="0021488B"/>
    <w:rsid w:val="00215D88"/>
    <w:rsid w:val="00216481"/>
    <w:rsid w:val="00217DB3"/>
    <w:rsid w:val="0022234F"/>
    <w:rsid w:val="00230538"/>
    <w:rsid w:val="002372F2"/>
    <w:rsid w:val="0024422B"/>
    <w:rsid w:val="002523FC"/>
    <w:rsid w:val="00256F4C"/>
    <w:rsid w:val="00275C12"/>
    <w:rsid w:val="00276598"/>
    <w:rsid w:val="002767F7"/>
    <w:rsid w:val="002768F1"/>
    <w:rsid w:val="002822FA"/>
    <w:rsid w:val="002846CD"/>
    <w:rsid w:val="00285C10"/>
    <w:rsid w:val="002920A1"/>
    <w:rsid w:val="002952FD"/>
    <w:rsid w:val="002A1F36"/>
    <w:rsid w:val="002A3835"/>
    <w:rsid w:val="002B01CF"/>
    <w:rsid w:val="002B72A5"/>
    <w:rsid w:val="002B79AA"/>
    <w:rsid w:val="002C3915"/>
    <w:rsid w:val="002D1F9A"/>
    <w:rsid w:val="002D54D5"/>
    <w:rsid w:val="002E0349"/>
    <w:rsid w:val="002E31A7"/>
    <w:rsid w:val="002E4705"/>
    <w:rsid w:val="002E5C5B"/>
    <w:rsid w:val="002F1F15"/>
    <w:rsid w:val="002F23B3"/>
    <w:rsid w:val="002F5258"/>
    <w:rsid w:val="00302A1F"/>
    <w:rsid w:val="003057E5"/>
    <w:rsid w:val="00311F01"/>
    <w:rsid w:val="003176B4"/>
    <w:rsid w:val="00320787"/>
    <w:rsid w:val="00327FBA"/>
    <w:rsid w:val="00332511"/>
    <w:rsid w:val="00334243"/>
    <w:rsid w:val="00335AD9"/>
    <w:rsid w:val="0034389B"/>
    <w:rsid w:val="003447FF"/>
    <w:rsid w:val="00346363"/>
    <w:rsid w:val="00351D53"/>
    <w:rsid w:val="003522FF"/>
    <w:rsid w:val="003532A8"/>
    <w:rsid w:val="003546F3"/>
    <w:rsid w:val="00367DFA"/>
    <w:rsid w:val="00376993"/>
    <w:rsid w:val="003804A4"/>
    <w:rsid w:val="003969AE"/>
    <w:rsid w:val="003A19BD"/>
    <w:rsid w:val="003B03BE"/>
    <w:rsid w:val="003B08CD"/>
    <w:rsid w:val="003B3BCE"/>
    <w:rsid w:val="003B4353"/>
    <w:rsid w:val="003D2F53"/>
    <w:rsid w:val="003D7C52"/>
    <w:rsid w:val="003E39D0"/>
    <w:rsid w:val="003E43E4"/>
    <w:rsid w:val="003E45D1"/>
    <w:rsid w:val="003F16A3"/>
    <w:rsid w:val="003F1A9D"/>
    <w:rsid w:val="003F332E"/>
    <w:rsid w:val="003F6129"/>
    <w:rsid w:val="00405B6B"/>
    <w:rsid w:val="00407DDB"/>
    <w:rsid w:val="00411486"/>
    <w:rsid w:val="00413A04"/>
    <w:rsid w:val="0042077D"/>
    <w:rsid w:val="004319A8"/>
    <w:rsid w:val="00435965"/>
    <w:rsid w:val="00442740"/>
    <w:rsid w:val="004455CE"/>
    <w:rsid w:val="00454260"/>
    <w:rsid w:val="00455CC1"/>
    <w:rsid w:val="0046009D"/>
    <w:rsid w:val="00467F0E"/>
    <w:rsid w:val="0047598D"/>
    <w:rsid w:val="00480568"/>
    <w:rsid w:val="004820B4"/>
    <w:rsid w:val="00483040"/>
    <w:rsid w:val="00484FB9"/>
    <w:rsid w:val="0048642E"/>
    <w:rsid w:val="004879D3"/>
    <w:rsid w:val="004A0899"/>
    <w:rsid w:val="004A6549"/>
    <w:rsid w:val="004B7489"/>
    <w:rsid w:val="004C0300"/>
    <w:rsid w:val="004C2CD5"/>
    <w:rsid w:val="004C5E9C"/>
    <w:rsid w:val="004C6274"/>
    <w:rsid w:val="004D0F35"/>
    <w:rsid w:val="004D2AD9"/>
    <w:rsid w:val="004D4A11"/>
    <w:rsid w:val="004D62C3"/>
    <w:rsid w:val="004D74D2"/>
    <w:rsid w:val="004E14E3"/>
    <w:rsid w:val="004E2BE4"/>
    <w:rsid w:val="004E2EEC"/>
    <w:rsid w:val="004F2C98"/>
    <w:rsid w:val="004F376A"/>
    <w:rsid w:val="004F5207"/>
    <w:rsid w:val="00500AB6"/>
    <w:rsid w:val="00503A64"/>
    <w:rsid w:val="005057E9"/>
    <w:rsid w:val="00511547"/>
    <w:rsid w:val="00532C7F"/>
    <w:rsid w:val="005361AA"/>
    <w:rsid w:val="005408F8"/>
    <w:rsid w:val="00542817"/>
    <w:rsid w:val="00545A7A"/>
    <w:rsid w:val="00555985"/>
    <w:rsid w:val="0056364B"/>
    <w:rsid w:val="005671F6"/>
    <w:rsid w:val="005730AE"/>
    <w:rsid w:val="00582802"/>
    <w:rsid w:val="00582BBA"/>
    <w:rsid w:val="00591A98"/>
    <w:rsid w:val="0059335A"/>
    <w:rsid w:val="00596BE6"/>
    <w:rsid w:val="005A7CA3"/>
    <w:rsid w:val="005B0345"/>
    <w:rsid w:val="005B11D6"/>
    <w:rsid w:val="005B284A"/>
    <w:rsid w:val="005C123C"/>
    <w:rsid w:val="005D4176"/>
    <w:rsid w:val="005E1312"/>
    <w:rsid w:val="005E1D54"/>
    <w:rsid w:val="005E37A4"/>
    <w:rsid w:val="005E5571"/>
    <w:rsid w:val="005E6FA5"/>
    <w:rsid w:val="005F1151"/>
    <w:rsid w:val="00600939"/>
    <w:rsid w:val="00601755"/>
    <w:rsid w:val="00602011"/>
    <w:rsid w:val="00605CDE"/>
    <w:rsid w:val="00615D43"/>
    <w:rsid w:val="0062561B"/>
    <w:rsid w:val="00631F61"/>
    <w:rsid w:val="00633DEF"/>
    <w:rsid w:val="006411AC"/>
    <w:rsid w:val="0064552C"/>
    <w:rsid w:val="00655051"/>
    <w:rsid w:val="00660CF2"/>
    <w:rsid w:val="006626E5"/>
    <w:rsid w:val="00663DF7"/>
    <w:rsid w:val="00666670"/>
    <w:rsid w:val="00673057"/>
    <w:rsid w:val="0068368C"/>
    <w:rsid w:val="00684F8F"/>
    <w:rsid w:val="00686F99"/>
    <w:rsid w:val="00687C09"/>
    <w:rsid w:val="00692455"/>
    <w:rsid w:val="00693C8C"/>
    <w:rsid w:val="00694B4B"/>
    <w:rsid w:val="00695C9F"/>
    <w:rsid w:val="00695EED"/>
    <w:rsid w:val="006A225E"/>
    <w:rsid w:val="006B350D"/>
    <w:rsid w:val="006B4B77"/>
    <w:rsid w:val="006C0C35"/>
    <w:rsid w:val="006C1122"/>
    <w:rsid w:val="006C2155"/>
    <w:rsid w:val="006D12BD"/>
    <w:rsid w:val="006D6C11"/>
    <w:rsid w:val="006F2195"/>
    <w:rsid w:val="006F336A"/>
    <w:rsid w:val="00700297"/>
    <w:rsid w:val="0070410C"/>
    <w:rsid w:val="007129E5"/>
    <w:rsid w:val="0073145D"/>
    <w:rsid w:val="00733F35"/>
    <w:rsid w:val="00740B14"/>
    <w:rsid w:val="00740B64"/>
    <w:rsid w:val="0074254C"/>
    <w:rsid w:val="00746B1B"/>
    <w:rsid w:val="007512F6"/>
    <w:rsid w:val="0075763A"/>
    <w:rsid w:val="0076453C"/>
    <w:rsid w:val="007756E9"/>
    <w:rsid w:val="00776868"/>
    <w:rsid w:val="0078290A"/>
    <w:rsid w:val="00783A6B"/>
    <w:rsid w:val="00791D85"/>
    <w:rsid w:val="00793B7E"/>
    <w:rsid w:val="00794E28"/>
    <w:rsid w:val="00795768"/>
    <w:rsid w:val="007A678F"/>
    <w:rsid w:val="007A6CA2"/>
    <w:rsid w:val="007B144E"/>
    <w:rsid w:val="007C16BF"/>
    <w:rsid w:val="007C2877"/>
    <w:rsid w:val="007C512F"/>
    <w:rsid w:val="007D1BCA"/>
    <w:rsid w:val="007D662C"/>
    <w:rsid w:val="007D7E72"/>
    <w:rsid w:val="007E6CD3"/>
    <w:rsid w:val="007F59EE"/>
    <w:rsid w:val="007F5F57"/>
    <w:rsid w:val="007F661D"/>
    <w:rsid w:val="007F6A68"/>
    <w:rsid w:val="00801978"/>
    <w:rsid w:val="008051E1"/>
    <w:rsid w:val="00806B58"/>
    <w:rsid w:val="008115C6"/>
    <w:rsid w:val="00813CC9"/>
    <w:rsid w:val="008151AC"/>
    <w:rsid w:val="00816BA9"/>
    <w:rsid w:val="00823833"/>
    <w:rsid w:val="00826B82"/>
    <w:rsid w:val="00835046"/>
    <w:rsid w:val="00841F72"/>
    <w:rsid w:val="0084742E"/>
    <w:rsid w:val="008512F6"/>
    <w:rsid w:val="00857167"/>
    <w:rsid w:val="008627C9"/>
    <w:rsid w:val="00874928"/>
    <w:rsid w:val="00876831"/>
    <w:rsid w:val="008816FA"/>
    <w:rsid w:val="0088193B"/>
    <w:rsid w:val="008819DA"/>
    <w:rsid w:val="00882B9B"/>
    <w:rsid w:val="00885684"/>
    <w:rsid w:val="0088712E"/>
    <w:rsid w:val="008934A8"/>
    <w:rsid w:val="008B1693"/>
    <w:rsid w:val="008B55B7"/>
    <w:rsid w:val="008B588E"/>
    <w:rsid w:val="008C437C"/>
    <w:rsid w:val="008D07F1"/>
    <w:rsid w:val="008F0084"/>
    <w:rsid w:val="008F236C"/>
    <w:rsid w:val="008F35A2"/>
    <w:rsid w:val="008F4B53"/>
    <w:rsid w:val="009056A3"/>
    <w:rsid w:val="00915493"/>
    <w:rsid w:val="009272D9"/>
    <w:rsid w:val="00930DD8"/>
    <w:rsid w:val="0093160E"/>
    <w:rsid w:val="00941E65"/>
    <w:rsid w:val="00942C10"/>
    <w:rsid w:val="00943AF7"/>
    <w:rsid w:val="00944E23"/>
    <w:rsid w:val="0094753C"/>
    <w:rsid w:val="0094790E"/>
    <w:rsid w:val="00947B23"/>
    <w:rsid w:val="0095211A"/>
    <w:rsid w:val="0096136B"/>
    <w:rsid w:val="00966745"/>
    <w:rsid w:val="00966D28"/>
    <w:rsid w:val="00970086"/>
    <w:rsid w:val="009A0070"/>
    <w:rsid w:val="009A3031"/>
    <w:rsid w:val="009B0304"/>
    <w:rsid w:val="009B3000"/>
    <w:rsid w:val="009B5183"/>
    <w:rsid w:val="009B5533"/>
    <w:rsid w:val="009C1FAD"/>
    <w:rsid w:val="009C36CA"/>
    <w:rsid w:val="009C5235"/>
    <w:rsid w:val="009C6B3B"/>
    <w:rsid w:val="009E24D9"/>
    <w:rsid w:val="009E4A35"/>
    <w:rsid w:val="009E5CC8"/>
    <w:rsid w:val="009E607D"/>
    <w:rsid w:val="009E6444"/>
    <w:rsid w:val="009F6AB7"/>
    <w:rsid w:val="009F7D8E"/>
    <w:rsid w:val="00A051F1"/>
    <w:rsid w:val="00A11F5F"/>
    <w:rsid w:val="00A20764"/>
    <w:rsid w:val="00A21C44"/>
    <w:rsid w:val="00A22CC3"/>
    <w:rsid w:val="00A23B31"/>
    <w:rsid w:val="00A25BA2"/>
    <w:rsid w:val="00A35D6D"/>
    <w:rsid w:val="00A371C5"/>
    <w:rsid w:val="00A40B68"/>
    <w:rsid w:val="00A61F30"/>
    <w:rsid w:val="00A6208F"/>
    <w:rsid w:val="00A71663"/>
    <w:rsid w:val="00A77211"/>
    <w:rsid w:val="00A80B76"/>
    <w:rsid w:val="00A80E12"/>
    <w:rsid w:val="00A86C07"/>
    <w:rsid w:val="00A87BD7"/>
    <w:rsid w:val="00AB16AE"/>
    <w:rsid w:val="00AB488B"/>
    <w:rsid w:val="00AC028A"/>
    <w:rsid w:val="00AC2D9B"/>
    <w:rsid w:val="00AC4079"/>
    <w:rsid w:val="00AD0082"/>
    <w:rsid w:val="00AD0FDD"/>
    <w:rsid w:val="00AD7F66"/>
    <w:rsid w:val="00AE6022"/>
    <w:rsid w:val="00B04D1E"/>
    <w:rsid w:val="00B050D6"/>
    <w:rsid w:val="00B051E6"/>
    <w:rsid w:val="00B055FA"/>
    <w:rsid w:val="00B07E4C"/>
    <w:rsid w:val="00B25A6E"/>
    <w:rsid w:val="00B273B9"/>
    <w:rsid w:val="00B31423"/>
    <w:rsid w:val="00B321EE"/>
    <w:rsid w:val="00B4397C"/>
    <w:rsid w:val="00B472EF"/>
    <w:rsid w:val="00B47623"/>
    <w:rsid w:val="00B50C23"/>
    <w:rsid w:val="00B55A11"/>
    <w:rsid w:val="00B561D3"/>
    <w:rsid w:val="00B625DD"/>
    <w:rsid w:val="00B6395B"/>
    <w:rsid w:val="00B65C33"/>
    <w:rsid w:val="00B679ED"/>
    <w:rsid w:val="00B70A3F"/>
    <w:rsid w:val="00B7437B"/>
    <w:rsid w:val="00B75748"/>
    <w:rsid w:val="00B76405"/>
    <w:rsid w:val="00B825BC"/>
    <w:rsid w:val="00B82868"/>
    <w:rsid w:val="00B87008"/>
    <w:rsid w:val="00B96527"/>
    <w:rsid w:val="00BA4542"/>
    <w:rsid w:val="00BA4F26"/>
    <w:rsid w:val="00BA544D"/>
    <w:rsid w:val="00BA7285"/>
    <w:rsid w:val="00BB1A42"/>
    <w:rsid w:val="00BB4633"/>
    <w:rsid w:val="00BB47CC"/>
    <w:rsid w:val="00BB65C8"/>
    <w:rsid w:val="00BC2078"/>
    <w:rsid w:val="00BC771A"/>
    <w:rsid w:val="00BD125A"/>
    <w:rsid w:val="00BD4373"/>
    <w:rsid w:val="00BE51C1"/>
    <w:rsid w:val="00BE53B6"/>
    <w:rsid w:val="00BE5875"/>
    <w:rsid w:val="00BE663D"/>
    <w:rsid w:val="00BE69A2"/>
    <w:rsid w:val="00BF1B3B"/>
    <w:rsid w:val="00BF3AD1"/>
    <w:rsid w:val="00C0186D"/>
    <w:rsid w:val="00C02E1F"/>
    <w:rsid w:val="00C15DD9"/>
    <w:rsid w:val="00C176ED"/>
    <w:rsid w:val="00C20BE3"/>
    <w:rsid w:val="00C21753"/>
    <w:rsid w:val="00C32379"/>
    <w:rsid w:val="00C35F0A"/>
    <w:rsid w:val="00C42290"/>
    <w:rsid w:val="00C47A9E"/>
    <w:rsid w:val="00C47AB5"/>
    <w:rsid w:val="00C5465D"/>
    <w:rsid w:val="00C6146A"/>
    <w:rsid w:val="00C6184A"/>
    <w:rsid w:val="00C620BF"/>
    <w:rsid w:val="00C70834"/>
    <w:rsid w:val="00C70883"/>
    <w:rsid w:val="00C70DEF"/>
    <w:rsid w:val="00C73832"/>
    <w:rsid w:val="00C73F9F"/>
    <w:rsid w:val="00C76468"/>
    <w:rsid w:val="00C817EA"/>
    <w:rsid w:val="00C87F7B"/>
    <w:rsid w:val="00C93935"/>
    <w:rsid w:val="00C947E1"/>
    <w:rsid w:val="00C94979"/>
    <w:rsid w:val="00CA740D"/>
    <w:rsid w:val="00CB6D63"/>
    <w:rsid w:val="00CB7315"/>
    <w:rsid w:val="00CC0761"/>
    <w:rsid w:val="00CC1467"/>
    <w:rsid w:val="00CC54B8"/>
    <w:rsid w:val="00CC7F3F"/>
    <w:rsid w:val="00CD0316"/>
    <w:rsid w:val="00CD38CE"/>
    <w:rsid w:val="00CD6483"/>
    <w:rsid w:val="00CD6AC1"/>
    <w:rsid w:val="00CE05F8"/>
    <w:rsid w:val="00CE0652"/>
    <w:rsid w:val="00CE527F"/>
    <w:rsid w:val="00D0518E"/>
    <w:rsid w:val="00D068F9"/>
    <w:rsid w:val="00D06CE8"/>
    <w:rsid w:val="00D120A1"/>
    <w:rsid w:val="00D120C1"/>
    <w:rsid w:val="00D129F9"/>
    <w:rsid w:val="00D134C3"/>
    <w:rsid w:val="00D211BB"/>
    <w:rsid w:val="00D26EF9"/>
    <w:rsid w:val="00D30EFD"/>
    <w:rsid w:val="00D34E4A"/>
    <w:rsid w:val="00D36F6F"/>
    <w:rsid w:val="00D4514C"/>
    <w:rsid w:val="00D51DCD"/>
    <w:rsid w:val="00D54B47"/>
    <w:rsid w:val="00D574A4"/>
    <w:rsid w:val="00D64C6D"/>
    <w:rsid w:val="00D65B53"/>
    <w:rsid w:val="00D72A7F"/>
    <w:rsid w:val="00D72C47"/>
    <w:rsid w:val="00D731CB"/>
    <w:rsid w:val="00D74415"/>
    <w:rsid w:val="00D76465"/>
    <w:rsid w:val="00D80AC6"/>
    <w:rsid w:val="00D81AB0"/>
    <w:rsid w:val="00D86C28"/>
    <w:rsid w:val="00D95A88"/>
    <w:rsid w:val="00D96204"/>
    <w:rsid w:val="00DA1EDF"/>
    <w:rsid w:val="00DA6E59"/>
    <w:rsid w:val="00DB1136"/>
    <w:rsid w:val="00DB2454"/>
    <w:rsid w:val="00DB41BA"/>
    <w:rsid w:val="00DB4A61"/>
    <w:rsid w:val="00DB5243"/>
    <w:rsid w:val="00DB5627"/>
    <w:rsid w:val="00DC0E16"/>
    <w:rsid w:val="00DC4AF1"/>
    <w:rsid w:val="00DC57B4"/>
    <w:rsid w:val="00DD3493"/>
    <w:rsid w:val="00DD37EA"/>
    <w:rsid w:val="00DD7183"/>
    <w:rsid w:val="00DD73AC"/>
    <w:rsid w:val="00DE169F"/>
    <w:rsid w:val="00DE5FA6"/>
    <w:rsid w:val="00DE7F31"/>
    <w:rsid w:val="00E013D6"/>
    <w:rsid w:val="00E01570"/>
    <w:rsid w:val="00E02B81"/>
    <w:rsid w:val="00E02E6A"/>
    <w:rsid w:val="00E23CDD"/>
    <w:rsid w:val="00E345BE"/>
    <w:rsid w:val="00E354DC"/>
    <w:rsid w:val="00E371FA"/>
    <w:rsid w:val="00E40E76"/>
    <w:rsid w:val="00E42395"/>
    <w:rsid w:val="00E46517"/>
    <w:rsid w:val="00E50E9C"/>
    <w:rsid w:val="00E53F57"/>
    <w:rsid w:val="00E618D5"/>
    <w:rsid w:val="00E67EC6"/>
    <w:rsid w:val="00E71565"/>
    <w:rsid w:val="00E74A1C"/>
    <w:rsid w:val="00E7528E"/>
    <w:rsid w:val="00E812F5"/>
    <w:rsid w:val="00EA38F2"/>
    <w:rsid w:val="00EB7EFF"/>
    <w:rsid w:val="00EC0D85"/>
    <w:rsid w:val="00EC0E3C"/>
    <w:rsid w:val="00EC4A61"/>
    <w:rsid w:val="00EC6969"/>
    <w:rsid w:val="00ED4886"/>
    <w:rsid w:val="00ED606F"/>
    <w:rsid w:val="00ED7E65"/>
    <w:rsid w:val="00ED7F65"/>
    <w:rsid w:val="00EE392A"/>
    <w:rsid w:val="00EE5270"/>
    <w:rsid w:val="00EE67C6"/>
    <w:rsid w:val="00EE77E9"/>
    <w:rsid w:val="00EF23B5"/>
    <w:rsid w:val="00EF2643"/>
    <w:rsid w:val="00EF44B7"/>
    <w:rsid w:val="00EF7A67"/>
    <w:rsid w:val="00F00307"/>
    <w:rsid w:val="00F01726"/>
    <w:rsid w:val="00F03D69"/>
    <w:rsid w:val="00F17767"/>
    <w:rsid w:val="00F24B8E"/>
    <w:rsid w:val="00F30C3C"/>
    <w:rsid w:val="00F31567"/>
    <w:rsid w:val="00F35759"/>
    <w:rsid w:val="00F4025B"/>
    <w:rsid w:val="00F534A7"/>
    <w:rsid w:val="00F574C3"/>
    <w:rsid w:val="00F620E5"/>
    <w:rsid w:val="00F665FF"/>
    <w:rsid w:val="00F671C8"/>
    <w:rsid w:val="00F714E4"/>
    <w:rsid w:val="00F72312"/>
    <w:rsid w:val="00F81F70"/>
    <w:rsid w:val="00F85005"/>
    <w:rsid w:val="00F91D2B"/>
    <w:rsid w:val="00FA2BFF"/>
    <w:rsid w:val="00FB6E30"/>
    <w:rsid w:val="00FC083B"/>
    <w:rsid w:val="00FC2E66"/>
    <w:rsid w:val="00FC7ECB"/>
    <w:rsid w:val="00FD2E16"/>
    <w:rsid w:val="00FD4E57"/>
    <w:rsid w:val="00FE02E5"/>
    <w:rsid w:val="00FE2074"/>
    <w:rsid w:val="00FE6E06"/>
    <w:rsid w:val="00FF2954"/>
    <w:rsid w:val="00FF508B"/>
    <w:rsid w:val="00FF6C8F"/>
    <w:rsid w:val="00FF6D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090D91"/>
    <w:pPr>
      <w:spacing w:before="200" w:after="200"/>
      <w:ind w:left="567" w:firstLine="1134"/>
      <w:jc w:val="both"/>
    </w:pPr>
    <w:rPr>
      <w:sz w:val="24"/>
      <w:szCs w:val="24"/>
    </w:rPr>
  </w:style>
  <w:style w:type="paragraph" w:styleId="Titre1">
    <w:name w:val="heading 1"/>
    <w:basedOn w:val="Normal"/>
    <w:next w:val="Corpsdetexte"/>
    <w:qFormat/>
    <w:pPr>
      <w:keepNext/>
      <w:numPr>
        <w:numId w:val="2"/>
      </w:numPr>
      <w:spacing w:before="480" w:after="480"/>
      <w:jc w:val="left"/>
      <w:outlineLvl w:val="0"/>
    </w:pPr>
    <w:rPr>
      <w:b/>
      <w:bCs/>
      <w:caps/>
      <w:kern w:val="28"/>
    </w:rPr>
  </w:style>
  <w:style w:type="paragraph" w:styleId="Titre2">
    <w:name w:val="heading 2"/>
    <w:basedOn w:val="Normal"/>
    <w:next w:val="Corpsdetexte"/>
    <w:qFormat/>
    <w:pPr>
      <w:keepNext/>
      <w:keepLines/>
      <w:numPr>
        <w:ilvl w:val="1"/>
        <w:numId w:val="2"/>
      </w:numPr>
      <w:spacing w:before="480"/>
      <w:jc w:val="left"/>
      <w:outlineLvl w:val="1"/>
    </w:pPr>
    <w:rPr>
      <w:b/>
      <w:bCs/>
      <w:caps/>
    </w:rPr>
  </w:style>
  <w:style w:type="paragraph" w:styleId="Titre3">
    <w:name w:val="heading 3"/>
    <w:basedOn w:val="Normal"/>
    <w:next w:val="Corpsdetexte"/>
    <w:qFormat/>
    <w:pPr>
      <w:keepNext/>
      <w:keepLines/>
      <w:numPr>
        <w:ilvl w:val="2"/>
        <w:numId w:val="2"/>
      </w:numPr>
      <w:spacing w:before="600"/>
      <w:jc w:val="left"/>
      <w:outlineLvl w:val="2"/>
    </w:pPr>
    <w:rPr>
      <w:b/>
      <w:bCs/>
      <w:smallCaps/>
    </w:rPr>
  </w:style>
  <w:style w:type="paragraph" w:styleId="Titre4">
    <w:name w:val="heading 4"/>
    <w:basedOn w:val="Normal"/>
    <w:next w:val="Corpsdetexte"/>
    <w:qFormat/>
    <w:pPr>
      <w:keepNext/>
      <w:keepLines/>
      <w:numPr>
        <w:ilvl w:val="3"/>
        <w:numId w:val="2"/>
      </w:numPr>
      <w:spacing w:before="480"/>
      <w:jc w:val="left"/>
      <w:outlineLvl w:val="3"/>
    </w:pPr>
    <w:rPr>
      <w:b/>
      <w:bCs/>
    </w:rPr>
  </w:style>
  <w:style w:type="paragraph" w:styleId="Titre5">
    <w:name w:val="heading 5"/>
    <w:basedOn w:val="Normal"/>
    <w:next w:val="Corpsdetexte"/>
    <w:qFormat/>
    <w:pPr>
      <w:keepNext/>
      <w:keepLines/>
      <w:numPr>
        <w:ilvl w:val="4"/>
        <w:numId w:val="2"/>
      </w:numPr>
      <w:spacing w:before="240"/>
      <w:jc w:val="left"/>
      <w:outlineLvl w:val="4"/>
    </w:pPr>
    <w:rPr>
      <w:u w:val="single"/>
    </w:rPr>
  </w:style>
  <w:style w:type="paragraph" w:styleId="Titre6">
    <w:name w:val="heading 6"/>
    <w:basedOn w:val="Corpsdetexte"/>
    <w:next w:val="Corpsdetexte"/>
    <w:qFormat/>
    <w:pPr>
      <w:keepNext/>
      <w:numPr>
        <w:ilvl w:val="5"/>
        <w:numId w:val="2"/>
      </w:numPr>
      <w:spacing w:before="240" w:after="60"/>
      <w:outlineLvl w:val="5"/>
    </w:pPr>
  </w:style>
  <w:style w:type="paragraph" w:styleId="Titre7">
    <w:name w:val="heading 7"/>
    <w:basedOn w:val="Normal"/>
    <w:next w:val="Corpsdetexte"/>
    <w:qFormat/>
    <w:pPr>
      <w:keepNext/>
      <w:numPr>
        <w:ilvl w:val="6"/>
        <w:numId w:val="3"/>
      </w:numPr>
      <w:jc w:val="left"/>
      <w:outlineLvl w:val="6"/>
    </w:pPr>
  </w:style>
  <w:style w:type="paragraph" w:styleId="Titre8">
    <w:name w:val="heading 8"/>
    <w:basedOn w:val="Normal"/>
    <w:next w:val="Normal"/>
    <w:qFormat/>
    <w:pPr>
      <w:keepNext/>
      <w:spacing w:before="0" w:after="0" w:line="400" w:lineRule="exact"/>
      <w:ind w:firstLine="0"/>
      <w:outlineLvl w:val="7"/>
    </w:pPr>
  </w:style>
  <w:style w:type="paragraph" w:styleId="Titre9">
    <w:name w:val="heading 9"/>
    <w:basedOn w:val="Normal"/>
    <w:next w:val="Normal"/>
    <w:qFormat/>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tyle>
  <w:style w:type="character" w:customStyle="1" w:styleId="CorpsdetexteCar">
    <w:name w:val="Corps de texte Car"/>
    <w:link w:val="Corpsdetexte"/>
    <w:rsid w:val="00CD6483"/>
    <w:rPr>
      <w:sz w:val="24"/>
      <w:szCs w:val="24"/>
      <w:lang w:val="fr-FR" w:eastAsia="fr-FR" w:bidi="ar-SA"/>
    </w:rPr>
  </w:style>
  <w:style w:type="paragraph" w:styleId="En-tte">
    <w:name w:val="header"/>
    <w:basedOn w:val="Normal"/>
    <w:semiHidden/>
    <w:pPr>
      <w:tabs>
        <w:tab w:val="center" w:pos="4536"/>
        <w:tab w:val="right" w:pos="9072"/>
      </w:tabs>
      <w:jc w:val="center"/>
    </w:pPr>
  </w:style>
  <w:style w:type="paragraph" w:styleId="Pieddepage">
    <w:name w:val="footer"/>
    <w:basedOn w:val="Normal"/>
    <w:semiHidden/>
    <w:pPr>
      <w:tabs>
        <w:tab w:val="center" w:pos="4536"/>
        <w:tab w:val="right" w:pos="9072"/>
      </w:tabs>
      <w:jc w:val="center"/>
    </w:pPr>
  </w:style>
  <w:style w:type="character" w:styleId="Numrodepage">
    <w:name w:val="page number"/>
    <w:basedOn w:val="Policepardfaut"/>
    <w:semiHidden/>
  </w:style>
  <w:style w:type="paragraph" w:styleId="TM1">
    <w:name w:val="toc 1"/>
    <w:basedOn w:val="Normal"/>
    <w:next w:val="Corpsdetexte"/>
    <w:semiHidden/>
    <w:pPr>
      <w:spacing w:before="360" w:after="0"/>
      <w:jc w:val="left"/>
    </w:pPr>
    <w:rPr>
      <w:rFonts w:ascii="Arial" w:hAnsi="Arial" w:cs="Arial"/>
      <w:b/>
      <w:bCs/>
      <w:caps/>
    </w:rPr>
  </w:style>
  <w:style w:type="paragraph" w:customStyle="1" w:styleId="Titretableau">
    <w:name w:val="Titre tableau"/>
    <w:basedOn w:val="Corpsdetexte"/>
    <w:next w:val="Corpsdetexte"/>
    <w:rsid w:val="00090D91"/>
    <w:pPr>
      <w:numPr>
        <w:numId w:val="1"/>
      </w:numPr>
      <w:spacing w:before="480" w:after="120"/>
      <w:jc w:val="center"/>
    </w:pPr>
    <w:rPr>
      <w:b/>
      <w:bCs/>
    </w:rPr>
  </w:style>
  <w:style w:type="character" w:styleId="Appelnotedebasdep">
    <w:name w:val="footnote reference"/>
    <w:rPr>
      <w:sz w:val="20"/>
      <w:szCs w:val="20"/>
      <w:vertAlign w:val="superscript"/>
    </w:rPr>
  </w:style>
  <w:style w:type="paragraph" w:customStyle="1" w:styleId="Tableau">
    <w:name w:val="Tableau"/>
    <w:basedOn w:val="Normal"/>
    <w:rsid w:val="00F714E4"/>
    <w:pPr>
      <w:widowControl w:val="0"/>
      <w:spacing w:before="0" w:after="0"/>
      <w:ind w:firstLine="0"/>
      <w:jc w:val="right"/>
    </w:pPr>
    <w:rPr>
      <w:color w:val="000000"/>
    </w:rPr>
  </w:style>
  <w:style w:type="paragraph" w:styleId="TM2">
    <w:name w:val="toc 2"/>
    <w:basedOn w:val="Normal"/>
    <w:next w:val="Corpsdetexte"/>
    <w:semiHidden/>
    <w:pPr>
      <w:spacing w:before="240" w:after="0"/>
      <w:jc w:val="left"/>
    </w:pPr>
    <w:rPr>
      <w:b/>
      <w:bCs/>
      <w:sz w:val="20"/>
      <w:szCs w:val="20"/>
    </w:rPr>
  </w:style>
  <w:style w:type="paragraph" w:styleId="TM3">
    <w:name w:val="toc 3"/>
    <w:basedOn w:val="Normal"/>
    <w:next w:val="Corpsdetexte"/>
    <w:semiHidden/>
    <w:pPr>
      <w:spacing w:before="0" w:after="0"/>
      <w:ind w:left="240"/>
      <w:jc w:val="left"/>
    </w:pPr>
    <w:rPr>
      <w:sz w:val="20"/>
      <w:szCs w:val="20"/>
    </w:rPr>
  </w:style>
  <w:style w:type="paragraph" w:styleId="TM4">
    <w:name w:val="toc 4"/>
    <w:basedOn w:val="Normal"/>
    <w:next w:val="Corpsdetexte"/>
    <w:semiHidden/>
    <w:pPr>
      <w:spacing w:before="0" w:after="0"/>
      <w:ind w:left="480"/>
      <w:jc w:val="left"/>
    </w:pPr>
    <w:rPr>
      <w:sz w:val="20"/>
      <w:szCs w:val="20"/>
    </w:rPr>
  </w:style>
  <w:style w:type="paragraph" w:styleId="TM5">
    <w:name w:val="toc 5"/>
    <w:basedOn w:val="Normal"/>
    <w:next w:val="Corpsdetexte"/>
    <w:autoRedefine/>
    <w:semiHidden/>
    <w:pPr>
      <w:spacing w:before="0" w:after="0"/>
      <w:ind w:left="720"/>
      <w:jc w:val="left"/>
    </w:pPr>
    <w:rPr>
      <w:sz w:val="20"/>
      <w:szCs w:val="20"/>
    </w:rPr>
  </w:style>
  <w:style w:type="paragraph" w:styleId="TM6">
    <w:name w:val="toc 6"/>
    <w:basedOn w:val="Normal"/>
    <w:next w:val="Corpsdetexte"/>
    <w:autoRedefine/>
    <w:semiHidden/>
    <w:pPr>
      <w:spacing w:before="0" w:after="0"/>
      <w:ind w:left="960"/>
      <w:jc w:val="left"/>
    </w:pPr>
    <w:rPr>
      <w:sz w:val="20"/>
      <w:szCs w:val="20"/>
    </w:rPr>
  </w:style>
  <w:style w:type="paragraph" w:styleId="TM7">
    <w:name w:val="toc 7"/>
    <w:basedOn w:val="Normal"/>
    <w:next w:val="Corpsdetexte"/>
    <w:autoRedefine/>
    <w:semiHidden/>
    <w:pPr>
      <w:spacing w:before="0" w:after="0"/>
      <w:ind w:left="1200"/>
      <w:jc w:val="left"/>
    </w:pPr>
    <w:rPr>
      <w:sz w:val="20"/>
      <w:szCs w:val="20"/>
    </w:rPr>
  </w:style>
  <w:style w:type="paragraph" w:styleId="TM8">
    <w:name w:val="toc 8"/>
    <w:basedOn w:val="Normal"/>
    <w:next w:val="Corpsdetexte"/>
    <w:autoRedefine/>
    <w:semiHidden/>
    <w:pPr>
      <w:spacing w:before="0" w:after="0"/>
      <w:ind w:left="1440"/>
      <w:jc w:val="left"/>
    </w:pPr>
    <w:rPr>
      <w:sz w:val="20"/>
      <w:szCs w:val="20"/>
    </w:rPr>
  </w:style>
  <w:style w:type="paragraph" w:styleId="TM9">
    <w:name w:val="toc 9"/>
    <w:basedOn w:val="Normal"/>
    <w:next w:val="Corpsdetexte"/>
    <w:autoRedefine/>
    <w:semiHidden/>
    <w:pPr>
      <w:spacing w:before="0" w:after="0"/>
      <w:ind w:left="1680"/>
      <w:jc w:val="left"/>
    </w:pPr>
    <w:rPr>
      <w:sz w:val="20"/>
      <w:szCs w:val="20"/>
    </w:rPr>
  </w:style>
  <w:style w:type="paragraph" w:customStyle="1" w:styleId="1pageChambre">
    <w:name w:val="1°page Chambre"/>
    <w:basedOn w:val="Corpstextegauche"/>
    <w:rsid w:val="00F30C3C"/>
    <w:pPr>
      <w:keepNext/>
      <w:spacing w:before="0" w:after="0"/>
      <w:jc w:val="center"/>
      <w:outlineLvl w:val="5"/>
    </w:pPr>
    <w:rPr>
      <w:b/>
      <w:bCs/>
      <w:smallCaps/>
      <w:spacing w:val="6"/>
    </w:rPr>
  </w:style>
  <w:style w:type="paragraph" w:customStyle="1" w:styleId="Corpstextegauche">
    <w:name w:val="Corps texte gauche"/>
    <w:basedOn w:val="Normal"/>
    <w:next w:val="Corpsdetexte"/>
    <w:rsid w:val="00C176ED"/>
    <w:pPr>
      <w:spacing w:before="60" w:after="60"/>
      <w:ind w:left="0" w:firstLine="0"/>
    </w:pPr>
  </w:style>
  <w:style w:type="paragraph" w:customStyle="1" w:styleId="Sous-titrerapport">
    <w:name w:val="Sous-titre rapport"/>
    <w:basedOn w:val="Normal"/>
    <w:semiHidden/>
    <w:pPr>
      <w:spacing w:before="160" w:after="160"/>
      <w:ind w:firstLine="0"/>
      <w:jc w:val="center"/>
    </w:pPr>
  </w:style>
  <w:style w:type="paragraph" w:customStyle="1" w:styleId="encadr">
    <w:name w:val="encadré"/>
    <w:basedOn w:val="Normal"/>
    <w:semiHidden/>
    <w:pPr>
      <w:pBdr>
        <w:top w:val="single" w:sz="4" w:space="12" w:color="auto"/>
        <w:left w:val="single" w:sz="4" w:space="8" w:color="auto"/>
        <w:bottom w:val="single" w:sz="4" w:space="12" w:color="auto"/>
        <w:right w:val="single" w:sz="4" w:space="8" w:color="auto"/>
      </w:pBdr>
      <w:ind w:left="284" w:right="284"/>
    </w:pPr>
    <w:rPr>
      <w:sz w:val="22"/>
      <w:szCs w:val="22"/>
    </w:rPr>
  </w:style>
  <w:style w:type="paragraph" w:customStyle="1" w:styleId="tabledesobservations1">
    <w:name w:val="table des observations1"/>
    <w:semiHidden/>
    <w:pPr>
      <w:tabs>
        <w:tab w:val="right" w:leader="dot" w:pos="9356"/>
      </w:tabs>
      <w:spacing w:before="240" w:after="60"/>
      <w:ind w:left="851" w:hanging="851"/>
    </w:pPr>
    <w:rPr>
      <w:b/>
      <w:bCs/>
      <w:noProof/>
      <w:sz w:val="24"/>
      <w:szCs w:val="24"/>
    </w:rPr>
  </w:style>
  <w:style w:type="paragraph" w:customStyle="1" w:styleId="tabledesobservations2">
    <w:name w:val="table des observations2"/>
    <w:semiHidden/>
    <w:pPr>
      <w:tabs>
        <w:tab w:val="right" w:leader="dot" w:pos="9356"/>
      </w:tabs>
      <w:spacing w:before="60" w:after="240"/>
      <w:ind w:left="3261"/>
      <w:jc w:val="right"/>
    </w:pPr>
    <w:rPr>
      <w:i/>
      <w:iCs/>
      <w:noProof/>
      <w:sz w:val="24"/>
      <w:szCs w:val="24"/>
    </w:rPr>
  </w:style>
  <w:style w:type="paragraph" w:styleId="Notedebasdepage">
    <w:name w:val="footnote text"/>
    <w:basedOn w:val="Normal"/>
    <w:next w:val="Corpsdetexte"/>
    <w:link w:val="NotedebasdepageCar"/>
    <w:semiHidden/>
    <w:pPr>
      <w:spacing w:after="0"/>
    </w:pPr>
    <w:rPr>
      <w:sz w:val="20"/>
      <w:szCs w:val="20"/>
    </w:rPr>
  </w:style>
  <w:style w:type="paragraph" w:customStyle="1" w:styleId="Introconclu">
    <w:name w:val="Intro_conclu"/>
    <w:basedOn w:val="Normal"/>
    <w:next w:val="Corpsdetexte"/>
    <w:semiHidden/>
    <w:pPr>
      <w:spacing w:before="480" w:after="240"/>
      <w:ind w:firstLine="0"/>
      <w:jc w:val="center"/>
    </w:pPr>
    <w:rPr>
      <w:b/>
      <w:bCs/>
      <w:caps/>
      <w:sz w:val="28"/>
      <w:szCs w:val="28"/>
    </w:rPr>
  </w:style>
  <w:style w:type="paragraph" w:customStyle="1" w:styleId="Titrenonreprisdanssommaire">
    <w:name w:val="Titre non repris dans sommaire"/>
    <w:next w:val="Corpsdetexte"/>
    <w:semiHidden/>
    <w:pPr>
      <w:spacing w:before="480" w:after="240"/>
      <w:jc w:val="center"/>
    </w:pPr>
    <w:rPr>
      <w:b/>
      <w:bCs/>
      <w:caps/>
      <w:noProof/>
      <w:sz w:val="28"/>
      <w:szCs w:val="28"/>
    </w:rPr>
  </w:style>
  <w:style w:type="paragraph" w:customStyle="1" w:styleId="1pageCour">
    <w:name w:val="1°page Cour"/>
    <w:basedOn w:val="Normal"/>
    <w:rsid w:val="00F30C3C"/>
    <w:pPr>
      <w:spacing w:before="0" w:after="0"/>
      <w:ind w:left="0" w:firstLine="0"/>
      <w:jc w:val="center"/>
    </w:pPr>
    <w:rPr>
      <w:b/>
      <w:bCs/>
      <w:smallCaps/>
      <w:sz w:val="28"/>
      <w:szCs w:val="28"/>
    </w:rPr>
  </w:style>
  <w:style w:type="paragraph" w:styleId="Retraitcorpsdetexte">
    <w:name w:val="Body Text Indent"/>
    <w:basedOn w:val="Normal"/>
    <w:semiHidden/>
    <w:pPr>
      <w:spacing w:before="0" w:after="0" w:line="400" w:lineRule="exact"/>
      <w:ind w:firstLine="1418"/>
    </w:pPr>
  </w:style>
  <w:style w:type="paragraph" w:customStyle="1" w:styleId="Paragraphe1">
    <w:name w:val="Paragraphe 1"/>
    <w:semiHidden/>
    <w:pPr>
      <w:spacing w:line="480" w:lineRule="exact"/>
      <w:ind w:firstLine="1134"/>
      <w:jc w:val="both"/>
    </w:pPr>
    <w:rPr>
      <w:rFonts w:ascii="Tms Rmn" w:hAnsi="Tms Rmn"/>
      <w:sz w:val="24"/>
      <w:szCs w:val="24"/>
    </w:rPr>
  </w:style>
  <w:style w:type="paragraph" w:styleId="Retraitcorpsdetexte2">
    <w:name w:val="Body Text Indent 2"/>
    <w:basedOn w:val="Normal"/>
    <w:semiHidden/>
    <w:pPr>
      <w:spacing w:before="0" w:after="0" w:line="400" w:lineRule="exact"/>
    </w:pPr>
  </w:style>
  <w:style w:type="paragraph" w:styleId="Explorateurdedocuments">
    <w:name w:val="Document Map"/>
    <w:basedOn w:val="Normal"/>
    <w:semiHidden/>
    <w:pPr>
      <w:shd w:val="clear" w:color="auto" w:fill="000080"/>
    </w:pPr>
    <w:rPr>
      <w:rFonts w:ascii="Tahoma" w:hAnsi="Tahoma" w:cs="Tahoma"/>
    </w:rPr>
  </w:style>
  <w:style w:type="paragraph" w:styleId="Retraitnormal">
    <w:name w:val="Normal Indent"/>
    <w:basedOn w:val="Normal"/>
    <w:semiHidden/>
    <w:pPr>
      <w:spacing w:before="0" w:after="0"/>
      <w:ind w:left="708" w:firstLine="0"/>
      <w:jc w:val="left"/>
    </w:pPr>
    <w:rPr>
      <w:sz w:val="20"/>
      <w:szCs w:val="20"/>
    </w:rPr>
  </w:style>
  <w:style w:type="paragraph" w:customStyle="1" w:styleId="0ligneaprs">
    <w:name w:val="0 ligne après"/>
    <w:semiHidden/>
    <w:rsid w:val="006B4B77"/>
    <w:pPr>
      <w:keepLines/>
      <w:spacing w:line="240" w:lineRule="atLeast"/>
      <w:ind w:left="1701" w:firstLine="567"/>
      <w:jc w:val="both"/>
    </w:pPr>
    <w:rPr>
      <w:sz w:val="24"/>
      <w:szCs w:val="24"/>
    </w:rPr>
  </w:style>
  <w:style w:type="paragraph" w:customStyle="1" w:styleId="P0">
    <w:name w:val="P0"/>
    <w:basedOn w:val="Normal"/>
    <w:link w:val="P0Car"/>
    <w:rsid w:val="00C5465D"/>
    <w:pPr>
      <w:spacing w:before="240" w:after="240" w:line="240" w:lineRule="atLeast"/>
      <w:ind w:left="1701" w:firstLine="567"/>
    </w:pPr>
  </w:style>
  <w:style w:type="paragraph" w:customStyle="1" w:styleId="PS">
    <w:name w:val="PS"/>
    <w:basedOn w:val="Normal"/>
    <w:link w:val="PSCar"/>
    <w:rsid w:val="0088193B"/>
    <w:pPr>
      <w:spacing w:before="0" w:after="480"/>
      <w:ind w:left="1701"/>
    </w:pPr>
    <w:rPr>
      <w:rFonts w:ascii="CG Times (WN)" w:hAnsi="CG Times (WN)"/>
      <w:szCs w:val="20"/>
    </w:rPr>
  </w:style>
  <w:style w:type="character" w:customStyle="1" w:styleId="PSCar">
    <w:name w:val="PS Car"/>
    <w:link w:val="PS"/>
    <w:rsid w:val="00D64C6D"/>
    <w:rPr>
      <w:rFonts w:ascii="CG Times (WN)" w:hAnsi="CG Times (WN)"/>
      <w:sz w:val="24"/>
      <w:lang w:val="fr-FR" w:eastAsia="fr-FR" w:bidi="ar-SA"/>
    </w:rPr>
  </w:style>
  <w:style w:type="paragraph" w:styleId="Textedebulles">
    <w:name w:val="Balloon Text"/>
    <w:basedOn w:val="Normal"/>
    <w:semiHidden/>
    <w:rsid w:val="00A11F5F"/>
    <w:rPr>
      <w:rFonts w:ascii="Tahoma" w:hAnsi="Tahoma" w:cs="Tahoma"/>
      <w:sz w:val="16"/>
      <w:szCs w:val="16"/>
    </w:rPr>
  </w:style>
  <w:style w:type="paragraph" w:customStyle="1" w:styleId="Titreobservations">
    <w:name w:val="Titre observations"/>
    <w:basedOn w:val="Titretableau"/>
    <w:next w:val="Corpsdetexte"/>
    <w:semiHidden/>
    <w:rsid w:val="004879D3"/>
    <w:pPr>
      <w:numPr>
        <w:numId w:val="4"/>
      </w:numPr>
      <w:jc w:val="left"/>
    </w:pPr>
    <w:rPr>
      <w:color w:val="000080"/>
      <w:spacing w:val="4"/>
    </w:rPr>
  </w:style>
  <w:style w:type="paragraph" w:customStyle="1" w:styleId="Style">
    <w:name w:val="Style"/>
    <w:semiHidden/>
    <w:rsid w:val="00A6208F"/>
    <w:pPr>
      <w:widowControl w:val="0"/>
      <w:autoSpaceDE w:val="0"/>
      <w:autoSpaceDN w:val="0"/>
      <w:adjustRightInd w:val="0"/>
    </w:pPr>
    <w:rPr>
      <w:sz w:val="24"/>
      <w:szCs w:val="24"/>
    </w:rPr>
  </w:style>
  <w:style w:type="paragraph" w:customStyle="1" w:styleId="paragraphe">
    <w:name w:val="paragraphe"/>
    <w:rsid w:val="005B284A"/>
    <w:pPr>
      <w:spacing w:after="240" w:line="240" w:lineRule="exact"/>
      <w:ind w:left="2268" w:firstLine="1418"/>
      <w:jc w:val="both"/>
    </w:pPr>
    <w:rPr>
      <w:rFonts w:ascii="Tms Rmn" w:hAnsi="Tms Rmn"/>
      <w:sz w:val="24"/>
    </w:rPr>
  </w:style>
  <w:style w:type="character" w:customStyle="1" w:styleId="CharacterStyle1">
    <w:name w:val="Character Style 1"/>
    <w:semiHidden/>
    <w:rsid w:val="00F81F70"/>
    <w:rPr>
      <w:rFonts w:ascii="Arial" w:hAnsi="Arial"/>
      <w:sz w:val="16"/>
    </w:rPr>
  </w:style>
  <w:style w:type="character" w:styleId="Marquedecommentaire">
    <w:name w:val="annotation reference"/>
    <w:semiHidden/>
    <w:rsid w:val="0024422B"/>
    <w:rPr>
      <w:sz w:val="16"/>
      <w:szCs w:val="16"/>
    </w:rPr>
  </w:style>
  <w:style w:type="paragraph" w:styleId="Commentaire">
    <w:name w:val="annotation text"/>
    <w:basedOn w:val="Normal"/>
    <w:semiHidden/>
    <w:rsid w:val="0024422B"/>
    <w:rPr>
      <w:sz w:val="20"/>
      <w:szCs w:val="20"/>
    </w:rPr>
  </w:style>
  <w:style w:type="paragraph" w:styleId="Objetducommentaire">
    <w:name w:val="annotation subject"/>
    <w:basedOn w:val="Commentaire"/>
    <w:next w:val="Commentaire"/>
    <w:semiHidden/>
    <w:rsid w:val="0024422B"/>
    <w:rPr>
      <w:b/>
      <w:bCs/>
    </w:rPr>
  </w:style>
  <w:style w:type="character" w:customStyle="1" w:styleId="NotedebasdepageCar">
    <w:name w:val="Note de bas de page Car"/>
    <w:basedOn w:val="Policepardfaut"/>
    <w:link w:val="Notedebasdepage"/>
    <w:semiHidden/>
    <w:rsid w:val="004820B4"/>
  </w:style>
  <w:style w:type="paragraph" w:styleId="Paragraphedeliste">
    <w:name w:val="List Paragraph"/>
    <w:basedOn w:val="Normal"/>
    <w:uiPriority w:val="34"/>
    <w:qFormat/>
    <w:rsid w:val="003D2F53"/>
    <w:pPr>
      <w:ind w:left="720"/>
      <w:contextualSpacing/>
    </w:pPr>
  </w:style>
  <w:style w:type="paragraph" w:customStyle="1" w:styleId="CarCar">
    <w:name w:val="Car Car"/>
    <w:basedOn w:val="Normal"/>
    <w:rsid w:val="00367DFA"/>
    <w:pPr>
      <w:spacing w:before="0" w:after="160" w:line="240" w:lineRule="exact"/>
      <w:ind w:left="0" w:firstLine="0"/>
      <w:jc w:val="left"/>
    </w:pPr>
    <w:rPr>
      <w:rFonts w:ascii="Tahoma" w:hAnsi="Tahoma"/>
      <w:sz w:val="20"/>
      <w:szCs w:val="20"/>
      <w:lang w:val="en-US" w:eastAsia="en-US"/>
    </w:rPr>
  </w:style>
  <w:style w:type="character" w:customStyle="1" w:styleId="P0Car">
    <w:name w:val="P0 Car"/>
    <w:link w:val="P0"/>
    <w:rsid w:val="008F35A2"/>
    <w:rPr>
      <w:sz w:val="24"/>
      <w:szCs w:val="24"/>
    </w:rPr>
  </w:style>
  <w:style w:type="paragraph" w:styleId="Rvision">
    <w:name w:val="Revision"/>
    <w:hidden/>
    <w:uiPriority w:val="99"/>
    <w:semiHidden/>
    <w:rsid w:val="00A25BA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23432">
      <w:bodyDiv w:val="1"/>
      <w:marLeft w:val="0"/>
      <w:marRight w:val="0"/>
      <w:marTop w:val="0"/>
      <w:marBottom w:val="0"/>
      <w:divBdr>
        <w:top w:val="none" w:sz="0" w:space="0" w:color="auto"/>
        <w:left w:val="none" w:sz="0" w:space="0" w:color="auto"/>
        <w:bottom w:val="none" w:sz="0" w:space="0" w:color="auto"/>
        <w:right w:val="none" w:sz="0" w:space="0" w:color="auto"/>
      </w:divBdr>
    </w:div>
    <w:div w:id="856505934">
      <w:bodyDiv w:val="1"/>
      <w:marLeft w:val="0"/>
      <w:marRight w:val="0"/>
      <w:marTop w:val="0"/>
      <w:marBottom w:val="0"/>
      <w:divBdr>
        <w:top w:val="none" w:sz="0" w:space="0" w:color="auto"/>
        <w:left w:val="none" w:sz="0" w:space="0" w:color="auto"/>
        <w:bottom w:val="none" w:sz="0" w:space="0" w:color="auto"/>
        <w:right w:val="none" w:sz="0" w:space="0" w:color="auto"/>
      </w:divBdr>
    </w:div>
    <w:div w:id="1584534388">
      <w:bodyDiv w:val="1"/>
      <w:marLeft w:val="0"/>
      <w:marRight w:val="0"/>
      <w:marTop w:val="0"/>
      <w:marBottom w:val="0"/>
      <w:divBdr>
        <w:top w:val="none" w:sz="0" w:space="0" w:color="auto"/>
        <w:left w:val="none" w:sz="0" w:space="0" w:color="auto"/>
        <w:bottom w:val="none" w:sz="0" w:space="0" w:color="auto"/>
        <w:right w:val="none" w:sz="0" w:space="0" w:color="auto"/>
      </w:divBdr>
    </w:div>
    <w:div w:id="167702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senhaji\Application%20Data\Microsoft\Mod&#232;les\Rapports\CCOS_ARRET%20APPE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ADD8D-A111-4D11-8E91-7189BB4A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CCOS_ARRET APPEL.dot</Template>
  <TotalTime>228</TotalTime>
  <Pages>26</Pages>
  <Words>12210</Words>
  <Characters>67159</Characters>
  <Application>Microsoft Office Word</Application>
  <DocSecurity>0</DocSecurity>
  <Lines>559</Lines>
  <Paragraphs>158</Paragraphs>
  <ScaleCrop>false</ScaleCrop>
  <HeadingPairs>
    <vt:vector size="2" baseType="variant">
      <vt:variant>
        <vt:lpstr>Titre</vt:lpstr>
      </vt:variant>
      <vt:variant>
        <vt:i4>1</vt:i4>
      </vt:variant>
    </vt:vector>
  </HeadingPairs>
  <TitlesOfParts>
    <vt:vector size="1" baseType="lpstr">
      <vt:lpstr>Arrêt Paris 3</vt:lpstr>
    </vt:vector>
  </TitlesOfParts>
  <Company>Cour des comptes</Company>
  <LinksUpToDate>false</LinksUpToDate>
  <CharactersWithSpaces>79211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Paris 3</dc:title>
  <dc:creator>Omar SENHAJI</dc:creator>
  <cp:lastModifiedBy>Jean-Pierre Bonin</cp:lastModifiedBy>
  <cp:revision>6</cp:revision>
  <cp:lastPrinted>2014-06-30T12:03:00Z</cp:lastPrinted>
  <dcterms:created xsi:type="dcterms:W3CDTF">2014-08-07T15:08:00Z</dcterms:created>
  <dcterms:modified xsi:type="dcterms:W3CDTF">2014-08-25T18:46:00Z</dcterms:modified>
</cp:coreProperties>
</file>