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76D" w:rsidRDefault="0043176D" w:rsidP="009E17F3">
      <w:pPr>
        <w:spacing w:before="0" w:after="0"/>
        <w:ind w:right="6094"/>
        <w:jc w:val="center"/>
        <w:rPr>
          <w:b/>
          <w:caps/>
        </w:rPr>
      </w:pPr>
      <w:r>
        <w:rPr>
          <w:b/>
          <w:caps/>
        </w:rPr>
        <w:t>COUR DES COMPTES</w:t>
      </w:r>
    </w:p>
    <w:p w:rsidR="0043176D" w:rsidRDefault="0043176D" w:rsidP="009E17F3">
      <w:pPr>
        <w:spacing w:before="0" w:after="0"/>
        <w:ind w:right="6094"/>
        <w:jc w:val="center"/>
        <w:rPr>
          <w:b/>
          <w:caps/>
        </w:rPr>
      </w:pPr>
      <w:r>
        <w:rPr>
          <w:b/>
          <w:caps/>
        </w:rPr>
        <w:t>--------</w:t>
      </w:r>
    </w:p>
    <w:p w:rsidR="0043176D" w:rsidRDefault="0043176D" w:rsidP="009E17F3">
      <w:pPr>
        <w:spacing w:before="0" w:after="0"/>
        <w:ind w:right="6094"/>
        <w:jc w:val="center"/>
        <w:rPr>
          <w:b/>
          <w:caps/>
        </w:rPr>
      </w:pPr>
      <w:r>
        <w:rPr>
          <w:b/>
          <w:caps/>
        </w:rPr>
        <w:t>QUATRIEME CHAMBRE</w:t>
      </w:r>
    </w:p>
    <w:p w:rsidR="0043176D" w:rsidRDefault="0043176D" w:rsidP="009E17F3">
      <w:pPr>
        <w:spacing w:before="0" w:after="0"/>
        <w:ind w:right="6094"/>
        <w:jc w:val="center"/>
        <w:rPr>
          <w:b/>
          <w:caps/>
        </w:rPr>
      </w:pPr>
      <w:r>
        <w:rPr>
          <w:b/>
          <w:caps/>
        </w:rPr>
        <w:t>--------</w:t>
      </w:r>
    </w:p>
    <w:p w:rsidR="0043176D" w:rsidRDefault="0043176D" w:rsidP="009E17F3">
      <w:pPr>
        <w:spacing w:before="0" w:after="0"/>
        <w:ind w:right="6094"/>
        <w:jc w:val="center"/>
        <w:rPr>
          <w:b/>
          <w:caps/>
        </w:rPr>
      </w:pPr>
      <w:r>
        <w:rPr>
          <w:b/>
          <w:caps/>
        </w:rPr>
        <w:t>PREMIERE SECTION</w:t>
      </w:r>
    </w:p>
    <w:p w:rsidR="008B1685" w:rsidRPr="008B1685" w:rsidRDefault="008B1685" w:rsidP="009E17F3">
      <w:pPr>
        <w:pStyle w:val="Corpsdetexte"/>
        <w:ind w:right="6094"/>
        <w:jc w:val="center"/>
        <w:rPr>
          <w:b/>
        </w:rPr>
      </w:pPr>
      <w:r w:rsidRPr="008B1685">
        <w:rPr>
          <w:b/>
        </w:rPr>
        <w:t>--------</w:t>
      </w:r>
    </w:p>
    <w:p w:rsidR="0043176D" w:rsidRPr="007411D4" w:rsidRDefault="0043176D" w:rsidP="009E17F3">
      <w:pPr>
        <w:pStyle w:val="Corpsdetexte"/>
        <w:ind w:right="6094"/>
        <w:jc w:val="center"/>
        <w:rPr>
          <w:b/>
          <w:i/>
        </w:rPr>
      </w:pPr>
      <w:r w:rsidRPr="007411D4">
        <w:rPr>
          <w:b/>
          <w:i/>
        </w:rPr>
        <w:t>Arrêt n°</w:t>
      </w:r>
      <w:r w:rsidR="00304D39" w:rsidRPr="007411D4">
        <w:rPr>
          <w:b/>
          <w:i/>
        </w:rPr>
        <w:t xml:space="preserve"> </w:t>
      </w:r>
      <w:r w:rsidR="007411D4" w:rsidRPr="007411D4">
        <w:rPr>
          <w:b/>
          <w:i/>
        </w:rPr>
        <w:t>71198</w:t>
      </w:r>
    </w:p>
    <w:p w:rsidR="0043176D" w:rsidRDefault="0043176D" w:rsidP="0043176D"/>
    <w:p w:rsidR="0043176D" w:rsidRDefault="0043176D" w:rsidP="001E5D12">
      <w:pPr>
        <w:ind w:left="5103" w:firstLine="0"/>
        <w:rPr>
          <w:caps/>
          <w:szCs w:val="24"/>
        </w:rPr>
      </w:pPr>
      <w:r>
        <w:rPr>
          <w:caps/>
          <w:szCs w:val="24"/>
        </w:rPr>
        <w:t>Département de la Haute-garonne</w:t>
      </w:r>
    </w:p>
    <w:p w:rsidR="0043176D" w:rsidRDefault="0043176D" w:rsidP="001E5D12">
      <w:pPr>
        <w:pStyle w:val="Titre2"/>
        <w:numPr>
          <w:ilvl w:val="0"/>
          <w:numId w:val="0"/>
        </w:numPr>
        <w:tabs>
          <w:tab w:val="left" w:pos="708"/>
        </w:tabs>
        <w:spacing w:before="120" w:after="120"/>
        <w:ind w:left="5103"/>
        <w:jc w:val="both"/>
        <w:rPr>
          <w:b w:val="0"/>
          <w:caps w:val="0"/>
          <w:szCs w:val="24"/>
        </w:rPr>
      </w:pPr>
      <w:r>
        <w:rPr>
          <w:b w:val="0"/>
          <w:caps w:val="0"/>
          <w:szCs w:val="24"/>
        </w:rPr>
        <w:t>Appel d’un jugement de la chambre régionale des comptes de M</w:t>
      </w:r>
      <w:r w:rsidR="008B1685">
        <w:rPr>
          <w:b w:val="0"/>
          <w:caps w:val="0"/>
          <w:szCs w:val="24"/>
        </w:rPr>
        <w:t>idi-Pyrénées</w:t>
      </w:r>
    </w:p>
    <w:p w:rsidR="0043176D" w:rsidRDefault="0043176D" w:rsidP="001E5D12">
      <w:pPr>
        <w:pStyle w:val="Titre4"/>
        <w:numPr>
          <w:ilvl w:val="0"/>
          <w:numId w:val="0"/>
        </w:numPr>
        <w:tabs>
          <w:tab w:val="left" w:pos="708"/>
        </w:tabs>
        <w:spacing w:before="120"/>
        <w:ind w:left="5103"/>
        <w:rPr>
          <w:b w:val="0"/>
        </w:rPr>
      </w:pPr>
      <w:r>
        <w:rPr>
          <w:b w:val="0"/>
        </w:rPr>
        <w:t xml:space="preserve">Rapport n° </w:t>
      </w:r>
      <w:r w:rsidR="0063194A">
        <w:rPr>
          <w:b w:val="0"/>
        </w:rPr>
        <w:t>2014-599-0</w:t>
      </w:r>
    </w:p>
    <w:p w:rsidR="0043176D" w:rsidRDefault="0043176D" w:rsidP="001E5D12">
      <w:pPr>
        <w:ind w:left="5103" w:firstLine="0"/>
      </w:pPr>
      <w:r>
        <w:t>Audience publique du</w:t>
      </w:r>
      <w:r w:rsidR="0063194A">
        <w:t xml:space="preserve"> 16 octobre 2014</w:t>
      </w:r>
    </w:p>
    <w:p w:rsidR="0043176D" w:rsidRDefault="0043176D" w:rsidP="001E5D12">
      <w:pPr>
        <w:ind w:left="5103" w:firstLine="0"/>
      </w:pPr>
      <w:r>
        <w:t xml:space="preserve">Lecture publique du </w:t>
      </w:r>
      <w:r w:rsidR="00EF30BF">
        <w:t>13 novembre 2014</w:t>
      </w:r>
      <w:r>
        <w:t xml:space="preserve"> </w:t>
      </w:r>
    </w:p>
    <w:p w:rsidR="0043176D" w:rsidRDefault="0043176D" w:rsidP="001E5D12">
      <w:pPr>
        <w:ind w:hanging="284"/>
      </w:pPr>
    </w:p>
    <w:p w:rsidR="001778C8" w:rsidRPr="001778C8" w:rsidRDefault="001778C8" w:rsidP="001778C8">
      <w:pPr>
        <w:pStyle w:val="PS"/>
        <w:rPr>
          <w:rFonts w:ascii="Times New Roman" w:hAnsi="Times New Roman"/>
        </w:rPr>
      </w:pPr>
      <w:r w:rsidRPr="001778C8">
        <w:rPr>
          <w:rFonts w:ascii="Times New Roman" w:hAnsi="Times New Roman"/>
        </w:rPr>
        <w:t>LA COUR DES COMPTES a rendu l’arrêt suivant :</w:t>
      </w:r>
    </w:p>
    <w:p w:rsidR="00053B4D" w:rsidRPr="00053B4D" w:rsidRDefault="00053B4D" w:rsidP="00053B4D">
      <w:pPr>
        <w:spacing w:before="240" w:after="240"/>
        <w:ind w:left="1701" w:firstLine="1134"/>
        <w:rPr>
          <w:szCs w:val="24"/>
        </w:rPr>
      </w:pPr>
      <w:r w:rsidRPr="00053B4D">
        <w:rPr>
          <w:szCs w:val="24"/>
        </w:rPr>
        <w:t>LA COUR,</w:t>
      </w:r>
    </w:p>
    <w:p w:rsidR="0043176D" w:rsidRDefault="0043176D" w:rsidP="0006574B">
      <w:pPr>
        <w:pStyle w:val="PS"/>
        <w:spacing w:after="360"/>
        <w:rPr>
          <w:rFonts w:ascii="Times New Roman" w:hAnsi="Times New Roman"/>
          <w:szCs w:val="24"/>
        </w:rPr>
      </w:pPr>
      <w:r>
        <w:rPr>
          <w:rFonts w:ascii="Times New Roman" w:hAnsi="Times New Roman"/>
          <w:szCs w:val="24"/>
        </w:rPr>
        <w:t xml:space="preserve">Vu la requête, enregistrée le </w:t>
      </w:r>
      <w:r w:rsidR="005A76F9">
        <w:rPr>
          <w:rFonts w:ascii="Times New Roman" w:hAnsi="Times New Roman"/>
          <w:szCs w:val="24"/>
        </w:rPr>
        <w:t xml:space="preserve">10 décembre </w:t>
      </w:r>
      <w:r>
        <w:rPr>
          <w:rFonts w:ascii="Times New Roman" w:hAnsi="Times New Roman"/>
          <w:szCs w:val="24"/>
        </w:rPr>
        <w:t>2013 au greffe de la chambre régionale des comptes de</w:t>
      </w:r>
      <w:r w:rsidR="005A76F9">
        <w:rPr>
          <w:rFonts w:ascii="Times New Roman" w:hAnsi="Times New Roman"/>
          <w:szCs w:val="24"/>
        </w:rPr>
        <w:t xml:space="preserve"> Midi-Pyrénées</w:t>
      </w:r>
      <w:r>
        <w:rPr>
          <w:rFonts w:ascii="Times New Roman" w:hAnsi="Times New Roman"/>
          <w:szCs w:val="24"/>
        </w:rPr>
        <w:t>, par laquelle M</w:t>
      </w:r>
      <w:r w:rsidR="009E17F3">
        <w:rPr>
          <w:rFonts w:ascii="Times New Roman" w:hAnsi="Times New Roman"/>
          <w:szCs w:val="24"/>
        </w:rPr>
        <w:t>. </w:t>
      </w:r>
      <w:r w:rsidR="009126FA">
        <w:rPr>
          <w:rFonts w:ascii="Times New Roman" w:hAnsi="Times New Roman"/>
          <w:szCs w:val="24"/>
        </w:rPr>
        <w:t>X</w:t>
      </w:r>
      <w:r>
        <w:rPr>
          <w:rFonts w:ascii="Times New Roman" w:hAnsi="Times New Roman"/>
          <w:szCs w:val="24"/>
        </w:rPr>
        <w:t>, comptable d</w:t>
      </w:r>
      <w:r w:rsidR="005A76F9">
        <w:rPr>
          <w:rFonts w:ascii="Times New Roman" w:hAnsi="Times New Roman"/>
          <w:szCs w:val="24"/>
        </w:rPr>
        <w:t>u département de la Haute-Garonne</w:t>
      </w:r>
      <w:r>
        <w:rPr>
          <w:rFonts w:ascii="Times New Roman" w:hAnsi="Times New Roman"/>
          <w:szCs w:val="24"/>
        </w:rPr>
        <w:t>, a éle</w:t>
      </w:r>
      <w:r w:rsidR="005A76F9">
        <w:rPr>
          <w:rFonts w:ascii="Times New Roman" w:hAnsi="Times New Roman"/>
          <w:szCs w:val="24"/>
        </w:rPr>
        <w:t>vé appel du jugement n°</w:t>
      </w:r>
      <w:r w:rsidR="00917A55">
        <w:rPr>
          <w:rFonts w:ascii="Times New Roman" w:hAnsi="Times New Roman"/>
          <w:szCs w:val="24"/>
        </w:rPr>
        <w:t> </w:t>
      </w:r>
      <w:r w:rsidR="005A76F9">
        <w:rPr>
          <w:rFonts w:ascii="Times New Roman" w:hAnsi="Times New Roman"/>
          <w:szCs w:val="24"/>
        </w:rPr>
        <w:t>2</w:t>
      </w:r>
      <w:r w:rsidR="005A76F9" w:rsidRPr="009E17F3">
        <w:rPr>
          <w:rFonts w:ascii="Times New Roman" w:hAnsi="Times New Roman"/>
          <w:szCs w:val="24"/>
        </w:rPr>
        <w:t>013-0013</w:t>
      </w:r>
      <w:r w:rsidRPr="009E17F3">
        <w:rPr>
          <w:rFonts w:ascii="Times New Roman" w:hAnsi="Times New Roman"/>
          <w:szCs w:val="24"/>
        </w:rPr>
        <w:t xml:space="preserve"> du </w:t>
      </w:r>
      <w:r w:rsidR="005A76F9" w:rsidRPr="009E17F3">
        <w:rPr>
          <w:rFonts w:ascii="Times New Roman" w:hAnsi="Times New Roman"/>
        </w:rPr>
        <w:t>14</w:t>
      </w:r>
      <w:r w:rsidR="009E17F3" w:rsidRPr="009E17F3">
        <w:rPr>
          <w:rFonts w:ascii="Times New Roman" w:hAnsi="Times New Roman"/>
        </w:rPr>
        <w:t xml:space="preserve"> </w:t>
      </w:r>
      <w:r w:rsidR="005A76F9" w:rsidRPr="009E17F3">
        <w:rPr>
          <w:rFonts w:ascii="Times New Roman" w:hAnsi="Times New Roman"/>
        </w:rPr>
        <w:t>novembre</w:t>
      </w:r>
      <w:r w:rsidR="009E17F3" w:rsidRPr="009E17F3">
        <w:rPr>
          <w:rFonts w:ascii="Times New Roman" w:hAnsi="Times New Roman"/>
        </w:rPr>
        <w:t xml:space="preserve"> </w:t>
      </w:r>
      <w:r w:rsidRPr="009E17F3">
        <w:rPr>
          <w:rFonts w:ascii="Times New Roman" w:hAnsi="Times New Roman"/>
        </w:rPr>
        <w:t>2013</w:t>
      </w:r>
      <w:r w:rsidRPr="009E17F3">
        <w:rPr>
          <w:rFonts w:ascii="Times New Roman" w:hAnsi="Times New Roman"/>
          <w:szCs w:val="24"/>
        </w:rPr>
        <w:t xml:space="preserve"> par lequel ladite chambre l’a constitué débiteur des deniers d</w:t>
      </w:r>
      <w:r w:rsidR="00DA6BBC" w:rsidRPr="009E17F3">
        <w:rPr>
          <w:rFonts w:ascii="Times New Roman" w:hAnsi="Times New Roman"/>
          <w:szCs w:val="24"/>
        </w:rPr>
        <w:t>e ce</w:t>
      </w:r>
      <w:r w:rsidR="005A76F9" w:rsidRPr="009E17F3">
        <w:rPr>
          <w:rFonts w:ascii="Times New Roman" w:hAnsi="Times New Roman"/>
          <w:szCs w:val="24"/>
        </w:rPr>
        <w:t xml:space="preserve"> département </w:t>
      </w:r>
      <w:r w:rsidRPr="009E17F3">
        <w:rPr>
          <w:rFonts w:ascii="Times New Roman" w:hAnsi="Times New Roman"/>
          <w:szCs w:val="24"/>
        </w:rPr>
        <w:t>pour l</w:t>
      </w:r>
      <w:r w:rsidR="005A76F9" w:rsidRPr="009E17F3">
        <w:rPr>
          <w:rFonts w:ascii="Times New Roman" w:hAnsi="Times New Roman"/>
          <w:szCs w:val="24"/>
        </w:rPr>
        <w:t>es</w:t>
      </w:r>
      <w:r w:rsidRPr="009E17F3">
        <w:rPr>
          <w:rFonts w:ascii="Times New Roman" w:hAnsi="Times New Roman"/>
          <w:szCs w:val="24"/>
        </w:rPr>
        <w:t xml:space="preserve"> somme</w:t>
      </w:r>
      <w:r w:rsidR="005A76F9" w:rsidRPr="009E17F3">
        <w:rPr>
          <w:rFonts w:ascii="Times New Roman" w:hAnsi="Times New Roman"/>
          <w:szCs w:val="24"/>
        </w:rPr>
        <w:t>s</w:t>
      </w:r>
      <w:r w:rsidRPr="009E17F3">
        <w:rPr>
          <w:rFonts w:ascii="Times New Roman" w:hAnsi="Times New Roman"/>
          <w:szCs w:val="24"/>
        </w:rPr>
        <w:t xml:space="preserve"> de </w:t>
      </w:r>
      <w:r w:rsidR="005A76F9" w:rsidRPr="009E17F3">
        <w:rPr>
          <w:rFonts w:ascii="Times New Roman" w:hAnsi="Times New Roman"/>
          <w:szCs w:val="24"/>
        </w:rPr>
        <w:t>1</w:t>
      </w:r>
      <w:r w:rsidR="00917A55" w:rsidRPr="009E17F3">
        <w:rPr>
          <w:rFonts w:ascii="Times New Roman" w:hAnsi="Times New Roman"/>
          <w:szCs w:val="24"/>
        </w:rPr>
        <w:t> </w:t>
      </w:r>
      <w:r w:rsidR="005A76F9" w:rsidRPr="009E17F3">
        <w:rPr>
          <w:rFonts w:ascii="Times New Roman" w:hAnsi="Times New Roman"/>
          <w:szCs w:val="24"/>
        </w:rPr>
        <w:t>189,66</w:t>
      </w:r>
      <w:r w:rsidR="00917A55" w:rsidRPr="009E17F3">
        <w:rPr>
          <w:rFonts w:ascii="Times New Roman" w:hAnsi="Times New Roman"/>
          <w:szCs w:val="24"/>
        </w:rPr>
        <w:t> </w:t>
      </w:r>
      <w:r w:rsidR="005A76F9" w:rsidRPr="009E17F3">
        <w:rPr>
          <w:rFonts w:ascii="Times New Roman" w:hAnsi="Times New Roman"/>
          <w:szCs w:val="24"/>
        </w:rPr>
        <w:t>€</w:t>
      </w:r>
      <w:r w:rsidRPr="009E17F3">
        <w:rPr>
          <w:rFonts w:ascii="Times New Roman" w:hAnsi="Times New Roman"/>
          <w:szCs w:val="24"/>
        </w:rPr>
        <w:t xml:space="preserve"> </w:t>
      </w:r>
      <w:r w:rsidR="005A76F9" w:rsidRPr="009E17F3">
        <w:rPr>
          <w:rFonts w:ascii="Times New Roman" w:hAnsi="Times New Roman"/>
          <w:szCs w:val="24"/>
        </w:rPr>
        <w:t xml:space="preserve">et de 1 080,07 €, </w:t>
      </w:r>
      <w:r w:rsidRPr="009E17F3">
        <w:rPr>
          <w:rFonts w:ascii="Times New Roman" w:hAnsi="Times New Roman"/>
          <w:szCs w:val="24"/>
        </w:rPr>
        <w:t>augmentée</w:t>
      </w:r>
      <w:r w:rsidR="005A76F9" w:rsidRPr="009E17F3">
        <w:rPr>
          <w:rFonts w:ascii="Times New Roman" w:hAnsi="Times New Roman"/>
          <w:szCs w:val="24"/>
        </w:rPr>
        <w:t>s</w:t>
      </w:r>
      <w:r w:rsidRPr="009E17F3">
        <w:rPr>
          <w:rFonts w:ascii="Times New Roman" w:hAnsi="Times New Roman"/>
          <w:szCs w:val="24"/>
        </w:rPr>
        <w:t xml:space="preserve"> des</w:t>
      </w:r>
      <w:r>
        <w:rPr>
          <w:rFonts w:ascii="Times New Roman" w:hAnsi="Times New Roman"/>
          <w:szCs w:val="24"/>
        </w:rPr>
        <w:t xml:space="preserve"> intérêts de droit</w:t>
      </w:r>
      <w:r w:rsidR="009E17F3">
        <w:rPr>
          <w:rFonts w:ascii="Times New Roman" w:hAnsi="Times New Roman"/>
          <w:szCs w:val="24"/>
        </w:rPr>
        <w:t> ;</w:t>
      </w:r>
    </w:p>
    <w:p w:rsidR="0043176D" w:rsidRDefault="005A76F9" w:rsidP="0006574B">
      <w:pPr>
        <w:spacing w:before="0" w:after="360"/>
        <w:ind w:left="1701" w:firstLine="1134"/>
        <w:rPr>
          <w:szCs w:val="24"/>
        </w:rPr>
      </w:pPr>
      <w:r>
        <w:rPr>
          <w:szCs w:val="24"/>
        </w:rPr>
        <w:t>Vu le réquisitoire n°</w:t>
      </w:r>
      <w:r w:rsidR="00917A55">
        <w:rPr>
          <w:szCs w:val="24"/>
        </w:rPr>
        <w:t> </w:t>
      </w:r>
      <w:r>
        <w:rPr>
          <w:szCs w:val="24"/>
        </w:rPr>
        <w:t>2014-37</w:t>
      </w:r>
      <w:r w:rsidR="0043176D">
        <w:rPr>
          <w:szCs w:val="24"/>
        </w:rPr>
        <w:t xml:space="preserve"> du Procureur général du </w:t>
      </w:r>
      <w:r>
        <w:rPr>
          <w:szCs w:val="24"/>
        </w:rPr>
        <w:t>12 mars 2014</w:t>
      </w:r>
      <w:r w:rsidR="0043176D">
        <w:rPr>
          <w:szCs w:val="24"/>
        </w:rPr>
        <w:t>, transmettant la requête précitée ;</w:t>
      </w:r>
    </w:p>
    <w:p w:rsidR="0043176D" w:rsidRDefault="0043176D" w:rsidP="0006574B">
      <w:pPr>
        <w:pStyle w:val="PS"/>
        <w:spacing w:after="360"/>
        <w:rPr>
          <w:rFonts w:ascii="Times New Roman" w:hAnsi="Times New Roman"/>
          <w:szCs w:val="20"/>
        </w:rPr>
      </w:pPr>
      <w:r>
        <w:rPr>
          <w:rFonts w:ascii="Times New Roman" w:hAnsi="Times New Roman"/>
        </w:rPr>
        <w:t>Vu les pièces de la procédure suivie en première instance</w:t>
      </w:r>
      <w:r w:rsidR="009E17F3">
        <w:rPr>
          <w:rFonts w:ascii="Times New Roman" w:hAnsi="Times New Roman"/>
        </w:rPr>
        <w:t> ;</w:t>
      </w:r>
    </w:p>
    <w:p w:rsidR="0043176D" w:rsidRDefault="0043176D" w:rsidP="0006574B">
      <w:pPr>
        <w:pStyle w:val="PS"/>
        <w:spacing w:after="360"/>
        <w:rPr>
          <w:rFonts w:ascii="Times New Roman" w:hAnsi="Times New Roman"/>
        </w:rPr>
      </w:pPr>
      <w:r>
        <w:rPr>
          <w:rFonts w:ascii="Times New Roman" w:hAnsi="Times New Roman"/>
        </w:rPr>
        <w:t>Vu le code général des collectivités territoriales</w:t>
      </w:r>
      <w:r w:rsidR="009E17F3">
        <w:rPr>
          <w:rFonts w:ascii="Times New Roman" w:hAnsi="Times New Roman"/>
        </w:rPr>
        <w:t> ;</w:t>
      </w:r>
    </w:p>
    <w:p w:rsidR="0043176D" w:rsidRDefault="0043176D" w:rsidP="0006574B">
      <w:pPr>
        <w:pStyle w:val="PS"/>
        <w:spacing w:after="360"/>
        <w:rPr>
          <w:rFonts w:ascii="Times New Roman" w:hAnsi="Times New Roman"/>
        </w:rPr>
      </w:pPr>
      <w:r>
        <w:rPr>
          <w:rFonts w:ascii="Times New Roman" w:hAnsi="Times New Roman"/>
        </w:rPr>
        <w:t>Vu l’article 60 de la loi de finances n° 63-156 du 23 février 1963 modifiée</w:t>
      </w:r>
      <w:r w:rsidR="009E17F3">
        <w:rPr>
          <w:rFonts w:ascii="Times New Roman" w:hAnsi="Times New Roman"/>
        </w:rPr>
        <w:t> ;</w:t>
      </w:r>
    </w:p>
    <w:p w:rsidR="0043176D" w:rsidRDefault="0043176D" w:rsidP="0006574B">
      <w:pPr>
        <w:pStyle w:val="PS"/>
        <w:spacing w:after="360"/>
        <w:rPr>
          <w:rFonts w:ascii="Times New Roman" w:hAnsi="Times New Roman"/>
        </w:rPr>
      </w:pPr>
      <w:r w:rsidRPr="0006574B">
        <w:rPr>
          <w:rFonts w:ascii="Times New Roman" w:hAnsi="Times New Roman"/>
        </w:rPr>
        <w:t>Vu le décret n°</w:t>
      </w:r>
      <w:r w:rsidR="00DA6BBC">
        <w:rPr>
          <w:rFonts w:ascii="Times New Roman" w:hAnsi="Times New Roman"/>
        </w:rPr>
        <w:t> </w:t>
      </w:r>
      <w:r w:rsidRPr="0006574B">
        <w:rPr>
          <w:rFonts w:ascii="Times New Roman" w:hAnsi="Times New Roman"/>
        </w:rPr>
        <w:t>62-1587 du 29 décembre 1962 modifié portant règlement général sur la comptabilité publique ;</w:t>
      </w:r>
    </w:p>
    <w:p w:rsidR="0043176D" w:rsidRDefault="0043176D" w:rsidP="0006574B">
      <w:pPr>
        <w:pStyle w:val="PS"/>
        <w:spacing w:after="360"/>
        <w:rPr>
          <w:rFonts w:ascii="Times New Roman" w:hAnsi="Times New Roman"/>
        </w:rPr>
      </w:pPr>
      <w:r>
        <w:rPr>
          <w:rFonts w:ascii="Times New Roman" w:hAnsi="Times New Roman"/>
        </w:rPr>
        <w:t>Vu le code des juridictions financières ;</w:t>
      </w:r>
    </w:p>
    <w:p w:rsidR="00FE6C73" w:rsidRDefault="00FE6C73" w:rsidP="0006574B">
      <w:pPr>
        <w:pStyle w:val="PS"/>
        <w:spacing w:after="360"/>
        <w:rPr>
          <w:rFonts w:ascii="Times New Roman" w:hAnsi="Times New Roman"/>
        </w:rPr>
      </w:pPr>
      <w:r>
        <w:rPr>
          <w:rFonts w:ascii="Times New Roman" w:hAnsi="Times New Roman"/>
        </w:rPr>
        <w:t>Vu le mémoire complémentaire du comptable en date du 7 août 2014, enregistré au greffe contentieux de la Cour le 18 août 2014 ;</w:t>
      </w:r>
    </w:p>
    <w:p w:rsidR="0043176D" w:rsidRDefault="0043176D" w:rsidP="0006574B">
      <w:pPr>
        <w:pStyle w:val="PS"/>
        <w:spacing w:after="360"/>
        <w:rPr>
          <w:rFonts w:ascii="Times New Roman" w:hAnsi="Times New Roman"/>
        </w:rPr>
      </w:pPr>
      <w:r>
        <w:rPr>
          <w:rFonts w:ascii="Times New Roman" w:hAnsi="Times New Roman"/>
        </w:rPr>
        <w:lastRenderedPageBreak/>
        <w:t xml:space="preserve">Vu le rapport de </w:t>
      </w:r>
      <w:r w:rsidR="009E17F3" w:rsidRPr="009E17F3">
        <w:rPr>
          <w:rFonts w:ascii="Times New Roman" w:hAnsi="Times New Roman"/>
        </w:rPr>
        <w:t>M</w:t>
      </w:r>
      <w:r w:rsidR="009E17F3" w:rsidRPr="009E17F3">
        <w:rPr>
          <w:rFonts w:ascii="Times New Roman" w:hAnsi="Times New Roman"/>
          <w:vertAlign w:val="superscript"/>
        </w:rPr>
        <w:t>me</w:t>
      </w:r>
      <w:r w:rsidR="009E17F3">
        <w:rPr>
          <w:rFonts w:ascii="Times New Roman" w:hAnsi="Times New Roman"/>
        </w:rPr>
        <w:t> </w:t>
      </w:r>
      <w:r w:rsidR="00A51305">
        <w:rPr>
          <w:rFonts w:ascii="Times New Roman" w:hAnsi="Times New Roman"/>
        </w:rPr>
        <w:t xml:space="preserve">Catherine </w:t>
      </w:r>
      <w:proofErr w:type="spellStart"/>
      <w:r>
        <w:rPr>
          <w:rFonts w:ascii="Times New Roman" w:hAnsi="Times New Roman"/>
        </w:rPr>
        <w:t>D</w:t>
      </w:r>
      <w:r w:rsidR="007411D4">
        <w:rPr>
          <w:rFonts w:ascii="Times New Roman" w:hAnsi="Times New Roman"/>
        </w:rPr>
        <w:t>émier</w:t>
      </w:r>
      <w:proofErr w:type="spellEnd"/>
      <w:r>
        <w:rPr>
          <w:rFonts w:ascii="Times New Roman" w:hAnsi="Times New Roman"/>
        </w:rPr>
        <w:t>, conseillère maître ;</w:t>
      </w:r>
    </w:p>
    <w:p w:rsidR="0043176D" w:rsidRDefault="006057AD" w:rsidP="0006574B">
      <w:pPr>
        <w:pStyle w:val="PS"/>
        <w:spacing w:after="360"/>
        <w:rPr>
          <w:rFonts w:ascii="Times New Roman" w:hAnsi="Times New Roman"/>
        </w:rPr>
      </w:pPr>
      <w:r>
        <w:rPr>
          <w:rFonts w:ascii="Times New Roman" w:hAnsi="Times New Roman"/>
        </w:rPr>
        <w:t>Vu les conclusions n°523 du Procureur général du 29 juillet 2014</w:t>
      </w:r>
      <w:r w:rsidR="00917A55">
        <w:rPr>
          <w:rFonts w:ascii="Times New Roman" w:hAnsi="Times New Roman"/>
        </w:rPr>
        <w:t> </w:t>
      </w:r>
      <w:r w:rsidR="0043176D">
        <w:rPr>
          <w:rFonts w:ascii="Times New Roman" w:hAnsi="Times New Roman"/>
        </w:rPr>
        <w:t>;</w:t>
      </w:r>
    </w:p>
    <w:p w:rsidR="0043176D" w:rsidRDefault="0043176D" w:rsidP="0006574B">
      <w:pPr>
        <w:pStyle w:val="PS"/>
        <w:spacing w:after="360"/>
        <w:rPr>
          <w:rFonts w:ascii="Times New Roman" w:hAnsi="Times New Roman"/>
        </w:rPr>
      </w:pPr>
      <w:r>
        <w:rPr>
          <w:rFonts w:ascii="Times New Roman" w:hAnsi="Times New Roman"/>
        </w:rPr>
        <w:t xml:space="preserve">Entendu, lors de l’audience publique de ce jour, </w:t>
      </w:r>
      <w:r w:rsidR="009E17F3" w:rsidRPr="009E17F3">
        <w:rPr>
          <w:rFonts w:ascii="Times New Roman" w:hAnsi="Times New Roman"/>
        </w:rPr>
        <w:t>M</w:t>
      </w:r>
      <w:r w:rsidR="009E17F3" w:rsidRPr="009E17F3">
        <w:rPr>
          <w:rFonts w:ascii="Times New Roman" w:hAnsi="Times New Roman"/>
          <w:vertAlign w:val="superscript"/>
        </w:rPr>
        <w:t>me</w:t>
      </w:r>
      <w:r w:rsidR="009E17F3">
        <w:rPr>
          <w:rFonts w:ascii="Times New Roman" w:hAnsi="Times New Roman"/>
        </w:rPr>
        <w:t> </w:t>
      </w:r>
      <w:proofErr w:type="spellStart"/>
      <w:r w:rsidR="00170134">
        <w:rPr>
          <w:rFonts w:ascii="Times New Roman" w:hAnsi="Times New Roman"/>
        </w:rPr>
        <w:t>Démier</w:t>
      </w:r>
      <w:proofErr w:type="spellEnd"/>
      <w:r w:rsidR="00170134">
        <w:rPr>
          <w:rFonts w:ascii="Times New Roman" w:hAnsi="Times New Roman"/>
        </w:rPr>
        <w:t xml:space="preserve"> en </w:t>
      </w:r>
      <w:r w:rsidR="00917A55">
        <w:rPr>
          <w:rFonts w:ascii="Times New Roman" w:hAnsi="Times New Roman"/>
        </w:rPr>
        <w:t xml:space="preserve">son rapport, </w:t>
      </w:r>
      <w:r w:rsidR="00170134">
        <w:rPr>
          <w:rFonts w:ascii="Times New Roman" w:hAnsi="Times New Roman"/>
        </w:rPr>
        <w:t>M.</w:t>
      </w:r>
      <w:r w:rsidR="00917A55">
        <w:rPr>
          <w:rFonts w:ascii="Times New Roman" w:hAnsi="Times New Roman"/>
        </w:rPr>
        <w:t> </w:t>
      </w:r>
      <w:r w:rsidR="00A51305">
        <w:rPr>
          <w:rFonts w:ascii="Times New Roman" w:hAnsi="Times New Roman"/>
        </w:rPr>
        <w:t xml:space="preserve">Christian </w:t>
      </w:r>
      <w:r w:rsidR="00170134">
        <w:rPr>
          <w:rFonts w:ascii="Times New Roman" w:hAnsi="Times New Roman"/>
        </w:rPr>
        <w:t>Michaut</w:t>
      </w:r>
      <w:r>
        <w:rPr>
          <w:rFonts w:ascii="Times New Roman" w:hAnsi="Times New Roman"/>
        </w:rPr>
        <w:t>, avocat général, en les conclusions du parquet</w:t>
      </w:r>
      <w:r w:rsidR="009E17F3">
        <w:rPr>
          <w:rFonts w:ascii="Times New Roman" w:hAnsi="Times New Roman"/>
        </w:rPr>
        <w:t> ;</w:t>
      </w:r>
    </w:p>
    <w:p w:rsidR="0043176D" w:rsidRDefault="0043176D" w:rsidP="0006574B">
      <w:pPr>
        <w:pStyle w:val="PS"/>
        <w:spacing w:after="360"/>
        <w:rPr>
          <w:rFonts w:ascii="Times New Roman" w:hAnsi="Times New Roman"/>
        </w:rPr>
      </w:pPr>
      <w:r>
        <w:rPr>
          <w:rFonts w:ascii="Times New Roman" w:hAnsi="Times New Roman"/>
        </w:rPr>
        <w:t>Après avoi</w:t>
      </w:r>
      <w:r w:rsidR="00170134">
        <w:rPr>
          <w:rFonts w:ascii="Times New Roman" w:hAnsi="Times New Roman"/>
        </w:rPr>
        <w:t xml:space="preserve">r entendu, en délibéré, </w:t>
      </w:r>
      <w:r w:rsidR="00A51305">
        <w:rPr>
          <w:rFonts w:ascii="Times New Roman" w:hAnsi="Times New Roman"/>
        </w:rPr>
        <w:t xml:space="preserve">M. Jean-Pierre </w:t>
      </w:r>
      <w:r w:rsidR="00170134">
        <w:rPr>
          <w:rFonts w:ascii="Times New Roman" w:hAnsi="Times New Roman"/>
        </w:rPr>
        <w:t>Lafaure, conseiller maître</w:t>
      </w:r>
      <w:r>
        <w:rPr>
          <w:rFonts w:ascii="Times New Roman" w:hAnsi="Times New Roman"/>
        </w:rPr>
        <w:t>, en ses observations ;</w:t>
      </w:r>
    </w:p>
    <w:p w:rsidR="00DA6BBC" w:rsidRDefault="00DA6BBC" w:rsidP="0006574B">
      <w:pPr>
        <w:spacing w:before="0" w:after="360"/>
        <w:ind w:left="1701" w:firstLine="1134"/>
        <w:rPr>
          <w:szCs w:val="24"/>
        </w:rPr>
      </w:pPr>
    </w:p>
    <w:p w:rsidR="00063928" w:rsidRDefault="0043176D" w:rsidP="0006574B">
      <w:pPr>
        <w:spacing w:before="0" w:after="360"/>
        <w:ind w:left="1701" w:firstLine="1134"/>
        <w:rPr>
          <w:szCs w:val="24"/>
        </w:rPr>
      </w:pPr>
      <w:r>
        <w:rPr>
          <w:szCs w:val="24"/>
        </w:rPr>
        <w:t xml:space="preserve">Attendu que par </w:t>
      </w:r>
      <w:r w:rsidR="007645EA">
        <w:rPr>
          <w:szCs w:val="24"/>
        </w:rPr>
        <w:t>le jugement entrepris</w:t>
      </w:r>
      <w:r w:rsidR="007645EA" w:rsidRPr="007645EA">
        <w:rPr>
          <w:szCs w:val="24"/>
        </w:rPr>
        <w:t xml:space="preserve">, la chambre régionale </w:t>
      </w:r>
      <w:r w:rsidR="007645EA">
        <w:rPr>
          <w:szCs w:val="24"/>
        </w:rPr>
        <w:t>des comptes de Midi-Pyrénées</w:t>
      </w:r>
      <w:r w:rsidR="007645EA" w:rsidRPr="007645EA">
        <w:rPr>
          <w:szCs w:val="24"/>
        </w:rPr>
        <w:t xml:space="preserve"> a constitué M. </w:t>
      </w:r>
      <w:r w:rsidR="009126FA">
        <w:rPr>
          <w:szCs w:val="24"/>
        </w:rPr>
        <w:t>X</w:t>
      </w:r>
      <w:r w:rsidR="007645EA" w:rsidRPr="007645EA">
        <w:rPr>
          <w:szCs w:val="24"/>
        </w:rPr>
        <w:t xml:space="preserve"> débiteur du département de la Haute-Garonne des sommes de 1</w:t>
      </w:r>
      <w:r w:rsidR="00917A55">
        <w:rPr>
          <w:szCs w:val="24"/>
        </w:rPr>
        <w:t> </w:t>
      </w:r>
      <w:r w:rsidR="007645EA" w:rsidRPr="007645EA">
        <w:rPr>
          <w:szCs w:val="24"/>
        </w:rPr>
        <w:t>189,66 € et 1</w:t>
      </w:r>
      <w:r w:rsidR="00917A55">
        <w:rPr>
          <w:szCs w:val="24"/>
        </w:rPr>
        <w:t> </w:t>
      </w:r>
      <w:r w:rsidR="007645EA" w:rsidRPr="007645EA">
        <w:rPr>
          <w:szCs w:val="24"/>
        </w:rPr>
        <w:t>080,07</w:t>
      </w:r>
      <w:r w:rsidR="0006574B">
        <w:rPr>
          <w:szCs w:val="24"/>
        </w:rPr>
        <w:t> </w:t>
      </w:r>
      <w:r w:rsidR="007645EA" w:rsidRPr="007645EA">
        <w:rPr>
          <w:szCs w:val="24"/>
        </w:rPr>
        <w:t>€, augmentées des intérêts de droit calculés à compter du 18</w:t>
      </w:r>
      <w:r w:rsidR="009E17F3">
        <w:rPr>
          <w:szCs w:val="24"/>
        </w:rPr>
        <w:t xml:space="preserve"> </w:t>
      </w:r>
      <w:r w:rsidR="007645EA" w:rsidRPr="007645EA">
        <w:rPr>
          <w:szCs w:val="24"/>
        </w:rPr>
        <w:t xml:space="preserve">mars 2013, pour avoir </w:t>
      </w:r>
      <w:r w:rsidR="007645EA" w:rsidRPr="00063928">
        <w:rPr>
          <w:szCs w:val="24"/>
        </w:rPr>
        <w:t xml:space="preserve">payé </w:t>
      </w:r>
      <w:r w:rsidR="00063928" w:rsidRPr="00063928">
        <w:rPr>
          <w:szCs w:val="24"/>
        </w:rPr>
        <w:t xml:space="preserve">en 2007 et 2008 </w:t>
      </w:r>
      <w:r w:rsidR="007645EA" w:rsidRPr="00063928">
        <w:rPr>
          <w:szCs w:val="24"/>
        </w:rPr>
        <w:t>des</w:t>
      </w:r>
      <w:r w:rsidR="007645EA" w:rsidRPr="007645EA">
        <w:rPr>
          <w:szCs w:val="24"/>
        </w:rPr>
        <w:t xml:space="preserve"> mandats non appuyés, en l’absence d’état liquidatif des pénalités de retard, d’une délibération motivée prononçant l’exonération desdites pénalités</w:t>
      </w:r>
      <w:r w:rsidR="00063928">
        <w:rPr>
          <w:szCs w:val="24"/>
        </w:rPr>
        <w:t> ; qu’en s’abstenant de s’assurer de la liquidation des pénalités de retard, le comptable avait causé un préjudice au département, celui-ci étant privé d’une rec</w:t>
      </w:r>
      <w:r w:rsidR="0006574B">
        <w:rPr>
          <w:szCs w:val="24"/>
        </w:rPr>
        <w:t>e</w:t>
      </w:r>
      <w:r w:rsidR="00063928">
        <w:rPr>
          <w:szCs w:val="24"/>
        </w:rPr>
        <w:t>tte équivalente auxdites pénalités ;</w:t>
      </w:r>
    </w:p>
    <w:p w:rsidR="008023B8" w:rsidRDefault="008023B8" w:rsidP="0006574B">
      <w:pPr>
        <w:pStyle w:val="Corpsdetexte"/>
        <w:spacing w:before="0" w:after="360"/>
        <w:ind w:left="1701" w:firstLine="1134"/>
      </w:pPr>
      <w:r>
        <w:t>Attendu que le requérant ne conteste pas son manquement lors des paiements litigieux, mais soutient qu’ils ne seraient pas la cause directe d’un préjudice financier subi par le département de la Haute Garonne ;</w:t>
      </w:r>
    </w:p>
    <w:p w:rsidR="0057280D" w:rsidRPr="0057280D" w:rsidRDefault="00BE16F1" w:rsidP="0006574B">
      <w:pPr>
        <w:pStyle w:val="Corpsdetexte"/>
        <w:spacing w:before="0" w:after="360"/>
        <w:ind w:left="1701" w:firstLine="1134"/>
      </w:pPr>
      <w:r>
        <w:t>Attendu qu</w:t>
      </w:r>
      <w:r w:rsidR="008023B8">
        <w:t>’il</w:t>
      </w:r>
      <w:r>
        <w:t xml:space="preserve"> fait valoir</w:t>
      </w:r>
      <w:r w:rsidR="00063928">
        <w:t>,</w:t>
      </w:r>
      <w:r w:rsidR="0057280D" w:rsidRPr="0057280D">
        <w:rPr>
          <w:szCs w:val="24"/>
        </w:rPr>
        <w:t xml:space="preserve"> </w:t>
      </w:r>
      <w:r w:rsidR="008023B8">
        <w:rPr>
          <w:szCs w:val="24"/>
        </w:rPr>
        <w:t>en premier lieu</w:t>
      </w:r>
      <w:r w:rsidR="00063928">
        <w:rPr>
          <w:szCs w:val="24"/>
        </w:rPr>
        <w:t>,</w:t>
      </w:r>
      <w:r w:rsidR="008023B8">
        <w:rPr>
          <w:szCs w:val="24"/>
        </w:rPr>
        <w:t xml:space="preserve"> </w:t>
      </w:r>
      <w:r w:rsidR="0057280D">
        <w:rPr>
          <w:szCs w:val="24"/>
        </w:rPr>
        <w:t xml:space="preserve">que </w:t>
      </w:r>
      <w:r w:rsidR="0057280D" w:rsidRPr="0057280D">
        <w:t xml:space="preserve">le conseil général de Haute-Garonne a considéré, sans ambiguïté, que les retards de livraison relevés par le juge </w:t>
      </w:r>
      <w:r w:rsidR="0057280D">
        <w:t xml:space="preserve">étaient </w:t>
      </w:r>
      <w:r w:rsidR="0057280D" w:rsidRPr="0057280D">
        <w:t>consécutifs à des sujétions c</w:t>
      </w:r>
      <w:r w:rsidR="0057280D">
        <w:t>oncernant le département et n’avaien</w:t>
      </w:r>
      <w:r w:rsidR="0057280D" w:rsidRPr="0057280D">
        <w:t xml:space="preserve">t de ce fait entraîné </w:t>
      </w:r>
      <w:r w:rsidR="0057280D">
        <w:t>aucun préjudice pour ce dernier ;</w:t>
      </w:r>
      <w:r w:rsidR="0057280D" w:rsidRPr="0057280D">
        <w:t xml:space="preserve"> </w:t>
      </w:r>
    </w:p>
    <w:p w:rsidR="0057280D" w:rsidRPr="0057280D" w:rsidRDefault="0057280D" w:rsidP="0006574B">
      <w:pPr>
        <w:pStyle w:val="Corpsdetexte"/>
        <w:spacing w:before="0" w:after="360"/>
        <w:ind w:left="1701" w:firstLine="1134"/>
      </w:pPr>
      <w:r>
        <w:t xml:space="preserve">Qu’à l’appui de ce moyen, il </w:t>
      </w:r>
      <w:r w:rsidRPr="0057280D">
        <w:t>fait état d’un jugement d</w:t>
      </w:r>
      <w:r w:rsidR="008563D6">
        <w:t xml:space="preserve">’une </w:t>
      </w:r>
      <w:r w:rsidRPr="0057280D">
        <w:t xml:space="preserve">chambre régionale des comptes </w:t>
      </w:r>
      <w:r>
        <w:t xml:space="preserve">par lequel cette dernière </w:t>
      </w:r>
      <w:r w:rsidRPr="0057280D">
        <w:t xml:space="preserve">a admis l’absence de préjudice </w:t>
      </w:r>
      <w:r>
        <w:t>dans une situation analogue, au motif qu’</w:t>
      </w:r>
      <w:r w:rsidR="000C5492">
        <w:t>« </w:t>
      </w:r>
      <w:r w:rsidRPr="0057280D">
        <w:rPr>
          <w:i/>
        </w:rPr>
        <w:t>il appartient en principe à la victime de saisir le juge aux fins de réparation de son préjudice dont elle démontre l’existence et le montant ; que pourtant, bien que valablement appelée à présenter ses observations lors de l’instruction juridictionnelle, l’ordonnateur de la collectivité n’a, à aucun moment, argué d’un préjudice dont cette dernière serait victime</w:t>
      </w:r>
      <w:r w:rsidR="000C5492">
        <w:t> » </w:t>
      </w:r>
      <w:r>
        <w:t>; qu’ainsi, i</w:t>
      </w:r>
      <w:r w:rsidRPr="0057280D">
        <w:t>l demande à la Cour d’admettre</w:t>
      </w:r>
      <w:r>
        <w:t xml:space="preserve"> que le juge financier ne peu</w:t>
      </w:r>
      <w:r w:rsidRPr="0057280D">
        <w:t>t, contre l’avis du représentant légal de la collectivité, valablement retenir l’existence d’un préjudice de son fait</w:t>
      </w:r>
      <w:r w:rsidR="000C5492">
        <w:t> ;</w:t>
      </w:r>
    </w:p>
    <w:p w:rsidR="0005703A" w:rsidRPr="0005703A" w:rsidRDefault="0005703A" w:rsidP="0006574B">
      <w:pPr>
        <w:tabs>
          <w:tab w:val="left" w:pos="2850"/>
        </w:tabs>
        <w:spacing w:before="0" w:after="480"/>
        <w:ind w:left="1701" w:firstLine="1134"/>
        <w:rPr>
          <w:i/>
          <w:iCs/>
          <w:szCs w:val="24"/>
        </w:rPr>
      </w:pPr>
      <w:r>
        <w:rPr>
          <w:iCs/>
          <w:szCs w:val="24"/>
        </w:rPr>
        <w:t>Attendu</w:t>
      </w:r>
      <w:r w:rsidRPr="0005703A">
        <w:rPr>
          <w:iCs/>
          <w:szCs w:val="24"/>
        </w:rPr>
        <w:t xml:space="preserve"> qu’aux termes de l’article 60 de la loi du 23 février 1963 susvisée, « </w:t>
      </w:r>
      <w:r w:rsidRPr="0005703A">
        <w:rPr>
          <w:i/>
          <w:iCs/>
          <w:szCs w:val="24"/>
        </w:rPr>
        <w:t>la responsabilité personnelle et pécuniaire prévue au I est mise en jeu par le ministre dont relève le comptable, le ministre chargé du budget ou le juge des comptes dans les conditions qui suivent</w:t>
      </w:r>
      <w:r w:rsidRPr="0005703A">
        <w:rPr>
          <w:iCs/>
          <w:szCs w:val="24"/>
        </w:rPr>
        <w:t> » ; que « </w:t>
      </w:r>
      <w:r w:rsidRPr="0005703A">
        <w:rPr>
          <w:i/>
          <w:iCs/>
          <w:szCs w:val="24"/>
        </w:rPr>
        <w:t>lorsque le manquement du comptable</w:t>
      </w:r>
      <w:r w:rsidRPr="0005703A">
        <w:rPr>
          <w:iCs/>
          <w:szCs w:val="24"/>
        </w:rPr>
        <w:t xml:space="preserve"> […] </w:t>
      </w:r>
      <w:r w:rsidRPr="0005703A">
        <w:rPr>
          <w:i/>
          <w:iCs/>
          <w:szCs w:val="24"/>
        </w:rPr>
        <w:t xml:space="preserve">n’a pas causé de préjudice financier à l’organisme public concerné, le juge des comptes peut l’obliger à s’acquitter d’une somme, arrêtée pour chaque </w:t>
      </w:r>
      <w:r w:rsidRPr="0005703A">
        <w:rPr>
          <w:i/>
          <w:iCs/>
          <w:szCs w:val="24"/>
        </w:rPr>
        <w:lastRenderedPageBreak/>
        <w:t>exercice, en tenant compte des circonstances de l’espèce</w:t>
      </w:r>
      <w:r w:rsidRPr="0005703A">
        <w:rPr>
          <w:iCs/>
          <w:szCs w:val="24"/>
        </w:rPr>
        <w:t> » ; que « </w:t>
      </w:r>
      <w:r w:rsidRPr="0005703A">
        <w:rPr>
          <w:i/>
          <w:iCs/>
          <w:szCs w:val="24"/>
        </w:rPr>
        <w:t>lorsque le manquement du comptable</w:t>
      </w:r>
      <w:r w:rsidRPr="0005703A">
        <w:rPr>
          <w:iCs/>
          <w:szCs w:val="24"/>
        </w:rPr>
        <w:t xml:space="preserve"> […] </w:t>
      </w:r>
      <w:r w:rsidRPr="0005703A">
        <w:rPr>
          <w:i/>
          <w:iCs/>
          <w:szCs w:val="24"/>
        </w:rPr>
        <w:t xml:space="preserve">a causé un préjudice financier à l’organisme public concerné, </w:t>
      </w:r>
      <w:r w:rsidRPr="0005703A">
        <w:rPr>
          <w:iCs/>
          <w:szCs w:val="24"/>
        </w:rPr>
        <w:t>[…]</w:t>
      </w:r>
      <w:r w:rsidRPr="0005703A">
        <w:rPr>
          <w:i/>
          <w:iCs/>
          <w:szCs w:val="24"/>
        </w:rPr>
        <w:t xml:space="preserve"> le comptable a l’obligation de verser immédiatement de ses deniers personnels la somme correspondante » ; </w:t>
      </w:r>
      <w:r w:rsidRPr="0005703A">
        <w:rPr>
          <w:iCs/>
          <w:szCs w:val="24"/>
        </w:rPr>
        <w:t>qu’il résulte du texte précité que lorsque l’instance est ouverte devant le juge des comptes, le constat de l’existence ou non d’un préjudice financier relève de la seule appréciation de ce juge ; que si, au regard du caractère contradictoire de la procédure, ledit juge doit tenir compte, pour cette appréciation, des dires et actes éventuels de la collectivité figurant au dossier, il n’est pas lié par un acte indiquant que la collectivité n’aurait subi aucun préjudice ;</w:t>
      </w:r>
      <w:r>
        <w:rPr>
          <w:iCs/>
          <w:szCs w:val="24"/>
        </w:rPr>
        <w:t xml:space="preserve"> qu</w:t>
      </w:r>
      <w:r w:rsidR="00DA6BBC">
        <w:rPr>
          <w:iCs/>
          <w:szCs w:val="24"/>
        </w:rPr>
        <w:t>’en l’espèce,</w:t>
      </w:r>
      <w:r>
        <w:rPr>
          <w:iCs/>
          <w:szCs w:val="24"/>
        </w:rPr>
        <w:t xml:space="preserve"> l</w:t>
      </w:r>
      <w:r w:rsidR="00063928">
        <w:rPr>
          <w:iCs/>
          <w:szCs w:val="24"/>
        </w:rPr>
        <w:t>e moyen</w:t>
      </w:r>
      <w:r>
        <w:rPr>
          <w:iCs/>
          <w:szCs w:val="24"/>
        </w:rPr>
        <w:t xml:space="preserve"> du comptable selon lequel </w:t>
      </w:r>
      <w:r w:rsidRPr="0005703A">
        <w:rPr>
          <w:iCs/>
          <w:szCs w:val="24"/>
        </w:rPr>
        <w:t>le juge financier ne p</w:t>
      </w:r>
      <w:r>
        <w:rPr>
          <w:iCs/>
          <w:szCs w:val="24"/>
        </w:rPr>
        <w:t>ourrait</w:t>
      </w:r>
      <w:r w:rsidRPr="0005703A">
        <w:rPr>
          <w:iCs/>
          <w:szCs w:val="24"/>
        </w:rPr>
        <w:t>, contre l’avis du représentant légal de la collectivité, valablement retenir l’existence d’un préjudice de son fait</w:t>
      </w:r>
      <w:r>
        <w:rPr>
          <w:iCs/>
          <w:szCs w:val="24"/>
        </w:rPr>
        <w:t xml:space="preserve">, est donc </w:t>
      </w:r>
      <w:r w:rsidR="00063928">
        <w:rPr>
          <w:iCs/>
          <w:szCs w:val="24"/>
        </w:rPr>
        <w:t>non fondé en droit</w:t>
      </w:r>
      <w:r>
        <w:rPr>
          <w:iCs/>
          <w:szCs w:val="24"/>
        </w:rPr>
        <w:t> ;</w:t>
      </w:r>
    </w:p>
    <w:p w:rsidR="00DA6BBC" w:rsidRDefault="006512B2" w:rsidP="0006574B">
      <w:pPr>
        <w:pStyle w:val="Corpsdetexte"/>
        <w:spacing w:before="0" w:after="360"/>
        <w:ind w:left="1701" w:firstLine="1134"/>
        <w:rPr>
          <w:szCs w:val="24"/>
        </w:rPr>
      </w:pPr>
      <w:r>
        <w:t xml:space="preserve">Attendu que </w:t>
      </w:r>
      <w:r w:rsidR="00962633">
        <w:t>le requérant cite à l’appui de son moyen un jugement de la chambre des comptes d’Aquitaine, Poitou-Charentes ; que l</w:t>
      </w:r>
      <w:r w:rsidR="00DA6BBC">
        <w:t>e</w:t>
      </w:r>
      <w:r w:rsidR="00962633">
        <w:t xml:space="preserve"> fait que cette chambre a jugé qu’un manquement du comptable </w:t>
      </w:r>
      <w:r w:rsidR="00962633" w:rsidRPr="00962633">
        <w:t xml:space="preserve">de la communauté de communes des Vals de Gartempe et Creuse </w:t>
      </w:r>
      <w:r w:rsidR="00962633">
        <w:t>n’avait pas causé de préjudice financier à cette collectivité car l’ordonnateur n’avait pas argué d’un préjudice est sans conséquence sur l’analyse qui précède ;</w:t>
      </w:r>
      <w:r w:rsidR="00962633" w:rsidRPr="00063928">
        <w:rPr>
          <w:szCs w:val="24"/>
        </w:rPr>
        <w:t xml:space="preserve"> </w:t>
      </w:r>
      <w:r w:rsidR="009369DD">
        <w:rPr>
          <w:szCs w:val="24"/>
        </w:rPr>
        <w:t xml:space="preserve">que </w:t>
      </w:r>
      <w:r w:rsidR="009369DD" w:rsidRPr="009369DD">
        <w:rPr>
          <w:szCs w:val="24"/>
        </w:rPr>
        <w:t>le juge d’appel n’</w:t>
      </w:r>
      <w:r w:rsidR="009369DD">
        <w:rPr>
          <w:szCs w:val="24"/>
        </w:rPr>
        <w:t>est</w:t>
      </w:r>
      <w:r w:rsidR="009369DD" w:rsidRPr="009369DD">
        <w:rPr>
          <w:szCs w:val="24"/>
        </w:rPr>
        <w:t xml:space="preserve"> pas davantage tenu qu’un juge de première instance par la solution donnée dans une instance présentée comme voisine</w:t>
      </w:r>
      <w:r w:rsidR="009369DD">
        <w:rPr>
          <w:szCs w:val="24"/>
        </w:rPr>
        <w:t> ; qu’accessoirement le jugement cité a été frappé d’appel par le ministère public ;</w:t>
      </w:r>
      <w:r w:rsidR="009369DD" w:rsidRPr="009369DD">
        <w:rPr>
          <w:szCs w:val="24"/>
        </w:rPr>
        <w:t xml:space="preserve"> </w:t>
      </w:r>
      <w:r w:rsidR="00962633" w:rsidRPr="00063928">
        <w:rPr>
          <w:szCs w:val="24"/>
        </w:rPr>
        <w:t xml:space="preserve">que </w:t>
      </w:r>
      <w:r w:rsidR="009369DD">
        <w:rPr>
          <w:szCs w:val="24"/>
        </w:rPr>
        <w:t>par conséquent, l’</w:t>
      </w:r>
      <w:r w:rsidR="00962633" w:rsidRPr="00063928">
        <w:rPr>
          <w:szCs w:val="24"/>
        </w:rPr>
        <w:t>argument du comptable est inopérant ;</w:t>
      </w:r>
    </w:p>
    <w:p w:rsidR="0057280D" w:rsidRPr="0057280D" w:rsidRDefault="00B01EA3" w:rsidP="0006574B">
      <w:pPr>
        <w:pStyle w:val="Corpsdetexte"/>
        <w:spacing w:before="0" w:after="360"/>
        <w:ind w:left="1701" w:firstLine="1134"/>
      </w:pPr>
      <w:r>
        <w:t xml:space="preserve">Attendu, en second lieu, que </w:t>
      </w:r>
      <w:r w:rsidR="0057280D" w:rsidRPr="0057280D">
        <w:t xml:space="preserve">le </w:t>
      </w:r>
      <w:r>
        <w:t xml:space="preserve">requérant </w:t>
      </w:r>
      <w:r w:rsidR="0057280D" w:rsidRPr="0057280D">
        <w:t xml:space="preserve">estime qu’il ne serait pas </w:t>
      </w:r>
      <w:r w:rsidR="00534FDA">
        <w:t xml:space="preserve">cohérent que le juge financier, </w:t>
      </w:r>
      <w:r w:rsidR="0057280D" w:rsidRPr="0057280D">
        <w:t>lorsqu’il statue sur les comptes d’un comptable de fait, se trouve lié par la décision de l’organe délibérant reconnaissant l’utilité publique des dépenses effectuées par ledit comptable de fait, cette décision étant soumise au contrôle de légalité de droit commun incombant au juge administratif,</w:t>
      </w:r>
      <w:r w:rsidR="00534FDA">
        <w:t xml:space="preserve"> mais qu’il refuse de prendre en considération </w:t>
      </w:r>
      <w:r w:rsidR="00534FDA" w:rsidRPr="0057280D">
        <w:t>l’attestation du représentant de la collectivité</w:t>
      </w:r>
      <w:r w:rsidR="00534FDA">
        <w:t xml:space="preserve">, </w:t>
      </w:r>
      <w:r w:rsidR="0057280D" w:rsidRPr="0057280D">
        <w:t>lorsqu’il statue sur les c</w:t>
      </w:r>
      <w:r w:rsidR="00534FDA">
        <w:t>omptes d’un comptable patent ;</w:t>
      </w:r>
    </w:p>
    <w:p w:rsidR="0005703A" w:rsidRDefault="0005703A" w:rsidP="0006574B">
      <w:pPr>
        <w:pStyle w:val="Corpsdetexte"/>
        <w:spacing w:before="0" w:after="360"/>
        <w:ind w:left="1701" w:firstLine="1134"/>
      </w:pPr>
      <w:r>
        <w:t xml:space="preserve">Attendu que la déclaration d’utilité publique des dépenses d’une gestion de fait a pour seul objet de rétablir l’ordre budgétaire ; que les dépenses dont </w:t>
      </w:r>
      <w:r w:rsidR="00962633" w:rsidRPr="00962633">
        <w:t xml:space="preserve">l’organe compétent </w:t>
      </w:r>
      <w:r w:rsidR="00962633">
        <w:t>ne déclare pas l</w:t>
      </w:r>
      <w:r>
        <w:t xml:space="preserve">’utilité publique sont mises à la charge des comptables de fait ; </w:t>
      </w:r>
      <w:r w:rsidR="00962633">
        <w:t xml:space="preserve">qu’ainsi le juge financier est lié par la décision d’absence d’utilité publique ; </w:t>
      </w:r>
      <w:r>
        <w:t xml:space="preserve">qu’en revanche, les dépenses dont l’utilité publique a été déclarée ne sont pas </w:t>
      </w:r>
      <w:r w:rsidRPr="00962633">
        <w:rPr>
          <w:i/>
        </w:rPr>
        <w:t>ipso facto</w:t>
      </w:r>
      <w:r>
        <w:t xml:space="preserve"> régulières ; qu’il appartient au juge financier de juger de la régularité des dépenses inscrites au compte de la gestion de fait ; que ce jugement peut le conduire à juger tout ou partie de ces dépenses irrégulières et, le cas échéant, </w:t>
      </w:r>
      <w:r w:rsidR="00063928">
        <w:t>à</w:t>
      </w:r>
      <w:r>
        <w:t xml:space="preserve"> les mettre à la charge </w:t>
      </w:r>
      <w:r w:rsidR="00063928">
        <w:t xml:space="preserve">du ou </w:t>
      </w:r>
      <w:r>
        <w:t>des comptables de fait ;</w:t>
      </w:r>
      <w:r w:rsidR="006512B2">
        <w:t xml:space="preserve"> que par conséquent le juge financier n’est pas lié par </w:t>
      </w:r>
      <w:r w:rsidR="006512B2" w:rsidRPr="006512B2">
        <w:t xml:space="preserve">la décision de l’organe délibérant reconnaissant l’utilité publique des dépenses </w:t>
      </w:r>
      <w:r w:rsidR="00063928">
        <w:t xml:space="preserve">d’une gestion </w:t>
      </w:r>
      <w:r w:rsidR="006512B2" w:rsidRPr="006512B2">
        <w:t>de fait</w:t>
      </w:r>
      <w:r w:rsidR="006512B2">
        <w:t xml:space="preserve"> ; que ce deuxième moyen du comptable est </w:t>
      </w:r>
      <w:r w:rsidR="00C3713C">
        <w:t xml:space="preserve">donc </w:t>
      </w:r>
      <w:r w:rsidR="006512B2">
        <w:t>inopérant ;</w:t>
      </w:r>
    </w:p>
    <w:p w:rsidR="00EF30BF" w:rsidRDefault="00EF30BF" w:rsidP="0006574B">
      <w:pPr>
        <w:pStyle w:val="PS"/>
        <w:spacing w:after="360"/>
        <w:rPr>
          <w:rFonts w:ascii="Times New Roman" w:hAnsi="Times New Roman"/>
        </w:rPr>
      </w:pPr>
    </w:p>
    <w:p w:rsidR="00EF30BF" w:rsidRDefault="00EF30BF" w:rsidP="0006574B">
      <w:pPr>
        <w:pStyle w:val="PS"/>
        <w:spacing w:after="360"/>
        <w:rPr>
          <w:rFonts w:ascii="Times New Roman" w:hAnsi="Times New Roman"/>
        </w:rPr>
      </w:pPr>
    </w:p>
    <w:p w:rsidR="0043176D" w:rsidRPr="00310F15" w:rsidRDefault="0043176D" w:rsidP="0006574B">
      <w:pPr>
        <w:pStyle w:val="PS"/>
        <w:spacing w:after="360"/>
        <w:rPr>
          <w:rFonts w:ascii="Times New Roman" w:hAnsi="Times New Roman"/>
        </w:rPr>
      </w:pPr>
      <w:r w:rsidRPr="00310F15">
        <w:rPr>
          <w:rFonts w:ascii="Times New Roman" w:hAnsi="Times New Roman"/>
        </w:rPr>
        <w:lastRenderedPageBreak/>
        <w:t>Par ces motifs,</w:t>
      </w:r>
    </w:p>
    <w:p w:rsidR="0043176D" w:rsidRPr="00310F15" w:rsidRDefault="00A51305" w:rsidP="0006574B">
      <w:pPr>
        <w:pStyle w:val="PS"/>
        <w:spacing w:after="360"/>
        <w:jc w:val="center"/>
        <w:rPr>
          <w:rFonts w:ascii="Times New Roman" w:hAnsi="Times New Roman"/>
        </w:rPr>
      </w:pPr>
      <w:r w:rsidRPr="00310F15">
        <w:rPr>
          <w:rFonts w:ascii="Times New Roman" w:hAnsi="Times New Roman"/>
        </w:rPr>
        <w:t>DECIDE</w:t>
      </w:r>
      <w:r w:rsidR="0043176D" w:rsidRPr="00310F15">
        <w:rPr>
          <w:rFonts w:ascii="Times New Roman" w:hAnsi="Times New Roman"/>
        </w:rPr>
        <w:t> :</w:t>
      </w:r>
    </w:p>
    <w:p w:rsidR="00A51305" w:rsidRDefault="00A51305" w:rsidP="0006574B">
      <w:pPr>
        <w:pStyle w:val="PS"/>
        <w:spacing w:after="360"/>
        <w:jc w:val="center"/>
        <w:rPr>
          <w:rFonts w:ascii="Times New Roman" w:hAnsi="Times New Roman"/>
        </w:rPr>
      </w:pPr>
    </w:p>
    <w:p w:rsidR="0043176D" w:rsidRPr="00310F15" w:rsidRDefault="00310F15" w:rsidP="0006574B">
      <w:pPr>
        <w:pStyle w:val="PS"/>
        <w:spacing w:after="360"/>
        <w:rPr>
          <w:rFonts w:ascii="Times New Roman" w:hAnsi="Times New Roman"/>
        </w:rPr>
      </w:pPr>
      <w:r>
        <w:rPr>
          <w:rFonts w:ascii="Times New Roman" w:hAnsi="Times New Roman"/>
        </w:rPr>
        <w:t xml:space="preserve">Article unique : </w:t>
      </w:r>
      <w:r w:rsidR="0043176D" w:rsidRPr="00310F15">
        <w:rPr>
          <w:rFonts w:ascii="Times New Roman" w:hAnsi="Times New Roman"/>
        </w:rPr>
        <w:t xml:space="preserve">La requête de </w:t>
      </w:r>
      <w:r w:rsidR="009E17F3">
        <w:rPr>
          <w:rFonts w:ascii="Times New Roman" w:hAnsi="Times New Roman"/>
        </w:rPr>
        <w:t>M. </w:t>
      </w:r>
      <w:r w:rsidR="009126FA">
        <w:rPr>
          <w:rFonts w:ascii="Times New Roman" w:hAnsi="Times New Roman"/>
          <w:szCs w:val="24"/>
        </w:rPr>
        <w:t>X</w:t>
      </w:r>
      <w:r w:rsidR="00A51305" w:rsidRPr="00310F15">
        <w:rPr>
          <w:rFonts w:ascii="Times New Roman" w:hAnsi="Times New Roman"/>
        </w:rPr>
        <w:t xml:space="preserve"> </w:t>
      </w:r>
      <w:r w:rsidR="0043176D" w:rsidRPr="00310F15">
        <w:rPr>
          <w:rFonts w:ascii="Times New Roman" w:hAnsi="Times New Roman"/>
        </w:rPr>
        <w:t>est rejetée</w:t>
      </w:r>
      <w:r w:rsidR="00A51305" w:rsidRPr="00310F15">
        <w:rPr>
          <w:rFonts w:ascii="Times New Roman" w:hAnsi="Times New Roman"/>
        </w:rPr>
        <w:t>.</w:t>
      </w:r>
      <w:r w:rsidR="0043176D" w:rsidRPr="00310F15">
        <w:rPr>
          <w:rFonts w:ascii="Times New Roman" w:hAnsi="Times New Roman"/>
        </w:rPr>
        <w:t xml:space="preserve"> </w:t>
      </w:r>
    </w:p>
    <w:p w:rsidR="0043176D" w:rsidRPr="00310F15" w:rsidRDefault="0043176D" w:rsidP="009E17F3">
      <w:pPr>
        <w:pStyle w:val="PS"/>
        <w:spacing w:after="360"/>
        <w:ind w:firstLine="0"/>
        <w:jc w:val="center"/>
        <w:rPr>
          <w:rFonts w:ascii="Times New Roman" w:hAnsi="Times New Roman"/>
        </w:rPr>
      </w:pPr>
      <w:r w:rsidRPr="00310F15">
        <w:rPr>
          <w:rFonts w:ascii="Times New Roman" w:hAnsi="Times New Roman"/>
        </w:rPr>
        <w:t>------------</w:t>
      </w:r>
    </w:p>
    <w:p w:rsidR="0043176D" w:rsidRPr="00310F15" w:rsidRDefault="0043176D" w:rsidP="0006574B">
      <w:pPr>
        <w:pStyle w:val="PS"/>
        <w:spacing w:after="360"/>
        <w:rPr>
          <w:rFonts w:ascii="Times New Roman" w:hAnsi="Times New Roman"/>
        </w:rPr>
      </w:pPr>
    </w:p>
    <w:p w:rsidR="00063928" w:rsidRDefault="00310F15" w:rsidP="0006574B">
      <w:pPr>
        <w:pStyle w:val="PS"/>
        <w:spacing w:after="360"/>
        <w:rPr>
          <w:rFonts w:ascii="Times New Roman" w:hAnsi="Times New Roman"/>
        </w:rPr>
      </w:pPr>
      <w:r w:rsidRPr="00310F15">
        <w:rPr>
          <w:rFonts w:ascii="Times New Roman" w:hAnsi="Times New Roman"/>
        </w:rPr>
        <w:t xml:space="preserve">Fait et jugé en la Cour des comptes, quatrième chambre, première section. </w:t>
      </w:r>
    </w:p>
    <w:p w:rsidR="00310F15" w:rsidRDefault="00310F15" w:rsidP="0006574B">
      <w:pPr>
        <w:pStyle w:val="PS"/>
        <w:spacing w:after="360"/>
        <w:rPr>
          <w:rFonts w:ascii="Times New Roman" w:hAnsi="Times New Roman"/>
        </w:rPr>
      </w:pPr>
      <w:r w:rsidRPr="00310F15">
        <w:rPr>
          <w:rFonts w:ascii="Times New Roman" w:hAnsi="Times New Roman"/>
        </w:rPr>
        <w:t>Présents,</w:t>
      </w:r>
      <w:r w:rsidR="00063928">
        <w:rPr>
          <w:rFonts w:ascii="Times New Roman" w:hAnsi="Times New Roman"/>
        </w:rPr>
        <w:t xml:space="preserve"> </w:t>
      </w:r>
      <w:r w:rsidRPr="00310F15">
        <w:rPr>
          <w:rFonts w:ascii="Times New Roman" w:hAnsi="Times New Roman"/>
        </w:rPr>
        <w:t xml:space="preserve">M. Ganser, président de section, président de séance, </w:t>
      </w:r>
      <w:r w:rsidR="009E17F3" w:rsidRPr="009E17F3">
        <w:rPr>
          <w:rFonts w:ascii="Times New Roman" w:hAnsi="Times New Roman"/>
        </w:rPr>
        <w:t>M</w:t>
      </w:r>
      <w:r w:rsidR="009E17F3" w:rsidRPr="009E17F3">
        <w:rPr>
          <w:rFonts w:ascii="Times New Roman" w:hAnsi="Times New Roman"/>
          <w:vertAlign w:val="superscript"/>
        </w:rPr>
        <w:t>me</w:t>
      </w:r>
      <w:r w:rsidR="009E17F3">
        <w:rPr>
          <w:rFonts w:ascii="Times New Roman" w:hAnsi="Times New Roman"/>
        </w:rPr>
        <w:t> </w:t>
      </w:r>
      <w:r w:rsidRPr="00310F15">
        <w:rPr>
          <w:rFonts w:ascii="Times New Roman" w:hAnsi="Times New Roman"/>
        </w:rPr>
        <w:t>Froment-</w:t>
      </w:r>
      <w:proofErr w:type="spellStart"/>
      <w:r w:rsidRPr="00310F15">
        <w:rPr>
          <w:rFonts w:ascii="Times New Roman" w:hAnsi="Times New Roman"/>
        </w:rPr>
        <w:t>Meurice</w:t>
      </w:r>
      <w:proofErr w:type="spellEnd"/>
      <w:r w:rsidRPr="00310F15">
        <w:rPr>
          <w:rFonts w:ascii="Times New Roman" w:hAnsi="Times New Roman"/>
        </w:rPr>
        <w:t xml:space="preserve">, présidente de chambre maintenue en activité, MM. Lafaure, Bertucci et </w:t>
      </w:r>
      <w:r w:rsidR="009E17F3" w:rsidRPr="009E17F3">
        <w:rPr>
          <w:rFonts w:ascii="Times New Roman" w:hAnsi="Times New Roman"/>
        </w:rPr>
        <w:t>M</w:t>
      </w:r>
      <w:r w:rsidR="009E17F3" w:rsidRPr="009E17F3">
        <w:rPr>
          <w:rFonts w:ascii="Times New Roman" w:hAnsi="Times New Roman"/>
          <w:vertAlign w:val="superscript"/>
        </w:rPr>
        <w:t>me</w:t>
      </w:r>
      <w:r w:rsidR="009E17F3">
        <w:rPr>
          <w:rFonts w:ascii="Times New Roman" w:hAnsi="Times New Roman"/>
        </w:rPr>
        <w:t> </w:t>
      </w:r>
      <w:bookmarkStart w:id="0" w:name="_GoBack"/>
      <w:bookmarkEnd w:id="0"/>
      <w:proofErr w:type="spellStart"/>
      <w:r w:rsidRPr="00310F15">
        <w:rPr>
          <w:rFonts w:ascii="Times New Roman" w:hAnsi="Times New Roman"/>
        </w:rPr>
        <w:t>Gadriot</w:t>
      </w:r>
      <w:proofErr w:type="spellEnd"/>
      <w:r w:rsidRPr="00310F15">
        <w:rPr>
          <w:rFonts w:ascii="Times New Roman" w:hAnsi="Times New Roman"/>
        </w:rPr>
        <w:t>-Renard, conseillers maîtres.</w:t>
      </w:r>
    </w:p>
    <w:p w:rsidR="007B5E90" w:rsidRPr="00023FBC" w:rsidRDefault="007B5E90" w:rsidP="00023FBC">
      <w:pPr>
        <w:pStyle w:val="PS"/>
        <w:spacing w:after="360"/>
        <w:rPr>
          <w:rFonts w:ascii="Times New Roman" w:hAnsi="Times New Roman"/>
        </w:rPr>
      </w:pPr>
      <w:r w:rsidRPr="00023FBC">
        <w:rPr>
          <w:rFonts w:ascii="Times New Roman" w:hAnsi="Times New Roman"/>
        </w:rPr>
        <w:t>Signé : Gérard Ganser, président</w:t>
      </w:r>
      <w:r w:rsidR="00023FBC" w:rsidRPr="00023FBC">
        <w:rPr>
          <w:rFonts w:ascii="Times New Roman" w:hAnsi="Times New Roman"/>
        </w:rPr>
        <w:t xml:space="preserve"> de section</w:t>
      </w:r>
      <w:r w:rsidRPr="00023FBC">
        <w:rPr>
          <w:rFonts w:ascii="Times New Roman" w:hAnsi="Times New Roman"/>
        </w:rPr>
        <w:t>, et Marie-Hélène Paris-Varin, greffier de séance.</w:t>
      </w:r>
    </w:p>
    <w:p w:rsidR="007B5E90" w:rsidRPr="00B2143B" w:rsidRDefault="007B5E90" w:rsidP="00B2143B">
      <w:pPr>
        <w:pStyle w:val="PS"/>
        <w:spacing w:after="360"/>
        <w:rPr>
          <w:rFonts w:ascii="Times New Roman" w:hAnsi="Times New Roman"/>
        </w:rPr>
      </w:pPr>
      <w:r w:rsidRPr="00B2143B">
        <w:rPr>
          <w:rFonts w:ascii="Times New Roman" w:hAnsi="Times New Roman"/>
        </w:rPr>
        <w:t>Collationné, certifié conforme à la minute étant au greffe de la Cour des comptes.</w:t>
      </w:r>
    </w:p>
    <w:p w:rsidR="00023FBC" w:rsidRPr="00B2143B" w:rsidRDefault="00023FBC" w:rsidP="00B2143B">
      <w:pPr>
        <w:pStyle w:val="PS"/>
        <w:spacing w:after="360"/>
        <w:rPr>
          <w:rFonts w:ascii="Times New Roman" w:hAnsi="Times New Roman"/>
        </w:rPr>
      </w:pPr>
    </w:p>
    <w:p w:rsidR="007B5E90" w:rsidRPr="00B2143B" w:rsidRDefault="007B5E90" w:rsidP="00B2143B">
      <w:pPr>
        <w:pStyle w:val="PS"/>
        <w:spacing w:after="360"/>
        <w:rPr>
          <w:rFonts w:ascii="Times New Roman" w:hAnsi="Times New Roman"/>
        </w:rPr>
      </w:pPr>
      <w:r w:rsidRPr="00B2143B">
        <w:rPr>
          <w:rFonts w:ascii="Times New Roman" w:hAnsi="Times New Roman"/>
        </w:rPr>
        <w:t>Délivré par moi, secrétaire général.</w:t>
      </w:r>
    </w:p>
    <w:p w:rsidR="007B5E90" w:rsidRDefault="007B5E90" w:rsidP="007B5E90">
      <w:pPr>
        <w:ind w:left="1134" w:firstLine="1134"/>
        <w:rPr>
          <w:szCs w:val="24"/>
        </w:rPr>
      </w:pPr>
    </w:p>
    <w:p w:rsidR="007B5E90" w:rsidRDefault="007B5E90" w:rsidP="007B5E90">
      <w:pPr>
        <w:pStyle w:val="Retraitcorpsdetexte"/>
      </w:pPr>
    </w:p>
    <w:p w:rsidR="007B5E90" w:rsidRDefault="007B5E90" w:rsidP="007B5E90">
      <w:pPr>
        <w:pStyle w:val="PS"/>
        <w:spacing w:after="0"/>
        <w:ind w:firstLine="2268"/>
        <w:jc w:val="center"/>
        <w:rPr>
          <w:b/>
          <w:bCs/>
        </w:rPr>
      </w:pPr>
      <w:r>
        <w:rPr>
          <w:b/>
          <w:bCs/>
        </w:rPr>
        <w:t>Pour le secrétaire général</w:t>
      </w:r>
    </w:p>
    <w:p w:rsidR="007B5E90" w:rsidRDefault="007B5E90" w:rsidP="007B5E90">
      <w:pPr>
        <w:pStyle w:val="PS"/>
        <w:spacing w:after="0"/>
        <w:ind w:firstLine="2268"/>
        <w:jc w:val="center"/>
        <w:rPr>
          <w:b/>
          <w:bCs/>
        </w:rPr>
      </w:pPr>
      <w:proofErr w:type="gramStart"/>
      <w:r>
        <w:rPr>
          <w:b/>
          <w:bCs/>
        </w:rPr>
        <w:t>et</w:t>
      </w:r>
      <w:proofErr w:type="gramEnd"/>
      <w:r>
        <w:rPr>
          <w:b/>
          <w:bCs/>
        </w:rPr>
        <w:t xml:space="preserve"> par délégation, le chef du greffe contentieux</w:t>
      </w:r>
    </w:p>
    <w:p w:rsidR="007B5E90" w:rsidRDefault="007B5E90" w:rsidP="007B5E90">
      <w:pPr>
        <w:pStyle w:val="PS"/>
        <w:spacing w:after="0"/>
        <w:ind w:firstLine="2268"/>
        <w:jc w:val="center"/>
        <w:rPr>
          <w:b/>
          <w:bCs/>
        </w:rPr>
      </w:pPr>
    </w:p>
    <w:p w:rsidR="007B5E90" w:rsidRDefault="007B5E90" w:rsidP="007B5E90">
      <w:pPr>
        <w:pStyle w:val="PS"/>
        <w:spacing w:after="0"/>
        <w:ind w:firstLine="2268"/>
        <w:jc w:val="center"/>
        <w:rPr>
          <w:b/>
          <w:bCs/>
        </w:rPr>
      </w:pPr>
    </w:p>
    <w:p w:rsidR="007B5E90" w:rsidRDefault="007B5E90" w:rsidP="007B5E90">
      <w:pPr>
        <w:pStyle w:val="PS"/>
        <w:spacing w:after="0"/>
        <w:ind w:firstLine="2268"/>
        <w:jc w:val="center"/>
        <w:rPr>
          <w:b/>
          <w:bCs/>
        </w:rPr>
      </w:pPr>
    </w:p>
    <w:p w:rsidR="007B5E90" w:rsidRDefault="007B5E90" w:rsidP="007B5E90">
      <w:pPr>
        <w:pStyle w:val="PS"/>
        <w:spacing w:after="0"/>
        <w:ind w:firstLine="2268"/>
        <w:jc w:val="center"/>
        <w:rPr>
          <w:b/>
          <w:bCs/>
        </w:rPr>
      </w:pPr>
    </w:p>
    <w:p w:rsidR="007B5E90" w:rsidRDefault="007B5E90" w:rsidP="007B5E90">
      <w:pPr>
        <w:pStyle w:val="PS"/>
        <w:spacing w:after="600"/>
        <w:ind w:firstLine="2268"/>
        <w:jc w:val="center"/>
        <w:rPr>
          <w:b/>
          <w:bCs/>
        </w:rPr>
      </w:pPr>
      <w:r>
        <w:rPr>
          <w:b/>
          <w:bCs/>
        </w:rPr>
        <w:t xml:space="preserve">Daniel </w:t>
      </w:r>
      <w:proofErr w:type="spellStart"/>
      <w:r>
        <w:rPr>
          <w:b/>
          <w:bCs/>
        </w:rPr>
        <w:t>Férez</w:t>
      </w:r>
      <w:proofErr w:type="spellEnd"/>
    </w:p>
    <w:p w:rsidR="00A573AF" w:rsidRPr="00310F15" w:rsidRDefault="00A573AF" w:rsidP="001E5D12">
      <w:pPr>
        <w:pStyle w:val="PS"/>
        <w:spacing w:before="100" w:beforeAutospacing="1" w:after="100" w:afterAutospacing="1"/>
        <w:ind w:left="567" w:firstLine="567"/>
        <w:rPr>
          <w:rFonts w:ascii="Times New Roman" w:hAnsi="Times New Roman"/>
        </w:rPr>
      </w:pPr>
    </w:p>
    <w:p w:rsidR="00A51305" w:rsidRDefault="00A51305" w:rsidP="001E5D12">
      <w:pPr>
        <w:pStyle w:val="PS"/>
        <w:spacing w:before="100" w:beforeAutospacing="1" w:after="100" w:afterAutospacing="1"/>
        <w:ind w:left="567" w:firstLine="567"/>
      </w:pPr>
    </w:p>
    <w:sectPr w:rsidR="00A51305" w:rsidSect="008B1685">
      <w:headerReference w:type="default" r:id="rId9"/>
      <w:footerReference w:type="default" r:id="rId10"/>
      <w:pgSz w:w="11906" w:h="16838"/>
      <w:pgMar w:top="1417" w:right="1417" w:bottom="1417" w:left="709"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1B5" w:rsidRDefault="008531B5" w:rsidP="0043176D">
      <w:pPr>
        <w:spacing w:before="0" w:after="0"/>
      </w:pPr>
      <w:r>
        <w:separator/>
      </w:r>
    </w:p>
  </w:endnote>
  <w:endnote w:type="continuationSeparator" w:id="0">
    <w:p w:rsidR="008531B5" w:rsidRDefault="008531B5" w:rsidP="004317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N)">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DF" w:rsidRDefault="000723DF">
    <w:pPr>
      <w:pStyle w:val="Pieddepage"/>
      <w:jc w:val="right"/>
    </w:pPr>
  </w:p>
  <w:p w:rsidR="000723DF" w:rsidRDefault="000723D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1B5" w:rsidRDefault="008531B5" w:rsidP="0043176D">
      <w:pPr>
        <w:spacing w:before="0" w:after="0"/>
      </w:pPr>
      <w:r>
        <w:separator/>
      </w:r>
    </w:p>
  </w:footnote>
  <w:footnote w:type="continuationSeparator" w:id="0">
    <w:p w:rsidR="008531B5" w:rsidRDefault="008531B5" w:rsidP="0043176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1D4" w:rsidRDefault="007411D4">
    <w:pPr>
      <w:pStyle w:val="En-tte"/>
      <w:jc w:val="right"/>
    </w:pPr>
    <w:r>
      <w:fldChar w:fldCharType="begin"/>
    </w:r>
    <w:r>
      <w:instrText>PAGE   \* MERGEFORMAT</w:instrText>
    </w:r>
    <w:r>
      <w:fldChar w:fldCharType="separate"/>
    </w:r>
    <w:r w:rsidR="009E17F3">
      <w:rPr>
        <w:noProof/>
      </w:rPr>
      <w:t>4</w:t>
    </w:r>
    <w:r>
      <w:fldChar w:fldCharType="end"/>
    </w:r>
  </w:p>
  <w:p w:rsidR="007411D4" w:rsidRDefault="007411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97C5F"/>
    <w:multiLevelType w:val="hybridMultilevel"/>
    <w:tmpl w:val="53487F2C"/>
    <w:lvl w:ilvl="0" w:tplc="2E4C9CF8">
      <w:start w:val="5"/>
      <w:numFmt w:val="bullet"/>
      <w:lvlText w:val="-"/>
      <w:lvlJc w:val="left"/>
      <w:pPr>
        <w:ind w:left="1800" w:hanging="360"/>
      </w:pPr>
      <w:rPr>
        <w:rFonts w:ascii="Times New Roman" w:eastAsia="Times New Roman"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nsid w:val="5313538C"/>
    <w:multiLevelType w:val="multilevel"/>
    <w:tmpl w:val="F552D8F6"/>
    <w:lvl w:ilvl="0">
      <w:start w:val="1"/>
      <w:numFmt w:val="upperRoman"/>
      <w:pStyle w:val="Titre1"/>
      <w:suff w:val="nothing"/>
      <w:lvlText w:val="PARTIE %1 : "/>
      <w:lvlJc w:val="left"/>
      <w:pPr>
        <w:ind w:left="1985" w:hanging="284"/>
      </w:pPr>
      <w:rPr>
        <w:rFonts w:ascii="Times New Roman" w:hAnsi="Times New Roman" w:cs="Times New Roman" w:hint="default"/>
        <w:b/>
        <w:i w:val="0"/>
        <w:sz w:val="28"/>
      </w:rPr>
    </w:lvl>
    <w:lvl w:ilvl="1">
      <w:start w:val="1"/>
      <w:numFmt w:val="upperRoman"/>
      <w:pStyle w:val="Titre2"/>
      <w:lvlText w:val="%2."/>
      <w:lvlJc w:val="left"/>
      <w:pPr>
        <w:tabs>
          <w:tab w:val="num" w:pos="720"/>
        </w:tabs>
        <w:ind w:left="510" w:hanging="510"/>
      </w:pPr>
    </w:lvl>
    <w:lvl w:ilvl="2">
      <w:start w:val="1"/>
      <w:numFmt w:val="upperLetter"/>
      <w:pStyle w:val="Titre3"/>
      <w:lvlText w:val="%3."/>
      <w:lvlJc w:val="left"/>
      <w:pPr>
        <w:tabs>
          <w:tab w:val="num" w:pos="851"/>
        </w:tabs>
        <w:ind w:left="851" w:hanging="851"/>
      </w:pPr>
    </w:lvl>
    <w:lvl w:ilvl="3">
      <w:start w:val="1"/>
      <w:numFmt w:val="decimal"/>
      <w:pStyle w:val="Titre4"/>
      <w:lvlText w:val="%4."/>
      <w:lvlJc w:val="left"/>
      <w:pPr>
        <w:tabs>
          <w:tab w:val="num" w:pos="879"/>
        </w:tabs>
        <w:ind w:left="879" w:hanging="879"/>
      </w:pPr>
      <w:rPr>
        <w:strike w:val="0"/>
        <w:dstrike w:val="0"/>
        <w:u w:val="none"/>
        <w:effect w:val="none"/>
      </w:rPr>
    </w:lvl>
    <w:lvl w:ilvl="4">
      <w:start w:val="1"/>
      <w:numFmt w:val="lowerLetter"/>
      <w:lvlText w:val="%5."/>
      <w:lvlJc w:val="left"/>
      <w:pPr>
        <w:tabs>
          <w:tab w:val="num" w:pos="992"/>
        </w:tabs>
        <w:ind w:left="992" w:hanging="992"/>
      </w:pPr>
      <w:rPr>
        <w:strike w:val="0"/>
        <w:dstrike w:val="0"/>
        <w:u w:val="none"/>
        <w:effect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5BB027C5"/>
    <w:multiLevelType w:val="hybridMultilevel"/>
    <w:tmpl w:val="509CFF3E"/>
    <w:lvl w:ilvl="0" w:tplc="C7882AC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905"/>
    <w:rsid w:val="00023FBC"/>
    <w:rsid w:val="00053B4D"/>
    <w:rsid w:val="0005703A"/>
    <w:rsid w:val="00063928"/>
    <w:rsid w:val="0006574B"/>
    <w:rsid w:val="000723DF"/>
    <w:rsid w:val="000C5492"/>
    <w:rsid w:val="00154764"/>
    <w:rsid w:val="00170134"/>
    <w:rsid w:val="001778C8"/>
    <w:rsid w:val="001908E3"/>
    <w:rsid w:val="00196A19"/>
    <w:rsid w:val="001B37C1"/>
    <w:rsid w:val="001E5D12"/>
    <w:rsid w:val="001F04F4"/>
    <w:rsid w:val="00211F13"/>
    <w:rsid w:val="002818D9"/>
    <w:rsid w:val="002C0B88"/>
    <w:rsid w:val="00304D39"/>
    <w:rsid w:val="00310F15"/>
    <w:rsid w:val="0043176D"/>
    <w:rsid w:val="00534FDA"/>
    <w:rsid w:val="0057280D"/>
    <w:rsid w:val="005A76F9"/>
    <w:rsid w:val="005C0BA9"/>
    <w:rsid w:val="006057AD"/>
    <w:rsid w:val="006316FA"/>
    <w:rsid w:val="0063194A"/>
    <w:rsid w:val="006512B2"/>
    <w:rsid w:val="00686D27"/>
    <w:rsid w:val="007411D4"/>
    <w:rsid w:val="007645EA"/>
    <w:rsid w:val="007902E1"/>
    <w:rsid w:val="007B5E90"/>
    <w:rsid w:val="008023B8"/>
    <w:rsid w:val="008531B5"/>
    <w:rsid w:val="008563D6"/>
    <w:rsid w:val="00864905"/>
    <w:rsid w:val="008B1685"/>
    <w:rsid w:val="008F3142"/>
    <w:rsid w:val="009126FA"/>
    <w:rsid w:val="00917A55"/>
    <w:rsid w:val="009369DD"/>
    <w:rsid w:val="00962633"/>
    <w:rsid w:val="00972E65"/>
    <w:rsid w:val="009B4F04"/>
    <w:rsid w:val="009E17F3"/>
    <w:rsid w:val="009E1FCD"/>
    <w:rsid w:val="009E4078"/>
    <w:rsid w:val="00A41C8E"/>
    <w:rsid w:val="00A51305"/>
    <w:rsid w:val="00A573AF"/>
    <w:rsid w:val="00AE4DB5"/>
    <w:rsid w:val="00B01EA3"/>
    <w:rsid w:val="00B2143B"/>
    <w:rsid w:val="00BE16F1"/>
    <w:rsid w:val="00C3713C"/>
    <w:rsid w:val="00C400C0"/>
    <w:rsid w:val="00DA6BBC"/>
    <w:rsid w:val="00E04A26"/>
    <w:rsid w:val="00EF30BF"/>
    <w:rsid w:val="00F12B75"/>
    <w:rsid w:val="00FE6C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3176D"/>
    <w:pPr>
      <w:spacing w:before="120" w:after="120"/>
      <w:ind w:firstLine="709"/>
      <w:jc w:val="both"/>
    </w:pPr>
    <w:rPr>
      <w:rFonts w:ascii="Times New Roman" w:eastAsia="Times New Roman" w:hAnsi="Times New Roman"/>
      <w:sz w:val="24"/>
    </w:rPr>
  </w:style>
  <w:style w:type="paragraph" w:styleId="Titre1">
    <w:name w:val="heading 1"/>
    <w:basedOn w:val="Normal"/>
    <w:next w:val="Corpsdetexte"/>
    <w:link w:val="Titre1Car"/>
    <w:qFormat/>
    <w:rsid w:val="0043176D"/>
    <w:pPr>
      <w:keepNext/>
      <w:numPr>
        <w:numId w:val="1"/>
      </w:numPr>
      <w:spacing w:before="480" w:after="480"/>
      <w:jc w:val="left"/>
      <w:outlineLvl w:val="0"/>
    </w:pPr>
    <w:rPr>
      <w:b/>
      <w:caps/>
      <w:kern w:val="28"/>
      <w:sz w:val="28"/>
    </w:rPr>
  </w:style>
  <w:style w:type="paragraph" w:styleId="Titre2">
    <w:name w:val="heading 2"/>
    <w:basedOn w:val="Normal"/>
    <w:next w:val="Corpsdetexte"/>
    <w:link w:val="Titre2Car"/>
    <w:unhideWhenUsed/>
    <w:qFormat/>
    <w:rsid w:val="0043176D"/>
    <w:pPr>
      <w:keepNext/>
      <w:keepLines/>
      <w:numPr>
        <w:ilvl w:val="1"/>
        <w:numId w:val="1"/>
      </w:numPr>
      <w:spacing w:before="360" w:after="360"/>
      <w:jc w:val="left"/>
      <w:outlineLvl w:val="1"/>
    </w:pPr>
    <w:rPr>
      <w:b/>
      <w:caps/>
    </w:rPr>
  </w:style>
  <w:style w:type="paragraph" w:styleId="Titre3">
    <w:name w:val="heading 3"/>
    <w:basedOn w:val="Normal"/>
    <w:next w:val="Corpsdetexte"/>
    <w:link w:val="Titre3Car"/>
    <w:semiHidden/>
    <w:unhideWhenUsed/>
    <w:qFormat/>
    <w:rsid w:val="0043176D"/>
    <w:pPr>
      <w:keepNext/>
      <w:keepLines/>
      <w:numPr>
        <w:ilvl w:val="2"/>
        <w:numId w:val="1"/>
      </w:numPr>
      <w:spacing w:before="240" w:after="240"/>
      <w:jc w:val="left"/>
      <w:outlineLvl w:val="2"/>
    </w:pPr>
    <w:rPr>
      <w:b/>
      <w:smallCaps/>
    </w:rPr>
  </w:style>
  <w:style w:type="paragraph" w:styleId="Titre4">
    <w:name w:val="heading 4"/>
    <w:basedOn w:val="Normal"/>
    <w:next w:val="Corpsdetexte"/>
    <w:link w:val="Titre4Car"/>
    <w:semiHidden/>
    <w:unhideWhenUsed/>
    <w:qFormat/>
    <w:rsid w:val="0043176D"/>
    <w:pPr>
      <w:keepNext/>
      <w:keepLines/>
      <w:numPr>
        <w:ilvl w:val="3"/>
        <w:numId w:val="1"/>
      </w:numPr>
      <w:spacing w:before="240"/>
      <w:jc w:val="left"/>
      <w:outlineLvl w:val="3"/>
    </w:pPr>
    <w:rPr>
      <w:b/>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43176D"/>
    <w:rPr>
      <w:rFonts w:ascii="Times New Roman" w:eastAsia="Times New Roman" w:hAnsi="Times New Roman" w:cs="Times New Roman"/>
      <w:b/>
      <w:caps/>
      <w:kern w:val="28"/>
      <w:sz w:val="28"/>
      <w:szCs w:val="20"/>
      <w:lang w:eastAsia="fr-FR"/>
    </w:rPr>
  </w:style>
  <w:style w:type="character" w:customStyle="1" w:styleId="Titre2Car">
    <w:name w:val="Titre 2 Car"/>
    <w:link w:val="Titre2"/>
    <w:rsid w:val="0043176D"/>
    <w:rPr>
      <w:rFonts w:ascii="Times New Roman" w:eastAsia="Times New Roman" w:hAnsi="Times New Roman" w:cs="Times New Roman"/>
      <w:b/>
      <w:caps/>
      <w:sz w:val="24"/>
      <w:szCs w:val="20"/>
      <w:lang w:eastAsia="fr-FR"/>
    </w:rPr>
  </w:style>
  <w:style w:type="character" w:customStyle="1" w:styleId="Titre3Car">
    <w:name w:val="Titre 3 Car"/>
    <w:link w:val="Titre3"/>
    <w:semiHidden/>
    <w:rsid w:val="0043176D"/>
    <w:rPr>
      <w:rFonts w:ascii="Times New Roman" w:eastAsia="Times New Roman" w:hAnsi="Times New Roman" w:cs="Times New Roman"/>
      <w:b/>
      <w:smallCaps/>
      <w:sz w:val="24"/>
      <w:szCs w:val="20"/>
      <w:lang w:eastAsia="fr-FR"/>
    </w:rPr>
  </w:style>
  <w:style w:type="character" w:customStyle="1" w:styleId="Titre4Car">
    <w:name w:val="Titre 4 Car"/>
    <w:link w:val="Titre4"/>
    <w:semiHidden/>
    <w:rsid w:val="0043176D"/>
    <w:rPr>
      <w:rFonts w:ascii="Times New Roman" w:eastAsia="Times New Roman" w:hAnsi="Times New Roman" w:cs="Times New Roman"/>
      <w:b/>
      <w:sz w:val="24"/>
      <w:szCs w:val="20"/>
    </w:rPr>
  </w:style>
  <w:style w:type="paragraph" w:styleId="Corpsdetexte">
    <w:name w:val="Body Text"/>
    <w:basedOn w:val="Normal"/>
    <w:link w:val="CorpsdetexteCar"/>
    <w:unhideWhenUsed/>
    <w:rsid w:val="0043176D"/>
  </w:style>
  <w:style w:type="character" w:customStyle="1" w:styleId="CorpsdetexteCar">
    <w:name w:val="Corps de texte Car"/>
    <w:link w:val="Corpsdetexte"/>
    <w:rsid w:val="0043176D"/>
    <w:rPr>
      <w:rFonts w:ascii="Times New Roman" w:eastAsia="Times New Roman" w:hAnsi="Times New Roman" w:cs="Times New Roman"/>
      <w:sz w:val="24"/>
      <w:szCs w:val="20"/>
      <w:lang w:eastAsia="fr-FR"/>
    </w:rPr>
  </w:style>
  <w:style w:type="paragraph" w:styleId="Notedebasdepage">
    <w:name w:val="footnote text"/>
    <w:basedOn w:val="Normal"/>
    <w:link w:val="NotedebasdepageCar"/>
    <w:uiPriority w:val="99"/>
    <w:semiHidden/>
    <w:unhideWhenUsed/>
    <w:rsid w:val="0043176D"/>
    <w:pPr>
      <w:spacing w:before="0" w:after="0"/>
      <w:ind w:firstLine="0"/>
      <w:jc w:val="left"/>
    </w:pPr>
    <w:rPr>
      <w:sz w:val="20"/>
    </w:rPr>
  </w:style>
  <w:style w:type="character" w:customStyle="1" w:styleId="NotedebasdepageCar">
    <w:name w:val="Note de bas de page Car"/>
    <w:link w:val="Notedebasdepage"/>
    <w:uiPriority w:val="99"/>
    <w:semiHidden/>
    <w:rsid w:val="0043176D"/>
    <w:rPr>
      <w:rFonts w:ascii="Times New Roman" w:eastAsia="Times New Roman" w:hAnsi="Times New Roman" w:cs="Times New Roman"/>
      <w:sz w:val="20"/>
      <w:szCs w:val="20"/>
      <w:lang w:eastAsia="fr-FR"/>
    </w:rPr>
  </w:style>
  <w:style w:type="paragraph" w:styleId="Paragraphedeliste">
    <w:name w:val="List Paragraph"/>
    <w:basedOn w:val="Normal"/>
    <w:uiPriority w:val="34"/>
    <w:qFormat/>
    <w:rsid w:val="0043176D"/>
    <w:pPr>
      <w:spacing w:before="0" w:after="0"/>
      <w:ind w:left="720" w:firstLine="0"/>
      <w:contextualSpacing/>
      <w:jc w:val="left"/>
    </w:pPr>
    <w:rPr>
      <w:szCs w:val="24"/>
    </w:rPr>
  </w:style>
  <w:style w:type="character" w:customStyle="1" w:styleId="PSCar">
    <w:name w:val="PS Car"/>
    <w:link w:val="PS"/>
    <w:locked/>
    <w:rsid w:val="0043176D"/>
    <w:rPr>
      <w:rFonts w:ascii="CG Times (WN)" w:hAnsi="CG Times (WN)"/>
      <w:sz w:val="24"/>
      <w:lang w:eastAsia="fr-FR"/>
    </w:rPr>
  </w:style>
  <w:style w:type="paragraph" w:customStyle="1" w:styleId="PS">
    <w:name w:val="PS"/>
    <w:basedOn w:val="Normal"/>
    <w:link w:val="PSCar"/>
    <w:rsid w:val="0043176D"/>
    <w:pPr>
      <w:spacing w:before="0" w:after="480"/>
      <w:ind w:left="1701" w:firstLine="1134"/>
    </w:pPr>
    <w:rPr>
      <w:rFonts w:ascii="CG Times (WN)" w:eastAsia="Calibri" w:hAnsi="CG Times (WN)"/>
      <w:szCs w:val="22"/>
    </w:rPr>
  </w:style>
  <w:style w:type="character" w:styleId="Appelnotedebasdep">
    <w:name w:val="footnote reference"/>
    <w:uiPriority w:val="99"/>
    <w:semiHidden/>
    <w:unhideWhenUsed/>
    <w:rsid w:val="0043176D"/>
    <w:rPr>
      <w:vertAlign w:val="superscript"/>
    </w:rPr>
  </w:style>
  <w:style w:type="paragraph" w:styleId="En-tte">
    <w:name w:val="header"/>
    <w:basedOn w:val="Normal"/>
    <w:link w:val="En-tteCar"/>
    <w:uiPriority w:val="99"/>
    <w:unhideWhenUsed/>
    <w:rsid w:val="000723DF"/>
    <w:pPr>
      <w:tabs>
        <w:tab w:val="center" w:pos="4536"/>
        <w:tab w:val="right" w:pos="9072"/>
      </w:tabs>
      <w:spacing w:before="0" w:after="0"/>
    </w:pPr>
  </w:style>
  <w:style w:type="character" w:customStyle="1" w:styleId="En-tteCar">
    <w:name w:val="En-tête Car"/>
    <w:link w:val="En-tte"/>
    <w:uiPriority w:val="99"/>
    <w:rsid w:val="000723DF"/>
    <w:rPr>
      <w:rFonts w:ascii="Times New Roman" w:eastAsia="Times New Roman" w:hAnsi="Times New Roman" w:cs="Times New Roman"/>
      <w:sz w:val="24"/>
      <w:szCs w:val="20"/>
      <w:lang w:eastAsia="fr-FR"/>
    </w:rPr>
  </w:style>
  <w:style w:type="paragraph" w:styleId="Pieddepage">
    <w:name w:val="footer"/>
    <w:basedOn w:val="Normal"/>
    <w:link w:val="PieddepageCar"/>
    <w:uiPriority w:val="99"/>
    <w:unhideWhenUsed/>
    <w:rsid w:val="000723DF"/>
    <w:pPr>
      <w:tabs>
        <w:tab w:val="center" w:pos="4536"/>
        <w:tab w:val="right" w:pos="9072"/>
      </w:tabs>
      <w:spacing w:before="0" w:after="0"/>
    </w:pPr>
  </w:style>
  <w:style w:type="character" w:customStyle="1" w:styleId="PieddepageCar">
    <w:name w:val="Pied de page Car"/>
    <w:link w:val="Pieddepage"/>
    <w:uiPriority w:val="99"/>
    <w:rsid w:val="000723DF"/>
    <w:rPr>
      <w:rFonts w:ascii="Times New Roman" w:eastAsia="Times New Roman" w:hAnsi="Times New Roman" w:cs="Times New Roman"/>
      <w:sz w:val="24"/>
      <w:szCs w:val="20"/>
      <w:lang w:eastAsia="fr-FR"/>
    </w:rPr>
  </w:style>
  <w:style w:type="paragraph" w:styleId="Textedebulles">
    <w:name w:val="Balloon Text"/>
    <w:basedOn w:val="Normal"/>
    <w:link w:val="TextedebullesCar"/>
    <w:uiPriority w:val="99"/>
    <w:semiHidden/>
    <w:unhideWhenUsed/>
    <w:rsid w:val="00917A55"/>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917A55"/>
    <w:rPr>
      <w:rFonts w:ascii="Tahoma" w:eastAsia="Times New Roman" w:hAnsi="Tahoma" w:cs="Tahoma"/>
      <w:sz w:val="16"/>
      <w:szCs w:val="16"/>
      <w:lang w:eastAsia="fr-FR"/>
    </w:rPr>
  </w:style>
  <w:style w:type="paragraph" w:customStyle="1" w:styleId="CarCar1CarCarCar">
    <w:name w:val="Car Car1 Car Car Car"/>
    <w:basedOn w:val="Normal"/>
    <w:rsid w:val="001778C8"/>
    <w:pPr>
      <w:spacing w:before="0" w:after="160" w:line="240" w:lineRule="exact"/>
      <w:ind w:firstLine="0"/>
      <w:jc w:val="left"/>
    </w:pPr>
    <w:rPr>
      <w:rFonts w:ascii="Tahoma" w:hAnsi="Tahoma"/>
      <w:sz w:val="20"/>
      <w:lang w:val="en-US" w:eastAsia="en-US"/>
    </w:rPr>
  </w:style>
  <w:style w:type="paragraph" w:styleId="Retraitcorpsdetexte">
    <w:name w:val="Body Text Indent"/>
    <w:basedOn w:val="Normal"/>
    <w:link w:val="RetraitcorpsdetexteCar"/>
    <w:semiHidden/>
    <w:unhideWhenUsed/>
    <w:rsid w:val="007B5E90"/>
    <w:pPr>
      <w:spacing w:before="0"/>
      <w:ind w:left="283" w:firstLine="0"/>
      <w:jc w:val="left"/>
    </w:pPr>
    <w:rPr>
      <w:sz w:val="20"/>
    </w:rPr>
  </w:style>
  <w:style w:type="character" w:customStyle="1" w:styleId="RetraitcorpsdetexteCar">
    <w:name w:val="Retrait corps de texte Car"/>
    <w:link w:val="Retraitcorpsdetexte"/>
    <w:semiHidden/>
    <w:rsid w:val="007B5E90"/>
    <w:rPr>
      <w:rFonts w:ascii="Times New Roman" w:eastAsia="Times New Roman" w:hAnsi="Times New Roman" w:cs="Times New Roman"/>
      <w:sz w:val="20"/>
      <w:szCs w:val="20"/>
      <w:lang w:eastAsia="fr-FR"/>
    </w:rPr>
  </w:style>
  <w:style w:type="character" w:styleId="Marquedecommentaire">
    <w:name w:val="annotation reference"/>
    <w:uiPriority w:val="99"/>
    <w:semiHidden/>
    <w:unhideWhenUsed/>
    <w:rsid w:val="00154764"/>
    <w:rPr>
      <w:sz w:val="16"/>
      <w:szCs w:val="16"/>
    </w:rPr>
  </w:style>
  <w:style w:type="paragraph" w:styleId="Commentaire">
    <w:name w:val="annotation text"/>
    <w:basedOn w:val="Normal"/>
    <w:link w:val="CommentaireCar"/>
    <w:uiPriority w:val="99"/>
    <w:semiHidden/>
    <w:unhideWhenUsed/>
    <w:rsid w:val="00154764"/>
    <w:rPr>
      <w:sz w:val="20"/>
    </w:rPr>
  </w:style>
  <w:style w:type="character" w:customStyle="1" w:styleId="CommentaireCar">
    <w:name w:val="Commentaire Car"/>
    <w:link w:val="Commentaire"/>
    <w:uiPriority w:val="99"/>
    <w:semiHidden/>
    <w:rsid w:val="00154764"/>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154764"/>
    <w:rPr>
      <w:b/>
      <w:bCs/>
    </w:rPr>
  </w:style>
  <w:style w:type="character" w:customStyle="1" w:styleId="ObjetducommentaireCar">
    <w:name w:val="Objet du commentaire Car"/>
    <w:link w:val="Objetducommentaire"/>
    <w:uiPriority w:val="99"/>
    <w:semiHidden/>
    <w:rsid w:val="00154764"/>
    <w:rPr>
      <w:rFonts w:ascii="Times New Roman" w:eastAsia="Times New Roman" w:hAnsi="Times New Roman" w:cs="Times New Roman"/>
      <w:b/>
      <w:bCs/>
      <w:sz w:val="20"/>
      <w:szCs w:val="20"/>
      <w:lang w:eastAsia="fr-FR"/>
    </w:rPr>
  </w:style>
  <w:style w:type="paragraph" w:styleId="Rvision">
    <w:name w:val="Revision"/>
    <w:hidden/>
    <w:uiPriority w:val="99"/>
    <w:semiHidden/>
    <w:rsid w:val="00154764"/>
    <w:rPr>
      <w:rFonts w:ascii="Times New Roman" w:eastAsia="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3176D"/>
    <w:pPr>
      <w:spacing w:before="120" w:after="120"/>
      <w:ind w:firstLine="709"/>
      <w:jc w:val="both"/>
    </w:pPr>
    <w:rPr>
      <w:rFonts w:ascii="Times New Roman" w:eastAsia="Times New Roman" w:hAnsi="Times New Roman"/>
      <w:sz w:val="24"/>
    </w:rPr>
  </w:style>
  <w:style w:type="paragraph" w:styleId="Titre1">
    <w:name w:val="heading 1"/>
    <w:basedOn w:val="Normal"/>
    <w:next w:val="Corpsdetexte"/>
    <w:link w:val="Titre1Car"/>
    <w:qFormat/>
    <w:rsid w:val="0043176D"/>
    <w:pPr>
      <w:keepNext/>
      <w:numPr>
        <w:numId w:val="1"/>
      </w:numPr>
      <w:spacing w:before="480" w:after="480"/>
      <w:jc w:val="left"/>
      <w:outlineLvl w:val="0"/>
    </w:pPr>
    <w:rPr>
      <w:b/>
      <w:caps/>
      <w:kern w:val="28"/>
      <w:sz w:val="28"/>
    </w:rPr>
  </w:style>
  <w:style w:type="paragraph" w:styleId="Titre2">
    <w:name w:val="heading 2"/>
    <w:basedOn w:val="Normal"/>
    <w:next w:val="Corpsdetexte"/>
    <w:link w:val="Titre2Car"/>
    <w:unhideWhenUsed/>
    <w:qFormat/>
    <w:rsid w:val="0043176D"/>
    <w:pPr>
      <w:keepNext/>
      <w:keepLines/>
      <w:numPr>
        <w:ilvl w:val="1"/>
        <w:numId w:val="1"/>
      </w:numPr>
      <w:spacing w:before="360" w:after="360"/>
      <w:jc w:val="left"/>
      <w:outlineLvl w:val="1"/>
    </w:pPr>
    <w:rPr>
      <w:b/>
      <w:caps/>
    </w:rPr>
  </w:style>
  <w:style w:type="paragraph" w:styleId="Titre3">
    <w:name w:val="heading 3"/>
    <w:basedOn w:val="Normal"/>
    <w:next w:val="Corpsdetexte"/>
    <w:link w:val="Titre3Car"/>
    <w:semiHidden/>
    <w:unhideWhenUsed/>
    <w:qFormat/>
    <w:rsid w:val="0043176D"/>
    <w:pPr>
      <w:keepNext/>
      <w:keepLines/>
      <w:numPr>
        <w:ilvl w:val="2"/>
        <w:numId w:val="1"/>
      </w:numPr>
      <w:spacing w:before="240" w:after="240"/>
      <w:jc w:val="left"/>
      <w:outlineLvl w:val="2"/>
    </w:pPr>
    <w:rPr>
      <w:b/>
      <w:smallCaps/>
    </w:rPr>
  </w:style>
  <w:style w:type="paragraph" w:styleId="Titre4">
    <w:name w:val="heading 4"/>
    <w:basedOn w:val="Normal"/>
    <w:next w:val="Corpsdetexte"/>
    <w:link w:val="Titre4Car"/>
    <w:semiHidden/>
    <w:unhideWhenUsed/>
    <w:qFormat/>
    <w:rsid w:val="0043176D"/>
    <w:pPr>
      <w:keepNext/>
      <w:keepLines/>
      <w:numPr>
        <w:ilvl w:val="3"/>
        <w:numId w:val="1"/>
      </w:numPr>
      <w:spacing w:before="240"/>
      <w:jc w:val="left"/>
      <w:outlineLvl w:val="3"/>
    </w:pPr>
    <w:rPr>
      <w:b/>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43176D"/>
    <w:rPr>
      <w:rFonts w:ascii="Times New Roman" w:eastAsia="Times New Roman" w:hAnsi="Times New Roman" w:cs="Times New Roman"/>
      <w:b/>
      <w:caps/>
      <w:kern w:val="28"/>
      <w:sz w:val="28"/>
      <w:szCs w:val="20"/>
      <w:lang w:eastAsia="fr-FR"/>
    </w:rPr>
  </w:style>
  <w:style w:type="character" w:customStyle="1" w:styleId="Titre2Car">
    <w:name w:val="Titre 2 Car"/>
    <w:link w:val="Titre2"/>
    <w:rsid w:val="0043176D"/>
    <w:rPr>
      <w:rFonts w:ascii="Times New Roman" w:eastAsia="Times New Roman" w:hAnsi="Times New Roman" w:cs="Times New Roman"/>
      <w:b/>
      <w:caps/>
      <w:sz w:val="24"/>
      <w:szCs w:val="20"/>
      <w:lang w:eastAsia="fr-FR"/>
    </w:rPr>
  </w:style>
  <w:style w:type="character" w:customStyle="1" w:styleId="Titre3Car">
    <w:name w:val="Titre 3 Car"/>
    <w:link w:val="Titre3"/>
    <w:semiHidden/>
    <w:rsid w:val="0043176D"/>
    <w:rPr>
      <w:rFonts w:ascii="Times New Roman" w:eastAsia="Times New Roman" w:hAnsi="Times New Roman" w:cs="Times New Roman"/>
      <w:b/>
      <w:smallCaps/>
      <w:sz w:val="24"/>
      <w:szCs w:val="20"/>
      <w:lang w:eastAsia="fr-FR"/>
    </w:rPr>
  </w:style>
  <w:style w:type="character" w:customStyle="1" w:styleId="Titre4Car">
    <w:name w:val="Titre 4 Car"/>
    <w:link w:val="Titre4"/>
    <w:semiHidden/>
    <w:rsid w:val="0043176D"/>
    <w:rPr>
      <w:rFonts w:ascii="Times New Roman" w:eastAsia="Times New Roman" w:hAnsi="Times New Roman" w:cs="Times New Roman"/>
      <w:b/>
      <w:sz w:val="24"/>
      <w:szCs w:val="20"/>
    </w:rPr>
  </w:style>
  <w:style w:type="paragraph" w:styleId="Corpsdetexte">
    <w:name w:val="Body Text"/>
    <w:basedOn w:val="Normal"/>
    <w:link w:val="CorpsdetexteCar"/>
    <w:unhideWhenUsed/>
    <w:rsid w:val="0043176D"/>
  </w:style>
  <w:style w:type="character" w:customStyle="1" w:styleId="CorpsdetexteCar">
    <w:name w:val="Corps de texte Car"/>
    <w:link w:val="Corpsdetexte"/>
    <w:rsid w:val="0043176D"/>
    <w:rPr>
      <w:rFonts w:ascii="Times New Roman" w:eastAsia="Times New Roman" w:hAnsi="Times New Roman" w:cs="Times New Roman"/>
      <w:sz w:val="24"/>
      <w:szCs w:val="20"/>
      <w:lang w:eastAsia="fr-FR"/>
    </w:rPr>
  </w:style>
  <w:style w:type="paragraph" w:styleId="Notedebasdepage">
    <w:name w:val="footnote text"/>
    <w:basedOn w:val="Normal"/>
    <w:link w:val="NotedebasdepageCar"/>
    <w:uiPriority w:val="99"/>
    <w:semiHidden/>
    <w:unhideWhenUsed/>
    <w:rsid w:val="0043176D"/>
    <w:pPr>
      <w:spacing w:before="0" w:after="0"/>
      <w:ind w:firstLine="0"/>
      <w:jc w:val="left"/>
    </w:pPr>
    <w:rPr>
      <w:sz w:val="20"/>
    </w:rPr>
  </w:style>
  <w:style w:type="character" w:customStyle="1" w:styleId="NotedebasdepageCar">
    <w:name w:val="Note de bas de page Car"/>
    <w:link w:val="Notedebasdepage"/>
    <w:uiPriority w:val="99"/>
    <w:semiHidden/>
    <w:rsid w:val="0043176D"/>
    <w:rPr>
      <w:rFonts w:ascii="Times New Roman" w:eastAsia="Times New Roman" w:hAnsi="Times New Roman" w:cs="Times New Roman"/>
      <w:sz w:val="20"/>
      <w:szCs w:val="20"/>
      <w:lang w:eastAsia="fr-FR"/>
    </w:rPr>
  </w:style>
  <w:style w:type="paragraph" w:styleId="Paragraphedeliste">
    <w:name w:val="List Paragraph"/>
    <w:basedOn w:val="Normal"/>
    <w:uiPriority w:val="34"/>
    <w:qFormat/>
    <w:rsid w:val="0043176D"/>
    <w:pPr>
      <w:spacing w:before="0" w:after="0"/>
      <w:ind w:left="720" w:firstLine="0"/>
      <w:contextualSpacing/>
      <w:jc w:val="left"/>
    </w:pPr>
    <w:rPr>
      <w:szCs w:val="24"/>
    </w:rPr>
  </w:style>
  <w:style w:type="character" w:customStyle="1" w:styleId="PSCar">
    <w:name w:val="PS Car"/>
    <w:link w:val="PS"/>
    <w:locked/>
    <w:rsid w:val="0043176D"/>
    <w:rPr>
      <w:rFonts w:ascii="CG Times (WN)" w:hAnsi="CG Times (WN)"/>
      <w:sz w:val="24"/>
      <w:lang w:eastAsia="fr-FR"/>
    </w:rPr>
  </w:style>
  <w:style w:type="paragraph" w:customStyle="1" w:styleId="PS">
    <w:name w:val="PS"/>
    <w:basedOn w:val="Normal"/>
    <w:link w:val="PSCar"/>
    <w:rsid w:val="0043176D"/>
    <w:pPr>
      <w:spacing w:before="0" w:after="480"/>
      <w:ind w:left="1701" w:firstLine="1134"/>
    </w:pPr>
    <w:rPr>
      <w:rFonts w:ascii="CG Times (WN)" w:eastAsia="Calibri" w:hAnsi="CG Times (WN)"/>
      <w:szCs w:val="22"/>
    </w:rPr>
  </w:style>
  <w:style w:type="character" w:styleId="Appelnotedebasdep">
    <w:name w:val="footnote reference"/>
    <w:uiPriority w:val="99"/>
    <w:semiHidden/>
    <w:unhideWhenUsed/>
    <w:rsid w:val="0043176D"/>
    <w:rPr>
      <w:vertAlign w:val="superscript"/>
    </w:rPr>
  </w:style>
  <w:style w:type="paragraph" w:styleId="En-tte">
    <w:name w:val="header"/>
    <w:basedOn w:val="Normal"/>
    <w:link w:val="En-tteCar"/>
    <w:uiPriority w:val="99"/>
    <w:unhideWhenUsed/>
    <w:rsid w:val="000723DF"/>
    <w:pPr>
      <w:tabs>
        <w:tab w:val="center" w:pos="4536"/>
        <w:tab w:val="right" w:pos="9072"/>
      </w:tabs>
      <w:spacing w:before="0" w:after="0"/>
    </w:pPr>
  </w:style>
  <w:style w:type="character" w:customStyle="1" w:styleId="En-tteCar">
    <w:name w:val="En-tête Car"/>
    <w:link w:val="En-tte"/>
    <w:uiPriority w:val="99"/>
    <w:rsid w:val="000723DF"/>
    <w:rPr>
      <w:rFonts w:ascii="Times New Roman" w:eastAsia="Times New Roman" w:hAnsi="Times New Roman" w:cs="Times New Roman"/>
      <w:sz w:val="24"/>
      <w:szCs w:val="20"/>
      <w:lang w:eastAsia="fr-FR"/>
    </w:rPr>
  </w:style>
  <w:style w:type="paragraph" w:styleId="Pieddepage">
    <w:name w:val="footer"/>
    <w:basedOn w:val="Normal"/>
    <w:link w:val="PieddepageCar"/>
    <w:uiPriority w:val="99"/>
    <w:unhideWhenUsed/>
    <w:rsid w:val="000723DF"/>
    <w:pPr>
      <w:tabs>
        <w:tab w:val="center" w:pos="4536"/>
        <w:tab w:val="right" w:pos="9072"/>
      </w:tabs>
      <w:spacing w:before="0" w:after="0"/>
    </w:pPr>
  </w:style>
  <w:style w:type="character" w:customStyle="1" w:styleId="PieddepageCar">
    <w:name w:val="Pied de page Car"/>
    <w:link w:val="Pieddepage"/>
    <w:uiPriority w:val="99"/>
    <w:rsid w:val="000723DF"/>
    <w:rPr>
      <w:rFonts w:ascii="Times New Roman" w:eastAsia="Times New Roman" w:hAnsi="Times New Roman" w:cs="Times New Roman"/>
      <w:sz w:val="24"/>
      <w:szCs w:val="20"/>
      <w:lang w:eastAsia="fr-FR"/>
    </w:rPr>
  </w:style>
  <w:style w:type="paragraph" w:styleId="Textedebulles">
    <w:name w:val="Balloon Text"/>
    <w:basedOn w:val="Normal"/>
    <w:link w:val="TextedebullesCar"/>
    <w:uiPriority w:val="99"/>
    <w:semiHidden/>
    <w:unhideWhenUsed/>
    <w:rsid w:val="00917A55"/>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917A55"/>
    <w:rPr>
      <w:rFonts w:ascii="Tahoma" w:eastAsia="Times New Roman" w:hAnsi="Tahoma" w:cs="Tahoma"/>
      <w:sz w:val="16"/>
      <w:szCs w:val="16"/>
      <w:lang w:eastAsia="fr-FR"/>
    </w:rPr>
  </w:style>
  <w:style w:type="paragraph" w:customStyle="1" w:styleId="CarCar1CarCarCar">
    <w:name w:val="Car Car1 Car Car Car"/>
    <w:basedOn w:val="Normal"/>
    <w:rsid w:val="001778C8"/>
    <w:pPr>
      <w:spacing w:before="0" w:after="160" w:line="240" w:lineRule="exact"/>
      <w:ind w:firstLine="0"/>
      <w:jc w:val="left"/>
    </w:pPr>
    <w:rPr>
      <w:rFonts w:ascii="Tahoma" w:hAnsi="Tahoma"/>
      <w:sz w:val="20"/>
      <w:lang w:val="en-US" w:eastAsia="en-US"/>
    </w:rPr>
  </w:style>
  <w:style w:type="paragraph" w:styleId="Retraitcorpsdetexte">
    <w:name w:val="Body Text Indent"/>
    <w:basedOn w:val="Normal"/>
    <w:link w:val="RetraitcorpsdetexteCar"/>
    <w:semiHidden/>
    <w:unhideWhenUsed/>
    <w:rsid w:val="007B5E90"/>
    <w:pPr>
      <w:spacing w:before="0"/>
      <w:ind w:left="283" w:firstLine="0"/>
      <w:jc w:val="left"/>
    </w:pPr>
    <w:rPr>
      <w:sz w:val="20"/>
    </w:rPr>
  </w:style>
  <w:style w:type="character" w:customStyle="1" w:styleId="RetraitcorpsdetexteCar">
    <w:name w:val="Retrait corps de texte Car"/>
    <w:link w:val="Retraitcorpsdetexte"/>
    <w:semiHidden/>
    <w:rsid w:val="007B5E90"/>
    <w:rPr>
      <w:rFonts w:ascii="Times New Roman" w:eastAsia="Times New Roman" w:hAnsi="Times New Roman" w:cs="Times New Roman"/>
      <w:sz w:val="20"/>
      <w:szCs w:val="20"/>
      <w:lang w:eastAsia="fr-FR"/>
    </w:rPr>
  </w:style>
  <w:style w:type="character" w:styleId="Marquedecommentaire">
    <w:name w:val="annotation reference"/>
    <w:uiPriority w:val="99"/>
    <w:semiHidden/>
    <w:unhideWhenUsed/>
    <w:rsid w:val="00154764"/>
    <w:rPr>
      <w:sz w:val="16"/>
      <w:szCs w:val="16"/>
    </w:rPr>
  </w:style>
  <w:style w:type="paragraph" w:styleId="Commentaire">
    <w:name w:val="annotation text"/>
    <w:basedOn w:val="Normal"/>
    <w:link w:val="CommentaireCar"/>
    <w:uiPriority w:val="99"/>
    <w:semiHidden/>
    <w:unhideWhenUsed/>
    <w:rsid w:val="00154764"/>
    <w:rPr>
      <w:sz w:val="20"/>
    </w:rPr>
  </w:style>
  <w:style w:type="character" w:customStyle="1" w:styleId="CommentaireCar">
    <w:name w:val="Commentaire Car"/>
    <w:link w:val="Commentaire"/>
    <w:uiPriority w:val="99"/>
    <w:semiHidden/>
    <w:rsid w:val="00154764"/>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154764"/>
    <w:rPr>
      <w:b/>
      <w:bCs/>
    </w:rPr>
  </w:style>
  <w:style w:type="character" w:customStyle="1" w:styleId="ObjetducommentaireCar">
    <w:name w:val="Objet du commentaire Car"/>
    <w:link w:val="Objetducommentaire"/>
    <w:uiPriority w:val="99"/>
    <w:semiHidden/>
    <w:rsid w:val="00154764"/>
    <w:rPr>
      <w:rFonts w:ascii="Times New Roman" w:eastAsia="Times New Roman" w:hAnsi="Times New Roman" w:cs="Times New Roman"/>
      <w:b/>
      <w:bCs/>
      <w:sz w:val="20"/>
      <w:szCs w:val="20"/>
      <w:lang w:eastAsia="fr-FR"/>
    </w:rPr>
  </w:style>
  <w:style w:type="paragraph" w:styleId="Rvision">
    <w:name w:val="Revision"/>
    <w:hidden/>
    <w:uiPriority w:val="99"/>
    <w:semiHidden/>
    <w:rsid w:val="00154764"/>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436757">
      <w:bodyDiv w:val="1"/>
      <w:marLeft w:val="0"/>
      <w:marRight w:val="0"/>
      <w:marTop w:val="0"/>
      <w:marBottom w:val="0"/>
      <w:divBdr>
        <w:top w:val="none" w:sz="0" w:space="0" w:color="auto"/>
        <w:left w:val="none" w:sz="0" w:space="0" w:color="auto"/>
        <w:bottom w:val="none" w:sz="0" w:space="0" w:color="auto"/>
        <w:right w:val="none" w:sz="0" w:space="0" w:color="auto"/>
      </w:divBdr>
    </w:div>
    <w:div w:id="145556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68667-519B-46DC-86ED-F40D81786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1216</Words>
  <Characters>6691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Demier, Catherine</dc:creator>
  <cp:lastModifiedBy>Jean-Pierre Bonin</cp:lastModifiedBy>
  <cp:revision>3</cp:revision>
  <cp:lastPrinted>2014-10-29T14:54:00Z</cp:lastPrinted>
  <dcterms:created xsi:type="dcterms:W3CDTF">2014-12-03T14:08:00Z</dcterms:created>
  <dcterms:modified xsi:type="dcterms:W3CDTF">2014-12-30T21:35:00Z</dcterms:modified>
</cp:coreProperties>
</file>