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STM32WL Sensor Node – System Overview</w:t>
      </w:r>
    </w:p>
    <w:p>
      <w:pPr>
        <w:pStyle w:val="ListBullet"/>
      </w:pPr>
      <w:r>
        <w:t>STM32WL55 MCU with integrated LoRa transceiver</w:t>
      </w:r>
    </w:p>
    <w:p>
      <w:pPr>
        <w:pStyle w:val="ListBullet"/>
      </w:pPr>
      <w:r>
        <w:t>BME280 sensor for temperature, humidity, and pressure</w:t>
      </w:r>
    </w:p>
    <w:p>
      <w:pPr>
        <w:pStyle w:val="ListBullet"/>
      </w:pPr>
      <w:r>
        <w:t>MPU-6050 6-axis IMU for motion and vibration detection</w:t>
      </w:r>
    </w:p>
    <w:p>
      <w:pPr>
        <w:pStyle w:val="ListBullet"/>
      </w:pPr>
      <w:r>
        <w:t>External SMA and header input for analog sensors (e.g., microphone, turbidity, gas sensors)</w:t>
      </w:r>
    </w:p>
    <w:p>
      <w:pPr>
        <w:pStyle w:val="ListBullet"/>
      </w:pPr>
      <w:r>
        <w:t>Low-noise Analog Front-End with biasing and ESD protection</w:t>
      </w:r>
    </w:p>
    <w:p>
      <w:pPr>
        <w:pStyle w:val="ListBullet"/>
      </w:pPr>
      <w:r>
        <w:t>π-filter on power input for high-frequency noise attenuation (~500 kHz cutoff)</w:t>
      </w:r>
    </w:p>
    <w:p>
      <w:pPr>
        <w:pStyle w:val="ListBullet"/>
      </w:pPr>
      <w:r>
        <w:t>3rd-order Butterworth anti-aliasing filter (~25 kHz cutoff) for ADC input</w:t>
      </w:r>
    </w:p>
    <w:p>
      <w:pPr>
        <w:pStyle w:val="ListBullet"/>
      </w:pPr>
      <w:r>
        <w:t>Pseudo-differential ADC drive with reference bias for common-mode rejection</w:t>
      </w:r>
    </w:p>
    <w:p>
      <w:pPr>
        <w:pStyle w:val="ListBullet"/>
      </w:pPr>
      <w:r>
        <w:t>Power Architecture:</w:t>
      </w:r>
    </w:p>
    <w:p>
      <w:pPr>
        <w:pStyle w:val="ListBullet2"/>
      </w:pPr>
      <w:r>
        <w:t xml:space="preserve">  - SMPS (TLV62569) for digital supply</w:t>
      </w:r>
    </w:p>
    <w:p>
      <w:pPr>
        <w:pStyle w:val="ListBullet2"/>
      </w:pPr>
      <w:r>
        <w:t xml:space="preserve">  - LDO (LD3985M33R) for analog and RF circuits</w:t>
      </w:r>
    </w:p>
    <w:p>
      <w:pPr>
        <w:pStyle w:val="ListBullet"/>
      </w:pPr>
      <w:r>
        <w:t>868 MHz LoRa output stage with L-match, notch, and π-filter harmonic suppression</w:t>
      </w:r>
    </w:p>
    <w:p>
      <w:pPr>
        <w:pStyle w:val="ListBullet"/>
      </w:pPr>
      <w:r>
        <w:t>Breakout headers for UART (TX/RX), I²C, SPI, SWD, and analog inputs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