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87C8" w14:textId="77777777" w:rsidR="00237E07" w:rsidRDefault="00000000">
      <w:pPr>
        <w:pStyle w:val="Ttulo"/>
      </w:pPr>
      <w:r>
        <w:rPr>
          <w:b/>
          <w:color w:val="003366"/>
          <w:sz w:val="32"/>
        </w:rPr>
        <w:t>Documentación de Seguridad y Privacidad — CEOSMOS</w:t>
      </w:r>
    </w:p>
    <w:p w14:paraId="61B8D9BF" w14:textId="77777777" w:rsidR="00237E07" w:rsidRDefault="00000000">
      <w:r>
        <w:t>Materia: Desarrollo para Dispositivos Inteligentes — Evaluación 2Alumno: César Ramírez (IDGS-16, UTEQ)Repositorio: https://github.com/CE0S23/CEOSMOS-movilDAI</w:t>
      </w:r>
    </w:p>
    <w:p w14:paraId="0B866947" w14:textId="77777777" w:rsidR="00237E07" w:rsidRDefault="00000000">
      <w:pPr>
        <w:pStyle w:val="Ttulo1"/>
      </w:pPr>
      <w:r>
        <w:rPr>
          <w:color w:val="0066CC"/>
        </w:rPr>
        <w:t>1. Nota sobre el mecanismo de sincronización entre dispositivos</w:t>
      </w:r>
    </w:p>
    <w:p w14:paraId="3E818A0E" w14:textId="77777777" w:rsidR="00237E07" w:rsidRDefault="00000000">
      <w:r>
        <w:t>El caso de estudio contempla BroadcastChannel (u otro mecanismo equivalente) como posible transporte de sincronización entre teléfono y TV, evolucionando hacia WebSocket/SSE en niveles superiores. En esta implementación se optó por Cloud Firestore (listeners en tiempo real vía onSnapshot) como mecanismo de sincronización desde el nivel SA, por ser más robusto ante múltiples dispositivos físicos separados (no todos corren en el mismo navegador/contexto, como sí asumiría BroadcastChannel).</w:t>
      </w:r>
    </w:p>
    <w:p w14:paraId="55552BEE" w14:textId="3A5B9579" w:rsidR="00237E07" w:rsidRDefault="00000000">
      <w:r>
        <w:t>Como consecuencia, el control de seguridad equivalente a "validar event.origin" no es la validación de un mensaje postMessage, sino:</w:t>
      </w:r>
    </w:p>
    <w:p w14:paraId="3F833642" w14:textId="77777777" w:rsidR="00237E07" w:rsidRDefault="00000000">
      <w:r>
        <w:t>Reglas de seguridad de Firestore (ver sección 3) que controlan qué puede leer/escribir cada cliente, independientemente de su origen.</w:t>
      </w:r>
    </w:p>
    <w:p w14:paraId="27C551ED" w14:textId="77777777" w:rsidR="00237E07" w:rsidRDefault="00000000">
      <w:r>
        <w:t>Content-Security-Policy en la TV (connect-src) que restringe a qué dominios puede conectarse la aplicación, evitando que un script inyectado exfiltre datos a un destino no autorizado.</w:t>
      </w:r>
    </w:p>
    <w:p w14:paraId="57E4C3AB" w14:textId="77777777" w:rsidR="00237E07" w:rsidRDefault="00000000">
      <w:pPr>
        <w:pStyle w:val="Ttulo1"/>
      </w:pPr>
      <w:r>
        <w:rPr>
          <w:color w:val="0066CC"/>
        </w:rPr>
        <w:t>2. Datos personales manejados (LFPDPPP)</w:t>
      </w:r>
    </w:p>
    <w:p w14:paraId="7E335767" w14:textId="77777777" w:rsidR="00237E07" w:rsidRDefault="00000000">
      <w:r>
        <w:t>Entidad / datoEjemplosUso dentro del sistemaSensibilidadPreferenciasModo favorito, tipo de música/contenido favoritoPersonalizar experiencias futurasPersonal de bajo riesgoHistorial de sesionesDuración, fecha, pausas, estado finalSeguimiento de productividad y resumenPersonalFavoritosContenidos guardados como favoritosAcceso rápido al contenido preferidoPersonalFrecuencia cardíacaValor simulado por intervalo (wearable)Detección de flow/estrés/pausaSensible/biométricoEstado de sesiónflow / estrés / pausa / finalizadoSincronización de UI entre dispositivosPersonalBase legal: consentimiento del usuario al utilizar la aplicación dentro de un contexto académico controlado; los datos biométricos son simulados (generados por software, no provienen de un sensor real), lo cual se declara explícitamente para mantener honestidad técnica frente al usuario y al evaluador.</w:t>
      </w:r>
    </w:p>
    <w:p w14:paraId="12ACF3EC" w14:textId="77777777" w:rsidR="00237E07" w:rsidRDefault="00000000">
      <w:r>
        <w:t>Uso exclusivo: los datos se usan únicamente para personalizar la sesión de concentración/relajación del usuario y generar el resumen de la sesión. No se comparten con terceros, no se usan con fines comerciales ni de perfilamiento fuera del propósito de la aplicación.</w:t>
      </w:r>
    </w:p>
    <w:p w14:paraId="10164E9F" w14:textId="65EFC4BE" w:rsidR="00237E07" w:rsidRDefault="00000000">
      <w:r>
        <w:t xml:space="preserve">Derecho de eliminación: el usuario puede eliminar su historial y favoritos desde la app móvil </w:t>
      </w:r>
    </w:p>
    <w:p w14:paraId="42D2F1D8" w14:textId="77777777" w:rsidR="00237E07" w:rsidRDefault="00237E07"/>
    <w:p w14:paraId="3194BB45" w14:textId="77777777" w:rsidR="00237E07" w:rsidRDefault="00000000">
      <w:pPr>
        <w:pStyle w:val="Ttulo1"/>
      </w:pPr>
      <w:r>
        <w:rPr>
          <w:color w:val="0066CC"/>
        </w:rPr>
        <w:t>3. Aviso de privacidad (CEOSMOS)</w:t>
      </w:r>
    </w:p>
    <w:p w14:paraId="31E10AB4" w14:textId="77777777" w:rsidR="00237E07" w:rsidRDefault="00000000">
      <w:r>
        <w:t>Responsable: El desarrollo de CEOSMOS es un proyecto académico de la materia Desarrollo para Dispositivos Inteligentes (UTEQ), sin fines comerciales.</w:t>
      </w:r>
    </w:p>
    <w:p w14:paraId="21645D8E" w14:textId="77777777" w:rsidR="00237E07" w:rsidRDefault="00000000">
      <w:r>
        <w:t>Datos recabados: preferencias de contenido, historial de sesiones de concentración/relajación, contenidos favoritos, y frecuencia cardíaca simulada capturada desde el dispositivo wearable vinculado durante la sesión activa.</w:t>
      </w:r>
    </w:p>
    <w:p w14:paraId="2265D2F9" w14:textId="77777777" w:rsidR="00237E07" w:rsidRDefault="00000000">
      <w:r>
        <w:t>Finalidad: personalizar la experiencia de concentración del usuario a través de los tres dispositivos del ecosistema (teléfono, wearable, Smart TV) y generar métricas de uso (duración de sesión, pausas, estado final).</w:t>
      </w:r>
    </w:p>
    <w:p w14:paraId="375B71C0" w14:textId="77777777" w:rsidR="00237E07" w:rsidRDefault="00000000">
      <w:r>
        <w:t>No se comparten datos con terceros. Todos los datos se almacenan en la infraestructura de Firebase/Firestore del proyecto, protegida mediante reglas de acceso (ver sección siguiente).</w:t>
      </w:r>
    </w:p>
    <w:p w14:paraId="4A279DAE" w14:textId="77777777" w:rsidR="00237E07" w:rsidRDefault="00000000">
      <w:r>
        <w:t>Derechos ARCO: el usuario puede Acceder, Rectificar, Cancelar u Oponerse al tratamiento de sus datos eliminando su historial y favoritos directamente desde la app móvil, o solicitando la eliminación completa de su sesión activa.</w:t>
      </w:r>
    </w:p>
    <w:p w14:paraId="6CD8E843" w14:textId="77777777" w:rsidR="00237E07" w:rsidRDefault="00000000">
      <w:r>
        <w:t>Dato sensible declarado: la frecuencia cardíaca mostrada en este proyecto es simulada con fines de demostración académica; no proviene de un sensor médico certificado y no debe usarse para ningún propósito de diagnóstico real.</w:t>
      </w:r>
    </w:p>
    <w:p w14:paraId="58533A30" w14:textId="77777777" w:rsidR="00237E07" w:rsidRDefault="00000000">
      <w:pPr>
        <w:pStyle w:val="Ttulo1"/>
      </w:pPr>
      <w:r>
        <w:rPr>
          <w:color w:val="0066CC"/>
        </w:rPr>
        <w:t>4. Reglas de seguridad de Firestore (implementadas)</w:t>
      </w:r>
    </w:p>
    <w:p w14:paraId="0BEC3A5A" w14:textId="77777777" w:rsidR="00237E07" w:rsidRDefault="00000000">
      <w:r>
        <w:rPr>
          <w:rFonts w:ascii="Courier New" w:hAnsi="Courier New"/>
          <w:sz w:val="20"/>
        </w:rPr>
        <w:t>rules_version = '2';</w:t>
      </w:r>
    </w:p>
    <w:p w14:paraId="00874C4A" w14:textId="77777777" w:rsidR="00237E07" w:rsidRDefault="00000000">
      <w:r>
        <w:rPr>
          <w:rFonts w:ascii="Courier New" w:hAnsi="Courier New"/>
          <w:sz w:val="20"/>
        </w:rPr>
        <w:t>service cloud.firestore {</w:t>
      </w:r>
    </w:p>
    <w:p w14:paraId="61867232" w14:textId="77777777" w:rsidR="00237E07" w:rsidRDefault="00000000">
      <w:r>
        <w:rPr>
          <w:rFonts w:ascii="Courier New" w:hAnsi="Courier New"/>
          <w:sz w:val="20"/>
        </w:rPr>
        <w:t xml:space="preserve">  match /databases/{database}/documents {</w:t>
      </w:r>
    </w:p>
    <w:p w14:paraId="7DD7D4A8" w14:textId="77777777" w:rsidR="00237E07" w:rsidRDefault="00000000">
      <w:r>
        <w:rPr>
          <w:rFonts w:ascii="Courier New" w:hAnsi="Courier New"/>
          <w:sz w:val="20"/>
        </w:rPr>
        <w:t xml:space="preserve">    match /contenidos/{doc} {</w:t>
      </w:r>
    </w:p>
    <w:p w14:paraId="5C063D4C" w14:textId="77777777" w:rsidR="00237E07" w:rsidRDefault="00000000">
      <w:r>
        <w:rPr>
          <w:rFonts w:ascii="Courier New" w:hAnsi="Courier New"/>
          <w:sz w:val="20"/>
        </w:rPr>
        <w:t xml:space="preserve">      allow read: if true;</w:t>
      </w:r>
    </w:p>
    <w:p w14:paraId="766A67A5" w14:textId="77777777" w:rsidR="00237E07" w:rsidRDefault="00000000">
      <w:r>
        <w:t xml:space="preserve">      allow write: if false;</w:t>
      </w:r>
    </w:p>
    <w:p w14:paraId="6B171961" w14:textId="77777777" w:rsidR="00237E07" w:rsidRDefault="00000000">
      <w:r>
        <w:t xml:space="preserve">    }</w:t>
      </w:r>
    </w:p>
    <w:p w14:paraId="70358291" w14:textId="77777777" w:rsidR="00237E07" w:rsidRDefault="00000000">
      <w:r>
        <w:rPr>
          <w:rFonts w:ascii="Courier New" w:hAnsi="Courier New"/>
          <w:sz w:val="20"/>
        </w:rPr>
        <w:t xml:space="preserve">    match /sesiones/{doc} {</w:t>
      </w:r>
    </w:p>
    <w:p w14:paraId="4FDED6E8" w14:textId="77777777" w:rsidR="00237E07" w:rsidRDefault="00000000">
      <w:r>
        <w:rPr>
          <w:rFonts w:ascii="Courier New" w:hAnsi="Courier New"/>
          <w:sz w:val="20"/>
        </w:rPr>
        <w:t xml:space="preserve">      allow read, write: if true;</w:t>
      </w:r>
    </w:p>
    <w:p w14:paraId="32E76137" w14:textId="77777777" w:rsidR="00237E07" w:rsidRDefault="00000000">
      <w:r>
        <w:t xml:space="preserve">    }</w:t>
      </w:r>
    </w:p>
    <w:p w14:paraId="71895A23" w14:textId="77777777" w:rsidR="00237E07" w:rsidRDefault="00000000">
      <w:r>
        <w:lastRenderedPageBreak/>
        <w:t xml:space="preserve">  }</w:t>
      </w:r>
    </w:p>
    <w:p w14:paraId="3D53E4C7" w14:textId="77777777" w:rsidR="00237E07" w:rsidRDefault="00000000">
      <w:r>
        <w:t>}</w:t>
      </w:r>
    </w:p>
    <w:p w14:paraId="567C8E11" w14:textId="77777777" w:rsidR="00237E07" w:rsidRDefault="00000000">
      <w:r>
        <w:t>Limitación reconocida: en el nivel SA no se implementa autenticación de usuarios, por lo que sesiones/activa permite lectura/escritura abierta. Esta es una limitación documentada y aceptada para el alcance del proyecto (ver sección 8.3 del caso de estudio: "la comunicación entre dispositivos puede implementarse inicialmente con parámetros, almacenamiento compartido de prueba o eventos de navegador, y evolucionar a WebSocket/SSE si el alcance lo permite"). Una iteración futura (nivel AU) contempla autenticación/token compartido.</w:t>
      </w:r>
    </w:p>
    <w:p w14:paraId="036311F9" w14:textId="77777777" w:rsidR="00237E07" w:rsidRDefault="00237E07"/>
    <w:p w14:paraId="0AB5313C" w14:textId="77777777" w:rsidR="00237E07" w:rsidRDefault="00000000">
      <w:pPr>
        <w:pStyle w:val="Ttulo1"/>
      </w:pPr>
      <w:r>
        <w:rPr>
          <w:color w:val="0066CC"/>
        </w:rPr>
        <w:t>5. Plan de retención de datos</w:t>
      </w:r>
    </w:p>
    <w:p w14:paraId="642E91FA" w14:textId="77777777" w:rsidR="00237E07" w:rsidRDefault="00000000">
      <w:r>
        <w:t>DatoTiempo de retenciónMecanismoHistorial de sesionesIndefinido mientras el usuario no lo elimine manualmenteEliminación manual desde la app móvilFavoritosIndefinido mientras el usuario no lo elimine manualmenteEliminación manual desde la app móvilSesión activa (sesiones/activa)Se sobreescribe en cada nueva sesión; no se conserva historial de estados intermediosDocumento único, set con merge: trueFrecuencia cardíacaSolo se conserva el último valor recibido, no se almacena serie históricaCampo actualizado, no acumuladoNota: el borrado automático programado (ej. purga a 30 días) corresponde al nivel AU (Autónomo) de la lista de cotejo, no es requisito de SA. Queda documentado aquí como plan a futuro si se aborda ese nivel.</w:t>
      </w:r>
    </w:p>
    <w:p w14:paraId="69A31316" w14:textId="77777777" w:rsidR="00237E07" w:rsidRDefault="00237E07"/>
    <w:p w14:paraId="30202915" w14:textId="77777777" w:rsidR="00237E07" w:rsidRDefault="00000000">
      <w:pPr>
        <w:pStyle w:val="Ttulo1"/>
      </w:pPr>
      <w:r>
        <w:rPr>
          <w:color w:val="0066CC"/>
        </w:rPr>
        <w:t>6. Checklist de seguridad PWA (TV)</w:t>
      </w:r>
    </w:p>
    <w:p w14:paraId="5CD4C84B" w14:textId="4E6E146C" w:rsidR="00237E07" w:rsidRDefault="00000000">
      <w:r>
        <w:t>ControlEstadoContent-Security-Policy configurada default-src 'self', connect-src restringido a Firestore + gstatic.com, script-src restringido a gstatic.comHTTPS En desarrollo se sirve por http://localhost (servidor estático local); para producción/demo se recomienda servir con HTTPS si se despliega fuera de localhostÍconos con purpose: any maskableConfigurado en manifest.jsonSin credenciales expuestas en el repositoriVerificado explícitamente (ver sección 7)Uso de textContent en vez de innerHTML para datos dinámicos El renderizado del grid (grid.js) usa createElement + textContent, no innerHTML, evitando inyección de HTML/script desde datos de FirestoreValidación de origen de mensajesN/A — no se usa postMessage/BroadcastChannel (ver sección 1); control equivalente vía reglas de Firestore y CSP7. Acciones de seguridad por dispositivo</w:t>
      </w:r>
    </w:p>
    <w:p w14:paraId="6A14D1E4" w14:textId="77777777" w:rsidR="00237E07" w:rsidRDefault="00000000">
      <w:r>
        <w:t xml:space="preserve">DispositivoAcciones implementadasTeléfonoSolicitud de permisos BLE en tiempo de ejecución (Android 12+) vía permission_handler; manejo de errores sin crash si el wearable se desconecta abruptamente (reconexión automática con reintento controlado); sin credenciales hardcodeadas en el código (Firebase vía google-services.json excluido del </w:t>
      </w:r>
      <w:r>
        <w:lastRenderedPageBreak/>
        <w:t>repositorio)WearableDatos simulados dentro de rangos controlados y realistas; sin transmisión de datos sensibles innecesarios más allá de las 3 métricas definidas por el caso de estudioSmart TVCSP configurada, textContent en vez de innerHTML, reglas de Firestore restringiendo escritura en contenidosRepositorio.gitignore configurado desde el primer commit en los 3 proyectos (movil/, wearable/, tv/), cubriendo .env, google-services.json, firebase-config.js; verificado mediante git log --all -S "AIzaSy" (búsqueda de prefijo típico de API keys de Google/Firebase) sin resultados en todo el historial; commits descriptivos por entregable8. Verificación de seguridad realizada (evidencia)</w:t>
      </w:r>
    </w:p>
    <w:p w14:paraId="3BC50034" w14:textId="77777777" w:rsidR="00237E07" w:rsidRDefault="00000000">
      <w:r>
        <w:rPr>
          <w:rFonts w:ascii="Courier New" w:hAnsi="Courier New"/>
          <w:sz w:val="20"/>
        </w:rPr>
        <w:t>$ git log --all -S "AIzaSy" --oneline</w:t>
      </w:r>
    </w:p>
    <w:p w14:paraId="0FA5A5B5" w14:textId="77777777" w:rsidR="00237E07" w:rsidRDefault="00000000">
      <w:r>
        <w:t>(sin resultados — ninguna API key expuesta en el historial completo)</w:t>
      </w:r>
    </w:p>
    <w:p w14:paraId="60D2C9EC" w14:textId="77777777" w:rsidR="00237E07" w:rsidRDefault="00237E07"/>
    <w:p w14:paraId="11995348" w14:textId="77777777" w:rsidR="00237E07" w:rsidRDefault="00000000">
      <w:r>
        <w:rPr>
          <w:rFonts w:ascii="Courier New" w:hAnsi="Courier New"/>
          <w:sz w:val="20"/>
        </w:rPr>
        <w:t>$ git ls-tree -r HEAD --name-only | grep -E "google-services.json$|firebase-config.js$|\.env$"</w:t>
      </w:r>
    </w:p>
    <w:p w14:paraId="421C9DE3" w14:textId="77777777" w:rsidR="00237E07" w:rsidRDefault="00000000">
      <w:r>
        <w:t>(sin resultados — ningún archivo de credenciales real está trackeado en git)</w:t>
      </w:r>
    </w:p>
    <w:p w14:paraId="5EE1F829" w14:textId="77777777" w:rsidR="00237E07" w:rsidRDefault="00000000">
      <w:r>
        <w:t>Limitaciones reconocidas (transparencia académica)</w:t>
      </w:r>
    </w:p>
    <w:p w14:paraId="220CD084" w14:textId="3F30B12D" w:rsidR="00237E07" w:rsidRDefault="00000000">
      <w:r>
        <w:t>No se implementa autenticación de usuarios en el nivel SA (documentado en sección).</w:t>
      </w:r>
    </w:p>
    <w:p w14:paraId="60A82DBF" w14:textId="7012558A" w:rsidR="00237E07" w:rsidRDefault="00237E07"/>
    <w:sectPr w:rsidR="00237E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2153307">
    <w:abstractNumId w:val="8"/>
  </w:num>
  <w:num w:numId="2" w16cid:durableId="626545468">
    <w:abstractNumId w:val="6"/>
  </w:num>
  <w:num w:numId="3" w16cid:durableId="227425651">
    <w:abstractNumId w:val="5"/>
  </w:num>
  <w:num w:numId="4" w16cid:durableId="1930969276">
    <w:abstractNumId w:val="4"/>
  </w:num>
  <w:num w:numId="5" w16cid:durableId="1818452905">
    <w:abstractNumId w:val="7"/>
  </w:num>
  <w:num w:numId="6" w16cid:durableId="1166554304">
    <w:abstractNumId w:val="3"/>
  </w:num>
  <w:num w:numId="7" w16cid:durableId="385757943">
    <w:abstractNumId w:val="2"/>
  </w:num>
  <w:num w:numId="8" w16cid:durableId="909653157">
    <w:abstractNumId w:val="1"/>
  </w:num>
  <w:num w:numId="9" w16cid:durableId="1193152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E07"/>
    <w:rsid w:val="0029639D"/>
    <w:rsid w:val="00326F90"/>
    <w:rsid w:val="00765201"/>
    <w:rsid w:val="00AA1D8D"/>
    <w:rsid w:val="00B47730"/>
    <w:rsid w:val="00C408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03480"/>
  <w14:defaultImageDpi w14:val="300"/>
  <w15:docId w15:val="{C00AE263-08AD-465B-B473-EE3DADC0A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1182</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Rasec ⋠</cp:lastModifiedBy>
  <cp:revision>2</cp:revision>
  <dcterms:created xsi:type="dcterms:W3CDTF">2013-12-23T23:15:00Z</dcterms:created>
  <dcterms:modified xsi:type="dcterms:W3CDTF">2026-08-10T03:24:00Z</dcterms:modified>
  <cp:category/>
</cp:coreProperties>
</file>