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rPr>
        <w:id w:val="-890657456"/>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9054"/>
          </w:tblGrid>
          <w:tr w:rsidR="004E2F15" w:rsidRPr="004E2F15">
            <w:trPr>
              <w:trHeight w:val="2880"/>
              <w:jc w:val="center"/>
            </w:trPr>
            <w:sdt>
              <w:sdtPr>
                <w:rPr>
                  <w:rFonts w:asciiTheme="majorHAnsi" w:eastAsiaTheme="majorEastAsia" w:hAnsiTheme="majorHAnsi" w:cstheme="majorBidi"/>
                  <w:caps/>
                </w:rPr>
                <w:alias w:val="Compañía"/>
                <w:id w:val="15524243"/>
                <w:placeholder>
                  <w:docPart w:val="48F9E429E7A14391AC5F538F55479964"/>
                </w:placeholder>
                <w:dataBinding w:prefixMappings="xmlns:ns0='http://schemas.openxmlformats.org/officeDocument/2006/extended-properties'" w:xpath="/ns0:Properties[1]/ns0:Company[1]" w:storeItemID="{6668398D-A668-4E3E-A5EB-62B293D839F1}"/>
                <w:text/>
              </w:sdtPr>
              <w:sdtContent>
                <w:tc>
                  <w:tcPr>
                    <w:tcW w:w="5000" w:type="pct"/>
                  </w:tcPr>
                  <w:p w:rsidR="004E2F15" w:rsidRPr="004E2F15" w:rsidRDefault="004E2F15" w:rsidP="004E2F15">
                    <w:pPr>
                      <w:pStyle w:val="Sinespaciado"/>
                      <w:jc w:val="center"/>
                      <w:rPr>
                        <w:rFonts w:asciiTheme="majorHAnsi" w:eastAsiaTheme="majorEastAsia" w:hAnsiTheme="majorHAnsi" w:cstheme="majorBidi"/>
                        <w:caps/>
                        <w:lang w:val="es-ES"/>
                      </w:rPr>
                    </w:pPr>
                    <w:r>
                      <w:rPr>
                        <w:rFonts w:asciiTheme="majorHAnsi" w:eastAsiaTheme="majorEastAsia" w:hAnsiTheme="majorHAnsi" w:cstheme="majorBidi"/>
                        <w:caps/>
                      </w:rPr>
                      <w:t>Iteso</w:t>
                    </w:r>
                  </w:p>
                </w:tc>
              </w:sdtContent>
            </w:sdt>
          </w:tr>
          <w:tr w:rsidR="004E2F15" w:rsidRPr="004E2F15">
            <w:trPr>
              <w:trHeight w:val="1440"/>
              <w:jc w:val="center"/>
            </w:trPr>
            <w:sdt>
              <w:sdtPr>
                <w:rPr>
                  <w:rFonts w:asciiTheme="majorHAnsi" w:eastAsiaTheme="majorEastAsia" w:hAnsiTheme="majorHAnsi" w:cstheme="majorBidi"/>
                  <w:sz w:val="80"/>
                  <w:szCs w:val="80"/>
                  <w:lang w:val="es-ES"/>
                </w:rPr>
                <w:alias w:val="Título"/>
                <w:id w:val="15524250"/>
                <w:placeholder>
                  <w:docPart w:val="75310F1052EA4A568622184910190E97"/>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4E2F15" w:rsidRPr="004E2F15" w:rsidRDefault="004E2F15" w:rsidP="004E2F15">
                    <w:pPr>
                      <w:pStyle w:val="Sinespaciado"/>
                      <w:jc w:val="center"/>
                      <w:rPr>
                        <w:rFonts w:asciiTheme="majorHAnsi" w:eastAsiaTheme="majorEastAsia" w:hAnsiTheme="majorHAnsi" w:cstheme="majorBidi"/>
                        <w:sz w:val="80"/>
                        <w:szCs w:val="80"/>
                        <w:lang w:val="es-ES"/>
                      </w:rPr>
                    </w:pPr>
                    <w:r w:rsidRPr="004E2F15">
                      <w:rPr>
                        <w:rFonts w:asciiTheme="majorHAnsi" w:eastAsiaTheme="majorEastAsia" w:hAnsiTheme="majorHAnsi" w:cstheme="majorBidi"/>
                        <w:sz w:val="80"/>
                        <w:szCs w:val="80"/>
                        <w:lang w:val="es-ES"/>
                      </w:rPr>
                      <w:t>Trabajadores asegurados por actividad económica</w:t>
                    </w:r>
                    <w:r>
                      <w:rPr>
                        <w:rFonts w:asciiTheme="majorHAnsi" w:eastAsiaTheme="majorEastAsia" w:hAnsiTheme="majorHAnsi" w:cstheme="majorBidi"/>
                        <w:sz w:val="80"/>
                        <w:szCs w:val="80"/>
                        <w:lang w:val="es-ES"/>
                      </w:rPr>
                      <w:t xml:space="preserve"> </w:t>
                    </w:r>
                    <w:r w:rsidRPr="004E2F15">
                      <w:rPr>
                        <w:rFonts w:asciiTheme="majorHAnsi" w:eastAsiaTheme="majorEastAsia" w:hAnsiTheme="majorHAnsi" w:cstheme="majorBidi"/>
                        <w:sz w:val="80"/>
                        <w:szCs w:val="80"/>
                        <w:lang w:val="es-ES"/>
                      </w:rPr>
                      <w:t>para todas las entidades federativas</w:t>
                    </w:r>
                  </w:p>
                </w:tc>
              </w:sdtContent>
            </w:sdt>
          </w:tr>
          <w:tr w:rsidR="004E2F15" w:rsidRPr="004E2F15">
            <w:trPr>
              <w:trHeight w:val="720"/>
              <w:jc w:val="center"/>
            </w:trPr>
            <w:sdt>
              <w:sdtPr>
                <w:rPr>
                  <w:rFonts w:asciiTheme="majorHAnsi" w:eastAsiaTheme="majorEastAsia" w:hAnsiTheme="majorHAnsi" w:cstheme="majorBidi"/>
                  <w:sz w:val="44"/>
                  <w:szCs w:val="44"/>
                  <w:lang w:val="es-ES"/>
                </w:rPr>
                <w:alias w:val="Subtítulo"/>
                <w:id w:val="15524255"/>
                <w:placeholder>
                  <w:docPart w:val="7FEC20728EA74FE2AFF875094CA08EF3"/>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4E2F15" w:rsidRPr="004E2F15" w:rsidRDefault="004E2F15" w:rsidP="004E2F15">
                    <w:pPr>
                      <w:pStyle w:val="Sinespaciado"/>
                      <w:jc w:val="center"/>
                      <w:rPr>
                        <w:rFonts w:asciiTheme="majorHAnsi" w:eastAsiaTheme="majorEastAsia" w:hAnsiTheme="majorHAnsi" w:cstheme="majorBidi"/>
                        <w:sz w:val="44"/>
                        <w:szCs w:val="44"/>
                        <w:lang w:val="es-ES"/>
                      </w:rPr>
                    </w:pPr>
                    <w:r>
                      <w:rPr>
                        <w:rFonts w:asciiTheme="majorHAnsi" w:eastAsiaTheme="majorEastAsia" w:hAnsiTheme="majorHAnsi" w:cstheme="majorBidi"/>
                        <w:sz w:val="44"/>
                        <w:szCs w:val="44"/>
                        <w:lang w:val="es-ES"/>
                      </w:rPr>
                      <w:t>A</w:t>
                    </w:r>
                    <w:r w:rsidRPr="004E2F15">
                      <w:rPr>
                        <w:rFonts w:asciiTheme="majorHAnsi" w:eastAsiaTheme="majorEastAsia" w:hAnsiTheme="majorHAnsi" w:cstheme="majorBidi"/>
                        <w:sz w:val="44"/>
                        <w:szCs w:val="44"/>
                        <w:lang w:val="es-ES"/>
                      </w:rPr>
                      <w:t>nálisis de similitud entre variables</w:t>
                    </w:r>
                    <w:r>
                      <w:rPr>
                        <w:rFonts w:asciiTheme="majorHAnsi" w:eastAsiaTheme="majorEastAsia" w:hAnsiTheme="majorHAnsi" w:cstheme="majorBidi"/>
                        <w:sz w:val="44"/>
                        <w:szCs w:val="44"/>
                        <w:lang w:val="es-ES"/>
                      </w:rPr>
                      <w:t xml:space="preserve"> dentro de la base de datos del gobierno</w:t>
                    </w:r>
                  </w:p>
                </w:tc>
              </w:sdtContent>
            </w:sdt>
          </w:tr>
          <w:tr w:rsidR="004E2F15" w:rsidRPr="004E2F15">
            <w:trPr>
              <w:trHeight w:val="360"/>
              <w:jc w:val="center"/>
            </w:trPr>
            <w:tc>
              <w:tcPr>
                <w:tcW w:w="5000" w:type="pct"/>
                <w:vAlign w:val="center"/>
              </w:tcPr>
              <w:p w:rsidR="004E2F15" w:rsidRPr="004E2F15" w:rsidRDefault="004E2F15">
                <w:pPr>
                  <w:pStyle w:val="Sinespaciado"/>
                  <w:jc w:val="center"/>
                  <w:rPr>
                    <w:lang w:val="es-ES"/>
                  </w:rPr>
                </w:pPr>
              </w:p>
            </w:tc>
          </w:tr>
          <w:tr w:rsidR="004E2F15" w:rsidRPr="004E2F15">
            <w:trPr>
              <w:trHeight w:val="360"/>
              <w:jc w:val="center"/>
            </w:trPr>
            <w:sdt>
              <w:sdtPr>
                <w:rPr>
                  <w:b/>
                  <w:bCs/>
                </w:rPr>
                <w:alias w:val="Autor"/>
                <w:id w:val="15524260"/>
                <w:placeholder>
                  <w:docPart w:val="213794E3D3524D30977F893F8247B6A9"/>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4E2F15" w:rsidRPr="004E2F15" w:rsidRDefault="004E2F15" w:rsidP="004E2F15">
                    <w:pPr>
                      <w:pStyle w:val="Sinespaciado"/>
                      <w:jc w:val="center"/>
                      <w:rPr>
                        <w:b/>
                        <w:bCs/>
                        <w:lang w:val="es-ES"/>
                      </w:rPr>
                    </w:pPr>
                    <w:r>
                      <w:rPr>
                        <w:b/>
                        <w:bCs/>
                        <w:lang w:val="es-MX"/>
                      </w:rPr>
                      <w:t>Víctor Ramos y Eduardo Castillo</w:t>
                    </w:r>
                  </w:p>
                </w:tc>
              </w:sdtContent>
            </w:sdt>
          </w:tr>
          <w:tr w:rsidR="004E2F15">
            <w:trPr>
              <w:trHeight w:val="360"/>
              <w:jc w:val="center"/>
            </w:trPr>
            <w:sdt>
              <w:sdtPr>
                <w:rPr>
                  <w:b/>
                  <w:bCs/>
                </w:rPr>
                <w:alias w:val="Fecha"/>
                <w:id w:val="516659546"/>
                <w:placeholder>
                  <w:docPart w:val="878F076705B7446A855B3360C6268B80"/>
                </w:placeholder>
                <w:dataBinding w:prefixMappings="xmlns:ns0='http://schemas.microsoft.com/office/2006/coverPageProps'" w:xpath="/ns0:CoverPageProperties[1]/ns0:PublishDate[1]" w:storeItemID="{55AF091B-3C7A-41E3-B477-F2FDAA23CFDA}"/>
                <w:date>
                  <w:dateFormat w:val="dd/MM/yyyy"/>
                  <w:lid w:val="es-ES"/>
                  <w:storeMappedDataAs w:val="dateTime"/>
                  <w:calendar w:val="gregorian"/>
                </w:date>
              </w:sdtPr>
              <w:sdtContent>
                <w:tc>
                  <w:tcPr>
                    <w:tcW w:w="5000" w:type="pct"/>
                    <w:vAlign w:val="center"/>
                  </w:tcPr>
                  <w:p w:rsidR="004E2F15" w:rsidRDefault="004E2F15" w:rsidP="004E2F15">
                    <w:pPr>
                      <w:pStyle w:val="Sinespaciado"/>
                      <w:jc w:val="center"/>
                      <w:rPr>
                        <w:b/>
                        <w:bCs/>
                      </w:rPr>
                    </w:pPr>
                    <w:r>
                      <w:rPr>
                        <w:b/>
                        <w:bCs/>
                      </w:rPr>
                      <w:t xml:space="preserve">3 </w:t>
                    </w:r>
                    <w:proofErr w:type="spellStart"/>
                    <w:r>
                      <w:rPr>
                        <w:b/>
                        <w:bCs/>
                      </w:rPr>
                      <w:t>Marzo</w:t>
                    </w:r>
                    <w:proofErr w:type="spellEnd"/>
                    <w:r>
                      <w:rPr>
                        <w:b/>
                        <w:bCs/>
                      </w:rPr>
                      <w:t xml:space="preserve"> 2017</w:t>
                    </w:r>
                  </w:p>
                </w:tc>
              </w:sdtContent>
            </w:sdt>
          </w:tr>
        </w:tbl>
        <w:p w:rsidR="004E2F15" w:rsidRDefault="004E2F15"/>
        <w:p w:rsidR="004E2F15" w:rsidRDefault="004E2F15"/>
        <w:tbl>
          <w:tblPr>
            <w:tblpPr w:leftFromText="187" w:rightFromText="187" w:horzAnchor="margin" w:tblpXSpec="center" w:tblpYSpec="bottom"/>
            <w:tblW w:w="5000" w:type="pct"/>
            <w:tblLook w:val="04A0" w:firstRow="1" w:lastRow="0" w:firstColumn="1" w:lastColumn="0" w:noHBand="0" w:noVBand="1"/>
          </w:tblPr>
          <w:tblGrid>
            <w:gridCol w:w="9054"/>
          </w:tblGrid>
          <w:tr w:rsidR="004E2F15" w:rsidRPr="004E2F15">
            <w:tc>
              <w:tcPr>
                <w:tcW w:w="5000" w:type="pct"/>
              </w:tcPr>
              <w:p w:rsidR="004E2F15" w:rsidRPr="004E2F15" w:rsidRDefault="004E2F15" w:rsidP="004E2F15">
                <w:pPr>
                  <w:pStyle w:val="Sinespaciado"/>
                  <w:rPr>
                    <w:lang w:val="es-ES"/>
                  </w:rPr>
                </w:pPr>
              </w:p>
            </w:tc>
          </w:tr>
        </w:tbl>
        <w:p w:rsidR="004E2F15" w:rsidRPr="004E2F15" w:rsidRDefault="004E2F15">
          <w:pPr>
            <w:rPr>
              <w:lang w:val="es-ES"/>
            </w:rPr>
          </w:pPr>
        </w:p>
        <w:p w:rsidR="004E2F15" w:rsidRDefault="004E2F15">
          <w:r w:rsidRPr="004E2F15">
            <w:rPr>
              <w:lang w:val="es-ES"/>
            </w:rPr>
            <w:br w:type="page"/>
          </w:r>
        </w:p>
      </w:sdtContent>
    </w:sdt>
    <w:p w:rsidR="00F316B4" w:rsidRDefault="004E2F15">
      <w:pPr>
        <w:rPr>
          <w:sz w:val="28"/>
          <w:szCs w:val="28"/>
        </w:rPr>
      </w:pPr>
      <w:proofErr w:type="spellStart"/>
      <w:r w:rsidRPr="004E2F15">
        <w:rPr>
          <w:sz w:val="28"/>
          <w:szCs w:val="28"/>
        </w:rPr>
        <w:lastRenderedPageBreak/>
        <w:t>Introducción</w:t>
      </w:r>
      <w:proofErr w:type="spellEnd"/>
      <w:r w:rsidRPr="004E2F15">
        <w:rPr>
          <w:sz w:val="28"/>
          <w:szCs w:val="28"/>
        </w:rPr>
        <w:t>:</w:t>
      </w:r>
    </w:p>
    <w:p w:rsidR="00C227F7" w:rsidRDefault="00C227F7">
      <w:pPr>
        <w:rPr>
          <w:sz w:val="28"/>
          <w:szCs w:val="28"/>
        </w:rPr>
      </w:pPr>
    </w:p>
    <w:p w:rsidR="004E2F15" w:rsidRDefault="004E2F15" w:rsidP="00C227F7">
      <w:pPr>
        <w:ind w:firstLine="720"/>
        <w:jc w:val="both"/>
        <w:rPr>
          <w:lang w:val="es-ES"/>
        </w:rPr>
      </w:pPr>
      <w:r w:rsidRPr="004E2F15">
        <w:rPr>
          <w:sz w:val="24"/>
          <w:szCs w:val="24"/>
          <w:lang w:val="es-ES"/>
        </w:rPr>
        <w:t xml:space="preserve">La finalidad de este trabajo es aplicar los temas vistos en la clase de </w:t>
      </w:r>
      <w:r>
        <w:rPr>
          <w:sz w:val="24"/>
          <w:szCs w:val="24"/>
          <w:lang w:val="es-ES"/>
        </w:rPr>
        <w:t>Ciencia de Datos e Inteligencia de Negocios en una base de datos real con todas las implicaciones que eso conlleva. Para esto la base de datos  utilizada fue “</w:t>
      </w:r>
      <w:r w:rsidRPr="004E2F15">
        <w:rPr>
          <w:lang w:val="es-ES"/>
        </w:rPr>
        <w:t>Trabajadores asegurados por actividad económica para todas las entidades federativas y sus municipios</w:t>
      </w:r>
      <w:r>
        <w:rPr>
          <w:lang w:val="es-ES"/>
        </w:rPr>
        <w:t xml:space="preserve">” obtenida desde la página </w:t>
      </w:r>
      <w:r w:rsidRPr="004E2F15">
        <w:rPr>
          <w:lang w:val="es-ES"/>
        </w:rPr>
        <w:t>https://datos.jalisco.gob.mx/</w:t>
      </w:r>
      <w:r>
        <w:rPr>
          <w:lang w:val="es-ES"/>
        </w:rPr>
        <w:t>.</w:t>
      </w:r>
    </w:p>
    <w:p w:rsidR="004E2F15" w:rsidRDefault="004E2F15">
      <w:pPr>
        <w:rPr>
          <w:lang w:val="es-ES"/>
        </w:rPr>
      </w:pPr>
    </w:p>
    <w:p w:rsidR="00C227F7" w:rsidRDefault="00C227F7">
      <w:pPr>
        <w:rPr>
          <w:lang w:val="es-ES"/>
        </w:rPr>
      </w:pPr>
    </w:p>
    <w:p w:rsidR="004E2F15" w:rsidRDefault="006F10FF">
      <w:pPr>
        <w:rPr>
          <w:sz w:val="28"/>
          <w:szCs w:val="28"/>
          <w:lang w:val="es-ES"/>
        </w:rPr>
      </w:pPr>
      <w:r w:rsidRPr="006F10FF">
        <w:rPr>
          <w:sz w:val="28"/>
          <w:szCs w:val="28"/>
          <w:lang w:val="es-ES"/>
        </w:rPr>
        <w:t>Limpieza y extracción de la información estadística</w:t>
      </w:r>
      <w:r>
        <w:rPr>
          <w:sz w:val="28"/>
          <w:szCs w:val="28"/>
          <w:lang w:val="es-ES"/>
        </w:rPr>
        <w:t>:</w:t>
      </w:r>
    </w:p>
    <w:p w:rsidR="00C227F7" w:rsidRDefault="00C227F7">
      <w:pPr>
        <w:rPr>
          <w:sz w:val="28"/>
          <w:szCs w:val="28"/>
          <w:lang w:val="es-ES"/>
        </w:rPr>
      </w:pPr>
    </w:p>
    <w:p w:rsidR="006F10FF" w:rsidRDefault="006F10FF" w:rsidP="00C227F7">
      <w:pPr>
        <w:ind w:firstLine="720"/>
        <w:jc w:val="both"/>
        <w:rPr>
          <w:sz w:val="24"/>
          <w:szCs w:val="24"/>
          <w:lang w:val="es-ES"/>
        </w:rPr>
      </w:pPr>
      <w:r>
        <w:rPr>
          <w:sz w:val="24"/>
          <w:szCs w:val="24"/>
          <w:lang w:val="es-ES"/>
        </w:rPr>
        <w:t xml:space="preserve">Se eligió la base de datos del 2015 ya que ésta contenía información más reciente. Primero fue necesario verificar que los datos estuvieran bien ordenados ya que algunas descripciones de las actividades laborales tomaban dos columnas y no una, lo que desfasaba los datos en las filas donde ocurría eso. </w:t>
      </w:r>
    </w:p>
    <w:p w:rsidR="006F10FF" w:rsidRDefault="006F10FF" w:rsidP="00C227F7">
      <w:pPr>
        <w:ind w:firstLine="720"/>
        <w:jc w:val="both"/>
        <w:rPr>
          <w:sz w:val="24"/>
          <w:szCs w:val="24"/>
          <w:lang w:val="es-ES"/>
        </w:rPr>
      </w:pPr>
      <w:r>
        <w:rPr>
          <w:sz w:val="24"/>
          <w:szCs w:val="24"/>
          <w:lang w:val="es-ES"/>
        </w:rPr>
        <w:t xml:space="preserve">Una vez que los datos estuvieron bien ordenados se quitaron las columnas que contenían información repetida ya que varias de las columnas eran sumas de otras. Por lo tanto, la información que se podría obtener de éstas era redundante. </w:t>
      </w:r>
    </w:p>
    <w:p w:rsidR="006F10FF" w:rsidRDefault="006F10FF" w:rsidP="00C227F7">
      <w:pPr>
        <w:ind w:firstLine="720"/>
        <w:jc w:val="both"/>
        <w:rPr>
          <w:sz w:val="24"/>
          <w:szCs w:val="24"/>
          <w:lang w:val="es-ES"/>
        </w:rPr>
      </w:pPr>
      <w:r>
        <w:rPr>
          <w:sz w:val="24"/>
          <w:szCs w:val="24"/>
          <w:lang w:val="es-ES"/>
        </w:rPr>
        <w:t>Finalmente se decidió agrupar todos los municipios de los estados de acuerdo al sector laboral para que el análisis estadístico fuera entre estados y no municipios, respetando todas las demás variables como mes y sub rubro laboral.</w:t>
      </w:r>
    </w:p>
    <w:p w:rsidR="006F10FF" w:rsidRDefault="006F10FF" w:rsidP="00C227F7">
      <w:pPr>
        <w:ind w:firstLine="720"/>
        <w:jc w:val="both"/>
        <w:rPr>
          <w:sz w:val="24"/>
          <w:szCs w:val="24"/>
          <w:lang w:val="es-ES"/>
        </w:rPr>
      </w:pPr>
      <w:r>
        <w:rPr>
          <w:sz w:val="24"/>
          <w:szCs w:val="24"/>
          <w:lang w:val="es-ES"/>
        </w:rPr>
        <w:t>Dado que se quiso añadir como variable a analizar el mes se transformó la variable categórica que contenía dicha información en varias variables “</w:t>
      </w:r>
      <w:proofErr w:type="spellStart"/>
      <w:r>
        <w:rPr>
          <w:sz w:val="24"/>
          <w:szCs w:val="24"/>
          <w:lang w:val="es-ES"/>
        </w:rPr>
        <w:t>dummy</w:t>
      </w:r>
      <w:proofErr w:type="spellEnd"/>
      <w:r>
        <w:rPr>
          <w:sz w:val="24"/>
          <w:szCs w:val="24"/>
          <w:lang w:val="es-ES"/>
        </w:rPr>
        <w:t>” donde 1 representa el mes en la columna que coincida y 0 para todos las demás columnas de los demás meses.</w:t>
      </w:r>
    </w:p>
    <w:p w:rsidR="006F10FF" w:rsidRDefault="006F10FF" w:rsidP="00C227F7">
      <w:pPr>
        <w:ind w:firstLine="720"/>
        <w:jc w:val="both"/>
        <w:rPr>
          <w:sz w:val="24"/>
          <w:szCs w:val="24"/>
          <w:lang w:val="es-ES"/>
        </w:rPr>
      </w:pPr>
      <w:r>
        <w:rPr>
          <w:sz w:val="24"/>
          <w:szCs w:val="24"/>
          <w:lang w:val="es-ES"/>
        </w:rPr>
        <w:t>Los resultados para los reportes de calidad  de los datos y utilizando la función “describe”</w:t>
      </w:r>
      <w:r w:rsidR="00C227F7">
        <w:rPr>
          <w:sz w:val="24"/>
          <w:szCs w:val="24"/>
          <w:lang w:val="es-ES"/>
        </w:rPr>
        <w:t xml:space="preserve"> son los siguientes:</w:t>
      </w:r>
    </w:p>
    <w:p w:rsidR="00C227F7" w:rsidRDefault="00C227F7">
      <w:pPr>
        <w:rPr>
          <w:sz w:val="24"/>
          <w:szCs w:val="24"/>
          <w:lang w:val="es-ES"/>
        </w:rPr>
      </w:pPr>
    </w:p>
    <w:p w:rsidR="00C227F7" w:rsidRDefault="00C227F7" w:rsidP="00C227F7">
      <w:pPr>
        <w:jc w:val="center"/>
        <w:rPr>
          <w:sz w:val="24"/>
          <w:szCs w:val="24"/>
          <w:lang w:val="es-ES"/>
        </w:rPr>
      </w:pPr>
      <w:r>
        <w:rPr>
          <w:noProof/>
          <w:sz w:val="24"/>
          <w:szCs w:val="24"/>
        </w:rPr>
        <w:lastRenderedPageBreak/>
        <w:drawing>
          <wp:inline distT="0" distB="0" distL="0" distR="0">
            <wp:extent cx="5610225" cy="235267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0225" cy="2352675"/>
                    </a:xfrm>
                    <a:prstGeom prst="rect">
                      <a:avLst/>
                    </a:prstGeom>
                    <a:noFill/>
                    <a:ln>
                      <a:noFill/>
                    </a:ln>
                  </pic:spPr>
                </pic:pic>
              </a:graphicData>
            </a:graphic>
          </wp:inline>
        </w:drawing>
      </w:r>
    </w:p>
    <w:p w:rsidR="00C227F7" w:rsidRDefault="00C227F7" w:rsidP="00C227F7">
      <w:pPr>
        <w:jc w:val="center"/>
        <w:rPr>
          <w:sz w:val="24"/>
          <w:szCs w:val="24"/>
          <w:lang w:val="es-ES"/>
        </w:rPr>
      </w:pPr>
      <w:r>
        <w:rPr>
          <w:sz w:val="24"/>
          <w:szCs w:val="24"/>
          <w:lang w:val="es-ES"/>
        </w:rPr>
        <w:t>Reporte de calidad de datos</w:t>
      </w:r>
    </w:p>
    <w:p w:rsidR="00C227F7" w:rsidRDefault="00C227F7">
      <w:pPr>
        <w:rPr>
          <w:sz w:val="24"/>
          <w:szCs w:val="24"/>
          <w:lang w:val="es-ES"/>
        </w:rPr>
      </w:pPr>
    </w:p>
    <w:p w:rsidR="00C227F7" w:rsidRDefault="00C227F7" w:rsidP="00C227F7">
      <w:pPr>
        <w:jc w:val="center"/>
        <w:rPr>
          <w:sz w:val="24"/>
          <w:szCs w:val="24"/>
          <w:lang w:val="es-ES"/>
        </w:rPr>
      </w:pPr>
      <w:r>
        <w:rPr>
          <w:noProof/>
          <w:sz w:val="24"/>
          <w:szCs w:val="24"/>
        </w:rPr>
        <w:drawing>
          <wp:inline distT="0" distB="0" distL="0" distR="0">
            <wp:extent cx="4781550" cy="13525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81550" cy="1352550"/>
                    </a:xfrm>
                    <a:prstGeom prst="rect">
                      <a:avLst/>
                    </a:prstGeom>
                    <a:noFill/>
                    <a:ln>
                      <a:noFill/>
                    </a:ln>
                  </pic:spPr>
                </pic:pic>
              </a:graphicData>
            </a:graphic>
          </wp:inline>
        </w:drawing>
      </w:r>
    </w:p>
    <w:p w:rsidR="00C227F7" w:rsidRDefault="00C227F7" w:rsidP="00C227F7">
      <w:pPr>
        <w:jc w:val="center"/>
        <w:rPr>
          <w:sz w:val="24"/>
          <w:szCs w:val="24"/>
          <w:lang w:val="es-ES"/>
        </w:rPr>
      </w:pPr>
      <w:r>
        <w:rPr>
          <w:sz w:val="24"/>
          <w:szCs w:val="24"/>
          <w:lang w:val="es-ES"/>
        </w:rPr>
        <w:t>Resultado función describe</w:t>
      </w:r>
    </w:p>
    <w:p w:rsidR="0048556D" w:rsidRDefault="0048556D" w:rsidP="00C227F7">
      <w:pPr>
        <w:jc w:val="center"/>
        <w:rPr>
          <w:sz w:val="24"/>
          <w:szCs w:val="24"/>
          <w:lang w:val="es-ES"/>
        </w:rPr>
      </w:pPr>
    </w:p>
    <w:p w:rsidR="00C227F7" w:rsidRDefault="0048556D" w:rsidP="0048556D">
      <w:pPr>
        <w:jc w:val="center"/>
        <w:rPr>
          <w:sz w:val="24"/>
          <w:szCs w:val="24"/>
          <w:lang w:val="es-ES"/>
        </w:rPr>
      </w:pPr>
      <w:r>
        <w:rPr>
          <w:noProof/>
          <w:sz w:val="24"/>
          <w:szCs w:val="24"/>
        </w:rPr>
        <w:drawing>
          <wp:inline distT="0" distB="0" distL="0" distR="0">
            <wp:extent cx="3362325" cy="2495550"/>
            <wp:effectExtent l="0" t="0" r="952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62325" cy="2495550"/>
                    </a:xfrm>
                    <a:prstGeom prst="rect">
                      <a:avLst/>
                    </a:prstGeom>
                    <a:noFill/>
                    <a:ln>
                      <a:noFill/>
                    </a:ln>
                  </pic:spPr>
                </pic:pic>
              </a:graphicData>
            </a:graphic>
          </wp:inline>
        </w:drawing>
      </w:r>
    </w:p>
    <w:p w:rsidR="0048556D" w:rsidRDefault="0048556D" w:rsidP="0048556D">
      <w:pPr>
        <w:jc w:val="center"/>
        <w:rPr>
          <w:sz w:val="24"/>
          <w:szCs w:val="24"/>
          <w:lang w:val="es-ES"/>
        </w:rPr>
      </w:pPr>
      <w:r>
        <w:rPr>
          <w:sz w:val="24"/>
          <w:szCs w:val="24"/>
          <w:lang w:val="es-ES"/>
        </w:rPr>
        <w:t>Número de asegurados por sector laboral</w:t>
      </w:r>
    </w:p>
    <w:p w:rsidR="0048556D" w:rsidRDefault="0048556D" w:rsidP="0048556D">
      <w:pPr>
        <w:jc w:val="center"/>
        <w:rPr>
          <w:sz w:val="24"/>
          <w:szCs w:val="24"/>
          <w:lang w:val="es-ES"/>
        </w:rPr>
      </w:pPr>
      <w:r>
        <w:rPr>
          <w:noProof/>
          <w:sz w:val="24"/>
          <w:szCs w:val="24"/>
        </w:rPr>
        <w:lastRenderedPageBreak/>
        <w:drawing>
          <wp:inline distT="0" distB="0" distL="0" distR="0">
            <wp:extent cx="2333625" cy="4200525"/>
            <wp:effectExtent l="0" t="0" r="9525"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33625" cy="4200525"/>
                    </a:xfrm>
                    <a:prstGeom prst="rect">
                      <a:avLst/>
                    </a:prstGeom>
                    <a:noFill/>
                    <a:ln>
                      <a:noFill/>
                    </a:ln>
                  </pic:spPr>
                </pic:pic>
              </a:graphicData>
            </a:graphic>
          </wp:inline>
        </w:drawing>
      </w:r>
    </w:p>
    <w:p w:rsidR="0048556D" w:rsidRDefault="0048556D" w:rsidP="0048556D">
      <w:pPr>
        <w:jc w:val="center"/>
        <w:rPr>
          <w:sz w:val="24"/>
          <w:szCs w:val="24"/>
          <w:lang w:val="es-ES"/>
        </w:rPr>
      </w:pPr>
      <w:r>
        <w:rPr>
          <w:sz w:val="24"/>
          <w:szCs w:val="24"/>
          <w:lang w:val="es-ES"/>
        </w:rPr>
        <w:t>Número de asegurados por estado</w:t>
      </w:r>
    </w:p>
    <w:p w:rsidR="0048556D" w:rsidRDefault="0048556D" w:rsidP="0048556D">
      <w:pPr>
        <w:jc w:val="center"/>
        <w:rPr>
          <w:sz w:val="24"/>
          <w:szCs w:val="24"/>
          <w:lang w:val="es-ES"/>
        </w:rPr>
      </w:pPr>
    </w:p>
    <w:p w:rsidR="0048556D" w:rsidRDefault="0048556D" w:rsidP="0048556D">
      <w:pPr>
        <w:jc w:val="center"/>
        <w:rPr>
          <w:sz w:val="24"/>
          <w:szCs w:val="24"/>
          <w:lang w:val="es-ES"/>
        </w:rPr>
      </w:pPr>
    </w:p>
    <w:p w:rsidR="0048556D" w:rsidRDefault="0048556D" w:rsidP="0048556D">
      <w:pPr>
        <w:jc w:val="center"/>
        <w:rPr>
          <w:sz w:val="24"/>
          <w:szCs w:val="24"/>
          <w:lang w:val="es-ES"/>
        </w:rPr>
      </w:pPr>
    </w:p>
    <w:p w:rsidR="0048556D" w:rsidRDefault="0048556D" w:rsidP="0048556D">
      <w:pPr>
        <w:jc w:val="center"/>
        <w:rPr>
          <w:sz w:val="24"/>
          <w:szCs w:val="24"/>
          <w:lang w:val="es-ES"/>
        </w:rPr>
      </w:pPr>
    </w:p>
    <w:p w:rsidR="0048556D" w:rsidRDefault="0048556D" w:rsidP="0048556D">
      <w:pPr>
        <w:jc w:val="center"/>
        <w:rPr>
          <w:sz w:val="24"/>
          <w:szCs w:val="24"/>
          <w:lang w:val="es-ES"/>
        </w:rPr>
      </w:pPr>
    </w:p>
    <w:p w:rsidR="0048556D" w:rsidRDefault="0048556D" w:rsidP="0048556D">
      <w:pPr>
        <w:jc w:val="center"/>
        <w:rPr>
          <w:sz w:val="24"/>
          <w:szCs w:val="24"/>
          <w:lang w:val="es-ES"/>
        </w:rPr>
      </w:pPr>
    </w:p>
    <w:p w:rsidR="0048556D" w:rsidRDefault="0048556D" w:rsidP="0048556D">
      <w:pPr>
        <w:jc w:val="center"/>
        <w:rPr>
          <w:sz w:val="24"/>
          <w:szCs w:val="24"/>
          <w:lang w:val="es-ES"/>
        </w:rPr>
      </w:pPr>
    </w:p>
    <w:p w:rsidR="0048556D" w:rsidRDefault="0048556D" w:rsidP="0048556D">
      <w:pPr>
        <w:jc w:val="center"/>
        <w:rPr>
          <w:sz w:val="24"/>
          <w:szCs w:val="24"/>
          <w:lang w:val="es-ES"/>
        </w:rPr>
      </w:pPr>
    </w:p>
    <w:p w:rsidR="0048556D" w:rsidRDefault="0048556D" w:rsidP="0048556D">
      <w:pPr>
        <w:jc w:val="center"/>
        <w:rPr>
          <w:sz w:val="24"/>
          <w:szCs w:val="24"/>
          <w:lang w:val="es-ES"/>
        </w:rPr>
      </w:pPr>
    </w:p>
    <w:p w:rsidR="0048556D" w:rsidRPr="0048556D" w:rsidRDefault="0048556D" w:rsidP="0048556D">
      <w:pPr>
        <w:jc w:val="center"/>
        <w:rPr>
          <w:sz w:val="24"/>
          <w:szCs w:val="24"/>
          <w:lang w:val="es-ES"/>
        </w:rPr>
      </w:pPr>
    </w:p>
    <w:p w:rsidR="00C227F7" w:rsidRPr="0048556D" w:rsidRDefault="0048556D" w:rsidP="00C227F7">
      <w:pPr>
        <w:rPr>
          <w:sz w:val="28"/>
          <w:szCs w:val="28"/>
          <w:lang w:val="es-ES"/>
        </w:rPr>
      </w:pPr>
      <w:r>
        <w:rPr>
          <w:sz w:val="28"/>
          <w:szCs w:val="28"/>
          <w:lang w:val="es-ES"/>
        </w:rPr>
        <w:lastRenderedPageBreak/>
        <w:t>Agrupamiento de datos</w:t>
      </w:r>
      <w:r w:rsidRPr="0048556D">
        <w:rPr>
          <w:sz w:val="28"/>
          <w:szCs w:val="28"/>
          <w:lang w:val="es-ES"/>
        </w:rPr>
        <w:t>:</w:t>
      </w:r>
    </w:p>
    <w:p w:rsidR="0048556D" w:rsidRDefault="0048556D" w:rsidP="00C227F7">
      <w:pPr>
        <w:rPr>
          <w:sz w:val="24"/>
          <w:szCs w:val="24"/>
          <w:lang w:val="es-ES"/>
        </w:rPr>
      </w:pPr>
    </w:p>
    <w:p w:rsidR="0048556D" w:rsidRDefault="0048556D" w:rsidP="00C227F7">
      <w:pPr>
        <w:rPr>
          <w:sz w:val="24"/>
          <w:szCs w:val="24"/>
          <w:lang w:val="es-ES"/>
        </w:rPr>
      </w:pPr>
      <w:r>
        <w:rPr>
          <w:sz w:val="24"/>
          <w:szCs w:val="24"/>
          <w:lang w:val="es-ES"/>
        </w:rPr>
        <w:t>Antes de analizar los datos se procedió a hacer una normalización de éstos y los resultados fueron los siguientes:</w:t>
      </w:r>
    </w:p>
    <w:p w:rsidR="0048556D" w:rsidRDefault="0048556D" w:rsidP="00C227F7">
      <w:pPr>
        <w:rPr>
          <w:sz w:val="24"/>
          <w:szCs w:val="24"/>
          <w:lang w:val="es-ES"/>
        </w:rPr>
      </w:pPr>
      <w:r>
        <w:rPr>
          <w:noProof/>
        </w:rPr>
        <w:drawing>
          <wp:inline distT="0" distB="0" distL="0" distR="0" wp14:anchorId="6BC8E69D" wp14:editId="45A790B9">
            <wp:extent cx="5612130" cy="2403475"/>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612130" cy="2403475"/>
                    </a:xfrm>
                    <a:prstGeom prst="rect">
                      <a:avLst/>
                    </a:prstGeom>
                  </pic:spPr>
                </pic:pic>
              </a:graphicData>
            </a:graphic>
          </wp:inline>
        </w:drawing>
      </w:r>
    </w:p>
    <w:p w:rsidR="006F10FF" w:rsidRDefault="0048556D" w:rsidP="00C227F7">
      <w:pPr>
        <w:jc w:val="center"/>
        <w:rPr>
          <w:sz w:val="24"/>
          <w:szCs w:val="24"/>
          <w:lang w:val="es-ES"/>
        </w:rPr>
      </w:pPr>
      <w:proofErr w:type="spellStart"/>
      <w:r>
        <w:rPr>
          <w:sz w:val="24"/>
          <w:szCs w:val="24"/>
          <w:lang w:val="es-ES"/>
        </w:rPr>
        <w:t>Clustering</w:t>
      </w:r>
      <w:proofErr w:type="spellEnd"/>
    </w:p>
    <w:p w:rsidR="0048556D" w:rsidRPr="006F10FF" w:rsidRDefault="0048556D" w:rsidP="00C227F7">
      <w:pPr>
        <w:jc w:val="center"/>
        <w:rPr>
          <w:sz w:val="24"/>
          <w:szCs w:val="24"/>
          <w:lang w:val="es-ES"/>
        </w:rPr>
      </w:pPr>
      <w:r>
        <w:rPr>
          <w:noProof/>
        </w:rPr>
        <w:drawing>
          <wp:inline distT="0" distB="0" distL="0" distR="0" wp14:anchorId="604DED1B" wp14:editId="6F4E7FD9">
            <wp:extent cx="4725477" cy="3251941"/>
            <wp:effectExtent l="0" t="0" r="0" b="571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725477" cy="3251941"/>
                    </a:xfrm>
                    <a:prstGeom prst="rect">
                      <a:avLst/>
                    </a:prstGeom>
                  </pic:spPr>
                </pic:pic>
              </a:graphicData>
            </a:graphic>
          </wp:inline>
        </w:drawing>
      </w:r>
    </w:p>
    <w:p w:rsidR="004E2F15" w:rsidRDefault="0048556D" w:rsidP="0048556D">
      <w:pPr>
        <w:jc w:val="center"/>
        <w:rPr>
          <w:sz w:val="24"/>
          <w:szCs w:val="24"/>
          <w:lang w:val="es-ES"/>
        </w:rPr>
      </w:pPr>
      <w:r>
        <w:rPr>
          <w:sz w:val="24"/>
          <w:szCs w:val="24"/>
          <w:lang w:val="es-ES"/>
        </w:rPr>
        <w:t xml:space="preserve">Gráfica de codo utilizando </w:t>
      </w:r>
      <w:proofErr w:type="spellStart"/>
      <w:r w:rsidRPr="0048556D">
        <w:rPr>
          <w:sz w:val="24"/>
          <w:szCs w:val="24"/>
          <w:lang w:val="es-ES"/>
        </w:rPr>
        <w:t>hierarchy.linkage</w:t>
      </w:r>
      <w:proofErr w:type="spellEnd"/>
    </w:p>
    <w:p w:rsidR="0048556D" w:rsidRPr="004E2F15" w:rsidRDefault="0048556D" w:rsidP="0048556D">
      <w:pPr>
        <w:jc w:val="center"/>
        <w:rPr>
          <w:sz w:val="24"/>
          <w:szCs w:val="24"/>
          <w:lang w:val="es-ES"/>
        </w:rPr>
      </w:pPr>
      <w:r>
        <w:rPr>
          <w:noProof/>
        </w:rPr>
        <w:lastRenderedPageBreak/>
        <w:drawing>
          <wp:inline distT="0" distB="0" distL="0" distR="0" wp14:anchorId="2F5F4B05" wp14:editId="73FDA236">
            <wp:extent cx="4890614" cy="3251941"/>
            <wp:effectExtent l="0" t="0" r="5715" b="571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890614" cy="3251941"/>
                    </a:xfrm>
                    <a:prstGeom prst="rect">
                      <a:avLst/>
                    </a:prstGeom>
                  </pic:spPr>
                </pic:pic>
              </a:graphicData>
            </a:graphic>
          </wp:inline>
        </w:drawing>
      </w:r>
    </w:p>
    <w:p w:rsidR="004E2F15" w:rsidRPr="0048556D" w:rsidRDefault="0048556D" w:rsidP="0048556D">
      <w:pPr>
        <w:jc w:val="center"/>
        <w:rPr>
          <w:sz w:val="24"/>
          <w:szCs w:val="24"/>
          <w:lang w:val="es-ES"/>
        </w:rPr>
      </w:pPr>
      <w:r w:rsidRPr="0048556D">
        <w:rPr>
          <w:sz w:val="24"/>
          <w:szCs w:val="24"/>
          <w:lang w:val="es-ES"/>
        </w:rPr>
        <w:t xml:space="preserve">Gráfica de codo utilizando </w:t>
      </w:r>
      <w:proofErr w:type="spellStart"/>
      <w:r w:rsidRPr="0048556D">
        <w:rPr>
          <w:sz w:val="24"/>
          <w:szCs w:val="24"/>
          <w:lang w:val="es-ES"/>
        </w:rPr>
        <w:t>algortimo</w:t>
      </w:r>
      <w:proofErr w:type="spellEnd"/>
      <w:r w:rsidRPr="0048556D">
        <w:rPr>
          <w:sz w:val="24"/>
          <w:szCs w:val="24"/>
          <w:lang w:val="es-ES"/>
        </w:rPr>
        <w:t xml:space="preserve"> </w:t>
      </w:r>
      <w:proofErr w:type="spellStart"/>
      <w:r w:rsidRPr="0048556D">
        <w:rPr>
          <w:sz w:val="24"/>
          <w:szCs w:val="24"/>
          <w:lang w:val="es-ES"/>
        </w:rPr>
        <w:t>Kmeans</w:t>
      </w:r>
      <w:proofErr w:type="spellEnd"/>
    </w:p>
    <w:p w:rsidR="0048556D" w:rsidRDefault="0048556D" w:rsidP="0048556D">
      <w:pPr>
        <w:jc w:val="center"/>
        <w:rPr>
          <w:lang w:val="es-ES"/>
        </w:rPr>
      </w:pPr>
    </w:p>
    <w:p w:rsidR="0048556D" w:rsidRPr="0048556D" w:rsidRDefault="0048556D" w:rsidP="0048556D">
      <w:pPr>
        <w:rPr>
          <w:sz w:val="28"/>
          <w:szCs w:val="28"/>
          <w:lang w:val="es-ES"/>
        </w:rPr>
      </w:pPr>
      <w:r w:rsidRPr="0048556D">
        <w:rPr>
          <w:sz w:val="28"/>
          <w:szCs w:val="28"/>
          <w:lang w:val="es-ES"/>
        </w:rPr>
        <w:t>Conclusiones:</w:t>
      </w:r>
    </w:p>
    <w:p w:rsidR="0048556D" w:rsidRDefault="000F2649" w:rsidP="000D713D">
      <w:pPr>
        <w:ind w:firstLine="720"/>
        <w:jc w:val="both"/>
        <w:rPr>
          <w:lang w:val="es-ES"/>
        </w:rPr>
      </w:pPr>
      <w:r>
        <w:rPr>
          <w:lang w:val="es-ES"/>
        </w:rPr>
        <w:t xml:space="preserve">Al analizar la forma del </w:t>
      </w:r>
      <w:proofErr w:type="spellStart"/>
      <w:r>
        <w:rPr>
          <w:lang w:val="es-ES"/>
        </w:rPr>
        <w:t>dendrograma</w:t>
      </w:r>
      <w:proofErr w:type="spellEnd"/>
      <w:r>
        <w:rPr>
          <w:lang w:val="es-ES"/>
        </w:rPr>
        <w:t xml:space="preserve"> podemos observar que existen muchos datos con una distancia pequeña entre ellos y grandes saltos de distancia se dan entre cada grupo de datos lo cual indica que se pueden formar grupos de datos adecuadamente con este tipo de agrupamiento. </w:t>
      </w:r>
    </w:p>
    <w:p w:rsidR="000F2649" w:rsidRDefault="000F2649" w:rsidP="000D713D">
      <w:pPr>
        <w:ind w:firstLine="720"/>
        <w:jc w:val="both"/>
        <w:rPr>
          <w:lang w:val="es-ES"/>
        </w:rPr>
      </w:pPr>
      <w:r>
        <w:rPr>
          <w:lang w:val="es-ES"/>
        </w:rPr>
        <w:t xml:space="preserve">Con la gráfica de codo  y haciendo uso de la gráfica de aceleración se pueden identificar 6 grupos de datos diferentes aunque el algoritmo de </w:t>
      </w:r>
      <w:proofErr w:type="spellStart"/>
      <w:r>
        <w:rPr>
          <w:lang w:val="es-ES"/>
        </w:rPr>
        <w:t>kmeans</w:t>
      </w:r>
      <w:proofErr w:type="spellEnd"/>
      <w:r>
        <w:rPr>
          <w:lang w:val="es-ES"/>
        </w:rPr>
        <w:t xml:space="preserve"> sugiere 5 grupos. </w:t>
      </w:r>
    </w:p>
    <w:p w:rsidR="000F2649" w:rsidRDefault="000F2649" w:rsidP="000D713D">
      <w:pPr>
        <w:ind w:firstLine="720"/>
        <w:jc w:val="both"/>
        <w:rPr>
          <w:lang w:val="es-ES"/>
        </w:rPr>
      </w:pPr>
      <w:r>
        <w:rPr>
          <w:lang w:val="es-ES"/>
        </w:rPr>
        <w:t>Lo anterior significa que los métodos propuestos para el agrupamiento de datos para la base de datos utilizada logran diferenciar grupos que toman en cuenta tanto el número de trabajadores asegurados de</w:t>
      </w:r>
      <w:r w:rsidR="000D713D">
        <w:rPr>
          <w:lang w:val="es-ES"/>
        </w:rPr>
        <w:t>ntro de cada industria como el mes y al estar normalizados los datos la distancia ellos no está influenciada por el tamaño de la industria sino por lo que se puede interpretar como la estacionalidad de éstas.</w:t>
      </w:r>
      <w:bookmarkStart w:id="0" w:name="_GoBack"/>
      <w:bookmarkEnd w:id="0"/>
    </w:p>
    <w:sectPr w:rsidR="000F2649" w:rsidSect="004E2F15">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2F15"/>
    <w:rsid w:val="000B23F4"/>
    <w:rsid w:val="000D713D"/>
    <w:rsid w:val="000F2649"/>
    <w:rsid w:val="0048556D"/>
    <w:rsid w:val="004E2F15"/>
    <w:rsid w:val="006F10FF"/>
    <w:rsid w:val="00C227F7"/>
    <w:rsid w:val="00CE79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4E2F15"/>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4E2F15"/>
    <w:rPr>
      <w:rFonts w:eastAsiaTheme="minorEastAsia"/>
    </w:rPr>
  </w:style>
  <w:style w:type="paragraph" w:styleId="Textodeglobo">
    <w:name w:val="Balloon Text"/>
    <w:basedOn w:val="Normal"/>
    <w:link w:val="TextodegloboCar"/>
    <w:uiPriority w:val="99"/>
    <w:semiHidden/>
    <w:unhideWhenUsed/>
    <w:rsid w:val="004E2F1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E2F15"/>
    <w:rPr>
      <w:rFonts w:ascii="Tahoma" w:hAnsi="Tahoma" w:cs="Tahoma"/>
      <w:sz w:val="16"/>
      <w:szCs w:val="16"/>
    </w:rPr>
  </w:style>
  <w:style w:type="character" w:styleId="Hipervnculo">
    <w:name w:val="Hyperlink"/>
    <w:basedOn w:val="Fuentedeprrafopredeter"/>
    <w:uiPriority w:val="99"/>
    <w:unhideWhenUsed/>
    <w:rsid w:val="004E2F1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4E2F15"/>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4E2F15"/>
    <w:rPr>
      <w:rFonts w:eastAsiaTheme="minorEastAsia"/>
    </w:rPr>
  </w:style>
  <w:style w:type="paragraph" w:styleId="Textodeglobo">
    <w:name w:val="Balloon Text"/>
    <w:basedOn w:val="Normal"/>
    <w:link w:val="TextodegloboCar"/>
    <w:uiPriority w:val="99"/>
    <w:semiHidden/>
    <w:unhideWhenUsed/>
    <w:rsid w:val="004E2F1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E2F15"/>
    <w:rPr>
      <w:rFonts w:ascii="Tahoma" w:hAnsi="Tahoma" w:cs="Tahoma"/>
      <w:sz w:val="16"/>
      <w:szCs w:val="16"/>
    </w:rPr>
  </w:style>
  <w:style w:type="character" w:styleId="Hipervnculo">
    <w:name w:val="Hyperlink"/>
    <w:basedOn w:val="Fuentedeprrafopredeter"/>
    <w:uiPriority w:val="99"/>
    <w:unhideWhenUsed/>
    <w:rsid w:val="004E2F1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8F9E429E7A14391AC5F538F55479964"/>
        <w:category>
          <w:name w:val="General"/>
          <w:gallery w:val="placeholder"/>
        </w:category>
        <w:types>
          <w:type w:val="bbPlcHdr"/>
        </w:types>
        <w:behaviors>
          <w:behavior w:val="content"/>
        </w:behaviors>
        <w:guid w:val="{5E60A23E-C6D1-40F1-A8C9-BE3B1BDA80AF}"/>
      </w:docPartPr>
      <w:docPartBody>
        <w:p w:rsidR="00000000" w:rsidRDefault="001A369F" w:rsidP="001A369F">
          <w:pPr>
            <w:pStyle w:val="48F9E429E7A14391AC5F538F55479964"/>
          </w:pPr>
          <w:r>
            <w:rPr>
              <w:rFonts w:asciiTheme="majorHAnsi" w:eastAsiaTheme="majorEastAsia" w:hAnsiTheme="majorHAnsi" w:cstheme="majorBidi"/>
              <w:caps/>
              <w:lang w:val="es-ES"/>
            </w:rPr>
            <w:t>[Escriba el nombre de la compañía]</w:t>
          </w:r>
        </w:p>
      </w:docPartBody>
    </w:docPart>
    <w:docPart>
      <w:docPartPr>
        <w:name w:val="75310F1052EA4A568622184910190E97"/>
        <w:category>
          <w:name w:val="General"/>
          <w:gallery w:val="placeholder"/>
        </w:category>
        <w:types>
          <w:type w:val="bbPlcHdr"/>
        </w:types>
        <w:behaviors>
          <w:behavior w:val="content"/>
        </w:behaviors>
        <w:guid w:val="{68542E42-9533-4A70-A78B-010C1946987F}"/>
      </w:docPartPr>
      <w:docPartBody>
        <w:p w:rsidR="00000000" w:rsidRDefault="001A369F" w:rsidP="001A369F">
          <w:pPr>
            <w:pStyle w:val="75310F1052EA4A568622184910190E97"/>
          </w:pPr>
          <w:r>
            <w:rPr>
              <w:rFonts w:asciiTheme="majorHAnsi" w:eastAsiaTheme="majorEastAsia" w:hAnsiTheme="majorHAnsi" w:cstheme="majorBidi"/>
              <w:sz w:val="80"/>
              <w:szCs w:val="80"/>
              <w:lang w:val="es-ES"/>
            </w:rPr>
            <w:t>[Escriba el título del documento]</w:t>
          </w:r>
        </w:p>
      </w:docPartBody>
    </w:docPart>
    <w:docPart>
      <w:docPartPr>
        <w:name w:val="7FEC20728EA74FE2AFF875094CA08EF3"/>
        <w:category>
          <w:name w:val="General"/>
          <w:gallery w:val="placeholder"/>
        </w:category>
        <w:types>
          <w:type w:val="bbPlcHdr"/>
        </w:types>
        <w:behaviors>
          <w:behavior w:val="content"/>
        </w:behaviors>
        <w:guid w:val="{9EC13891-1AFC-4E7F-A39F-0EA12E245C77}"/>
      </w:docPartPr>
      <w:docPartBody>
        <w:p w:rsidR="00000000" w:rsidRDefault="001A369F" w:rsidP="001A369F">
          <w:pPr>
            <w:pStyle w:val="7FEC20728EA74FE2AFF875094CA08EF3"/>
          </w:pPr>
          <w:r>
            <w:rPr>
              <w:rFonts w:asciiTheme="majorHAnsi" w:eastAsiaTheme="majorEastAsia" w:hAnsiTheme="majorHAnsi" w:cstheme="majorBidi"/>
              <w:sz w:val="44"/>
              <w:szCs w:val="44"/>
              <w:lang w:val="es-ES"/>
            </w:rPr>
            <w:t>[Escriba el subtítulo del documento]</w:t>
          </w:r>
        </w:p>
      </w:docPartBody>
    </w:docPart>
    <w:docPart>
      <w:docPartPr>
        <w:name w:val="213794E3D3524D30977F893F8247B6A9"/>
        <w:category>
          <w:name w:val="General"/>
          <w:gallery w:val="placeholder"/>
        </w:category>
        <w:types>
          <w:type w:val="bbPlcHdr"/>
        </w:types>
        <w:behaviors>
          <w:behavior w:val="content"/>
        </w:behaviors>
        <w:guid w:val="{CF414C9D-3246-4A8D-A46A-F6288B2B1448}"/>
      </w:docPartPr>
      <w:docPartBody>
        <w:p w:rsidR="00000000" w:rsidRDefault="001A369F" w:rsidP="001A369F">
          <w:pPr>
            <w:pStyle w:val="213794E3D3524D30977F893F8247B6A9"/>
          </w:pPr>
          <w:r>
            <w:rPr>
              <w:b/>
              <w:bCs/>
              <w:lang w:val="es-ES"/>
            </w:rPr>
            <w:t>[Escriba el nombre del autor]</w:t>
          </w:r>
        </w:p>
      </w:docPartBody>
    </w:docPart>
    <w:docPart>
      <w:docPartPr>
        <w:name w:val="878F076705B7446A855B3360C6268B80"/>
        <w:category>
          <w:name w:val="General"/>
          <w:gallery w:val="placeholder"/>
        </w:category>
        <w:types>
          <w:type w:val="bbPlcHdr"/>
        </w:types>
        <w:behaviors>
          <w:behavior w:val="content"/>
        </w:behaviors>
        <w:guid w:val="{4EB4D4CA-A93A-4C2F-ADFB-9365C19E0021}"/>
      </w:docPartPr>
      <w:docPartBody>
        <w:p w:rsidR="00000000" w:rsidRDefault="001A369F" w:rsidP="001A369F">
          <w:pPr>
            <w:pStyle w:val="878F076705B7446A855B3360C6268B80"/>
          </w:pPr>
          <w:r>
            <w:rPr>
              <w:b/>
              <w:bCs/>
              <w:lang w:val="es-ES"/>
            </w:rPr>
            <w:t>[Seleccione la fecha]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369F"/>
    <w:rsid w:val="001A369F"/>
    <w:rsid w:val="002D69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48F9E429E7A14391AC5F538F55479964">
    <w:name w:val="48F9E429E7A14391AC5F538F55479964"/>
    <w:rsid w:val="001A369F"/>
  </w:style>
  <w:style w:type="paragraph" w:customStyle="1" w:styleId="75310F1052EA4A568622184910190E97">
    <w:name w:val="75310F1052EA4A568622184910190E97"/>
    <w:rsid w:val="001A369F"/>
  </w:style>
  <w:style w:type="paragraph" w:customStyle="1" w:styleId="7FEC20728EA74FE2AFF875094CA08EF3">
    <w:name w:val="7FEC20728EA74FE2AFF875094CA08EF3"/>
    <w:rsid w:val="001A369F"/>
  </w:style>
  <w:style w:type="paragraph" w:customStyle="1" w:styleId="213794E3D3524D30977F893F8247B6A9">
    <w:name w:val="213794E3D3524D30977F893F8247B6A9"/>
    <w:rsid w:val="001A369F"/>
  </w:style>
  <w:style w:type="paragraph" w:customStyle="1" w:styleId="878F076705B7446A855B3360C6268B80">
    <w:name w:val="878F076705B7446A855B3360C6268B80"/>
    <w:rsid w:val="001A369F"/>
  </w:style>
  <w:style w:type="paragraph" w:customStyle="1" w:styleId="780F00E0208A4D978FF59507DD4571E6">
    <w:name w:val="780F00E0208A4D978FF59507DD4571E6"/>
    <w:rsid w:val="001A369F"/>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48F9E429E7A14391AC5F538F55479964">
    <w:name w:val="48F9E429E7A14391AC5F538F55479964"/>
    <w:rsid w:val="001A369F"/>
  </w:style>
  <w:style w:type="paragraph" w:customStyle="1" w:styleId="75310F1052EA4A568622184910190E97">
    <w:name w:val="75310F1052EA4A568622184910190E97"/>
    <w:rsid w:val="001A369F"/>
  </w:style>
  <w:style w:type="paragraph" w:customStyle="1" w:styleId="7FEC20728EA74FE2AFF875094CA08EF3">
    <w:name w:val="7FEC20728EA74FE2AFF875094CA08EF3"/>
    <w:rsid w:val="001A369F"/>
  </w:style>
  <w:style w:type="paragraph" w:customStyle="1" w:styleId="213794E3D3524D30977F893F8247B6A9">
    <w:name w:val="213794E3D3524D30977F893F8247B6A9"/>
    <w:rsid w:val="001A369F"/>
  </w:style>
  <w:style w:type="paragraph" w:customStyle="1" w:styleId="878F076705B7446A855B3360C6268B80">
    <w:name w:val="878F076705B7446A855B3360C6268B80"/>
    <w:rsid w:val="001A369F"/>
  </w:style>
  <w:style w:type="paragraph" w:customStyle="1" w:styleId="780F00E0208A4D978FF59507DD4571E6">
    <w:name w:val="780F00E0208A4D978FF59507DD4571E6"/>
    <w:rsid w:val="001A369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3 Marzo 2017</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46B266C-8262-458C-BF70-E2A74B8C44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6</Pages>
  <Words>464</Words>
  <Characters>2647</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Iteso</Company>
  <LinksUpToDate>false</LinksUpToDate>
  <CharactersWithSpaces>3105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Trabajadores asegurados por actividad económica para todas las entidades federativas</dc:title>
  <dc:subject>Análisis de similitud entre variables dentro de la base de datos del gobierno</dc:subject>
  <dc:creator>Víctor Ramos y Eduardo Castillo</dc:creator>
  <cp:lastModifiedBy>PC</cp:lastModifiedBy>
  <cp:revision>1</cp:revision>
  <dcterms:created xsi:type="dcterms:W3CDTF">2017-03-04T04:09:00Z</dcterms:created>
  <dcterms:modified xsi:type="dcterms:W3CDTF">2017-03-04T05:41:00Z</dcterms:modified>
</cp:coreProperties>
</file>