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9CAE" w14:textId="2662008E" w:rsidR="00D008ED" w:rsidRDefault="00D008ED" w:rsidP="00D008ED">
      <w:pPr>
        <w:spacing w:line="278" w:lineRule="auto"/>
        <w:rPr>
          <w:rFonts w:hint="eastAsia"/>
        </w:rPr>
      </w:pPr>
    </w:p>
    <w:p w14:paraId="4CF591DB" w14:textId="2369C031" w:rsidR="00D008ED" w:rsidRDefault="00D008ED" w:rsidP="00147F76">
      <w:pPr>
        <w:spacing w:before="91"/>
        <w:ind w:left="2273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pacing w:val="-6"/>
          <w:sz w:val="28"/>
          <w:szCs w:val="28"/>
        </w:rPr>
        <w:t>第七届未创项目计划书</w:t>
      </w:r>
    </w:p>
    <w:p w14:paraId="03E965D0" w14:textId="77777777" w:rsidR="00D008ED" w:rsidRDefault="00D008ED" w:rsidP="00D008ED">
      <w:pPr>
        <w:spacing w:before="163"/>
        <w:ind w:left="3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pacing w:val="12"/>
          <w:sz w:val="24"/>
          <w:szCs w:val="24"/>
        </w:rPr>
        <w:t>(</w:t>
      </w:r>
      <w:r>
        <w:rPr>
          <w:rFonts w:ascii="宋体" w:hAnsi="宋体" w:hint="eastAsia"/>
          <w:spacing w:val="10"/>
          <w:sz w:val="24"/>
          <w:szCs w:val="24"/>
        </w:rPr>
        <w:t>所</w:t>
      </w:r>
      <w:r>
        <w:rPr>
          <w:rFonts w:ascii="宋体" w:hAnsi="宋体" w:hint="eastAsia"/>
          <w:spacing w:val="6"/>
          <w:sz w:val="24"/>
          <w:szCs w:val="24"/>
        </w:rPr>
        <w:t>有内容均可附文档说明)</w:t>
      </w:r>
    </w:p>
    <w:tbl>
      <w:tblPr>
        <w:tblStyle w:val="TableNormal"/>
        <w:tblW w:w="847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28"/>
        <w:gridCol w:w="475"/>
        <w:gridCol w:w="1553"/>
        <w:gridCol w:w="3073"/>
      </w:tblGrid>
      <w:tr w:rsidR="00D008ED" w14:paraId="2939B9E4" w14:textId="77777777" w:rsidTr="00D008ED">
        <w:trPr>
          <w:trHeight w:val="430"/>
        </w:trPr>
        <w:tc>
          <w:tcPr>
            <w:tcW w:w="12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2BF39B94" w14:textId="77777777" w:rsidR="00D008ED" w:rsidRDefault="00D008ED">
            <w:pPr>
              <w:spacing w:before="94"/>
              <w:ind w:left="148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pacing w:val="-4"/>
                <w:sz w:val="24"/>
                <w:szCs w:val="24"/>
              </w:rPr>
              <w:t>项</w:t>
            </w:r>
            <w:r>
              <w:rPr>
                <w:rFonts w:ascii="宋体" w:hAnsi="宋体" w:hint="eastAsia"/>
                <w:spacing w:val="-2"/>
                <w:sz w:val="24"/>
                <w:szCs w:val="24"/>
              </w:rPr>
              <w:t>目名称</w:t>
            </w:r>
          </w:p>
        </w:tc>
        <w:tc>
          <w:tcPr>
            <w:tcW w:w="7229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BA44D64" w14:textId="7C0C6BEC" w:rsidR="00D008ED" w:rsidRDefault="00147F76">
            <w:pPr>
              <w:rPr>
                <w:sz w:val="21"/>
              </w:rPr>
            </w:pPr>
            <w:r w:rsidRPr="00147F76">
              <w:rPr>
                <w:rFonts w:hint="eastAsia"/>
                <w:sz w:val="28"/>
                <w:szCs w:val="28"/>
              </w:rPr>
              <w:t>新型复合结构抗滑桩加固土坡效果与机理研究</w:t>
            </w:r>
          </w:p>
        </w:tc>
      </w:tr>
      <w:tr w:rsidR="00D008ED" w14:paraId="64CC1A62" w14:textId="77777777" w:rsidTr="00D008ED">
        <w:trPr>
          <w:trHeight w:val="420"/>
        </w:trPr>
        <w:tc>
          <w:tcPr>
            <w:tcW w:w="12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269D1B06" w14:textId="77777777" w:rsidR="00D008ED" w:rsidRDefault="00D008ED">
            <w:pPr>
              <w:spacing w:before="88"/>
              <w:ind w:left="147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pacing w:val="-4"/>
                <w:sz w:val="24"/>
                <w:szCs w:val="24"/>
              </w:rPr>
              <w:t>指</w:t>
            </w:r>
            <w:r>
              <w:rPr>
                <w:rFonts w:ascii="宋体" w:hAnsi="宋体" w:hint="eastAsia"/>
                <w:spacing w:val="-2"/>
                <w:sz w:val="24"/>
                <w:szCs w:val="24"/>
              </w:rPr>
              <w:t>导老师</w:t>
            </w:r>
          </w:p>
        </w:tc>
        <w:tc>
          <w:tcPr>
            <w:tcW w:w="260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4227BAF" w14:textId="42B67360" w:rsidR="00D008ED" w:rsidRPr="00D008ED" w:rsidRDefault="00147F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张嘎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69EFE5DA" w14:textId="77777777" w:rsidR="00D008ED" w:rsidRDefault="00D008ED">
            <w:pPr>
              <w:spacing w:before="89"/>
              <w:ind w:left="557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pacing w:val="-8"/>
                <w:sz w:val="24"/>
                <w:szCs w:val="24"/>
              </w:rPr>
              <w:t>队</w:t>
            </w:r>
            <w:r>
              <w:rPr>
                <w:rFonts w:ascii="宋体" w:hAnsi="宋体" w:hint="eastAsia"/>
                <w:spacing w:val="-7"/>
                <w:sz w:val="24"/>
                <w:szCs w:val="24"/>
              </w:rPr>
              <w:t>长</w:t>
            </w:r>
          </w:p>
        </w:tc>
        <w:tc>
          <w:tcPr>
            <w:tcW w:w="30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51D102" w14:textId="628C3017" w:rsidR="00D008ED" w:rsidRDefault="00147F76">
            <w:pPr>
              <w:rPr>
                <w:sz w:val="21"/>
              </w:rPr>
            </w:pPr>
            <w:r>
              <w:rPr>
                <w:rFonts w:hint="eastAsia"/>
                <w:sz w:val="24"/>
                <w:szCs w:val="24"/>
              </w:rPr>
              <w:t>张睿</w:t>
            </w:r>
          </w:p>
        </w:tc>
      </w:tr>
      <w:tr w:rsidR="00D008ED" w14:paraId="561667E2" w14:textId="77777777" w:rsidTr="00D008ED">
        <w:trPr>
          <w:trHeight w:val="410"/>
        </w:trPr>
        <w:tc>
          <w:tcPr>
            <w:tcW w:w="12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051D0795" w14:textId="77777777" w:rsidR="00D008ED" w:rsidRDefault="00D008ED">
            <w:pPr>
              <w:spacing w:before="84"/>
              <w:ind w:left="403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pacing w:val="-8"/>
                <w:sz w:val="24"/>
                <w:szCs w:val="24"/>
              </w:rPr>
              <w:t>队</w:t>
            </w:r>
            <w:r>
              <w:rPr>
                <w:rFonts w:ascii="宋体" w:hAnsi="宋体" w:hint="eastAsia"/>
                <w:spacing w:val="-7"/>
                <w:sz w:val="24"/>
                <w:szCs w:val="24"/>
              </w:rPr>
              <w:t>员</w:t>
            </w:r>
          </w:p>
        </w:tc>
        <w:tc>
          <w:tcPr>
            <w:tcW w:w="7229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5B89AC6" w14:textId="09F666D0" w:rsidR="00D008ED" w:rsidRDefault="00147F76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曹烨、李士猛</w:t>
            </w:r>
          </w:p>
        </w:tc>
      </w:tr>
      <w:tr w:rsidR="00D008ED" w14:paraId="48C9FF4D" w14:textId="77777777" w:rsidTr="00D008ED">
        <w:trPr>
          <w:trHeight w:val="1410"/>
        </w:trPr>
        <w:tc>
          <w:tcPr>
            <w:tcW w:w="12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49C2DA8" w14:textId="77777777" w:rsidR="00D008ED" w:rsidRDefault="00D008ED">
            <w:pPr>
              <w:spacing w:line="336" w:lineRule="auto"/>
            </w:pPr>
          </w:p>
          <w:p w14:paraId="669056BA" w14:textId="77777777" w:rsidR="00D008ED" w:rsidRDefault="00D008ED">
            <w:pPr>
              <w:spacing w:before="78" w:line="264" w:lineRule="auto"/>
              <w:ind w:left="263" w:right="138" w:hanging="1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pacing w:val="-3"/>
                <w:sz w:val="24"/>
                <w:szCs w:val="24"/>
              </w:rPr>
              <w:t>选</w:t>
            </w:r>
            <w:r>
              <w:rPr>
                <w:rFonts w:ascii="宋体" w:hAnsi="宋体" w:hint="eastAsia"/>
                <w:spacing w:val="-2"/>
                <w:sz w:val="24"/>
                <w:szCs w:val="24"/>
              </w:rPr>
              <w:t>题背景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4"/>
                <w:szCs w:val="24"/>
              </w:rPr>
              <w:t>及意义</w:t>
            </w:r>
          </w:p>
        </w:tc>
        <w:tc>
          <w:tcPr>
            <w:tcW w:w="7229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6E44236" w14:textId="77777777" w:rsidR="00147F76" w:rsidRPr="00147F76" w:rsidRDefault="00147F76" w:rsidP="00147F76">
            <w:pPr>
              <w:rPr>
                <w:rFonts w:hint="eastAsia"/>
                <w:sz w:val="21"/>
              </w:rPr>
            </w:pPr>
            <w:r w:rsidRPr="00147F76">
              <w:rPr>
                <w:rFonts w:hint="eastAsia"/>
                <w:sz w:val="21"/>
              </w:rPr>
              <w:t>1.</w:t>
            </w:r>
            <w:r w:rsidRPr="00147F76">
              <w:rPr>
                <w:rFonts w:hint="eastAsia"/>
                <w:sz w:val="21"/>
              </w:rPr>
              <w:t>进行文献调研，初步地了解现有抗滑桩的类别及各抗滑机理，了解目前组合抗滑桩的应用背景、实现模式、独特能力以及发展方向。</w:t>
            </w:r>
          </w:p>
          <w:p w14:paraId="5877FA33" w14:textId="77777777" w:rsidR="00147F76" w:rsidRDefault="00147F76" w:rsidP="00147F76">
            <w:pPr>
              <w:rPr>
                <w:sz w:val="21"/>
              </w:rPr>
            </w:pPr>
            <w:r w:rsidRPr="00147F76">
              <w:rPr>
                <w:rFonts w:hint="eastAsia"/>
                <w:sz w:val="21"/>
              </w:rPr>
              <w:t>2.</w:t>
            </w:r>
            <w:r w:rsidRPr="00147F76">
              <w:rPr>
                <w:rFonts w:hint="eastAsia"/>
                <w:sz w:val="21"/>
              </w:rPr>
              <w:t>学习相关材料力学、岩土力学相关知识，掌握分析基本能力；学习土力学离心机的使用原理及使用方法，了解模型相似率。</w:t>
            </w:r>
          </w:p>
          <w:p w14:paraId="46191FB7" w14:textId="0141E843" w:rsidR="00147F76" w:rsidRPr="00147F76" w:rsidRDefault="00147F76" w:rsidP="00147F76">
            <w:pPr>
              <w:rPr>
                <w:rFonts w:hint="eastAsia"/>
                <w:sz w:val="21"/>
              </w:rPr>
            </w:pPr>
            <w:r w:rsidRPr="00147F76">
              <w:rPr>
                <w:rFonts w:hint="eastAsia"/>
                <w:sz w:val="21"/>
              </w:rPr>
              <w:t>3.</w:t>
            </w:r>
            <w:r w:rsidRPr="00147F76">
              <w:rPr>
                <w:rFonts w:hint="eastAsia"/>
                <w:sz w:val="21"/>
              </w:rPr>
              <w:t>针对新型木</w:t>
            </w:r>
            <w:r w:rsidRPr="00147F76">
              <w:rPr>
                <w:rFonts w:hint="eastAsia"/>
                <w:sz w:val="21"/>
              </w:rPr>
              <w:t>-</w:t>
            </w:r>
            <w:r w:rsidRPr="00147F76">
              <w:rPr>
                <w:rFonts w:hint="eastAsia"/>
                <w:sz w:val="21"/>
              </w:rPr>
              <w:t>砼复合结构抗滑桩确定典型断面，进行加载离心模型试验，观察对比素土坡、传统抗滑桩及新型复合结构抗滑桩加固土坡的变形破坏特征，分析抗滑桩自身安全性和加固土坡的效果。</w:t>
            </w:r>
          </w:p>
          <w:p w14:paraId="4A5C0F76" w14:textId="4CE28952" w:rsidR="00D008ED" w:rsidRDefault="00147F76" w:rsidP="00147F76">
            <w:pPr>
              <w:rPr>
                <w:sz w:val="21"/>
              </w:rPr>
            </w:pPr>
            <w:r w:rsidRPr="00147F76">
              <w:rPr>
                <w:rFonts w:hint="eastAsia"/>
                <w:sz w:val="21"/>
              </w:rPr>
              <w:t>4.</w:t>
            </w:r>
            <w:r w:rsidRPr="00147F76">
              <w:rPr>
                <w:rFonts w:hint="eastAsia"/>
                <w:sz w:val="21"/>
              </w:rPr>
              <w:t>基于试验测量数据，研究新型复合结构抗滑桩的受力变形特性，揭示新型复合结构抗滑桩加固土坡的物理机制和主要影响规律。</w:t>
            </w:r>
          </w:p>
        </w:tc>
      </w:tr>
      <w:tr w:rsidR="00D008ED" w14:paraId="78FCB455" w14:textId="77777777" w:rsidTr="00D008ED">
        <w:trPr>
          <w:trHeight w:val="1564"/>
        </w:trPr>
        <w:tc>
          <w:tcPr>
            <w:tcW w:w="12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8541A39" w14:textId="77777777" w:rsidR="00D008ED" w:rsidRDefault="00D008ED">
            <w:pPr>
              <w:spacing w:line="254" w:lineRule="auto"/>
            </w:pPr>
          </w:p>
          <w:p w14:paraId="1D7EA9BE" w14:textId="77777777" w:rsidR="00D008ED" w:rsidRDefault="00D008ED">
            <w:pPr>
              <w:spacing w:before="78"/>
              <w:ind w:left="14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pacing w:val="-2"/>
                <w:sz w:val="24"/>
                <w:szCs w:val="24"/>
              </w:rPr>
              <w:t>本项目研</w:t>
            </w:r>
          </w:p>
          <w:p w14:paraId="1F4297DF" w14:textId="77777777" w:rsidR="00D008ED" w:rsidRDefault="00D008ED">
            <w:pPr>
              <w:spacing w:before="40"/>
              <w:ind w:left="15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pacing w:val="-4"/>
                <w:sz w:val="24"/>
                <w:szCs w:val="24"/>
              </w:rPr>
              <w:t>究内容及</w:t>
            </w:r>
          </w:p>
          <w:p w14:paraId="58C9022E" w14:textId="77777777" w:rsidR="00D008ED" w:rsidRDefault="00D008ED">
            <w:pPr>
              <w:spacing w:before="45"/>
              <w:ind w:left="26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pacing w:val="-3"/>
                <w:sz w:val="24"/>
                <w:szCs w:val="24"/>
              </w:rPr>
              <w:t>创</w:t>
            </w:r>
            <w:r>
              <w:rPr>
                <w:rFonts w:ascii="宋体" w:hAnsi="宋体" w:hint="eastAsia"/>
                <w:spacing w:val="-2"/>
                <w:sz w:val="24"/>
                <w:szCs w:val="24"/>
              </w:rPr>
              <w:t>新点</w:t>
            </w:r>
          </w:p>
        </w:tc>
        <w:tc>
          <w:tcPr>
            <w:tcW w:w="7229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8D41A59" w14:textId="74692BB6" w:rsidR="00147F76" w:rsidRPr="00147F76" w:rsidRDefault="00147F76" w:rsidP="00147F76">
            <w:pPr>
              <w:rPr>
                <w:rFonts w:hint="eastAsia"/>
                <w:sz w:val="21"/>
              </w:rPr>
            </w:pPr>
            <w:r w:rsidRPr="00147F76"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.</w:t>
            </w:r>
            <w:r w:rsidRPr="00147F76">
              <w:rPr>
                <w:rFonts w:hint="eastAsia"/>
                <w:sz w:val="21"/>
              </w:rPr>
              <w:t>素土坡、传统抗滑桩及新型复合结构抗滑桩加固土坡的变形破坏特征。</w:t>
            </w:r>
          </w:p>
          <w:p w14:paraId="0C039E34" w14:textId="6FD3F13B" w:rsidR="00147F76" w:rsidRPr="00147F76" w:rsidRDefault="00147F76" w:rsidP="00147F76">
            <w:pPr>
              <w:rPr>
                <w:rFonts w:hint="eastAsia"/>
                <w:sz w:val="21"/>
              </w:rPr>
            </w:pPr>
            <w:r w:rsidRPr="00147F76"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.</w:t>
            </w:r>
            <w:r w:rsidRPr="00147F76">
              <w:rPr>
                <w:rFonts w:hint="eastAsia"/>
                <w:sz w:val="21"/>
              </w:rPr>
              <w:t>新型复合结构抗滑桩自身安全性和加固土坡的效果。</w:t>
            </w:r>
          </w:p>
          <w:p w14:paraId="32657315" w14:textId="44455F1E" w:rsidR="00D008ED" w:rsidRDefault="00147F76" w:rsidP="00147F76">
            <w:pPr>
              <w:rPr>
                <w:sz w:val="21"/>
              </w:rPr>
            </w:pPr>
            <w:r w:rsidRPr="00147F76">
              <w:rPr>
                <w:rFonts w:hint="eastAsia"/>
                <w:sz w:val="21"/>
              </w:rPr>
              <w:t>3</w:t>
            </w:r>
            <w:r>
              <w:rPr>
                <w:rFonts w:hint="eastAsia"/>
                <w:sz w:val="21"/>
              </w:rPr>
              <w:t>.</w:t>
            </w:r>
            <w:r w:rsidRPr="00147F76">
              <w:rPr>
                <w:rFonts w:hint="eastAsia"/>
                <w:sz w:val="21"/>
              </w:rPr>
              <w:t>新型复合结构抗滑桩加固土坡的物理机制和主要影响规律</w:t>
            </w:r>
          </w:p>
        </w:tc>
      </w:tr>
      <w:tr w:rsidR="00D008ED" w14:paraId="2181075F" w14:textId="77777777" w:rsidTr="00D008ED">
        <w:trPr>
          <w:trHeight w:val="1405"/>
        </w:trPr>
        <w:tc>
          <w:tcPr>
            <w:tcW w:w="12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19F1A91" w14:textId="77777777" w:rsidR="00D008ED" w:rsidRDefault="00D008ED">
            <w:pPr>
              <w:spacing w:line="333" w:lineRule="auto"/>
            </w:pPr>
          </w:p>
          <w:p w14:paraId="1FCADF8E" w14:textId="77777777" w:rsidR="00D008ED" w:rsidRDefault="00D008ED">
            <w:pPr>
              <w:spacing w:before="78" w:line="268" w:lineRule="auto"/>
              <w:ind w:left="385" w:right="138" w:hanging="239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pacing w:val="-3"/>
                <w:sz w:val="24"/>
                <w:szCs w:val="24"/>
              </w:rPr>
              <w:t>主要研究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pacing w:val="-4"/>
                <w:sz w:val="24"/>
                <w:szCs w:val="24"/>
              </w:rPr>
              <w:t>方</w:t>
            </w:r>
            <w:r>
              <w:rPr>
                <w:rFonts w:ascii="宋体" w:hAnsi="宋体" w:hint="eastAsia"/>
                <w:spacing w:val="-2"/>
                <w:sz w:val="24"/>
                <w:szCs w:val="24"/>
              </w:rPr>
              <w:t>法</w:t>
            </w:r>
          </w:p>
        </w:tc>
        <w:tc>
          <w:tcPr>
            <w:tcW w:w="7229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33E267" w14:textId="77777777" w:rsidR="00147F76" w:rsidRDefault="00147F76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文献调研</w:t>
            </w:r>
          </w:p>
          <w:p w14:paraId="72AACD14" w14:textId="77777777" w:rsidR="00147F76" w:rsidRDefault="00147F76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实验研究</w:t>
            </w:r>
          </w:p>
          <w:p w14:paraId="44EF0AE0" w14:textId="1D8A7C97" w:rsidR="00147F76" w:rsidRDefault="00147F76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数据分析</w:t>
            </w:r>
          </w:p>
        </w:tc>
      </w:tr>
      <w:tr w:rsidR="00D008ED" w14:paraId="17BDBF0E" w14:textId="77777777" w:rsidTr="00D008ED">
        <w:trPr>
          <w:trHeight w:val="495"/>
        </w:trPr>
        <w:tc>
          <w:tcPr>
            <w:tcW w:w="1244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0492BD" w14:textId="77777777" w:rsidR="00D008ED" w:rsidRDefault="00D008ED">
            <w:pPr>
              <w:spacing w:line="254" w:lineRule="auto"/>
            </w:pPr>
          </w:p>
          <w:p w14:paraId="407E4496" w14:textId="77777777" w:rsidR="00D008ED" w:rsidRDefault="00D008ED">
            <w:pPr>
              <w:spacing w:line="256" w:lineRule="auto"/>
            </w:pPr>
          </w:p>
          <w:p w14:paraId="471A05EF" w14:textId="77777777" w:rsidR="00D008ED" w:rsidRDefault="00D008ED">
            <w:pPr>
              <w:spacing w:line="256" w:lineRule="auto"/>
            </w:pPr>
          </w:p>
          <w:p w14:paraId="4C627AB0" w14:textId="77777777" w:rsidR="00D008ED" w:rsidRDefault="00D008ED">
            <w:pPr>
              <w:spacing w:line="256" w:lineRule="auto"/>
            </w:pPr>
          </w:p>
          <w:p w14:paraId="79099C1C" w14:textId="77777777" w:rsidR="00D008ED" w:rsidRDefault="00D008ED">
            <w:pPr>
              <w:spacing w:line="256" w:lineRule="auto"/>
            </w:pPr>
          </w:p>
          <w:p w14:paraId="00B6C6C7" w14:textId="77777777" w:rsidR="00D008ED" w:rsidRDefault="00D008ED">
            <w:pPr>
              <w:spacing w:line="256" w:lineRule="auto"/>
            </w:pPr>
          </w:p>
          <w:p w14:paraId="7EF46348" w14:textId="77777777" w:rsidR="00D008ED" w:rsidRDefault="00D008ED">
            <w:pPr>
              <w:spacing w:line="256" w:lineRule="auto"/>
            </w:pPr>
          </w:p>
          <w:p w14:paraId="0091BAB2" w14:textId="77777777" w:rsidR="00D008ED" w:rsidRDefault="00D008ED">
            <w:pPr>
              <w:spacing w:before="78"/>
              <w:ind w:left="142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pacing w:val="-2"/>
                <w:sz w:val="24"/>
                <w:szCs w:val="24"/>
              </w:rPr>
              <w:t>进度</w:t>
            </w:r>
            <w:r>
              <w:rPr>
                <w:rFonts w:ascii="宋体" w:hAnsi="宋体" w:hint="eastAsia"/>
                <w:spacing w:val="-1"/>
                <w:sz w:val="24"/>
                <w:szCs w:val="24"/>
              </w:rPr>
              <w:t>安排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71B3EF24" w14:textId="77777777" w:rsidR="00D008ED" w:rsidRDefault="00D008ED">
            <w:pPr>
              <w:spacing w:before="126"/>
              <w:ind w:left="717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pacing w:val="-6"/>
                <w:sz w:val="24"/>
                <w:szCs w:val="24"/>
              </w:rPr>
              <w:t>时</w:t>
            </w:r>
            <w:r>
              <w:rPr>
                <w:rFonts w:ascii="宋体" w:hAnsi="宋体" w:hint="eastAsia"/>
                <w:spacing w:val="-4"/>
                <w:sz w:val="24"/>
                <w:szCs w:val="24"/>
              </w:rPr>
              <w:t>间段</w:t>
            </w:r>
          </w:p>
        </w:tc>
        <w:tc>
          <w:tcPr>
            <w:tcW w:w="510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1EEA25ED" w14:textId="77777777" w:rsidR="00D008ED" w:rsidRDefault="00D008ED">
            <w:pPr>
              <w:spacing w:before="126"/>
              <w:ind w:left="2067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pacing w:val="-2"/>
                <w:sz w:val="24"/>
                <w:szCs w:val="24"/>
              </w:rPr>
              <w:t>进度</w:t>
            </w:r>
            <w:r>
              <w:rPr>
                <w:rFonts w:ascii="宋体" w:hAnsi="宋体" w:hint="eastAsia"/>
                <w:spacing w:val="-1"/>
                <w:sz w:val="24"/>
                <w:szCs w:val="24"/>
              </w:rPr>
              <w:t>计划</w:t>
            </w:r>
          </w:p>
        </w:tc>
      </w:tr>
      <w:tr w:rsidR="00D008ED" w14:paraId="395A7669" w14:textId="77777777" w:rsidTr="00D008ED">
        <w:trPr>
          <w:trHeight w:val="500"/>
        </w:trPr>
        <w:tc>
          <w:tcPr>
            <w:tcW w:w="124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5573A46" w14:textId="77777777" w:rsidR="00D008ED" w:rsidRDefault="00D008ED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E63867D" w14:textId="4B9B6AC0" w:rsidR="00D008ED" w:rsidRDefault="00D008ED">
            <w:pPr>
              <w:rPr>
                <w:sz w:val="21"/>
              </w:rPr>
            </w:pPr>
            <w:r w:rsidRPr="00D008ED">
              <w:rPr>
                <w:sz w:val="21"/>
              </w:rPr>
              <w:t>2022.09</w:t>
            </w:r>
            <w:r w:rsidR="00147F76">
              <w:rPr>
                <w:sz w:val="21"/>
              </w:rPr>
              <w:t>-2022.10</w:t>
            </w:r>
          </w:p>
        </w:tc>
        <w:tc>
          <w:tcPr>
            <w:tcW w:w="510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B2B5B4E" w14:textId="14FE1803" w:rsidR="00D008ED" w:rsidRDefault="00147F76">
            <w:r w:rsidRPr="00147F76">
              <w:rPr>
                <w:rFonts w:hint="eastAsia"/>
              </w:rPr>
              <w:t>查阅相关方向的文献资料，调研抗滑桩的研究情况；确定初步研究方案。</w:t>
            </w:r>
          </w:p>
        </w:tc>
      </w:tr>
      <w:tr w:rsidR="00D008ED" w14:paraId="57861C39" w14:textId="77777777" w:rsidTr="00D008ED">
        <w:trPr>
          <w:trHeight w:val="500"/>
        </w:trPr>
        <w:tc>
          <w:tcPr>
            <w:tcW w:w="124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E7D6106" w14:textId="77777777" w:rsidR="00D008ED" w:rsidRDefault="00D008ED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B001CF1" w14:textId="3F4281C2" w:rsidR="00D008ED" w:rsidRDefault="00147F76">
            <w:r w:rsidRPr="00147F76">
              <w:rPr>
                <w:rFonts w:hint="eastAsia"/>
              </w:rPr>
              <w:t xml:space="preserve">2022.10-2022.11 </w:t>
            </w:r>
          </w:p>
        </w:tc>
        <w:tc>
          <w:tcPr>
            <w:tcW w:w="510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E630366" w14:textId="0FE56523" w:rsidR="00D008ED" w:rsidRDefault="00147F76">
            <w:r w:rsidRPr="00147F76">
              <w:rPr>
                <w:rFonts w:hint="eastAsia"/>
              </w:rPr>
              <w:t>设计素土坡、抗滑桩及新型复合结构抗滑桩加固土坡模型，进行离心模型试验。</w:t>
            </w:r>
          </w:p>
        </w:tc>
      </w:tr>
      <w:tr w:rsidR="00D008ED" w14:paraId="7C878F87" w14:textId="77777777" w:rsidTr="00D008ED">
        <w:trPr>
          <w:trHeight w:val="495"/>
        </w:trPr>
        <w:tc>
          <w:tcPr>
            <w:tcW w:w="124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EF58B13" w14:textId="77777777" w:rsidR="00D008ED" w:rsidRDefault="00D008ED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CE545F9" w14:textId="1EDC4520" w:rsidR="00D008ED" w:rsidRDefault="00147F76">
            <w:r w:rsidRPr="00147F76">
              <w:rPr>
                <w:rFonts w:hint="eastAsia"/>
              </w:rPr>
              <w:t>2022.12-2023.2</w:t>
            </w:r>
          </w:p>
        </w:tc>
        <w:tc>
          <w:tcPr>
            <w:tcW w:w="510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BA34C7" w14:textId="0488938F" w:rsidR="00D008ED" w:rsidRDefault="00147F76">
            <w:r w:rsidRPr="00147F76">
              <w:rPr>
                <w:rFonts w:hint="eastAsia"/>
              </w:rPr>
              <w:t>分析试验数据，研究素土坡、传统抗滑桩及新型复合结构抗滑桩加固土坡的变形破坏特征，分析新型复合结构抗滑桩自身安全性和加固土坡的效果。</w:t>
            </w:r>
          </w:p>
        </w:tc>
      </w:tr>
      <w:tr w:rsidR="00D008ED" w14:paraId="42C7A13B" w14:textId="77777777" w:rsidTr="00D008ED">
        <w:trPr>
          <w:trHeight w:val="500"/>
        </w:trPr>
        <w:tc>
          <w:tcPr>
            <w:tcW w:w="124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79A3B0E" w14:textId="77777777" w:rsidR="00D008ED" w:rsidRDefault="00D008ED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D88297" w14:textId="4C065F84" w:rsidR="00D008ED" w:rsidRDefault="00147F76">
            <w:r w:rsidRPr="00147F76">
              <w:rPr>
                <w:rFonts w:hint="eastAsia"/>
              </w:rPr>
              <w:t xml:space="preserve">2023.3-2023.4  </w:t>
            </w:r>
          </w:p>
        </w:tc>
        <w:tc>
          <w:tcPr>
            <w:tcW w:w="510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16DA75" w14:textId="2B2881C0" w:rsidR="00D008ED" w:rsidRDefault="00147F76">
            <w:r w:rsidRPr="00147F76">
              <w:rPr>
                <w:rFonts w:hint="eastAsia"/>
              </w:rPr>
              <w:t>研究新型复合结构抗滑桩加固土坡的物理机制和主要影响规律。总结成果，项目结题。</w:t>
            </w:r>
          </w:p>
        </w:tc>
      </w:tr>
      <w:tr w:rsidR="00D008ED" w14:paraId="605695F4" w14:textId="77777777" w:rsidTr="00D008ED">
        <w:trPr>
          <w:trHeight w:val="495"/>
        </w:trPr>
        <w:tc>
          <w:tcPr>
            <w:tcW w:w="124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F812F78" w14:textId="77777777" w:rsidR="00D008ED" w:rsidRDefault="00D008ED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070309" w14:textId="77777777" w:rsidR="00D008ED" w:rsidRDefault="00D008ED"/>
        </w:tc>
        <w:tc>
          <w:tcPr>
            <w:tcW w:w="510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0C2E3D" w14:textId="77777777" w:rsidR="00D008ED" w:rsidRDefault="00D008ED"/>
        </w:tc>
      </w:tr>
      <w:tr w:rsidR="00D008ED" w14:paraId="4797E7BB" w14:textId="77777777" w:rsidTr="00D008ED">
        <w:trPr>
          <w:trHeight w:val="500"/>
        </w:trPr>
        <w:tc>
          <w:tcPr>
            <w:tcW w:w="124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4C38987" w14:textId="77777777" w:rsidR="00D008ED" w:rsidRDefault="00D008ED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C8002B9" w14:textId="77777777" w:rsidR="00D008ED" w:rsidRDefault="00D008ED"/>
        </w:tc>
        <w:tc>
          <w:tcPr>
            <w:tcW w:w="510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F51E4B" w14:textId="77777777" w:rsidR="00D008ED" w:rsidRDefault="00D008ED"/>
        </w:tc>
      </w:tr>
      <w:tr w:rsidR="00D008ED" w14:paraId="16EE037F" w14:textId="77777777" w:rsidTr="00D008ED">
        <w:trPr>
          <w:trHeight w:val="500"/>
        </w:trPr>
        <w:tc>
          <w:tcPr>
            <w:tcW w:w="124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9A1CB86" w14:textId="77777777" w:rsidR="00D008ED" w:rsidRDefault="00D008ED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F099E4F" w14:textId="77777777" w:rsidR="00D008ED" w:rsidRDefault="00D008ED"/>
        </w:tc>
        <w:tc>
          <w:tcPr>
            <w:tcW w:w="510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F0B133D" w14:textId="77777777" w:rsidR="00D008ED" w:rsidRDefault="00D008ED"/>
        </w:tc>
      </w:tr>
      <w:tr w:rsidR="00D008ED" w14:paraId="199B03AB" w14:textId="77777777" w:rsidTr="00D008ED">
        <w:trPr>
          <w:trHeight w:val="1974"/>
        </w:trPr>
        <w:tc>
          <w:tcPr>
            <w:tcW w:w="12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08EE30" w14:textId="77777777" w:rsidR="00D008ED" w:rsidRDefault="00D008ED">
            <w:pPr>
              <w:spacing w:line="309" w:lineRule="auto"/>
            </w:pPr>
          </w:p>
          <w:p w14:paraId="25A6731E" w14:textId="77777777" w:rsidR="00D008ED" w:rsidRDefault="00D008ED">
            <w:pPr>
              <w:spacing w:line="309" w:lineRule="auto"/>
            </w:pPr>
          </w:p>
          <w:p w14:paraId="7D9B0AE7" w14:textId="77777777" w:rsidR="00D008ED" w:rsidRDefault="00D008ED">
            <w:pPr>
              <w:spacing w:before="78" w:line="264" w:lineRule="auto"/>
              <w:ind w:left="145" w:right="138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pacing w:val="-3"/>
                <w:sz w:val="24"/>
                <w:szCs w:val="24"/>
              </w:rPr>
              <w:t>预计可获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pacing w:val="-4"/>
                <w:sz w:val="24"/>
                <w:szCs w:val="24"/>
              </w:rPr>
              <w:t>得</w:t>
            </w:r>
            <w:r>
              <w:rPr>
                <w:rFonts w:ascii="宋体" w:hAnsi="宋体" w:hint="eastAsia"/>
                <w:spacing w:val="-3"/>
                <w:sz w:val="24"/>
                <w:szCs w:val="24"/>
              </w:rPr>
              <w:t>的</w:t>
            </w:r>
            <w:r>
              <w:rPr>
                <w:rFonts w:ascii="宋体" w:hAnsi="宋体" w:hint="eastAsia"/>
                <w:spacing w:val="-2"/>
                <w:sz w:val="24"/>
                <w:szCs w:val="24"/>
              </w:rPr>
              <w:t>成果</w:t>
            </w:r>
          </w:p>
        </w:tc>
        <w:tc>
          <w:tcPr>
            <w:tcW w:w="7229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3FFE4B49" w14:textId="34511A12" w:rsidR="00D008ED" w:rsidRDefault="00147F76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形成一篇论文。</w:t>
            </w:r>
          </w:p>
        </w:tc>
      </w:tr>
    </w:tbl>
    <w:p w14:paraId="0970C9CD" w14:textId="77777777" w:rsidR="004F0B22" w:rsidRDefault="004F0B22"/>
    <w:sectPr w:rsidR="004F0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8E"/>
    <w:rsid w:val="00147F76"/>
    <w:rsid w:val="004F0B22"/>
    <w:rsid w:val="00D008ED"/>
    <w:rsid w:val="00F9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A103"/>
  <w15:chartTrackingRefBased/>
  <w15:docId w15:val="{2728F3FB-0029-411A-9C77-217D7EB5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8ED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宋体" w:hAnsi="Arial" w:cs="Arial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basedOn w:val="a1"/>
    <w:rsid w:val="00D008ED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孙悟空</dc:creator>
  <cp:keywords/>
  <dc:description/>
  <cp:lastModifiedBy>睿 张</cp:lastModifiedBy>
  <cp:revision>3</cp:revision>
  <dcterms:created xsi:type="dcterms:W3CDTF">2022-10-29T14:56:00Z</dcterms:created>
  <dcterms:modified xsi:type="dcterms:W3CDTF">2022-10-29T16:10:00Z</dcterms:modified>
</cp:coreProperties>
</file>