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741F" w14:textId="72D8F55B" w:rsidR="00C12057" w:rsidRDefault="00000000">
      <w:pPr>
        <w:pStyle w:val="2"/>
        <w:ind w:left="2289" w:right="2523"/>
        <w:jc w:val="center"/>
      </w:pPr>
      <w:r>
        <w:t>第七届未创项目计划书</w:t>
      </w:r>
    </w:p>
    <w:p w14:paraId="1158A042" w14:textId="77777777" w:rsidR="00C12057" w:rsidRDefault="00000000">
      <w:pPr>
        <w:pStyle w:val="a3"/>
        <w:spacing w:before="142" w:after="2"/>
        <w:ind w:left="120"/>
      </w:pPr>
      <w:r>
        <w:t>（所有内容均可附文档说明）</w:t>
      </w: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1"/>
        <w:gridCol w:w="2131"/>
        <w:gridCol w:w="476"/>
        <w:gridCol w:w="1556"/>
        <w:gridCol w:w="3072"/>
      </w:tblGrid>
      <w:tr w:rsidR="00C12057" w14:paraId="156ED368" w14:textId="77777777">
        <w:trPr>
          <w:trHeight w:val="420"/>
        </w:trPr>
        <w:tc>
          <w:tcPr>
            <w:tcW w:w="1241" w:type="dxa"/>
          </w:tcPr>
          <w:p w14:paraId="1008B309" w14:textId="77777777" w:rsidR="00C12057" w:rsidRDefault="00000000">
            <w:pPr>
              <w:pStyle w:val="TableParagraph"/>
              <w:spacing w:before="55"/>
              <w:ind w:left="120" w:right="111"/>
              <w:jc w:val="center"/>
              <w:rPr>
                <w:sz w:val="24"/>
              </w:rPr>
            </w:pPr>
            <w:r>
              <w:rPr>
                <w:sz w:val="24"/>
              </w:rPr>
              <w:t>项目名称</w:t>
            </w:r>
          </w:p>
        </w:tc>
        <w:tc>
          <w:tcPr>
            <w:tcW w:w="7235" w:type="dxa"/>
            <w:gridSpan w:val="4"/>
          </w:tcPr>
          <w:p w14:paraId="38C91672" w14:textId="4B441484" w:rsidR="00C12057" w:rsidRPr="002B072B" w:rsidRDefault="002B072B" w:rsidP="002B072B">
            <w:pPr>
              <w:pStyle w:val="TableParagraph"/>
              <w:spacing w:before="55"/>
              <w:ind w:left="120" w:right="111"/>
              <w:jc w:val="center"/>
              <w:rPr>
                <w:sz w:val="24"/>
              </w:rPr>
            </w:pPr>
            <w:r w:rsidRPr="002B072B">
              <w:rPr>
                <w:rFonts w:hint="eastAsia"/>
                <w:sz w:val="24"/>
              </w:rPr>
              <w:t>基于交通大数据挖掘的城市交通风险热点分析研究</w:t>
            </w:r>
          </w:p>
        </w:tc>
      </w:tr>
      <w:tr w:rsidR="00C12057" w14:paraId="5CA72B75" w14:textId="77777777">
        <w:trPr>
          <w:trHeight w:val="415"/>
        </w:trPr>
        <w:tc>
          <w:tcPr>
            <w:tcW w:w="1241" w:type="dxa"/>
          </w:tcPr>
          <w:p w14:paraId="57B0F4E7" w14:textId="77777777" w:rsidR="00C12057" w:rsidRDefault="00000000">
            <w:pPr>
              <w:pStyle w:val="TableParagraph"/>
              <w:spacing w:before="55"/>
              <w:ind w:left="120" w:right="111"/>
              <w:jc w:val="center"/>
              <w:rPr>
                <w:sz w:val="24"/>
              </w:rPr>
            </w:pPr>
            <w:r>
              <w:rPr>
                <w:sz w:val="24"/>
              </w:rPr>
              <w:t>指导老师</w:t>
            </w:r>
          </w:p>
        </w:tc>
        <w:tc>
          <w:tcPr>
            <w:tcW w:w="2607" w:type="dxa"/>
            <w:gridSpan w:val="2"/>
          </w:tcPr>
          <w:p w14:paraId="3AB01DA1" w14:textId="3A233523" w:rsidR="00C12057" w:rsidRDefault="002B072B" w:rsidP="002B072B">
            <w:pPr>
              <w:pStyle w:val="TableParagraph"/>
              <w:spacing w:before="55"/>
              <w:ind w:left="120" w:right="111"/>
              <w:jc w:val="center"/>
              <w:rPr>
                <w:rFonts w:ascii="Times New Roman"/>
                <w:sz w:val="24"/>
              </w:rPr>
            </w:pPr>
            <w:r w:rsidRPr="002B072B">
              <w:rPr>
                <w:rFonts w:hint="eastAsia"/>
                <w:sz w:val="24"/>
              </w:rPr>
              <w:t>李萌</w:t>
            </w:r>
          </w:p>
        </w:tc>
        <w:tc>
          <w:tcPr>
            <w:tcW w:w="1556" w:type="dxa"/>
          </w:tcPr>
          <w:p w14:paraId="116D8FEB" w14:textId="77777777" w:rsidR="00C12057" w:rsidRDefault="00000000">
            <w:pPr>
              <w:pStyle w:val="TableParagraph"/>
              <w:spacing w:before="55"/>
              <w:ind w:left="513" w:right="512"/>
              <w:jc w:val="center"/>
              <w:rPr>
                <w:sz w:val="24"/>
              </w:rPr>
            </w:pPr>
            <w:r>
              <w:rPr>
                <w:sz w:val="24"/>
              </w:rPr>
              <w:t>队长</w:t>
            </w:r>
          </w:p>
        </w:tc>
        <w:tc>
          <w:tcPr>
            <w:tcW w:w="3072" w:type="dxa"/>
          </w:tcPr>
          <w:p w14:paraId="3336E976" w14:textId="47DC3821" w:rsidR="00C12057" w:rsidRDefault="002B072B" w:rsidP="002B072B">
            <w:pPr>
              <w:pStyle w:val="TableParagraph"/>
              <w:spacing w:before="55"/>
              <w:ind w:left="120" w:right="111"/>
              <w:jc w:val="center"/>
              <w:rPr>
                <w:rFonts w:ascii="Times New Roman"/>
                <w:sz w:val="24"/>
              </w:rPr>
            </w:pPr>
            <w:proofErr w:type="gramStart"/>
            <w:r w:rsidRPr="002B072B">
              <w:rPr>
                <w:rFonts w:hint="eastAsia"/>
                <w:sz w:val="24"/>
              </w:rPr>
              <w:t>钟帅</w:t>
            </w:r>
            <w:proofErr w:type="gramEnd"/>
          </w:p>
        </w:tc>
      </w:tr>
      <w:tr w:rsidR="00C12057" w14:paraId="0664220E" w14:textId="77777777">
        <w:trPr>
          <w:trHeight w:val="405"/>
        </w:trPr>
        <w:tc>
          <w:tcPr>
            <w:tcW w:w="1241" w:type="dxa"/>
          </w:tcPr>
          <w:p w14:paraId="143B0E4F" w14:textId="77777777" w:rsidR="00C12057" w:rsidRDefault="00000000">
            <w:pPr>
              <w:pStyle w:val="TableParagraph"/>
              <w:spacing w:before="50"/>
              <w:ind w:left="120" w:right="111"/>
              <w:jc w:val="center"/>
              <w:rPr>
                <w:sz w:val="24"/>
              </w:rPr>
            </w:pPr>
            <w:r>
              <w:rPr>
                <w:sz w:val="24"/>
              </w:rPr>
              <w:t>队员</w:t>
            </w:r>
          </w:p>
        </w:tc>
        <w:tc>
          <w:tcPr>
            <w:tcW w:w="7235" w:type="dxa"/>
            <w:gridSpan w:val="4"/>
          </w:tcPr>
          <w:p w14:paraId="38A0A845" w14:textId="77777777" w:rsidR="00C12057" w:rsidRDefault="00C12057">
            <w:pPr>
              <w:pStyle w:val="TableParagraph"/>
              <w:spacing w:before="0"/>
              <w:rPr>
                <w:rFonts w:ascii="Times New Roman"/>
                <w:sz w:val="24"/>
              </w:rPr>
            </w:pPr>
          </w:p>
        </w:tc>
      </w:tr>
      <w:tr w:rsidR="00C12057" w14:paraId="166B84A3" w14:textId="77777777">
        <w:trPr>
          <w:trHeight w:val="1405"/>
        </w:trPr>
        <w:tc>
          <w:tcPr>
            <w:tcW w:w="1241" w:type="dxa"/>
          </w:tcPr>
          <w:p w14:paraId="4A7B3566" w14:textId="77777777" w:rsidR="00C12057" w:rsidRDefault="00C12057">
            <w:pPr>
              <w:pStyle w:val="TableParagraph"/>
              <w:spacing w:before="1"/>
              <w:rPr>
                <w:sz w:val="30"/>
              </w:rPr>
            </w:pPr>
          </w:p>
          <w:p w14:paraId="73BC5A60" w14:textId="77777777" w:rsidR="00C12057" w:rsidRDefault="00000000">
            <w:pPr>
              <w:pStyle w:val="TableParagraph"/>
              <w:spacing w:before="0" w:line="254" w:lineRule="auto"/>
              <w:ind w:left="260" w:right="130" w:hanging="120"/>
              <w:rPr>
                <w:sz w:val="24"/>
              </w:rPr>
            </w:pPr>
            <w:r>
              <w:rPr>
                <w:sz w:val="24"/>
              </w:rPr>
              <w:t>选题背景及意义</w:t>
            </w:r>
          </w:p>
        </w:tc>
        <w:tc>
          <w:tcPr>
            <w:tcW w:w="7235" w:type="dxa"/>
            <w:gridSpan w:val="4"/>
          </w:tcPr>
          <w:p w14:paraId="1BE40A4A" w14:textId="19386838" w:rsidR="00C12057" w:rsidRDefault="002B072B">
            <w:pPr>
              <w:pStyle w:val="TableParagraph"/>
              <w:spacing w:before="0"/>
              <w:rPr>
                <w:rFonts w:ascii="Times New Roman"/>
                <w:sz w:val="24"/>
              </w:rPr>
            </w:pPr>
            <w:r w:rsidRPr="002B072B">
              <w:rPr>
                <w:rFonts w:ascii="Times New Roman" w:hint="eastAsia"/>
                <w:sz w:val="24"/>
              </w:rPr>
              <w:t>交通事故每年</w:t>
            </w:r>
            <w:r w:rsidR="004510AA">
              <w:rPr>
                <w:rFonts w:ascii="Times New Roman" w:hint="eastAsia"/>
                <w:sz w:val="24"/>
              </w:rPr>
              <w:t>夺取</w:t>
            </w:r>
            <w:r w:rsidRPr="002B072B">
              <w:rPr>
                <w:rFonts w:ascii="Times New Roman" w:hint="eastAsia"/>
                <w:sz w:val="24"/>
              </w:rPr>
              <w:t>成千上万人的生命，造成巨大的生命财产损失。过去的研究证明，利用警告牌、车载导航、手机导航等方式提醒司机，能够有效地降低事故发生的概率，因此，我们需要找到城市中容易发生事故的地点，以便工程师做相应的安全措施。</w:t>
            </w:r>
          </w:p>
        </w:tc>
      </w:tr>
      <w:tr w:rsidR="00C12057" w14:paraId="63B15D5C" w14:textId="77777777" w:rsidTr="002B072B">
        <w:trPr>
          <w:trHeight w:val="1257"/>
        </w:trPr>
        <w:tc>
          <w:tcPr>
            <w:tcW w:w="1241" w:type="dxa"/>
          </w:tcPr>
          <w:p w14:paraId="35CC2D31" w14:textId="77777777" w:rsidR="00C12057" w:rsidRDefault="00C12057">
            <w:pPr>
              <w:pStyle w:val="TableParagraph"/>
              <w:spacing w:before="5"/>
              <w:rPr>
                <w:sz w:val="23"/>
              </w:rPr>
            </w:pPr>
          </w:p>
          <w:p w14:paraId="74EE91AE" w14:textId="77777777" w:rsidR="00C12057" w:rsidRDefault="00000000">
            <w:pPr>
              <w:pStyle w:val="TableParagraph"/>
              <w:spacing w:before="0" w:line="256" w:lineRule="auto"/>
              <w:ind w:left="140" w:right="130"/>
              <w:jc w:val="both"/>
              <w:rPr>
                <w:sz w:val="24"/>
              </w:rPr>
            </w:pPr>
            <w:r>
              <w:rPr>
                <w:sz w:val="24"/>
              </w:rPr>
              <w:t>本项目研究内容及创新点</w:t>
            </w:r>
          </w:p>
        </w:tc>
        <w:tc>
          <w:tcPr>
            <w:tcW w:w="7235" w:type="dxa"/>
            <w:gridSpan w:val="4"/>
          </w:tcPr>
          <w:p w14:paraId="7F57BB17" w14:textId="37808873" w:rsidR="00C12057" w:rsidRDefault="002B072B">
            <w:pPr>
              <w:pStyle w:val="TableParagraph"/>
              <w:spacing w:before="0"/>
              <w:rPr>
                <w:rFonts w:ascii="Times New Roman"/>
                <w:sz w:val="24"/>
              </w:rPr>
            </w:pPr>
            <w:r w:rsidRPr="002B072B">
              <w:rPr>
                <w:rFonts w:ascii="Times New Roman" w:hint="eastAsia"/>
                <w:sz w:val="24"/>
              </w:rPr>
              <w:t>近些年，交通大数据得到了广泛的研究，利用交通大数据能够定位城市中的事故风险点。本项目致力于从大量的车辆驾驶数据等交通大数据中发掘城市中的交通风险热点，并尝试在分析方法、多</w:t>
            </w:r>
            <w:proofErr w:type="gramStart"/>
            <w:r w:rsidRPr="002B072B">
              <w:rPr>
                <w:rFonts w:ascii="Times New Roman" w:hint="eastAsia"/>
                <w:sz w:val="24"/>
              </w:rPr>
              <w:t>源数据</w:t>
            </w:r>
            <w:proofErr w:type="gramEnd"/>
            <w:r w:rsidRPr="002B072B">
              <w:rPr>
                <w:rFonts w:ascii="Times New Roman" w:hint="eastAsia"/>
                <w:sz w:val="24"/>
              </w:rPr>
              <w:t>融合、挖掘算法中做出创新。</w:t>
            </w:r>
          </w:p>
        </w:tc>
      </w:tr>
      <w:tr w:rsidR="00C12057" w14:paraId="53E2B0FB" w14:textId="77777777">
        <w:trPr>
          <w:trHeight w:val="1400"/>
        </w:trPr>
        <w:tc>
          <w:tcPr>
            <w:tcW w:w="1241" w:type="dxa"/>
          </w:tcPr>
          <w:p w14:paraId="265783F1" w14:textId="77777777" w:rsidR="00C12057" w:rsidRDefault="00C12057">
            <w:pPr>
              <w:pStyle w:val="TableParagraph"/>
              <w:spacing w:before="8"/>
              <w:rPr>
                <w:sz w:val="29"/>
              </w:rPr>
            </w:pPr>
          </w:p>
          <w:p w14:paraId="066D6F26" w14:textId="77777777" w:rsidR="00C12057" w:rsidRDefault="00000000">
            <w:pPr>
              <w:pStyle w:val="TableParagraph"/>
              <w:spacing w:before="0" w:line="256" w:lineRule="auto"/>
              <w:ind w:left="380" w:right="130" w:hanging="240"/>
              <w:rPr>
                <w:sz w:val="24"/>
              </w:rPr>
            </w:pPr>
            <w:r>
              <w:rPr>
                <w:sz w:val="24"/>
              </w:rPr>
              <w:t>主要研究方法</w:t>
            </w:r>
          </w:p>
        </w:tc>
        <w:tc>
          <w:tcPr>
            <w:tcW w:w="7235" w:type="dxa"/>
            <w:gridSpan w:val="4"/>
          </w:tcPr>
          <w:p w14:paraId="7B9C475A" w14:textId="77777777" w:rsidR="007C4A2A" w:rsidRDefault="00BC7FA9" w:rsidP="007C4A2A">
            <w:pPr>
              <w:pStyle w:val="TableParagraph"/>
              <w:numPr>
                <w:ilvl w:val="0"/>
                <w:numId w:val="6"/>
              </w:numPr>
              <w:spacing w:before="0"/>
              <w:rPr>
                <w:rFonts w:ascii="Times New Roman"/>
                <w:sz w:val="24"/>
              </w:rPr>
            </w:pPr>
            <w:r>
              <w:rPr>
                <w:rFonts w:ascii="Times New Roman" w:hint="eastAsia"/>
                <w:sz w:val="24"/>
              </w:rPr>
              <w:t>利用</w:t>
            </w:r>
            <w:r w:rsidR="007C4A2A">
              <w:rPr>
                <w:rFonts w:ascii="Times New Roman"/>
                <w:sz w:val="24"/>
              </w:rPr>
              <w:t>Python</w:t>
            </w:r>
            <w:r w:rsidR="007C4A2A">
              <w:rPr>
                <w:rFonts w:ascii="Times New Roman" w:hint="eastAsia"/>
                <w:sz w:val="24"/>
              </w:rPr>
              <w:t>等编程语言对车辆驾驶数据进行分析，实现交通风险识别；</w:t>
            </w:r>
          </w:p>
          <w:p w14:paraId="78160D13" w14:textId="77777777" w:rsidR="007C4A2A" w:rsidRDefault="007C4A2A" w:rsidP="007C4A2A">
            <w:pPr>
              <w:pStyle w:val="TableParagraph"/>
              <w:numPr>
                <w:ilvl w:val="0"/>
                <w:numId w:val="6"/>
              </w:numPr>
              <w:spacing w:before="0"/>
              <w:rPr>
                <w:rFonts w:ascii="Times New Roman"/>
                <w:sz w:val="24"/>
              </w:rPr>
            </w:pPr>
            <w:r>
              <w:rPr>
                <w:rFonts w:ascii="Times New Roman" w:hint="eastAsia"/>
                <w:sz w:val="24"/>
              </w:rPr>
              <w:t>通过改进算法、数据分析方法完善交通风险热点分析方法</w:t>
            </w:r>
            <w:r w:rsidR="00281888">
              <w:rPr>
                <w:rFonts w:ascii="Times New Roman" w:hint="eastAsia"/>
                <w:sz w:val="24"/>
              </w:rPr>
              <w:t>；</w:t>
            </w:r>
          </w:p>
          <w:p w14:paraId="2F4DB9EE" w14:textId="7FDA40B9" w:rsidR="00281888" w:rsidRPr="007C4A2A" w:rsidRDefault="00281888" w:rsidP="007C4A2A">
            <w:pPr>
              <w:pStyle w:val="TableParagraph"/>
              <w:numPr>
                <w:ilvl w:val="0"/>
                <w:numId w:val="6"/>
              </w:numPr>
              <w:spacing w:before="0"/>
              <w:rPr>
                <w:rFonts w:ascii="Times New Roman" w:hint="eastAsia"/>
                <w:sz w:val="24"/>
              </w:rPr>
            </w:pPr>
            <w:r>
              <w:rPr>
                <w:rFonts w:ascii="Times New Roman" w:hint="eastAsia"/>
                <w:sz w:val="24"/>
              </w:rPr>
              <w:t>考察风险点实景，</w:t>
            </w:r>
            <w:r w:rsidR="004510AA">
              <w:rPr>
                <w:rFonts w:ascii="Times New Roman" w:hint="eastAsia"/>
                <w:sz w:val="24"/>
              </w:rPr>
              <w:t>分析造成风险的可能原因，提出相应的改进措施。</w:t>
            </w:r>
          </w:p>
        </w:tc>
      </w:tr>
      <w:tr w:rsidR="00C12057" w14:paraId="7EDC1104" w14:textId="77777777">
        <w:trPr>
          <w:trHeight w:val="490"/>
        </w:trPr>
        <w:tc>
          <w:tcPr>
            <w:tcW w:w="1241" w:type="dxa"/>
            <w:vMerge w:val="restart"/>
          </w:tcPr>
          <w:p w14:paraId="3AAC7F00" w14:textId="77777777" w:rsidR="00C12057" w:rsidRDefault="00C12057" w:rsidP="00BA2048">
            <w:pPr>
              <w:pStyle w:val="TableParagraph"/>
              <w:spacing w:before="55"/>
              <w:ind w:left="120" w:right="111"/>
              <w:jc w:val="center"/>
              <w:rPr>
                <w:sz w:val="24"/>
              </w:rPr>
            </w:pPr>
          </w:p>
          <w:p w14:paraId="0690F979" w14:textId="77777777" w:rsidR="00C12057" w:rsidRDefault="00C12057" w:rsidP="00BA2048">
            <w:pPr>
              <w:pStyle w:val="TableParagraph"/>
              <w:spacing w:before="55"/>
              <w:ind w:left="120" w:right="111"/>
              <w:jc w:val="center"/>
              <w:rPr>
                <w:sz w:val="24"/>
              </w:rPr>
            </w:pPr>
          </w:p>
          <w:p w14:paraId="02BF3B9A" w14:textId="77777777" w:rsidR="00C12057" w:rsidRDefault="00C12057" w:rsidP="00BA2048">
            <w:pPr>
              <w:pStyle w:val="TableParagraph"/>
              <w:spacing w:before="55"/>
              <w:ind w:left="120" w:right="111"/>
              <w:jc w:val="center"/>
              <w:rPr>
                <w:sz w:val="24"/>
              </w:rPr>
            </w:pPr>
          </w:p>
          <w:p w14:paraId="7D5E2F99" w14:textId="77777777" w:rsidR="00C12057" w:rsidRDefault="00C12057" w:rsidP="00BA2048">
            <w:pPr>
              <w:pStyle w:val="TableParagraph"/>
              <w:spacing w:before="55"/>
              <w:ind w:left="120" w:right="111"/>
              <w:jc w:val="center"/>
              <w:rPr>
                <w:sz w:val="24"/>
              </w:rPr>
            </w:pPr>
          </w:p>
          <w:p w14:paraId="21550AAE" w14:textId="77777777" w:rsidR="00C12057" w:rsidRDefault="00C12057" w:rsidP="00BA2048">
            <w:pPr>
              <w:pStyle w:val="TableParagraph"/>
              <w:spacing w:before="55"/>
              <w:ind w:left="120" w:right="111"/>
              <w:jc w:val="center"/>
              <w:rPr>
                <w:sz w:val="24"/>
              </w:rPr>
            </w:pPr>
          </w:p>
          <w:p w14:paraId="5687769F" w14:textId="77777777" w:rsidR="00C12057" w:rsidRDefault="00C12057" w:rsidP="00BA2048">
            <w:pPr>
              <w:pStyle w:val="TableParagraph"/>
              <w:spacing w:before="55"/>
              <w:ind w:left="120" w:right="111"/>
              <w:jc w:val="center"/>
              <w:rPr>
                <w:sz w:val="24"/>
              </w:rPr>
            </w:pPr>
          </w:p>
          <w:p w14:paraId="25DEA18F" w14:textId="77777777" w:rsidR="00C12057" w:rsidRDefault="00000000" w:rsidP="00BA2048">
            <w:pPr>
              <w:pStyle w:val="TableParagraph"/>
              <w:spacing w:before="55"/>
              <w:ind w:left="120" w:right="111"/>
              <w:jc w:val="center"/>
              <w:rPr>
                <w:sz w:val="24"/>
              </w:rPr>
            </w:pPr>
            <w:r>
              <w:rPr>
                <w:sz w:val="24"/>
              </w:rPr>
              <w:t>进度安排</w:t>
            </w:r>
          </w:p>
        </w:tc>
        <w:tc>
          <w:tcPr>
            <w:tcW w:w="2131" w:type="dxa"/>
          </w:tcPr>
          <w:p w14:paraId="68E89EB9" w14:textId="77777777" w:rsidR="00C12057" w:rsidRDefault="00000000" w:rsidP="00BA2048">
            <w:pPr>
              <w:pStyle w:val="TableParagraph"/>
              <w:spacing w:before="55"/>
              <w:ind w:left="120" w:right="111"/>
              <w:jc w:val="center"/>
              <w:rPr>
                <w:sz w:val="24"/>
              </w:rPr>
            </w:pPr>
            <w:r>
              <w:rPr>
                <w:sz w:val="24"/>
              </w:rPr>
              <w:t>时间段</w:t>
            </w:r>
          </w:p>
        </w:tc>
        <w:tc>
          <w:tcPr>
            <w:tcW w:w="5104" w:type="dxa"/>
            <w:gridSpan w:val="3"/>
          </w:tcPr>
          <w:p w14:paraId="3F1E0CC1" w14:textId="77777777" w:rsidR="00C12057" w:rsidRDefault="00000000">
            <w:pPr>
              <w:pStyle w:val="TableParagraph"/>
              <w:spacing w:before="90"/>
              <w:ind w:left="2045" w:right="2048"/>
              <w:jc w:val="center"/>
              <w:rPr>
                <w:sz w:val="24"/>
              </w:rPr>
            </w:pPr>
            <w:r>
              <w:rPr>
                <w:sz w:val="24"/>
              </w:rPr>
              <w:t>进度计划</w:t>
            </w:r>
          </w:p>
        </w:tc>
      </w:tr>
      <w:tr w:rsidR="00C12057" w14:paraId="02371183" w14:textId="77777777">
        <w:trPr>
          <w:trHeight w:val="495"/>
        </w:trPr>
        <w:tc>
          <w:tcPr>
            <w:tcW w:w="1241" w:type="dxa"/>
            <w:vMerge/>
            <w:tcBorders>
              <w:top w:val="nil"/>
            </w:tcBorders>
          </w:tcPr>
          <w:p w14:paraId="5B85BC8A" w14:textId="77777777" w:rsidR="00C12057" w:rsidRPr="00BA2048" w:rsidRDefault="00C12057" w:rsidP="00BA2048">
            <w:pPr>
              <w:pStyle w:val="TableParagraph"/>
              <w:spacing w:before="55"/>
              <w:ind w:left="120" w:right="111"/>
              <w:jc w:val="center"/>
              <w:rPr>
                <w:sz w:val="24"/>
              </w:rPr>
            </w:pPr>
          </w:p>
        </w:tc>
        <w:tc>
          <w:tcPr>
            <w:tcW w:w="2131" w:type="dxa"/>
          </w:tcPr>
          <w:p w14:paraId="349EDE2A" w14:textId="13E57644" w:rsidR="00C12057" w:rsidRPr="00BA2048" w:rsidRDefault="00BA2048" w:rsidP="00BA2048">
            <w:pPr>
              <w:pStyle w:val="TableParagraph"/>
              <w:spacing w:before="55"/>
              <w:ind w:left="120" w:right="111"/>
              <w:jc w:val="center"/>
              <w:rPr>
                <w:sz w:val="24"/>
              </w:rPr>
            </w:pPr>
            <w:r w:rsidRPr="00BA2048">
              <w:rPr>
                <w:rFonts w:hint="eastAsia"/>
                <w:sz w:val="24"/>
              </w:rPr>
              <w:t>2</w:t>
            </w:r>
            <w:r w:rsidRPr="00BA2048">
              <w:rPr>
                <w:sz w:val="24"/>
              </w:rPr>
              <w:t>0</w:t>
            </w:r>
            <w:r>
              <w:rPr>
                <w:sz w:val="24"/>
              </w:rPr>
              <w:t>2</w:t>
            </w:r>
            <w:r w:rsidRPr="00BA2048">
              <w:rPr>
                <w:sz w:val="24"/>
              </w:rPr>
              <w:t>3</w:t>
            </w:r>
            <w:r w:rsidRPr="00BA2048">
              <w:rPr>
                <w:rFonts w:hint="eastAsia"/>
                <w:sz w:val="24"/>
              </w:rPr>
              <w:t>年1月</w:t>
            </w:r>
          </w:p>
        </w:tc>
        <w:tc>
          <w:tcPr>
            <w:tcW w:w="5104" w:type="dxa"/>
            <w:gridSpan w:val="3"/>
          </w:tcPr>
          <w:p w14:paraId="4DBDB78A" w14:textId="3BB6A651" w:rsidR="00C12057" w:rsidRPr="000D63A7" w:rsidRDefault="00BA2048" w:rsidP="000D63A7">
            <w:pPr>
              <w:pStyle w:val="TableParagraph"/>
              <w:spacing w:before="55"/>
              <w:ind w:left="120" w:right="111"/>
              <w:jc w:val="center"/>
              <w:rPr>
                <w:rFonts w:hint="eastAsia"/>
                <w:sz w:val="24"/>
              </w:rPr>
            </w:pPr>
            <w:r w:rsidRPr="000D63A7">
              <w:rPr>
                <w:rFonts w:hint="eastAsia"/>
                <w:sz w:val="24"/>
              </w:rPr>
              <w:t>实现N</w:t>
            </w:r>
            <w:r w:rsidRPr="000D63A7">
              <w:rPr>
                <w:sz w:val="24"/>
              </w:rPr>
              <w:t>KDE</w:t>
            </w:r>
            <w:r w:rsidRPr="000D63A7">
              <w:rPr>
                <w:rFonts w:hint="eastAsia"/>
                <w:sz w:val="24"/>
              </w:rPr>
              <w:t>算法，调整参数，分析事故类型</w:t>
            </w:r>
          </w:p>
        </w:tc>
      </w:tr>
      <w:tr w:rsidR="00C12057" w14:paraId="4E6598DD" w14:textId="77777777">
        <w:trPr>
          <w:trHeight w:val="495"/>
        </w:trPr>
        <w:tc>
          <w:tcPr>
            <w:tcW w:w="1241" w:type="dxa"/>
            <w:vMerge/>
            <w:tcBorders>
              <w:top w:val="nil"/>
            </w:tcBorders>
          </w:tcPr>
          <w:p w14:paraId="15A7830B" w14:textId="77777777" w:rsidR="00C12057" w:rsidRDefault="00C12057">
            <w:pPr>
              <w:rPr>
                <w:sz w:val="2"/>
                <w:szCs w:val="2"/>
              </w:rPr>
            </w:pPr>
          </w:p>
        </w:tc>
        <w:tc>
          <w:tcPr>
            <w:tcW w:w="2131" w:type="dxa"/>
          </w:tcPr>
          <w:p w14:paraId="565AF62B" w14:textId="4CA5DA9E" w:rsidR="00C12057" w:rsidRPr="000D63A7" w:rsidRDefault="00BA2048" w:rsidP="000D63A7">
            <w:pPr>
              <w:pStyle w:val="TableParagraph"/>
              <w:spacing w:before="55"/>
              <w:ind w:left="120" w:right="111"/>
              <w:jc w:val="center"/>
              <w:rPr>
                <w:sz w:val="24"/>
              </w:rPr>
            </w:pPr>
            <w:r w:rsidRPr="000D63A7">
              <w:rPr>
                <w:rFonts w:hint="eastAsia"/>
                <w:sz w:val="24"/>
              </w:rPr>
              <w:t>2</w:t>
            </w:r>
            <w:r w:rsidRPr="000D63A7">
              <w:rPr>
                <w:sz w:val="24"/>
              </w:rPr>
              <w:t>023</w:t>
            </w:r>
            <w:r w:rsidRPr="000D63A7">
              <w:rPr>
                <w:rFonts w:hint="eastAsia"/>
                <w:sz w:val="24"/>
              </w:rPr>
              <w:t>年2月</w:t>
            </w:r>
          </w:p>
        </w:tc>
        <w:tc>
          <w:tcPr>
            <w:tcW w:w="5104" w:type="dxa"/>
            <w:gridSpan w:val="3"/>
          </w:tcPr>
          <w:p w14:paraId="7AA2B0CD" w14:textId="23C38198" w:rsidR="00C12057" w:rsidRPr="000D63A7" w:rsidRDefault="00BA2048" w:rsidP="000D63A7">
            <w:pPr>
              <w:pStyle w:val="TableParagraph"/>
              <w:spacing w:before="55"/>
              <w:ind w:left="120" w:right="111"/>
              <w:jc w:val="center"/>
              <w:rPr>
                <w:rFonts w:hint="eastAsia"/>
                <w:sz w:val="24"/>
              </w:rPr>
            </w:pPr>
            <w:r w:rsidRPr="000D63A7">
              <w:rPr>
                <w:rFonts w:hint="eastAsia"/>
                <w:sz w:val="24"/>
              </w:rPr>
              <w:t>通过</w:t>
            </w:r>
            <w:r w:rsidR="00491BB2" w:rsidRPr="000D63A7">
              <w:rPr>
                <w:rFonts w:hint="eastAsia"/>
                <w:sz w:val="24"/>
              </w:rPr>
              <w:t>观看</w:t>
            </w:r>
            <w:r w:rsidRPr="000D63A7">
              <w:rPr>
                <w:rFonts w:hint="eastAsia"/>
                <w:sz w:val="24"/>
              </w:rPr>
              <w:t>街景地图</w:t>
            </w:r>
            <w:r w:rsidR="00491BB2" w:rsidRPr="000D63A7">
              <w:rPr>
                <w:rFonts w:hint="eastAsia"/>
                <w:sz w:val="24"/>
              </w:rPr>
              <w:t>或者实地考察的方式</w:t>
            </w:r>
            <w:r w:rsidRPr="000D63A7">
              <w:rPr>
                <w:rFonts w:hint="eastAsia"/>
                <w:sz w:val="24"/>
              </w:rPr>
              <w:t>分析风险点状况，提出建议</w:t>
            </w:r>
          </w:p>
        </w:tc>
      </w:tr>
      <w:tr w:rsidR="00C12057" w14:paraId="35BF1C14" w14:textId="77777777">
        <w:trPr>
          <w:trHeight w:val="490"/>
        </w:trPr>
        <w:tc>
          <w:tcPr>
            <w:tcW w:w="1241" w:type="dxa"/>
            <w:vMerge/>
            <w:tcBorders>
              <w:top w:val="nil"/>
            </w:tcBorders>
          </w:tcPr>
          <w:p w14:paraId="2AA641CF" w14:textId="77777777" w:rsidR="00C12057" w:rsidRDefault="00C12057">
            <w:pPr>
              <w:rPr>
                <w:sz w:val="2"/>
                <w:szCs w:val="2"/>
              </w:rPr>
            </w:pPr>
          </w:p>
        </w:tc>
        <w:tc>
          <w:tcPr>
            <w:tcW w:w="2131" w:type="dxa"/>
          </w:tcPr>
          <w:p w14:paraId="47376EC7" w14:textId="00F6473F" w:rsidR="00C12057" w:rsidRPr="000D63A7" w:rsidRDefault="00BA2048" w:rsidP="000D63A7">
            <w:pPr>
              <w:pStyle w:val="TableParagraph"/>
              <w:spacing w:before="55"/>
              <w:ind w:left="120" w:right="111"/>
              <w:jc w:val="center"/>
              <w:rPr>
                <w:sz w:val="24"/>
              </w:rPr>
            </w:pPr>
            <w:r w:rsidRPr="000D63A7">
              <w:rPr>
                <w:rFonts w:hint="eastAsia"/>
                <w:sz w:val="24"/>
              </w:rPr>
              <w:t>2</w:t>
            </w:r>
            <w:r w:rsidRPr="000D63A7">
              <w:rPr>
                <w:sz w:val="24"/>
              </w:rPr>
              <w:t>023</w:t>
            </w:r>
            <w:r w:rsidRPr="000D63A7">
              <w:rPr>
                <w:rFonts w:hint="eastAsia"/>
                <w:sz w:val="24"/>
              </w:rPr>
              <w:t>年3月</w:t>
            </w:r>
          </w:p>
        </w:tc>
        <w:tc>
          <w:tcPr>
            <w:tcW w:w="5104" w:type="dxa"/>
            <w:gridSpan w:val="3"/>
          </w:tcPr>
          <w:p w14:paraId="34A19432" w14:textId="5C83AC24" w:rsidR="00C12057" w:rsidRPr="000D63A7" w:rsidRDefault="00EA6D69" w:rsidP="000D63A7">
            <w:pPr>
              <w:pStyle w:val="TableParagraph"/>
              <w:spacing w:before="55"/>
              <w:ind w:left="120" w:right="111"/>
              <w:jc w:val="center"/>
              <w:rPr>
                <w:rFonts w:hint="eastAsia"/>
                <w:sz w:val="24"/>
              </w:rPr>
            </w:pPr>
            <w:r w:rsidRPr="000D63A7">
              <w:rPr>
                <w:rFonts w:hint="eastAsia"/>
                <w:sz w:val="24"/>
              </w:rPr>
              <w:t>基于</w:t>
            </w:r>
            <w:r w:rsidR="00D84C41" w:rsidRPr="000D63A7">
              <w:rPr>
                <w:rFonts w:hint="eastAsia"/>
                <w:sz w:val="24"/>
              </w:rPr>
              <w:t>课题组</w:t>
            </w:r>
            <w:r w:rsidRPr="000D63A7">
              <w:rPr>
                <w:rFonts w:hint="eastAsia"/>
                <w:sz w:val="24"/>
              </w:rPr>
              <w:t>新数据进行风险分析，</w:t>
            </w:r>
            <w:r w:rsidR="00D84C41" w:rsidRPr="000D63A7">
              <w:rPr>
                <w:rFonts w:hint="eastAsia"/>
                <w:sz w:val="24"/>
              </w:rPr>
              <w:t>同时</w:t>
            </w:r>
            <w:r w:rsidRPr="000D63A7">
              <w:rPr>
                <w:rFonts w:hint="eastAsia"/>
                <w:sz w:val="24"/>
              </w:rPr>
              <w:t>改善算法</w:t>
            </w:r>
            <w:r w:rsidR="00D84C41" w:rsidRPr="000D63A7">
              <w:rPr>
                <w:rFonts w:hint="eastAsia"/>
                <w:sz w:val="24"/>
              </w:rPr>
              <w:t>、</w:t>
            </w:r>
            <w:r w:rsidRPr="000D63A7">
              <w:rPr>
                <w:rFonts w:hint="eastAsia"/>
                <w:sz w:val="24"/>
              </w:rPr>
              <w:t>完善结果</w:t>
            </w:r>
            <w:r w:rsidR="00491BB2" w:rsidRPr="000D63A7">
              <w:rPr>
                <w:rFonts w:hint="eastAsia"/>
                <w:sz w:val="24"/>
              </w:rPr>
              <w:t>。</w:t>
            </w:r>
          </w:p>
        </w:tc>
      </w:tr>
      <w:tr w:rsidR="00C12057" w14:paraId="04E529B4" w14:textId="77777777">
        <w:trPr>
          <w:trHeight w:val="495"/>
        </w:trPr>
        <w:tc>
          <w:tcPr>
            <w:tcW w:w="1241" w:type="dxa"/>
            <w:vMerge/>
            <w:tcBorders>
              <w:top w:val="nil"/>
            </w:tcBorders>
          </w:tcPr>
          <w:p w14:paraId="7FA503E7" w14:textId="77777777" w:rsidR="00C12057" w:rsidRDefault="00C12057">
            <w:pPr>
              <w:rPr>
                <w:sz w:val="2"/>
                <w:szCs w:val="2"/>
              </w:rPr>
            </w:pPr>
          </w:p>
        </w:tc>
        <w:tc>
          <w:tcPr>
            <w:tcW w:w="2131" w:type="dxa"/>
          </w:tcPr>
          <w:p w14:paraId="7893B08C" w14:textId="758316E8" w:rsidR="00C12057" w:rsidRPr="000D63A7" w:rsidRDefault="00EA6D69" w:rsidP="000D63A7">
            <w:pPr>
              <w:pStyle w:val="TableParagraph"/>
              <w:spacing w:before="55"/>
              <w:ind w:left="120" w:right="111"/>
              <w:jc w:val="center"/>
              <w:rPr>
                <w:sz w:val="24"/>
              </w:rPr>
            </w:pPr>
            <w:r w:rsidRPr="000D63A7">
              <w:rPr>
                <w:rFonts w:hint="eastAsia"/>
                <w:sz w:val="24"/>
              </w:rPr>
              <w:t>2</w:t>
            </w:r>
            <w:r w:rsidRPr="000D63A7">
              <w:rPr>
                <w:sz w:val="24"/>
              </w:rPr>
              <w:t>023</w:t>
            </w:r>
            <w:r w:rsidRPr="000D63A7">
              <w:rPr>
                <w:rFonts w:hint="eastAsia"/>
                <w:sz w:val="24"/>
              </w:rPr>
              <w:t>年4月-</w:t>
            </w:r>
            <w:r w:rsidRPr="000D63A7">
              <w:rPr>
                <w:sz w:val="24"/>
              </w:rPr>
              <w:t>5</w:t>
            </w:r>
            <w:r w:rsidRPr="000D63A7">
              <w:rPr>
                <w:rFonts w:hint="eastAsia"/>
                <w:sz w:val="24"/>
              </w:rPr>
              <w:t>月</w:t>
            </w:r>
          </w:p>
        </w:tc>
        <w:tc>
          <w:tcPr>
            <w:tcW w:w="5104" w:type="dxa"/>
            <w:gridSpan w:val="3"/>
          </w:tcPr>
          <w:p w14:paraId="54E8DFF9" w14:textId="2FE947E8" w:rsidR="00C12057" w:rsidRPr="000D63A7" w:rsidRDefault="00491BB2" w:rsidP="000D63A7">
            <w:pPr>
              <w:pStyle w:val="TableParagraph"/>
              <w:spacing w:before="55"/>
              <w:ind w:left="120" w:right="111"/>
              <w:jc w:val="center"/>
              <w:rPr>
                <w:sz w:val="24"/>
              </w:rPr>
            </w:pPr>
            <w:r w:rsidRPr="000D63A7">
              <w:rPr>
                <w:rFonts w:hint="eastAsia"/>
                <w:sz w:val="24"/>
              </w:rPr>
              <w:t>总结成果，形成书面报告</w:t>
            </w:r>
          </w:p>
        </w:tc>
      </w:tr>
      <w:tr w:rsidR="00C12057" w14:paraId="05FF7C09" w14:textId="77777777">
        <w:trPr>
          <w:trHeight w:val="490"/>
        </w:trPr>
        <w:tc>
          <w:tcPr>
            <w:tcW w:w="1241" w:type="dxa"/>
            <w:vMerge/>
            <w:tcBorders>
              <w:top w:val="nil"/>
            </w:tcBorders>
          </w:tcPr>
          <w:p w14:paraId="667D947D" w14:textId="77777777" w:rsidR="00C12057" w:rsidRDefault="00C12057">
            <w:pPr>
              <w:rPr>
                <w:sz w:val="2"/>
                <w:szCs w:val="2"/>
              </w:rPr>
            </w:pPr>
          </w:p>
        </w:tc>
        <w:tc>
          <w:tcPr>
            <w:tcW w:w="2131" w:type="dxa"/>
          </w:tcPr>
          <w:p w14:paraId="7AB65ECA" w14:textId="77777777" w:rsidR="00C12057" w:rsidRDefault="00C12057">
            <w:pPr>
              <w:pStyle w:val="TableParagraph"/>
              <w:spacing w:before="0"/>
              <w:rPr>
                <w:rFonts w:ascii="Times New Roman"/>
                <w:sz w:val="24"/>
              </w:rPr>
            </w:pPr>
          </w:p>
        </w:tc>
        <w:tc>
          <w:tcPr>
            <w:tcW w:w="5104" w:type="dxa"/>
            <w:gridSpan w:val="3"/>
          </w:tcPr>
          <w:p w14:paraId="415F745A" w14:textId="77777777" w:rsidR="00C12057" w:rsidRDefault="00C12057">
            <w:pPr>
              <w:pStyle w:val="TableParagraph"/>
              <w:spacing w:before="0"/>
              <w:rPr>
                <w:rFonts w:ascii="Times New Roman"/>
                <w:sz w:val="24"/>
              </w:rPr>
            </w:pPr>
          </w:p>
        </w:tc>
      </w:tr>
      <w:tr w:rsidR="00C12057" w14:paraId="42654AED" w14:textId="77777777">
        <w:trPr>
          <w:trHeight w:val="495"/>
        </w:trPr>
        <w:tc>
          <w:tcPr>
            <w:tcW w:w="1241" w:type="dxa"/>
            <w:vMerge/>
            <w:tcBorders>
              <w:top w:val="nil"/>
            </w:tcBorders>
          </w:tcPr>
          <w:p w14:paraId="354628DB" w14:textId="77777777" w:rsidR="00C12057" w:rsidRDefault="00C12057">
            <w:pPr>
              <w:rPr>
                <w:sz w:val="2"/>
                <w:szCs w:val="2"/>
              </w:rPr>
            </w:pPr>
          </w:p>
        </w:tc>
        <w:tc>
          <w:tcPr>
            <w:tcW w:w="2131" w:type="dxa"/>
          </w:tcPr>
          <w:p w14:paraId="5F9A2D40" w14:textId="77777777" w:rsidR="00C12057" w:rsidRDefault="00C12057">
            <w:pPr>
              <w:pStyle w:val="TableParagraph"/>
              <w:spacing w:before="0"/>
              <w:rPr>
                <w:rFonts w:ascii="Times New Roman"/>
                <w:sz w:val="24"/>
              </w:rPr>
            </w:pPr>
          </w:p>
        </w:tc>
        <w:tc>
          <w:tcPr>
            <w:tcW w:w="5104" w:type="dxa"/>
            <w:gridSpan w:val="3"/>
          </w:tcPr>
          <w:p w14:paraId="38C6EC55" w14:textId="77777777" w:rsidR="00C12057" w:rsidRDefault="00C12057">
            <w:pPr>
              <w:pStyle w:val="TableParagraph"/>
              <w:spacing w:before="0"/>
              <w:rPr>
                <w:rFonts w:ascii="Times New Roman"/>
                <w:sz w:val="24"/>
              </w:rPr>
            </w:pPr>
          </w:p>
        </w:tc>
      </w:tr>
      <w:tr w:rsidR="00C12057" w14:paraId="5AFD608A" w14:textId="77777777">
        <w:trPr>
          <w:trHeight w:val="494"/>
        </w:trPr>
        <w:tc>
          <w:tcPr>
            <w:tcW w:w="1241" w:type="dxa"/>
            <w:vMerge/>
            <w:tcBorders>
              <w:top w:val="nil"/>
            </w:tcBorders>
          </w:tcPr>
          <w:p w14:paraId="42F83BF7" w14:textId="77777777" w:rsidR="00C12057" w:rsidRDefault="00C12057">
            <w:pPr>
              <w:rPr>
                <w:sz w:val="2"/>
                <w:szCs w:val="2"/>
              </w:rPr>
            </w:pPr>
          </w:p>
        </w:tc>
        <w:tc>
          <w:tcPr>
            <w:tcW w:w="2131" w:type="dxa"/>
          </w:tcPr>
          <w:p w14:paraId="482152B7" w14:textId="77777777" w:rsidR="00C12057" w:rsidRDefault="00C12057">
            <w:pPr>
              <w:pStyle w:val="TableParagraph"/>
              <w:spacing w:before="0"/>
              <w:rPr>
                <w:rFonts w:ascii="Times New Roman"/>
                <w:sz w:val="24"/>
              </w:rPr>
            </w:pPr>
          </w:p>
        </w:tc>
        <w:tc>
          <w:tcPr>
            <w:tcW w:w="5104" w:type="dxa"/>
            <w:gridSpan w:val="3"/>
          </w:tcPr>
          <w:p w14:paraId="416F041B" w14:textId="77777777" w:rsidR="00C12057" w:rsidRDefault="00C12057">
            <w:pPr>
              <w:pStyle w:val="TableParagraph"/>
              <w:spacing w:before="0"/>
              <w:rPr>
                <w:rFonts w:ascii="Times New Roman"/>
                <w:sz w:val="24"/>
              </w:rPr>
            </w:pPr>
          </w:p>
        </w:tc>
      </w:tr>
      <w:tr w:rsidR="00C12057" w14:paraId="4151E714" w14:textId="77777777" w:rsidTr="00731460">
        <w:trPr>
          <w:trHeight w:val="1782"/>
        </w:trPr>
        <w:tc>
          <w:tcPr>
            <w:tcW w:w="1241" w:type="dxa"/>
          </w:tcPr>
          <w:p w14:paraId="14178C27" w14:textId="77777777" w:rsidR="00C12057" w:rsidRDefault="00C12057">
            <w:pPr>
              <w:pStyle w:val="TableParagraph"/>
              <w:spacing w:before="12"/>
              <w:rPr>
                <w:rFonts w:hint="eastAsia"/>
                <w:sz w:val="27"/>
              </w:rPr>
            </w:pPr>
          </w:p>
          <w:p w14:paraId="66687E7F" w14:textId="77777777" w:rsidR="00C12057" w:rsidRDefault="00000000">
            <w:pPr>
              <w:pStyle w:val="TableParagraph"/>
              <w:spacing w:before="0" w:line="254" w:lineRule="auto"/>
              <w:ind w:left="140" w:right="130"/>
              <w:rPr>
                <w:sz w:val="24"/>
              </w:rPr>
            </w:pPr>
            <w:r>
              <w:rPr>
                <w:sz w:val="24"/>
              </w:rPr>
              <w:t>预计可获得的成果</w:t>
            </w:r>
          </w:p>
        </w:tc>
        <w:tc>
          <w:tcPr>
            <w:tcW w:w="7235" w:type="dxa"/>
            <w:gridSpan w:val="4"/>
          </w:tcPr>
          <w:p w14:paraId="6F225AF8" w14:textId="2FA18079" w:rsidR="002B072B" w:rsidRPr="002B072B" w:rsidRDefault="002B072B" w:rsidP="002B072B">
            <w:pPr>
              <w:pStyle w:val="TableParagraph"/>
              <w:rPr>
                <w:rFonts w:ascii="Times New Roman"/>
                <w:sz w:val="24"/>
              </w:rPr>
            </w:pPr>
            <w:r w:rsidRPr="002B072B">
              <w:rPr>
                <w:rFonts w:ascii="Times New Roman"/>
                <w:sz w:val="24"/>
              </w:rPr>
              <w:t>1.</w:t>
            </w:r>
            <w:r w:rsidRPr="002B072B">
              <w:rPr>
                <w:rFonts w:ascii="Times New Roman"/>
                <w:sz w:val="24"/>
              </w:rPr>
              <w:t>利用课题组及合作单位的数据，在局部区域交通路网中识别风险热点</w:t>
            </w:r>
          </w:p>
          <w:p w14:paraId="1408CBD1" w14:textId="61CA665D" w:rsidR="002B072B" w:rsidRPr="002B072B" w:rsidRDefault="002B072B" w:rsidP="002B072B">
            <w:pPr>
              <w:pStyle w:val="TableParagraph"/>
              <w:rPr>
                <w:rFonts w:ascii="Times New Roman"/>
                <w:sz w:val="24"/>
              </w:rPr>
            </w:pPr>
            <w:r w:rsidRPr="002B072B">
              <w:rPr>
                <w:rFonts w:ascii="Times New Roman"/>
                <w:sz w:val="24"/>
              </w:rPr>
              <w:t>2.</w:t>
            </w:r>
            <w:r w:rsidRPr="002B072B">
              <w:rPr>
                <w:rFonts w:ascii="Times New Roman"/>
                <w:sz w:val="24"/>
              </w:rPr>
              <w:t>在风险识别算法中做出创新型贡献</w:t>
            </w:r>
          </w:p>
          <w:p w14:paraId="51C9AF2B" w14:textId="2CC5F7C5" w:rsidR="00C12057" w:rsidRDefault="002B072B" w:rsidP="002B072B">
            <w:pPr>
              <w:pStyle w:val="TableParagraph"/>
              <w:spacing w:before="0"/>
              <w:rPr>
                <w:rFonts w:ascii="Times New Roman"/>
                <w:sz w:val="24"/>
              </w:rPr>
            </w:pPr>
            <w:r w:rsidRPr="002B072B">
              <w:rPr>
                <w:rFonts w:ascii="Times New Roman"/>
                <w:sz w:val="24"/>
              </w:rPr>
              <w:t>3.</w:t>
            </w:r>
            <w:r w:rsidRPr="002B072B">
              <w:rPr>
                <w:rFonts w:ascii="Times New Roman"/>
                <w:sz w:val="24"/>
              </w:rPr>
              <w:t>研究成果在国际智能交通领域会议</w:t>
            </w:r>
            <w:r w:rsidRPr="002B072B">
              <w:rPr>
                <w:rFonts w:ascii="Times New Roman"/>
                <w:sz w:val="24"/>
              </w:rPr>
              <w:t>/</w:t>
            </w:r>
            <w:r w:rsidRPr="002B072B">
              <w:rPr>
                <w:rFonts w:ascii="Times New Roman"/>
                <w:sz w:val="24"/>
              </w:rPr>
              <w:t>期刊中发表</w:t>
            </w:r>
          </w:p>
        </w:tc>
      </w:tr>
    </w:tbl>
    <w:p w14:paraId="7E1AB7AA" w14:textId="77777777" w:rsidR="00C12057" w:rsidRDefault="00C12057">
      <w:pPr>
        <w:rPr>
          <w:rFonts w:ascii="Times New Roman" w:hint="eastAsia"/>
          <w:sz w:val="24"/>
        </w:rPr>
        <w:sectPr w:rsidR="00C12057">
          <w:pgSz w:w="11910" w:h="16840"/>
          <w:pgMar w:top="1540" w:right="1440" w:bottom="280" w:left="1680" w:header="720" w:footer="720" w:gutter="0"/>
          <w:cols w:space="720"/>
        </w:sectPr>
      </w:pPr>
    </w:p>
    <w:p w14:paraId="36820D21" w14:textId="5E7329C0" w:rsidR="00C12057" w:rsidRDefault="00C12057" w:rsidP="00731460">
      <w:pPr>
        <w:pStyle w:val="a3"/>
        <w:rPr>
          <w:rFonts w:hint="eastAsia"/>
        </w:rPr>
      </w:pPr>
    </w:p>
    <w:sectPr w:rsidR="00C12057">
      <w:pgSz w:w="11910" w:h="16840"/>
      <w:pgMar w:top="1540" w:right="144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EAB15" w14:textId="77777777" w:rsidR="00976CD8" w:rsidRDefault="00976CD8" w:rsidP="00D06457">
      <w:r>
        <w:separator/>
      </w:r>
    </w:p>
  </w:endnote>
  <w:endnote w:type="continuationSeparator" w:id="0">
    <w:p w14:paraId="5C74A3BF" w14:textId="77777777" w:rsidR="00976CD8" w:rsidRDefault="00976CD8" w:rsidP="00D0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72A9F" w14:textId="77777777" w:rsidR="00976CD8" w:rsidRDefault="00976CD8" w:rsidP="00D06457">
      <w:r>
        <w:separator/>
      </w:r>
    </w:p>
  </w:footnote>
  <w:footnote w:type="continuationSeparator" w:id="0">
    <w:p w14:paraId="6234190F" w14:textId="77777777" w:rsidR="00976CD8" w:rsidRDefault="00976CD8" w:rsidP="00D06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C6478"/>
    <w:multiLevelType w:val="hybridMultilevel"/>
    <w:tmpl w:val="299CCBAA"/>
    <w:lvl w:ilvl="0" w:tplc="F6E2D3FE">
      <w:start w:val="1"/>
      <w:numFmt w:val="decimal"/>
      <w:lvlText w:val="（%1）"/>
      <w:lvlJc w:val="left"/>
      <w:pPr>
        <w:ind w:left="727" w:hanging="606"/>
        <w:jc w:val="left"/>
      </w:pPr>
      <w:rPr>
        <w:rFonts w:ascii="宋体" w:eastAsia="宋体" w:hAnsi="宋体" w:cs="宋体" w:hint="default"/>
        <w:b/>
        <w:bCs/>
        <w:spacing w:val="-2"/>
        <w:w w:val="99"/>
        <w:sz w:val="22"/>
        <w:szCs w:val="22"/>
        <w:lang w:val="zh-CN" w:eastAsia="zh-CN" w:bidi="zh-CN"/>
      </w:rPr>
    </w:lvl>
    <w:lvl w:ilvl="1" w:tplc="5F2EFF34">
      <w:numFmt w:val="bullet"/>
      <w:lvlText w:val="•"/>
      <w:lvlJc w:val="left"/>
      <w:pPr>
        <w:ind w:left="1526" w:hanging="606"/>
      </w:pPr>
      <w:rPr>
        <w:rFonts w:hint="default"/>
        <w:lang w:val="zh-CN" w:eastAsia="zh-CN" w:bidi="zh-CN"/>
      </w:rPr>
    </w:lvl>
    <w:lvl w:ilvl="2" w:tplc="31C6EBB0">
      <w:numFmt w:val="bullet"/>
      <w:lvlText w:val="•"/>
      <w:lvlJc w:val="left"/>
      <w:pPr>
        <w:ind w:left="2333" w:hanging="606"/>
      </w:pPr>
      <w:rPr>
        <w:rFonts w:hint="default"/>
        <w:lang w:val="zh-CN" w:eastAsia="zh-CN" w:bidi="zh-CN"/>
      </w:rPr>
    </w:lvl>
    <w:lvl w:ilvl="3" w:tplc="728287B4">
      <w:numFmt w:val="bullet"/>
      <w:lvlText w:val="•"/>
      <w:lvlJc w:val="left"/>
      <w:pPr>
        <w:ind w:left="3139" w:hanging="606"/>
      </w:pPr>
      <w:rPr>
        <w:rFonts w:hint="default"/>
        <w:lang w:val="zh-CN" w:eastAsia="zh-CN" w:bidi="zh-CN"/>
      </w:rPr>
    </w:lvl>
    <w:lvl w:ilvl="4" w:tplc="65D875F2">
      <w:numFmt w:val="bullet"/>
      <w:lvlText w:val="•"/>
      <w:lvlJc w:val="left"/>
      <w:pPr>
        <w:ind w:left="3946" w:hanging="606"/>
      </w:pPr>
      <w:rPr>
        <w:rFonts w:hint="default"/>
        <w:lang w:val="zh-CN" w:eastAsia="zh-CN" w:bidi="zh-CN"/>
      </w:rPr>
    </w:lvl>
    <w:lvl w:ilvl="5" w:tplc="292AB022">
      <w:numFmt w:val="bullet"/>
      <w:lvlText w:val="•"/>
      <w:lvlJc w:val="left"/>
      <w:pPr>
        <w:ind w:left="4752" w:hanging="606"/>
      </w:pPr>
      <w:rPr>
        <w:rFonts w:hint="default"/>
        <w:lang w:val="zh-CN" w:eastAsia="zh-CN" w:bidi="zh-CN"/>
      </w:rPr>
    </w:lvl>
    <w:lvl w:ilvl="6" w:tplc="817E43F6">
      <w:numFmt w:val="bullet"/>
      <w:lvlText w:val="•"/>
      <w:lvlJc w:val="left"/>
      <w:pPr>
        <w:ind w:left="5559" w:hanging="606"/>
      </w:pPr>
      <w:rPr>
        <w:rFonts w:hint="default"/>
        <w:lang w:val="zh-CN" w:eastAsia="zh-CN" w:bidi="zh-CN"/>
      </w:rPr>
    </w:lvl>
    <w:lvl w:ilvl="7" w:tplc="C5FAB51C">
      <w:numFmt w:val="bullet"/>
      <w:lvlText w:val="•"/>
      <w:lvlJc w:val="left"/>
      <w:pPr>
        <w:ind w:left="6365" w:hanging="606"/>
      </w:pPr>
      <w:rPr>
        <w:rFonts w:hint="default"/>
        <w:lang w:val="zh-CN" w:eastAsia="zh-CN" w:bidi="zh-CN"/>
      </w:rPr>
    </w:lvl>
    <w:lvl w:ilvl="8" w:tplc="87229072">
      <w:numFmt w:val="bullet"/>
      <w:lvlText w:val="•"/>
      <w:lvlJc w:val="left"/>
      <w:pPr>
        <w:ind w:left="7172" w:hanging="606"/>
      </w:pPr>
      <w:rPr>
        <w:rFonts w:hint="default"/>
        <w:lang w:val="zh-CN" w:eastAsia="zh-CN" w:bidi="zh-CN"/>
      </w:rPr>
    </w:lvl>
  </w:abstractNum>
  <w:abstractNum w:abstractNumId="1" w15:restartNumberingAfterBreak="0">
    <w:nsid w:val="562C13FE"/>
    <w:multiLevelType w:val="hybridMultilevel"/>
    <w:tmpl w:val="320E9FDC"/>
    <w:lvl w:ilvl="0" w:tplc="4BEC0D9E">
      <w:start w:val="1"/>
      <w:numFmt w:val="decimal"/>
      <w:lvlText w:val="（%1）"/>
      <w:lvlJc w:val="left"/>
      <w:pPr>
        <w:ind w:left="727" w:hanging="606"/>
        <w:jc w:val="left"/>
      </w:pPr>
      <w:rPr>
        <w:rFonts w:ascii="宋体" w:eastAsia="宋体" w:hAnsi="宋体" w:cs="宋体" w:hint="default"/>
        <w:b/>
        <w:bCs/>
        <w:spacing w:val="-2"/>
        <w:w w:val="99"/>
        <w:sz w:val="22"/>
        <w:szCs w:val="22"/>
        <w:lang w:val="zh-CN" w:eastAsia="zh-CN" w:bidi="zh-CN"/>
      </w:rPr>
    </w:lvl>
    <w:lvl w:ilvl="1" w:tplc="B63233C6">
      <w:numFmt w:val="bullet"/>
      <w:lvlText w:val="•"/>
      <w:lvlJc w:val="left"/>
      <w:pPr>
        <w:ind w:left="1526" w:hanging="606"/>
      </w:pPr>
      <w:rPr>
        <w:rFonts w:hint="default"/>
        <w:lang w:val="zh-CN" w:eastAsia="zh-CN" w:bidi="zh-CN"/>
      </w:rPr>
    </w:lvl>
    <w:lvl w:ilvl="2" w:tplc="8578DECA">
      <w:numFmt w:val="bullet"/>
      <w:lvlText w:val="•"/>
      <w:lvlJc w:val="left"/>
      <w:pPr>
        <w:ind w:left="2333" w:hanging="606"/>
      </w:pPr>
      <w:rPr>
        <w:rFonts w:hint="default"/>
        <w:lang w:val="zh-CN" w:eastAsia="zh-CN" w:bidi="zh-CN"/>
      </w:rPr>
    </w:lvl>
    <w:lvl w:ilvl="3" w:tplc="8E46AA04">
      <w:numFmt w:val="bullet"/>
      <w:lvlText w:val="•"/>
      <w:lvlJc w:val="left"/>
      <w:pPr>
        <w:ind w:left="3139" w:hanging="606"/>
      </w:pPr>
      <w:rPr>
        <w:rFonts w:hint="default"/>
        <w:lang w:val="zh-CN" w:eastAsia="zh-CN" w:bidi="zh-CN"/>
      </w:rPr>
    </w:lvl>
    <w:lvl w:ilvl="4" w:tplc="EE362290">
      <w:numFmt w:val="bullet"/>
      <w:lvlText w:val="•"/>
      <w:lvlJc w:val="left"/>
      <w:pPr>
        <w:ind w:left="3946" w:hanging="606"/>
      </w:pPr>
      <w:rPr>
        <w:rFonts w:hint="default"/>
        <w:lang w:val="zh-CN" w:eastAsia="zh-CN" w:bidi="zh-CN"/>
      </w:rPr>
    </w:lvl>
    <w:lvl w:ilvl="5" w:tplc="4E987FE6">
      <w:numFmt w:val="bullet"/>
      <w:lvlText w:val="•"/>
      <w:lvlJc w:val="left"/>
      <w:pPr>
        <w:ind w:left="4752" w:hanging="606"/>
      </w:pPr>
      <w:rPr>
        <w:rFonts w:hint="default"/>
        <w:lang w:val="zh-CN" w:eastAsia="zh-CN" w:bidi="zh-CN"/>
      </w:rPr>
    </w:lvl>
    <w:lvl w:ilvl="6" w:tplc="1A6641AE">
      <w:numFmt w:val="bullet"/>
      <w:lvlText w:val="•"/>
      <w:lvlJc w:val="left"/>
      <w:pPr>
        <w:ind w:left="5559" w:hanging="606"/>
      </w:pPr>
      <w:rPr>
        <w:rFonts w:hint="default"/>
        <w:lang w:val="zh-CN" w:eastAsia="zh-CN" w:bidi="zh-CN"/>
      </w:rPr>
    </w:lvl>
    <w:lvl w:ilvl="7" w:tplc="29F28F8C">
      <w:numFmt w:val="bullet"/>
      <w:lvlText w:val="•"/>
      <w:lvlJc w:val="left"/>
      <w:pPr>
        <w:ind w:left="6365" w:hanging="606"/>
      </w:pPr>
      <w:rPr>
        <w:rFonts w:hint="default"/>
        <w:lang w:val="zh-CN" w:eastAsia="zh-CN" w:bidi="zh-CN"/>
      </w:rPr>
    </w:lvl>
    <w:lvl w:ilvl="8" w:tplc="76C858D8">
      <w:numFmt w:val="bullet"/>
      <w:lvlText w:val="•"/>
      <w:lvlJc w:val="left"/>
      <w:pPr>
        <w:ind w:left="7172" w:hanging="606"/>
      </w:pPr>
      <w:rPr>
        <w:rFonts w:hint="default"/>
        <w:lang w:val="zh-CN" w:eastAsia="zh-CN" w:bidi="zh-CN"/>
      </w:rPr>
    </w:lvl>
  </w:abstractNum>
  <w:abstractNum w:abstractNumId="2" w15:restartNumberingAfterBreak="0">
    <w:nsid w:val="5A5E0EC8"/>
    <w:multiLevelType w:val="hybridMultilevel"/>
    <w:tmpl w:val="61C067B0"/>
    <w:lvl w:ilvl="0" w:tplc="5F9C717E">
      <w:start w:val="1"/>
      <w:numFmt w:val="lowerLetter"/>
      <w:lvlText w:val="%1."/>
      <w:lvlJc w:val="left"/>
      <w:pPr>
        <w:ind w:left="481" w:hanging="360"/>
        <w:jc w:val="left"/>
      </w:pPr>
      <w:rPr>
        <w:rFonts w:ascii="Calibri" w:eastAsia="Calibri" w:hAnsi="Calibri" w:cs="Calibri" w:hint="default"/>
        <w:w w:val="100"/>
        <w:sz w:val="24"/>
        <w:szCs w:val="24"/>
        <w:lang w:val="zh-CN" w:eastAsia="zh-CN" w:bidi="zh-CN"/>
      </w:rPr>
    </w:lvl>
    <w:lvl w:ilvl="1" w:tplc="789695A2">
      <w:numFmt w:val="bullet"/>
      <w:lvlText w:val="•"/>
      <w:lvlJc w:val="left"/>
      <w:pPr>
        <w:ind w:left="1310" w:hanging="360"/>
      </w:pPr>
      <w:rPr>
        <w:rFonts w:hint="default"/>
        <w:lang w:val="zh-CN" w:eastAsia="zh-CN" w:bidi="zh-CN"/>
      </w:rPr>
    </w:lvl>
    <w:lvl w:ilvl="2" w:tplc="FB26AE88">
      <w:numFmt w:val="bullet"/>
      <w:lvlText w:val="•"/>
      <w:lvlJc w:val="left"/>
      <w:pPr>
        <w:ind w:left="2141" w:hanging="360"/>
      </w:pPr>
      <w:rPr>
        <w:rFonts w:hint="default"/>
        <w:lang w:val="zh-CN" w:eastAsia="zh-CN" w:bidi="zh-CN"/>
      </w:rPr>
    </w:lvl>
    <w:lvl w:ilvl="3" w:tplc="14C4E446">
      <w:numFmt w:val="bullet"/>
      <w:lvlText w:val="•"/>
      <w:lvlJc w:val="left"/>
      <w:pPr>
        <w:ind w:left="2971" w:hanging="360"/>
      </w:pPr>
      <w:rPr>
        <w:rFonts w:hint="default"/>
        <w:lang w:val="zh-CN" w:eastAsia="zh-CN" w:bidi="zh-CN"/>
      </w:rPr>
    </w:lvl>
    <w:lvl w:ilvl="4" w:tplc="EC3C5D38">
      <w:numFmt w:val="bullet"/>
      <w:lvlText w:val="•"/>
      <w:lvlJc w:val="left"/>
      <w:pPr>
        <w:ind w:left="3802" w:hanging="360"/>
      </w:pPr>
      <w:rPr>
        <w:rFonts w:hint="default"/>
        <w:lang w:val="zh-CN" w:eastAsia="zh-CN" w:bidi="zh-CN"/>
      </w:rPr>
    </w:lvl>
    <w:lvl w:ilvl="5" w:tplc="8F8092A4">
      <w:numFmt w:val="bullet"/>
      <w:lvlText w:val="•"/>
      <w:lvlJc w:val="left"/>
      <w:pPr>
        <w:ind w:left="4632" w:hanging="360"/>
      </w:pPr>
      <w:rPr>
        <w:rFonts w:hint="default"/>
        <w:lang w:val="zh-CN" w:eastAsia="zh-CN" w:bidi="zh-CN"/>
      </w:rPr>
    </w:lvl>
    <w:lvl w:ilvl="6" w:tplc="18805D46">
      <w:numFmt w:val="bullet"/>
      <w:lvlText w:val="•"/>
      <w:lvlJc w:val="left"/>
      <w:pPr>
        <w:ind w:left="5463" w:hanging="360"/>
      </w:pPr>
      <w:rPr>
        <w:rFonts w:hint="default"/>
        <w:lang w:val="zh-CN" w:eastAsia="zh-CN" w:bidi="zh-CN"/>
      </w:rPr>
    </w:lvl>
    <w:lvl w:ilvl="7" w:tplc="D2140778">
      <w:numFmt w:val="bullet"/>
      <w:lvlText w:val="•"/>
      <w:lvlJc w:val="left"/>
      <w:pPr>
        <w:ind w:left="6293" w:hanging="360"/>
      </w:pPr>
      <w:rPr>
        <w:rFonts w:hint="default"/>
        <w:lang w:val="zh-CN" w:eastAsia="zh-CN" w:bidi="zh-CN"/>
      </w:rPr>
    </w:lvl>
    <w:lvl w:ilvl="8" w:tplc="01EE4676">
      <w:numFmt w:val="bullet"/>
      <w:lvlText w:val="•"/>
      <w:lvlJc w:val="left"/>
      <w:pPr>
        <w:ind w:left="7124" w:hanging="360"/>
      </w:pPr>
      <w:rPr>
        <w:rFonts w:hint="default"/>
        <w:lang w:val="zh-CN" w:eastAsia="zh-CN" w:bidi="zh-CN"/>
      </w:rPr>
    </w:lvl>
  </w:abstractNum>
  <w:abstractNum w:abstractNumId="3" w15:restartNumberingAfterBreak="0">
    <w:nsid w:val="61443095"/>
    <w:multiLevelType w:val="hybridMultilevel"/>
    <w:tmpl w:val="50E84EB0"/>
    <w:lvl w:ilvl="0" w:tplc="5CF4899A">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A14DA2"/>
    <w:multiLevelType w:val="hybridMultilevel"/>
    <w:tmpl w:val="181078CE"/>
    <w:lvl w:ilvl="0" w:tplc="FE9EB960">
      <w:start w:val="1"/>
      <w:numFmt w:val="decimal"/>
      <w:lvlText w:val="%1."/>
      <w:lvlJc w:val="left"/>
      <w:pPr>
        <w:ind w:left="306" w:hanging="186"/>
        <w:jc w:val="left"/>
      </w:pPr>
      <w:rPr>
        <w:rFonts w:ascii="Calibri" w:eastAsia="Calibri" w:hAnsi="Calibri" w:cs="Calibri" w:hint="default"/>
        <w:b/>
        <w:bCs/>
        <w:spacing w:val="-2"/>
        <w:w w:val="100"/>
        <w:sz w:val="22"/>
        <w:szCs w:val="22"/>
        <w:lang w:val="zh-CN" w:eastAsia="zh-CN" w:bidi="zh-CN"/>
      </w:rPr>
    </w:lvl>
    <w:lvl w:ilvl="1" w:tplc="1868D148">
      <w:numFmt w:val="bullet"/>
      <w:lvlText w:val="•"/>
      <w:lvlJc w:val="left"/>
      <w:pPr>
        <w:ind w:left="1148" w:hanging="186"/>
      </w:pPr>
      <w:rPr>
        <w:rFonts w:hint="default"/>
        <w:lang w:val="zh-CN" w:eastAsia="zh-CN" w:bidi="zh-CN"/>
      </w:rPr>
    </w:lvl>
    <w:lvl w:ilvl="2" w:tplc="7870F0A4">
      <w:numFmt w:val="bullet"/>
      <w:lvlText w:val="•"/>
      <w:lvlJc w:val="left"/>
      <w:pPr>
        <w:ind w:left="1997" w:hanging="186"/>
      </w:pPr>
      <w:rPr>
        <w:rFonts w:hint="default"/>
        <w:lang w:val="zh-CN" w:eastAsia="zh-CN" w:bidi="zh-CN"/>
      </w:rPr>
    </w:lvl>
    <w:lvl w:ilvl="3" w:tplc="586C91D6">
      <w:numFmt w:val="bullet"/>
      <w:lvlText w:val="•"/>
      <w:lvlJc w:val="left"/>
      <w:pPr>
        <w:ind w:left="2845" w:hanging="186"/>
      </w:pPr>
      <w:rPr>
        <w:rFonts w:hint="default"/>
        <w:lang w:val="zh-CN" w:eastAsia="zh-CN" w:bidi="zh-CN"/>
      </w:rPr>
    </w:lvl>
    <w:lvl w:ilvl="4" w:tplc="5790C1BE">
      <w:numFmt w:val="bullet"/>
      <w:lvlText w:val="•"/>
      <w:lvlJc w:val="left"/>
      <w:pPr>
        <w:ind w:left="3694" w:hanging="186"/>
      </w:pPr>
      <w:rPr>
        <w:rFonts w:hint="default"/>
        <w:lang w:val="zh-CN" w:eastAsia="zh-CN" w:bidi="zh-CN"/>
      </w:rPr>
    </w:lvl>
    <w:lvl w:ilvl="5" w:tplc="179E5980">
      <w:numFmt w:val="bullet"/>
      <w:lvlText w:val="•"/>
      <w:lvlJc w:val="left"/>
      <w:pPr>
        <w:ind w:left="4542" w:hanging="186"/>
      </w:pPr>
      <w:rPr>
        <w:rFonts w:hint="default"/>
        <w:lang w:val="zh-CN" w:eastAsia="zh-CN" w:bidi="zh-CN"/>
      </w:rPr>
    </w:lvl>
    <w:lvl w:ilvl="6" w:tplc="E6AE4EE8">
      <w:numFmt w:val="bullet"/>
      <w:lvlText w:val="•"/>
      <w:lvlJc w:val="left"/>
      <w:pPr>
        <w:ind w:left="5391" w:hanging="186"/>
      </w:pPr>
      <w:rPr>
        <w:rFonts w:hint="default"/>
        <w:lang w:val="zh-CN" w:eastAsia="zh-CN" w:bidi="zh-CN"/>
      </w:rPr>
    </w:lvl>
    <w:lvl w:ilvl="7" w:tplc="7AEC2892">
      <w:numFmt w:val="bullet"/>
      <w:lvlText w:val="•"/>
      <w:lvlJc w:val="left"/>
      <w:pPr>
        <w:ind w:left="6239" w:hanging="186"/>
      </w:pPr>
      <w:rPr>
        <w:rFonts w:hint="default"/>
        <w:lang w:val="zh-CN" w:eastAsia="zh-CN" w:bidi="zh-CN"/>
      </w:rPr>
    </w:lvl>
    <w:lvl w:ilvl="8" w:tplc="B776D22C">
      <w:numFmt w:val="bullet"/>
      <w:lvlText w:val="•"/>
      <w:lvlJc w:val="left"/>
      <w:pPr>
        <w:ind w:left="7088" w:hanging="186"/>
      </w:pPr>
      <w:rPr>
        <w:rFonts w:hint="default"/>
        <w:lang w:val="zh-CN" w:eastAsia="zh-CN" w:bidi="zh-CN"/>
      </w:rPr>
    </w:lvl>
  </w:abstractNum>
  <w:abstractNum w:abstractNumId="5" w15:restartNumberingAfterBreak="0">
    <w:nsid w:val="65443BC2"/>
    <w:multiLevelType w:val="hybridMultilevel"/>
    <w:tmpl w:val="C5A4C914"/>
    <w:lvl w:ilvl="0" w:tplc="D67E3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98970631">
    <w:abstractNumId w:val="4"/>
  </w:num>
  <w:num w:numId="2" w16cid:durableId="1019896497">
    <w:abstractNumId w:val="1"/>
  </w:num>
  <w:num w:numId="3" w16cid:durableId="211427150">
    <w:abstractNumId w:val="2"/>
  </w:num>
  <w:num w:numId="4" w16cid:durableId="1207254592">
    <w:abstractNumId w:val="0"/>
  </w:num>
  <w:num w:numId="5" w16cid:durableId="643201648">
    <w:abstractNumId w:val="5"/>
  </w:num>
  <w:num w:numId="6" w16cid:durableId="1288780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57"/>
    <w:rsid w:val="000D63A7"/>
    <w:rsid w:val="00281888"/>
    <w:rsid w:val="002B072B"/>
    <w:rsid w:val="004510AA"/>
    <w:rsid w:val="00491BB2"/>
    <w:rsid w:val="00731460"/>
    <w:rsid w:val="007C4A2A"/>
    <w:rsid w:val="00976CD8"/>
    <w:rsid w:val="00BA2048"/>
    <w:rsid w:val="00BC28B8"/>
    <w:rsid w:val="00BC7FA9"/>
    <w:rsid w:val="00C12057"/>
    <w:rsid w:val="00D06457"/>
    <w:rsid w:val="00D84C41"/>
    <w:rsid w:val="00E57C0C"/>
    <w:rsid w:val="00EA6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DD349"/>
  <w15:docId w15:val="{867CA2C1-3A56-4D92-838A-053D8A3E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ind w:left="120"/>
      <w:outlineLvl w:val="0"/>
    </w:pPr>
    <w:rPr>
      <w:b/>
      <w:bCs/>
      <w:sz w:val="32"/>
      <w:szCs w:val="32"/>
    </w:rPr>
  </w:style>
  <w:style w:type="paragraph" w:styleId="2">
    <w:name w:val="heading 2"/>
    <w:basedOn w:val="a"/>
    <w:uiPriority w:val="9"/>
    <w:unhideWhenUsed/>
    <w:qFormat/>
    <w:pPr>
      <w:spacing w:before="35"/>
      <w:ind w:left="230"/>
      <w:outlineLvl w:val="1"/>
    </w:pPr>
    <w:rPr>
      <w:b/>
      <w:bCs/>
      <w:sz w:val="28"/>
      <w:szCs w:val="28"/>
    </w:rPr>
  </w:style>
  <w:style w:type="paragraph" w:styleId="3">
    <w:name w:val="heading 3"/>
    <w:basedOn w:val="a"/>
    <w:uiPriority w:val="9"/>
    <w:unhideWhenUsed/>
    <w:qFormat/>
    <w:pPr>
      <w:ind w:left="727" w:hanging="607"/>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727" w:hanging="607"/>
    </w:pPr>
  </w:style>
  <w:style w:type="paragraph" w:customStyle="1" w:styleId="TableParagraph">
    <w:name w:val="Table Paragraph"/>
    <w:basedOn w:val="a"/>
    <w:uiPriority w:val="1"/>
    <w:qFormat/>
    <w:pPr>
      <w:spacing w:before="10"/>
    </w:pPr>
  </w:style>
  <w:style w:type="paragraph" w:styleId="a5">
    <w:name w:val="header"/>
    <w:basedOn w:val="a"/>
    <w:link w:val="a6"/>
    <w:uiPriority w:val="99"/>
    <w:unhideWhenUsed/>
    <w:rsid w:val="00D064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06457"/>
    <w:rPr>
      <w:rFonts w:ascii="宋体" w:eastAsia="宋体" w:hAnsi="宋体" w:cs="宋体"/>
      <w:sz w:val="18"/>
      <w:szCs w:val="18"/>
      <w:lang w:val="zh-CN" w:eastAsia="zh-CN" w:bidi="zh-CN"/>
    </w:rPr>
  </w:style>
  <w:style w:type="paragraph" w:styleId="a7">
    <w:name w:val="footer"/>
    <w:basedOn w:val="a"/>
    <w:link w:val="a8"/>
    <w:uiPriority w:val="99"/>
    <w:unhideWhenUsed/>
    <w:rsid w:val="00D06457"/>
    <w:pPr>
      <w:tabs>
        <w:tab w:val="center" w:pos="4153"/>
        <w:tab w:val="right" w:pos="8306"/>
      </w:tabs>
      <w:snapToGrid w:val="0"/>
    </w:pPr>
    <w:rPr>
      <w:sz w:val="18"/>
      <w:szCs w:val="18"/>
    </w:rPr>
  </w:style>
  <w:style w:type="character" w:customStyle="1" w:styleId="a8">
    <w:name w:val="页脚 字符"/>
    <w:basedOn w:val="a0"/>
    <w:link w:val="a7"/>
    <w:uiPriority w:val="99"/>
    <w:rsid w:val="00D06457"/>
    <w:rPr>
      <w:rFonts w:ascii="宋体" w:eastAsia="宋体" w:hAnsi="宋体" w:cs="宋体"/>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2028</TotalTime>
  <Pages>2</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WangXuan</dc:creator>
  <cp:lastModifiedBy>钟 帅</cp:lastModifiedBy>
  <cp:revision>6</cp:revision>
  <dcterms:created xsi:type="dcterms:W3CDTF">2023-01-15T02:02:00Z</dcterms:created>
  <dcterms:modified xsi:type="dcterms:W3CDTF">2023-01-16T12:19:00Z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2023-01-15T00:00:00Z</vt:filetime>
  </property>
  <property fmtid="{D5CDD505-2E9C-101B-9397-08002B2CF9AE}" pid="3" name="Creator">
    <vt:lpwstr>Microsoft Word</vt:lpwstr>
  </property>
  <property fmtid="{D5CDD505-2E9C-101B-9397-08002B2CF9AE}" pid="4" name="LastSaved">
    <vt:filetime>2023-01-15T00:00:00Z</vt:filetime>
  </property>
</Properties>
</file>