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5DA9" w14:textId="084E3111" w:rsidR="006A2B54" w:rsidRPr="006A2B54" w:rsidRDefault="006A2B54" w:rsidP="006A2B54">
      <w:pPr>
        <w:pStyle w:val="NoSpacing"/>
        <w:rPr>
          <w:b/>
          <w:bCs/>
        </w:rPr>
      </w:pPr>
      <w:r w:rsidRPr="006A2B54">
        <w:rPr>
          <w:b/>
          <w:bCs/>
        </w:rPr>
        <w:t>AEM Corporation</w:t>
      </w:r>
    </w:p>
    <w:p w14:paraId="3ABD06CF" w14:textId="636B43D8" w:rsidR="006A2B54" w:rsidRDefault="006A2B54" w:rsidP="006A2B54">
      <w:pPr>
        <w:pStyle w:val="NoSpacing"/>
        <w:rPr>
          <w:b/>
          <w:bCs/>
        </w:rPr>
      </w:pPr>
      <w:r w:rsidRPr="006A2B54">
        <w:rPr>
          <w:b/>
          <w:bCs/>
        </w:rPr>
        <w:t>Generate Staging Validation Process</w:t>
      </w:r>
    </w:p>
    <w:p w14:paraId="2516B1B4" w14:textId="72AC0002" w:rsidR="00DD46CD" w:rsidRDefault="00DD46CD" w:rsidP="006A2B54">
      <w:pPr>
        <w:pStyle w:val="NoSpacing"/>
        <w:rPr>
          <w:b/>
          <w:bCs/>
        </w:rPr>
      </w:pPr>
    </w:p>
    <w:p w14:paraId="155422CD" w14:textId="1C42C835" w:rsidR="00DD46CD" w:rsidRDefault="00DD46CD" w:rsidP="006A2B54">
      <w:pPr>
        <w:pStyle w:val="NoSpacing"/>
      </w:pPr>
      <w:r>
        <w:t xml:space="preserve">Generate 5.2 includes a new Staging Validation process to allow </w:t>
      </w:r>
      <w:r w:rsidR="00DA7AC9">
        <w:t>states</w:t>
      </w:r>
      <w:r>
        <w:t xml:space="preserve"> to apply validation rules to </w:t>
      </w:r>
      <w:r w:rsidR="00DA7AC9">
        <w:t>the</w:t>
      </w:r>
      <w:r>
        <w:t xml:space="preserve"> staging data prior to continuing the migration process through Generate.  </w:t>
      </w:r>
    </w:p>
    <w:p w14:paraId="5C0C86EC" w14:textId="77777777" w:rsidR="00DA7AC9" w:rsidRDefault="00DA7AC9" w:rsidP="006A2B54">
      <w:pPr>
        <w:pStyle w:val="NoSpacing"/>
      </w:pPr>
    </w:p>
    <w:p w14:paraId="2726FFC3" w14:textId="355CEDF5" w:rsidR="00DD46CD" w:rsidRPr="00DD46CD" w:rsidRDefault="00DD46CD" w:rsidP="006A2B54">
      <w:pPr>
        <w:pStyle w:val="NoSpacing"/>
      </w:pPr>
      <w:r>
        <w:t xml:space="preserve">Generate 5.2 is preconfigured with validation rules </w:t>
      </w:r>
      <w:r w:rsidR="00F23074">
        <w:t xml:space="preserve">designed mostly </w:t>
      </w:r>
      <w:r>
        <w:t>for Directory and Child Count.  Additional rules will be added in future releases.</w:t>
      </w:r>
    </w:p>
    <w:p w14:paraId="01066418" w14:textId="40785F7E" w:rsidR="006A5C5E" w:rsidRDefault="006A5C5E" w:rsidP="006A5C5E">
      <w:pPr>
        <w:pStyle w:val="Heading1"/>
      </w:pPr>
      <w:r>
        <w:t>Staging Validation Overview</w:t>
      </w:r>
    </w:p>
    <w:p w14:paraId="19E3B1FD" w14:textId="4A56E939" w:rsidR="00562129" w:rsidRDefault="00562129">
      <w:r>
        <w:t xml:space="preserve">The staging validation process is comprised of </w:t>
      </w:r>
      <w:r w:rsidR="00DD46CD">
        <w:t>four</w:t>
      </w:r>
      <w:r>
        <w:t xml:space="preserve"> components</w:t>
      </w:r>
      <w:r w:rsidR="00A92BEA">
        <w:t xml:space="preserve"> (two tables and </w:t>
      </w:r>
      <w:r w:rsidR="00DD46CD">
        <w:t>two</w:t>
      </w:r>
      <w:r w:rsidR="00A92BEA">
        <w:t xml:space="preserve"> stored procedure</w:t>
      </w:r>
      <w:r w:rsidR="00DD46CD">
        <w:t>s</w:t>
      </w:r>
      <w:r w:rsidR="00A92BEA">
        <w:t>)</w:t>
      </w:r>
      <w:r w:rsidR="006A5C5E">
        <w:t xml:space="preserve"> as shown in Figure </w:t>
      </w:r>
      <w:r w:rsidR="003C3C50">
        <w:t>1</w:t>
      </w:r>
      <w:r w:rsidR="006A5C5E">
        <w:t xml:space="preserve"> below.</w:t>
      </w:r>
    </w:p>
    <w:p w14:paraId="60181ADE" w14:textId="7B41804E" w:rsidR="006A5C5E" w:rsidRDefault="00DE7329" w:rsidP="006A5C5E">
      <w:pPr>
        <w:keepNext/>
        <w:jc w:val="center"/>
      </w:pPr>
      <w:r>
        <w:rPr>
          <w:noProof/>
        </w:rPr>
        <w:drawing>
          <wp:inline distT="0" distB="0" distL="0" distR="0" wp14:anchorId="5DF47646" wp14:editId="5733722F">
            <wp:extent cx="3695700" cy="233728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41" cy="235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3DCF" w14:textId="20615EA9" w:rsidR="006A5C5E" w:rsidRDefault="006A5C5E" w:rsidP="00A92BEA">
      <w:pPr>
        <w:pStyle w:val="Caption"/>
        <w:jc w:val="center"/>
      </w:pPr>
      <w:r>
        <w:t xml:space="preserve">Figure </w:t>
      </w:r>
      <w:r w:rsidR="003C3C50">
        <w:t>1</w:t>
      </w:r>
      <w:r>
        <w:t xml:space="preserve"> - Staging Validation Components (orange items)</w:t>
      </w:r>
    </w:p>
    <w:p w14:paraId="00F9B5A7" w14:textId="77777777" w:rsidR="00562129" w:rsidRDefault="00562129"/>
    <w:p w14:paraId="108BD42B" w14:textId="0AF4BA48" w:rsidR="00A92BEA" w:rsidRDefault="00A92BEA" w:rsidP="000104D2">
      <w:pPr>
        <w:pStyle w:val="Heading3"/>
      </w:pPr>
      <w:r>
        <w:t xml:space="preserve">Staging Validation </w:t>
      </w:r>
      <w:r w:rsidR="00F3705E">
        <w:t>Rules</w:t>
      </w:r>
      <w:r>
        <w:t xml:space="preserve"> Table</w:t>
      </w:r>
    </w:p>
    <w:p w14:paraId="68220978" w14:textId="45F8D377" w:rsidR="00A92BEA" w:rsidRDefault="00A92BEA">
      <w:r>
        <w:t xml:space="preserve">This table contains </w:t>
      </w:r>
      <w:r w:rsidR="00827C68">
        <w:t>pre-</w:t>
      </w:r>
      <w:r>
        <w:t>defined validations.  A validation can be configured for a specific table and column, and can be configured for various types of validation checks.</w:t>
      </w:r>
    </w:p>
    <w:p w14:paraId="49D66F0E" w14:textId="47271E6A" w:rsidR="00A92BEA" w:rsidRDefault="00A92BEA" w:rsidP="000104D2">
      <w:pPr>
        <w:pStyle w:val="Heading3"/>
      </w:pPr>
      <w:r>
        <w:t>Staging Validation Stored Procedure</w:t>
      </w:r>
    </w:p>
    <w:p w14:paraId="42C69828" w14:textId="2A229870" w:rsidR="00A92BEA" w:rsidRDefault="00A92BEA">
      <w:r>
        <w:t xml:space="preserve">This stored procedure, when executed, retrieves the list of validations from the </w:t>
      </w:r>
      <w:r w:rsidR="00E8138C">
        <w:t>rules</w:t>
      </w:r>
      <w:r>
        <w:t xml:space="preserve"> table and executes each one.  If any validation results in a finding, the results are written to the Staging Validation </w:t>
      </w:r>
      <w:r w:rsidR="000104D2">
        <w:t xml:space="preserve">Results </w:t>
      </w:r>
      <w:r>
        <w:t>table.</w:t>
      </w:r>
    </w:p>
    <w:p w14:paraId="2E744E62" w14:textId="2902C279" w:rsidR="00A92BEA" w:rsidRDefault="000104D2" w:rsidP="000104D2">
      <w:pPr>
        <w:pStyle w:val="Heading3"/>
      </w:pPr>
      <w:r>
        <w:t>Staging Validation Results Table</w:t>
      </w:r>
    </w:p>
    <w:p w14:paraId="69EB689B" w14:textId="033E04D4" w:rsidR="000104D2" w:rsidRDefault="000104D2">
      <w:r>
        <w:t>This table contains all validation findings.   Th</w:t>
      </w:r>
      <w:r w:rsidR="00EB3505">
        <w:t xml:space="preserve">is table needs to be maintained by the </w:t>
      </w:r>
      <w:r w:rsidR="006D1E70">
        <w:t>state to save as much/little as desired from each run of the process.</w:t>
      </w:r>
    </w:p>
    <w:p w14:paraId="7D4BF9AD" w14:textId="32301EF7" w:rsidR="00DD46CD" w:rsidRDefault="00DD46CD" w:rsidP="00DD46CD">
      <w:pPr>
        <w:pStyle w:val="Heading3"/>
      </w:pPr>
      <w:r>
        <w:t>View Validation Results Stored Procedure</w:t>
      </w:r>
    </w:p>
    <w:p w14:paraId="7B20A90B" w14:textId="536C1BCE" w:rsidR="00DD46CD" w:rsidRDefault="00DA7AC9">
      <w:r>
        <w:t>T</w:t>
      </w:r>
      <w:r w:rsidR="00DD46CD">
        <w:t xml:space="preserve">he Staging Validation Results table </w:t>
      </w:r>
      <w:r>
        <w:t xml:space="preserve">can be queried </w:t>
      </w:r>
      <w:r w:rsidR="00DD46CD">
        <w:t>directly, but a procedure is provided to easily return results</w:t>
      </w:r>
      <w:r>
        <w:t xml:space="preserve"> as well</w:t>
      </w:r>
      <w:r w:rsidR="00DD46CD">
        <w:t>.</w:t>
      </w:r>
    </w:p>
    <w:p w14:paraId="13CD9FCD" w14:textId="77777777" w:rsidR="00C075D7" w:rsidRDefault="00C075D7" w:rsidP="00C075D7">
      <w:pPr>
        <w:pStyle w:val="Heading1"/>
      </w:pPr>
      <w:r>
        <w:lastRenderedPageBreak/>
        <w:t>Staging Validation Rules Table</w:t>
      </w:r>
    </w:p>
    <w:p w14:paraId="52782A4D" w14:textId="77777777" w:rsidR="00C075D7" w:rsidRDefault="00C075D7" w:rsidP="00C075D7">
      <w:pPr>
        <w:pStyle w:val="Heading3"/>
      </w:pPr>
      <w:r>
        <w:t xml:space="preserve">Table Name: </w:t>
      </w:r>
      <w:proofErr w:type="spellStart"/>
      <w:r>
        <w:t>Staging.StagingValidationRules</w:t>
      </w:r>
      <w:proofErr w:type="spellEnd"/>
    </w:p>
    <w:p w14:paraId="66FBB9F7" w14:textId="77777777" w:rsidR="00C075D7" w:rsidRDefault="00C075D7" w:rsidP="00C075D7"/>
    <w:p w14:paraId="621A2B72" w14:textId="77777777" w:rsidR="00C075D7" w:rsidRDefault="00C075D7" w:rsidP="00C075D7">
      <w:r>
        <w:t xml:space="preserve">The initial ruleset has 4 distinct types of validation: No Records, Null Value, Bad Value, Option Not Mapped.  </w:t>
      </w:r>
    </w:p>
    <w:p w14:paraId="210191C7" w14:textId="77777777" w:rsidR="00C075D7" w:rsidRDefault="00C075D7" w:rsidP="00C075D7">
      <w:pPr>
        <w:pStyle w:val="ListParagraph"/>
        <w:numPr>
          <w:ilvl w:val="0"/>
          <w:numId w:val="2"/>
        </w:numPr>
        <w:jc w:val="both"/>
      </w:pPr>
      <w:r>
        <w:t>No Records - The entire table did not load</w:t>
      </w:r>
    </w:p>
    <w:p w14:paraId="54423F35" w14:textId="77777777" w:rsidR="00C075D7" w:rsidRDefault="00C075D7" w:rsidP="00C075D7">
      <w:pPr>
        <w:pStyle w:val="ListParagraph"/>
        <w:numPr>
          <w:ilvl w:val="0"/>
          <w:numId w:val="2"/>
        </w:numPr>
        <w:jc w:val="both"/>
      </w:pPr>
      <w:r>
        <w:t>Null Value - A required field loaded with a NULL or missing value</w:t>
      </w:r>
    </w:p>
    <w:p w14:paraId="0C7FABC6" w14:textId="77777777" w:rsidR="00C075D7" w:rsidRDefault="00C075D7" w:rsidP="00C075D7">
      <w:pPr>
        <w:pStyle w:val="ListParagraph"/>
        <w:numPr>
          <w:ilvl w:val="0"/>
          <w:numId w:val="2"/>
        </w:numPr>
        <w:jc w:val="both"/>
      </w:pPr>
      <w:r>
        <w:t xml:space="preserve">Bad Value - The value for a field did not meet specific criteria </w:t>
      </w:r>
    </w:p>
    <w:p w14:paraId="18ED8467" w14:textId="77777777" w:rsidR="00C075D7" w:rsidRDefault="00C075D7" w:rsidP="00C075D7">
      <w:pPr>
        <w:pStyle w:val="ListParagraph"/>
        <w:numPr>
          <w:ilvl w:val="0"/>
          <w:numId w:val="2"/>
        </w:numPr>
        <w:jc w:val="both"/>
      </w:pPr>
      <w:r>
        <w:t xml:space="preserve">Option Not Mapped – A </w:t>
      </w:r>
      <w:proofErr w:type="spellStart"/>
      <w:r>
        <w:t>codeset</w:t>
      </w:r>
      <w:proofErr w:type="spellEnd"/>
      <w:r>
        <w:t xml:space="preserve"> value wasn’t mapped in SourceSystemReferenceData</w:t>
      </w:r>
    </w:p>
    <w:p w14:paraId="6AFD231B" w14:textId="77777777" w:rsidR="00C075D7" w:rsidRDefault="00C075D7" w:rsidP="00C075D7"/>
    <w:p w14:paraId="0C38ABC9" w14:textId="77777777" w:rsidR="00C075D7" w:rsidRDefault="00C075D7" w:rsidP="00C075D7">
      <w:r>
        <w:t>This is an example of the Staging Validation Rules table</w:t>
      </w:r>
    </w:p>
    <w:p w14:paraId="752303ED" w14:textId="77777777" w:rsidR="00C075D7" w:rsidRDefault="00C075D7" w:rsidP="00C075D7">
      <w:r>
        <w:rPr>
          <w:noProof/>
        </w:rPr>
        <w:drawing>
          <wp:inline distT="0" distB="0" distL="0" distR="0" wp14:anchorId="5B5A86FE" wp14:editId="3AF9ADB1">
            <wp:extent cx="5943600" cy="2196465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B379" w14:textId="244DE580" w:rsidR="00C075D7" w:rsidRDefault="00C075D7" w:rsidP="00C075D7"/>
    <w:p w14:paraId="512CDCA1" w14:textId="77777777" w:rsidR="00C075D7" w:rsidRDefault="00C075D7" w:rsidP="00C075D7">
      <w:pPr>
        <w:pStyle w:val="Heading1"/>
      </w:pPr>
      <w:r w:rsidRPr="002832F6">
        <w:t>E</w:t>
      </w:r>
      <w:r>
        <w:t>xecuting the Validation Process</w:t>
      </w:r>
      <w:r w:rsidRPr="002832F6">
        <w:t xml:space="preserve"> </w:t>
      </w:r>
    </w:p>
    <w:p w14:paraId="4118E8CD" w14:textId="77777777" w:rsidR="00C075D7" w:rsidRDefault="00C075D7" w:rsidP="00C075D7"/>
    <w:p w14:paraId="73A7D1EB" w14:textId="77777777" w:rsidR="00C075D7" w:rsidRDefault="00C075D7" w:rsidP="00C075D7">
      <w:r>
        <w:t xml:space="preserve">To run the new process manually from SSMS, execute the following SQL statement, including the 2 parameters, @SchoolYear and </w:t>
      </w:r>
      <w:r w:rsidRPr="00247362">
        <w:rPr>
          <w:rFonts w:cstheme="minorHAnsi"/>
          <w:color w:val="000000"/>
        </w:rPr>
        <w:t>@ReportGroupOrCodeParm</w:t>
      </w:r>
      <w:r>
        <w:t>:</w:t>
      </w:r>
    </w:p>
    <w:p w14:paraId="082D0F39" w14:textId="1087F538" w:rsidR="00C075D7" w:rsidRPr="002832F6" w:rsidRDefault="00DA7AC9" w:rsidP="00C075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 w:rsidR="00C075D7">
        <w:rPr>
          <w:rFonts w:ascii="Consolas" w:hAnsi="Consolas" w:cs="Consolas"/>
          <w:color w:val="000000"/>
          <w:sz w:val="19"/>
          <w:szCs w:val="19"/>
        </w:rPr>
        <w:t xml:space="preserve"> [Staging]</w:t>
      </w:r>
      <w:r w:rsidR="00C075D7">
        <w:rPr>
          <w:rFonts w:ascii="Consolas" w:hAnsi="Consolas" w:cs="Consolas"/>
          <w:color w:val="808080"/>
          <w:sz w:val="19"/>
          <w:szCs w:val="19"/>
        </w:rPr>
        <w:t>.</w:t>
      </w:r>
      <w:r w:rsidR="00C075D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C075D7">
        <w:rPr>
          <w:rFonts w:ascii="Consolas" w:hAnsi="Consolas" w:cs="Consolas"/>
          <w:color w:val="000000"/>
          <w:sz w:val="19"/>
          <w:szCs w:val="19"/>
        </w:rPr>
        <w:t>ValidateStagingData</w:t>
      </w:r>
      <w:proofErr w:type="spellEnd"/>
      <w:r w:rsidR="00C075D7">
        <w:rPr>
          <w:rFonts w:ascii="Consolas" w:hAnsi="Consolas" w:cs="Consolas"/>
          <w:color w:val="000000"/>
          <w:sz w:val="19"/>
          <w:szCs w:val="19"/>
        </w:rPr>
        <w:t>]</w:t>
      </w:r>
      <w:r w:rsidR="00C075D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075D7">
        <w:rPr>
          <w:rFonts w:ascii="Consolas" w:hAnsi="Consolas" w:cs="Consolas"/>
          <w:color w:val="000000"/>
          <w:sz w:val="19"/>
          <w:szCs w:val="19"/>
        </w:rPr>
        <w:t xml:space="preserve">@SchoolYear </w:t>
      </w:r>
      <w:r w:rsidR="00C075D7">
        <w:rPr>
          <w:rFonts w:ascii="Consolas" w:hAnsi="Consolas" w:cs="Consolas"/>
          <w:color w:val="808080"/>
          <w:sz w:val="19"/>
          <w:szCs w:val="19"/>
        </w:rPr>
        <w:t>=</w:t>
      </w:r>
      <w:r w:rsidR="00C075D7">
        <w:rPr>
          <w:rFonts w:ascii="Consolas" w:hAnsi="Consolas" w:cs="Consolas"/>
          <w:color w:val="000000"/>
          <w:sz w:val="19"/>
          <w:szCs w:val="19"/>
        </w:rPr>
        <w:t xml:space="preserve"> 2022</w:t>
      </w:r>
      <w:r w:rsidR="00C075D7">
        <w:rPr>
          <w:rFonts w:ascii="Consolas" w:hAnsi="Consolas" w:cs="Consolas"/>
          <w:color w:val="808080"/>
          <w:sz w:val="19"/>
          <w:szCs w:val="19"/>
        </w:rPr>
        <w:t>,</w:t>
      </w:r>
      <w:r w:rsidR="00C075D7">
        <w:rPr>
          <w:rFonts w:ascii="Consolas" w:hAnsi="Consolas" w:cs="Consolas"/>
          <w:color w:val="000000"/>
          <w:sz w:val="19"/>
          <w:szCs w:val="19"/>
        </w:rPr>
        <w:t xml:space="preserve"> @ReportGroupOrCodeParm </w:t>
      </w:r>
      <w:r w:rsidR="00C075D7">
        <w:rPr>
          <w:rFonts w:ascii="Consolas" w:hAnsi="Consolas" w:cs="Consolas"/>
          <w:color w:val="808080"/>
          <w:sz w:val="19"/>
          <w:szCs w:val="19"/>
        </w:rPr>
        <w:t>=</w:t>
      </w:r>
      <w:r w:rsidR="00C075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75D7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C075D7">
        <w:rPr>
          <w:rFonts w:ascii="Consolas" w:hAnsi="Consolas" w:cs="Consolas"/>
          <w:color w:val="FF0000"/>
          <w:sz w:val="19"/>
          <w:szCs w:val="19"/>
        </w:rPr>
        <w:t>ChildCount</w:t>
      </w:r>
      <w:proofErr w:type="spellEnd"/>
      <w:r w:rsidR="00C075D7">
        <w:rPr>
          <w:rFonts w:ascii="Consolas" w:hAnsi="Consolas" w:cs="Consolas"/>
          <w:color w:val="FF0000"/>
          <w:sz w:val="19"/>
          <w:szCs w:val="19"/>
        </w:rPr>
        <w:t>'</w:t>
      </w:r>
      <w:r w:rsidR="00C075D7">
        <w:rPr>
          <w:rFonts w:ascii="Consolas" w:hAnsi="Consolas" w:cs="Consolas"/>
          <w:color w:val="FF0000"/>
          <w:sz w:val="19"/>
          <w:szCs w:val="19"/>
        </w:rPr>
        <w:br/>
      </w:r>
      <w:r w:rsidR="00C075D7">
        <w:rPr>
          <w:rFonts w:ascii="Consolas" w:hAnsi="Consolas" w:cs="Consolas"/>
          <w:color w:val="FF0000"/>
          <w:sz w:val="19"/>
          <w:szCs w:val="19"/>
        </w:rPr>
        <w:br/>
      </w:r>
      <w:r w:rsidR="00C075D7" w:rsidRPr="002832F6">
        <w:rPr>
          <w:rFonts w:cstheme="minorHAnsi"/>
          <w:b/>
          <w:bCs/>
          <w:color w:val="000000"/>
        </w:rPr>
        <w:t>@SchoolYear</w:t>
      </w:r>
      <w:r w:rsidR="00C075D7" w:rsidRPr="002832F6">
        <w:rPr>
          <w:rFonts w:cstheme="minorHAnsi"/>
          <w:color w:val="000000"/>
        </w:rPr>
        <w:t xml:space="preserve"> = School Year that matches the data loaded into the staging tables</w:t>
      </w:r>
      <w:r w:rsidR="00C075D7" w:rsidRPr="002832F6">
        <w:rPr>
          <w:rFonts w:cstheme="minorHAnsi"/>
          <w:color w:val="000000"/>
        </w:rPr>
        <w:br/>
      </w:r>
      <w:r w:rsidR="00C075D7" w:rsidRPr="002832F6">
        <w:rPr>
          <w:rFonts w:cstheme="minorHAnsi"/>
          <w:b/>
          <w:bCs/>
          <w:color w:val="000000"/>
        </w:rPr>
        <w:t>@ReportGroupOrCodeParm</w:t>
      </w:r>
      <w:r w:rsidR="00C075D7" w:rsidRPr="002832F6">
        <w:rPr>
          <w:rFonts w:cstheme="minorHAnsi"/>
          <w:color w:val="000000"/>
        </w:rPr>
        <w:t xml:space="preserve"> = The </w:t>
      </w:r>
      <w:r w:rsidR="00C075D7" w:rsidRPr="002832F6">
        <w:rPr>
          <w:rFonts w:cstheme="minorHAnsi"/>
        </w:rPr>
        <w:t>EDFacts</w:t>
      </w:r>
      <w:r w:rsidR="00C075D7" w:rsidRPr="002832F6">
        <w:rPr>
          <w:rFonts w:cstheme="minorHAnsi"/>
          <w:color w:val="000000"/>
        </w:rPr>
        <w:t xml:space="preserve"> report number or </w:t>
      </w:r>
      <w:proofErr w:type="spellStart"/>
      <w:r w:rsidR="00C075D7" w:rsidRPr="002832F6">
        <w:rPr>
          <w:rFonts w:cstheme="minorHAnsi"/>
          <w:color w:val="000000"/>
        </w:rPr>
        <w:t>GroupName</w:t>
      </w:r>
      <w:proofErr w:type="spellEnd"/>
      <w:r w:rsidR="00C075D7" w:rsidRPr="002832F6">
        <w:rPr>
          <w:rFonts w:cstheme="minorHAnsi"/>
          <w:color w:val="000000"/>
        </w:rPr>
        <w:t>, i.e. ‘C002’ or ‘</w:t>
      </w:r>
      <w:proofErr w:type="spellStart"/>
      <w:r w:rsidR="00C075D7" w:rsidRPr="002832F6">
        <w:rPr>
          <w:rFonts w:cstheme="minorHAnsi"/>
          <w:color w:val="000000"/>
        </w:rPr>
        <w:t>ChildCount</w:t>
      </w:r>
      <w:proofErr w:type="spellEnd"/>
      <w:r w:rsidR="00C075D7" w:rsidRPr="002832F6">
        <w:rPr>
          <w:rFonts w:cstheme="minorHAnsi"/>
          <w:color w:val="000000"/>
        </w:rPr>
        <w:t>’</w:t>
      </w:r>
      <w:r w:rsidR="00C075D7">
        <w:rPr>
          <w:rFonts w:cstheme="minorHAnsi"/>
          <w:color w:val="000000"/>
        </w:rPr>
        <w:t xml:space="preserve"> which will execute the specific set of rules associated with the report or group.</w:t>
      </w:r>
    </w:p>
    <w:p w14:paraId="7995A831" w14:textId="77777777" w:rsidR="00C075D7" w:rsidRDefault="00C075D7" w:rsidP="000F197B"/>
    <w:p w14:paraId="195685BA" w14:textId="3C24C304" w:rsidR="000F197B" w:rsidRDefault="000F197B" w:rsidP="000F197B">
      <w:r>
        <w:t>This will populate the Staging Validation Results table</w:t>
      </w:r>
      <w:r w:rsidR="003D3CEF">
        <w:t>.</w:t>
      </w:r>
    </w:p>
    <w:p w14:paraId="51EC9E63" w14:textId="77777777" w:rsidR="000F197B" w:rsidRDefault="000F197B" w:rsidP="000F197B">
      <w:pPr>
        <w:pStyle w:val="Heading1"/>
      </w:pPr>
      <w:r>
        <w:lastRenderedPageBreak/>
        <w:t>Staging Validation Results Table</w:t>
      </w:r>
    </w:p>
    <w:p w14:paraId="7D85149A" w14:textId="52793A48" w:rsidR="000F197B" w:rsidRDefault="000F197B" w:rsidP="000F197B">
      <w:pPr>
        <w:pStyle w:val="Heading3"/>
      </w:pPr>
      <w:r>
        <w:t xml:space="preserve">Table Name: </w:t>
      </w:r>
      <w:proofErr w:type="spellStart"/>
      <w:r>
        <w:t>Staging.StagingValidationResults</w:t>
      </w:r>
      <w:proofErr w:type="spellEnd"/>
    </w:p>
    <w:p w14:paraId="5C71ADD2" w14:textId="77777777" w:rsidR="003C3C50" w:rsidRDefault="003C3C50" w:rsidP="003C3C50"/>
    <w:p w14:paraId="5BC26840" w14:textId="459E13FD" w:rsidR="003C3C50" w:rsidRDefault="003C3C50" w:rsidP="003C3C50">
      <w:r>
        <w:t>To view the results of the staging validation, execute the following SQL statement, including the parameters, @SchoolYear and @ReportGroupOrCodeParm:</w:t>
      </w:r>
    </w:p>
    <w:p w14:paraId="326BBD4D" w14:textId="77777777" w:rsidR="003C3C50" w:rsidRDefault="003C3C50" w:rsidP="003C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[Staging]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ValidateStagingData_GetResults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@SchoolYear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@ReportGroupOrCodeParm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ChildCount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8148EF3" w14:textId="24AA5325" w:rsidR="003C3C50" w:rsidRDefault="003C3C50" w:rsidP="003C3C50"/>
    <w:p w14:paraId="1C967394" w14:textId="77777777" w:rsidR="003C3C50" w:rsidRPr="002832F6" w:rsidRDefault="003C3C50" w:rsidP="003C3C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832F6">
        <w:rPr>
          <w:rFonts w:cstheme="minorHAnsi"/>
          <w:b/>
          <w:bCs/>
          <w:color w:val="000000"/>
        </w:rPr>
        <w:t>@SchoolYear</w:t>
      </w:r>
      <w:r w:rsidRPr="002832F6">
        <w:rPr>
          <w:rFonts w:cstheme="minorHAnsi"/>
          <w:color w:val="000000"/>
        </w:rPr>
        <w:t xml:space="preserve"> = School Year that matches the data loaded into the staging tables</w:t>
      </w:r>
      <w:r w:rsidRPr="002832F6">
        <w:rPr>
          <w:rFonts w:cstheme="minorHAnsi"/>
          <w:color w:val="000000"/>
        </w:rPr>
        <w:br/>
      </w:r>
      <w:r w:rsidRPr="002832F6">
        <w:rPr>
          <w:rFonts w:cstheme="minorHAnsi"/>
          <w:b/>
          <w:bCs/>
          <w:color w:val="000000"/>
        </w:rPr>
        <w:t>@ReportGroupOrCodeParm</w:t>
      </w:r>
      <w:r w:rsidRPr="002832F6">
        <w:rPr>
          <w:rFonts w:cstheme="minorHAnsi"/>
          <w:color w:val="000000"/>
        </w:rPr>
        <w:t xml:space="preserve"> = The </w:t>
      </w:r>
      <w:r w:rsidRPr="002832F6">
        <w:rPr>
          <w:rFonts w:cstheme="minorHAnsi"/>
        </w:rPr>
        <w:t>EDFacts</w:t>
      </w:r>
      <w:r w:rsidRPr="002832F6">
        <w:rPr>
          <w:rFonts w:cstheme="minorHAnsi"/>
          <w:color w:val="000000"/>
        </w:rPr>
        <w:t xml:space="preserve"> report number or </w:t>
      </w:r>
      <w:proofErr w:type="spellStart"/>
      <w:r w:rsidRPr="002832F6">
        <w:rPr>
          <w:rFonts w:cstheme="minorHAnsi"/>
          <w:color w:val="000000"/>
        </w:rPr>
        <w:t>GroupName</w:t>
      </w:r>
      <w:proofErr w:type="spellEnd"/>
      <w:r w:rsidRPr="002832F6">
        <w:rPr>
          <w:rFonts w:cstheme="minorHAnsi"/>
          <w:color w:val="000000"/>
        </w:rPr>
        <w:t>, i.e. ‘C002’ or ‘</w:t>
      </w:r>
      <w:proofErr w:type="spellStart"/>
      <w:r w:rsidRPr="002832F6">
        <w:rPr>
          <w:rFonts w:cstheme="minorHAnsi"/>
          <w:color w:val="000000"/>
        </w:rPr>
        <w:t>ChildCount</w:t>
      </w:r>
      <w:proofErr w:type="spellEnd"/>
      <w:r w:rsidRPr="002832F6">
        <w:rPr>
          <w:rFonts w:cstheme="minorHAnsi"/>
          <w:color w:val="000000"/>
        </w:rPr>
        <w:t>’</w:t>
      </w:r>
      <w:r>
        <w:rPr>
          <w:rFonts w:cstheme="minorHAnsi"/>
          <w:color w:val="000000"/>
        </w:rPr>
        <w:t xml:space="preserve"> which will execute the specific set of rules associated with the report or group.</w:t>
      </w:r>
    </w:p>
    <w:p w14:paraId="354469AA" w14:textId="52DCBFEB" w:rsidR="003C3C50" w:rsidRDefault="003C3C50" w:rsidP="003C3C50"/>
    <w:p w14:paraId="79BB7B53" w14:textId="52C5D9E1" w:rsidR="003C3C50" w:rsidRDefault="003C3C50" w:rsidP="003C3C50">
      <w:r>
        <w:t xml:space="preserve">Note: </w:t>
      </w:r>
      <w:r w:rsidR="00DA7AC9">
        <w:t>There is</w:t>
      </w:r>
      <w:r>
        <w:t xml:space="preserve"> in an optional parameter</w:t>
      </w:r>
      <w:r w:rsidR="00DA7AC9">
        <w:t xml:space="preserve">, </w:t>
      </w:r>
      <w:r>
        <w:t>@IncludeHistory=1, which will include results from all previous Validations for the school year and report group.</w:t>
      </w:r>
    </w:p>
    <w:p w14:paraId="468DC02E" w14:textId="0D011663" w:rsidR="003D3CEF" w:rsidRPr="003C3C50" w:rsidRDefault="003D3CEF" w:rsidP="003C3C50">
      <w:r>
        <w:t xml:space="preserve">Below are the results of running the </w:t>
      </w:r>
      <w:proofErr w:type="spellStart"/>
      <w:r>
        <w:t>ValidateStagingData_GetResults</w:t>
      </w:r>
      <w:proofErr w:type="spellEnd"/>
      <w:r>
        <w:t xml:space="preserve"> procedure:</w:t>
      </w:r>
    </w:p>
    <w:p w14:paraId="0AB72385" w14:textId="15F762A3" w:rsidR="000F197B" w:rsidRDefault="000F197B" w:rsidP="000F197B"/>
    <w:p w14:paraId="78D67938" w14:textId="182E9DA6" w:rsidR="00DA7AC9" w:rsidRDefault="00DA7AC9" w:rsidP="000F197B">
      <w:r>
        <w:rPr>
          <w:noProof/>
        </w:rPr>
        <w:drawing>
          <wp:inline distT="0" distB="0" distL="0" distR="0" wp14:anchorId="3AB6F31E" wp14:editId="717AF3FE">
            <wp:extent cx="6214110" cy="283455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311" cy="285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AAC8" w14:textId="24E308B6" w:rsidR="00EA2EB1" w:rsidRDefault="00EA2EB1" w:rsidP="000F197B">
      <w:r>
        <w:t>The results table includes a column named “</w:t>
      </w:r>
      <w:proofErr w:type="spellStart"/>
      <w:r>
        <w:t>ShowRecordsSQL</w:t>
      </w:r>
      <w:proofErr w:type="spellEnd"/>
      <w:r>
        <w:t xml:space="preserve">”.  </w:t>
      </w:r>
      <w:r w:rsidR="00DA7AC9">
        <w:t xml:space="preserve">The </w:t>
      </w:r>
      <w:r>
        <w:t>contents of this column for particular row</w:t>
      </w:r>
      <w:r w:rsidR="00DA7AC9">
        <w:t xml:space="preserve"> can be pasted </w:t>
      </w:r>
      <w:r>
        <w:t>into a SQL Query window and execute</w:t>
      </w:r>
      <w:r w:rsidR="00DA7AC9">
        <w:t>d</w:t>
      </w:r>
      <w:r>
        <w:t xml:space="preserve"> to see a list of records that caused the validation error.</w:t>
      </w:r>
    </w:p>
    <w:p w14:paraId="2EDA5532" w14:textId="20D5C4CA" w:rsidR="000F197B" w:rsidRDefault="000F197B" w:rsidP="000F197B">
      <w:r>
        <w:t xml:space="preserve">For example, in validation Id </w:t>
      </w:r>
      <w:r w:rsidR="00EA2EB1">
        <w:t>36</w:t>
      </w:r>
      <w:r>
        <w:t xml:space="preserve"> above, where </w:t>
      </w:r>
      <w:r w:rsidR="00EA2EB1">
        <w:t>7</w:t>
      </w:r>
      <w:r>
        <w:t xml:space="preserve"> records failed validation, executing the </w:t>
      </w:r>
      <w:proofErr w:type="spellStart"/>
      <w:r>
        <w:t>ShowRecordsSQL</w:t>
      </w:r>
      <w:proofErr w:type="spellEnd"/>
      <w:r>
        <w:t xml:space="preserve"> would return the following:</w:t>
      </w:r>
    </w:p>
    <w:p w14:paraId="09033BA1" w14:textId="184E03E8" w:rsidR="000F197B" w:rsidRDefault="00EA2EB1" w:rsidP="000F197B">
      <w:r>
        <w:rPr>
          <w:noProof/>
        </w:rPr>
        <w:lastRenderedPageBreak/>
        <w:drawing>
          <wp:inline distT="0" distB="0" distL="0" distR="0" wp14:anchorId="03F8882B" wp14:editId="6C4C8B5A">
            <wp:extent cx="5943600" cy="2210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4882" w14:textId="2CA682C9" w:rsidR="000F197B" w:rsidRDefault="00EA2EB1" w:rsidP="000F197B">
      <w:r>
        <w:t>This shows a list of students in staging that were marked as IDEA but did not have an IDEA Status Start Date or Primary Disability Type value.  This is a very useful feature to streamline ETL troubleshooting.</w:t>
      </w:r>
    </w:p>
    <w:p w14:paraId="05C606F7" w14:textId="3DDD400C" w:rsidR="002832F6" w:rsidRDefault="002832F6" w:rsidP="002832F6">
      <w:pPr>
        <w:pStyle w:val="Heading1"/>
      </w:pPr>
      <w:r>
        <w:t>Integration of Validation into Generate Migration</w:t>
      </w:r>
    </w:p>
    <w:p w14:paraId="6BEED483" w14:textId="445BA2B8" w:rsidR="00FA5C00" w:rsidRDefault="00FA5C00" w:rsidP="00FA5C00"/>
    <w:p w14:paraId="0A7E53E0" w14:textId="39A1E556" w:rsidR="00FA5C00" w:rsidRPr="00FA5C00" w:rsidRDefault="00FA5C00" w:rsidP="00FA5C00">
      <w:r>
        <w:t>The Staging Validation process can be integrated into the Generate Migration workflow in a number of ways, depending on your preference.</w:t>
      </w:r>
    </w:p>
    <w:p w14:paraId="41CB820C" w14:textId="22BFCB26" w:rsidR="00CD0F5F" w:rsidRDefault="00CD0F5F" w:rsidP="00D25717">
      <w:pPr>
        <w:pStyle w:val="Heading3"/>
      </w:pPr>
      <w:r>
        <w:t>Option 1 – Standalone SQL Server Operation</w:t>
      </w:r>
    </w:p>
    <w:p w14:paraId="3748DB07" w14:textId="5D072A8A" w:rsidR="00CD0F5F" w:rsidRDefault="00CD0F5F" w:rsidP="00CD0F5F">
      <w:r>
        <w:t>With this option, once the ETL(s) to ingest source data into staging</w:t>
      </w:r>
      <w:r w:rsidR="00DA7AC9">
        <w:t xml:space="preserve"> is completed</w:t>
      </w:r>
      <w:r>
        <w:t xml:space="preserve">, the Staging Validation stored procedure could be executed in SSMS to return the validation findings.  </w:t>
      </w:r>
      <w:r w:rsidR="00BD6559">
        <w:t xml:space="preserve">Query the Staging Validation Results table to </w:t>
      </w:r>
      <w:r>
        <w:t xml:space="preserve">review the findings and make appropriate corrections to the data and/or ETL logic and rerun the ETL(s) until no validation errors are found (or until the remaining validation </w:t>
      </w:r>
      <w:r w:rsidR="008F3813">
        <w:t>findings</w:t>
      </w:r>
      <w:r>
        <w:t xml:space="preserve"> are acceptable).  </w:t>
      </w:r>
      <w:r w:rsidR="00BD6559">
        <w:t>T</w:t>
      </w:r>
      <w:r>
        <w:t>hen continue with the migration steps.</w:t>
      </w:r>
    </w:p>
    <w:p w14:paraId="49D37F5B" w14:textId="3C213EE5" w:rsidR="00CD0F5F" w:rsidRDefault="00CD0F5F" w:rsidP="00D25717">
      <w:pPr>
        <w:pStyle w:val="Heading3"/>
      </w:pPr>
      <w:r>
        <w:t xml:space="preserve">Option </w:t>
      </w:r>
      <w:r w:rsidR="00DA7AC9">
        <w:t>2</w:t>
      </w:r>
      <w:r>
        <w:t xml:space="preserve"> – Automatic as Part of the ETL Process</w:t>
      </w:r>
    </w:p>
    <w:p w14:paraId="4D7B9531" w14:textId="1ACFC9D9" w:rsidR="004C628E" w:rsidRDefault="00CD0F5F">
      <w:r>
        <w:t xml:space="preserve">With this option, </w:t>
      </w:r>
      <w:r w:rsidR="00DA7AC9">
        <w:t xml:space="preserve">the </w:t>
      </w:r>
      <w:r w:rsidR="00BD6559">
        <w:t>S</w:t>
      </w:r>
      <w:r w:rsidR="00DA7AC9">
        <w:t xml:space="preserve">tate </w:t>
      </w:r>
      <w:r>
        <w:t xml:space="preserve">ETL </w:t>
      </w:r>
      <w:r w:rsidR="00FA5C00">
        <w:t>procedures</w:t>
      </w:r>
      <w:r w:rsidR="00DA3D30">
        <w:t xml:space="preserve"> </w:t>
      </w:r>
      <w:r>
        <w:t xml:space="preserve">could include a call to the Staging Validation stored procedure and execute it automatically after completion of the </w:t>
      </w:r>
      <w:r w:rsidR="00DA7AC9">
        <w:t xml:space="preserve">staging </w:t>
      </w:r>
      <w:r>
        <w:t>data transfer</w:t>
      </w:r>
      <w:r w:rsidR="00D91019">
        <w:t>.</w:t>
      </w:r>
      <w:r w:rsidR="00172BCF">
        <w:t xml:space="preserve">  </w:t>
      </w:r>
      <w:r w:rsidR="00BD6559">
        <w:t>Query the Staging Validation Results table to r</w:t>
      </w:r>
      <w:r w:rsidR="00172BCF">
        <w:t>eview the results using SSMS.</w:t>
      </w:r>
    </w:p>
    <w:p w14:paraId="005DDB78" w14:textId="307F46C0" w:rsidR="00DA7AC9" w:rsidRDefault="00DA7AC9"/>
    <w:p w14:paraId="1DCA0114" w14:textId="050F18E8" w:rsidR="00BD6559" w:rsidRDefault="00BD6559">
      <w:r>
        <w:t>Future releases of Generate plan to include the option of executing and reviewing these results from the User Interface.</w:t>
      </w:r>
    </w:p>
    <w:sectPr w:rsidR="00BD65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B4CDF" w14:textId="77777777" w:rsidR="00A9098C" w:rsidRDefault="00A9098C" w:rsidP="000C1B3D">
      <w:pPr>
        <w:spacing w:after="0" w:line="240" w:lineRule="auto"/>
      </w:pPr>
      <w:r>
        <w:separator/>
      </w:r>
    </w:p>
  </w:endnote>
  <w:endnote w:type="continuationSeparator" w:id="0">
    <w:p w14:paraId="06330038" w14:textId="77777777" w:rsidR="00A9098C" w:rsidRDefault="00A9098C" w:rsidP="000C1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69041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558F072" w14:textId="60A6071B" w:rsidR="000C1B3D" w:rsidRDefault="000C1B3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C8A96A" w14:textId="77777777" w:rsidR="000C1B3D" w:rsidRDefault="000C1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DED43" w14:textId="77777777" w:rsidR="00A9098C" w:rsidRDefault="00A9098C" w:rsidP="000C1B3D">
      <w:pPr>
        <w:spacing w:after="0" w:line="240" w:lineRule="auto"/>
      </w:pPr>
      <w:r>
        <w:separator/>
      </w:r>
    </w:p>
  </w:footnote>
  <w:footnote w:type="continuationSeparator" w:id="0">
    <w:p w14:paraId="464EA3BA" w14:textId="77777777" w:rsidR="00A9098C" w:rsidRDefault="00A9098C" w:rsidP="000C1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924A6"/>
    <w:multiLevelType w:val="hybridMultilevel"/>
    <w:tmpl w:val="8788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10D91"/>
    <w:multiLevelType w:val="hybridMultilevel"/>
    <w:tmpl w:val="26EE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948024">
    <w:abstractNumId w:val="0"/>
  </w:num>
  <w:num w:numId="2" w16cid:durableId="32166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44"/>
    <w:rsid w:val="000104D2"/>
    <w:rsid w:val="00017D37"/>
    <w:rsid w:val="00034453"/>
    <w:rsid w:val="00047D08"/>
    <w:rsid w:val="00086C28"/>
    <w:rsid w:val="000C1B3D"/>
    <w:rsid w:val="000C49FD"/>
    <w:rsid w:val="000F197B"/>
    <w:rsid w:val="000F5FEF"/>
    <w:rsid w:val="00100175"/>
    <w:rsid w:val="00150389"/>
    <w:rsid w:val="00172BCF"/>
    <w:rsid w:val="00180FEE"/>
    <w:rsid w:val="001A4A9A"/>
    <w:rsid w:val="002013FB"/>
    <w:rsid w:val="00206285"/>
    <w:rsid w:val="00234771"/>
    <w:rsid w:val="00247362"/>
    <w:rsid w:val="002832F6"/>
    <w:rsid w:val="00291767"/>
    <w:rsid w:val="002B385F"/>
    <w:rsid w:val="002B534D"/>
    <w:rsid w:val="002B639F"/>
    <w:rsid w:val="00305E9C"/>
    <w:rsid w:val="003768C7"/>
    <w:rsid w:val="00394C56"/>
    <w:rsid w:val="003C3C50"/>
    <w:rsid w:val="003D3CEF"/>
    <w:rsid w:val="003F06E9"/>
    <w:rsid w:val="0043460C"/>
    <w:rsid w:val="00445754"/>
    <w:rsid w:val="004C628E"/>
    <w:rsid w:val="004D55F4"/>
    <w:rsid w:val="005036F4"/>
    <w:rsid w:val="00521B96"/>
    <w:rsid w:val="005231F0"/>
    <w:rsid w:val="0053412E"/>
    <w:rsid w:val="00537C10"/>
    <w:rsid w:val="00562129"/>
    <w:rsid w:val="005F0C7B"/>
    <w:rsid w:val="00660F05"/>
    <w:rsid w:val="006828B2"/>
    <w:rsid w:val="006A2B54"/>
    <w:rsid w:val="006A5C5E"/>
    <w:rsid w:val="006C03B6"/>
    <w:rsid w:val="006D1E70"/>
    <w:rsid w:val="006D7CDA"/>
    <w:rsid w:val="00722B7C"/>
    <w:rsid w:val="00744812"/>
    <w:rsid w:val="0075742D"/>
    <w:rsid w:val="00776E90"/>
    <w:rsid w:val="007826F8"/>
    <w:rsid w:val="00795027"/>
    <w:rsid w:val="007B6435"/>
    <w:rsid w:val="007D07A6"/>
    <w:rsid w:val="00827C68"/>
    <w:rsid w:val="00867804"/>
    <w:rsid w:val="00887ED8"/>
    <w:rsid w:val="008A6966"/>
    <w:rsid w:val="008B4AE8"/>
    <w:rsid w:val="008F3813"/>
    <w:rsid w:val="009227F3"/>
    <w:rsid w:val="009272AB"/>
    <w:rsid w:val="009A524A"/>
    <w:rsid w:val="009B43E4"/>
    <w:rsid w:val="009C6818"/>
    <w:rsid w:val="00A55F62"/>
    <w:rsid w:val="00A656BA"/>
    <w:rsid w:val="00A66503"/>
    <w:rsid w:val="00A76BA0"/>
    <w:rsid w:val="00A8523D"/>
    <w:rsid w:val="00A9098C"/>
    <w:rsid w:val="00A92BEA"/>
    <w:rsid w:val="00AB6638"/>
    <w:rsid w:val="00B2422A"/>
    <w:rsid w:val="00BD6559"/>
    <w:rsid w:val="00C075D7"/>
    <w:rsid w:val="00C32C51"/>
    <w:rsid w:val="00C82D4D"/>
    <w:rsid w:val="00C845FE"/>
    <w:rsid w:val="00C8708F"/>
    <w:rsid w:val="00C96FA4"/>
    <w:rsid w:val="00CA7AE5"/>
    <w:rsid w:val="00CB4CE3"/>
    <w:rsid w:val="00CB7FF7"/>
    <w:rsid w:val="00CD0F5F"/>
    <w:rsid w:val="00D25717"/>
    <w:rsid w:val="00D659A2"/>
    <w:rsid w:val="00D76E6F"/>
    <w:rsid w:val="00D91019"/>
    <w:rsid w:val="00DA3D30"/>
    <w:rsid w:val="00DA7AC9"/>
    <w:rsid w:val="00DD46CD"/>
    <w:rsid w:val="00DD7E44"/>
    <w:rsid w:val="00DE199D"/>
    <w:rsid w:val="00DE7329"/>
    <w:rsid w:val="00E7728C"/>
    <w:rsid w:val="00E77F92"/>
    <w:rsid w:val="00E8138C"/>
    <w:rsid w:val="00E8169E"/>
    <w:rsid w:val="00EA2EB1"/>
    <w:rsid w:val="00EA4E97"/>
    <w:rsid w:val="00EB3505"/>
    <w:rsid w:val="00EB73DF"/>
    <w:rsid w:val="00F23074"/>
    <w:rsid w:val="00F3705E"/>
    <w:rsid w:val="00FA10CB"/>
    <w:rsid w:val="00FA5C00"/>
    <w:rsid w:val="00FB727B"/>
    <w:rsid w:val="00FD63FC"/>
    <w:rsid w:val="00F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4CDA"/>
  <w15:chartTrackingRefBased/>
  <w15:docId w15:val="{3430210B-622C-455E-B4AA-3C3592F5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453"/>
    <w:pPr>
      <w:keepNext/>
      <w:keepLines/>
      <w:pBdr>
        <w:top w:val="single" w:sz="8" w:space="1" w:color="2F5496" w:themeColor="accent1" w:themeShade="BF"/>
      </w:pBdr>
      <w:spacing w:before="48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2B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445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96F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96F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04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4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1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3D"/>
  </w:style>
  <w:style w:type="paragraph" w:styleId="Footer">
    <w:name w:val="footer"/>
    <w:basedOn w:val="Normal"/>
    <w:link w:val="FooterChar"/>
    <w:uiPriority w:val="99"/>
    <w:unhideWhenUsed/>
    <w:rsid w:val="000C1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3D"/>
  </w:style>
  <w:style w:type="paragraph" w:styleId="Title">
    <w:name w:val="Title"/>
    <w:basedOn w:val="Normal"/>
    <w:next w:val="Normal"/>
    <w:link w:val="TitleChar"/>
    <w:uiPriority w:val="10"/>
    <w:qFormat/>
    <w:rsid w:val="00D25717"/>
    <w:pPr>
      <w:pageBreakBefore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717"/>
    <w:rPr>
      <w:rFonts w:asciiTheme="majorHAnsi" w:eastAsiaTheme="majorEastAsia" w:hAnsiTheme="majorHAnsi" w:cstheme="majorBidi"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CB27CA57251F44A3EB8C60637DDCCB" ma:contentTypeVersion="11" ma:contentTypeDescription="Create a new document." ma:contentTypeScope="" ma:versionID="64e3ebc83b5240bdbfa7a06d33221d46">
  <xsd:schema xmlns:xsd="http://www.w3.org/2001/XMLSchema" xmlns:xs="http://www.w3.org/2001/XMLSchema" xmlns:p="http://schemas.microsoft.com/office/2006/metadata/properties" xmlns:ns2="669f3592-f3e2-4496-82e9-242d2b374e94" xmlns:ns3="b27e7755-f80e-41a3-8496-863a107c5ecf" targetNamespace="http://schemas.microsoft.com/office/2006/metadata/properties" ma:root="true" ma:fieldsID="f2ba3ebfe5b02bddfca8b4937140bc8a" ns2:_="" ns3:_="">
    <xsd:import namespace="669f3592-f3e2-4496-82e9-242d2b374e94"/>
    <xsd:import namespace="b27e7755-f80e-41a3-8496-863a107c5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f3592-f3e2-4496-82e9-242d2b374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e7755-f80e-41a3-8496-863a107c5ec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9D7BD7-5D86-4098-92D5-A747C6D0D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f3592-f3e2-4496-82e9-242d2b374e94"/>
    <ds:schemaRef ds:uri="b27e7755-f80e-41a3-8496-863a107c5e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22AC1F-E660-4EBC-85FA-7671493946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C6FA8E-B823-486F-A0AB-C2E5CDDCB7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Wheaton</dc:creator>
  <cp:keywords/>
  <dc:description/>
  <cp:lastModifiedBy>Johnny Cunningham</cp:lastModifiedBy>
  <cp:revision>3</cp:revision>
  <dcterms:created xsi:type="dcterms:W3CDTF">2022-12-13T15:49:00Z</dcterms:created>
  <dcterms:modified xsi:type="dcterms:W3CDTF">2022-12-13T16:01:00Z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0x01010058CB27CA57251F44A3EB8C60637DDCCB</vt:lpwstr>
  </property>
</Properties>
</file>