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C6E4E" w:rsidR="00E455BA" w:rsidP="000211D8" w:rsidRDefault="00BE01E0" w14:paraId="754D0EF8" w14:textId="7C65DADA">
      <w:pPr>
        <w:pStyle w:val="Title"/>
        <w:rPr>
          <w:rFonts w:ascii="Public Sans" w:hAnsi="Public Sans"/>
        </w:rPr>
      </w:pPr>
      <w:r w:rsidRPr="008C6E4E">
        <w:rPr>
          <w:rFonts w:ascii="Public Sans" w:hAnsi="Public Sans"/>
        </w:rPr>
        <w:t>Accessible Educational Materials</w:t>
      </w:r>
      <w:r w:rsidR="00844610">
        <w:rPr>
          <w:rFonts w:ascii="Public Sans" w:hAnsi="Public Sans"/>
        </w:rPr>
        <w:t xml:space="preserve"> </w:t>
      </w:r>
      <w:r w:rsidRPr="008C6E4E" w:rsidR="00570F89">
        <w:rPr>
          <w:rFonts w:ascii="Public Sans" w:hAnsi="Public Sans"/>
        </w:rPr>
        <w:t xml:space="preserve">Report </w:t>
      </w:r>
      <w:r w:rsidR="00844610">
        <w:rPr>
          <w:rFonts w:ascii="Public Sans" w:hAnsi="Public Sans"/>
        </w:rPr>
        <w:t>Setup</w:t>
      </w:r>
      <w:r w:rsidRPr="008C6E4E" w:rsidR="00570F89">
        <w:rPr>
          <w:rFonts w:ascii="Public Sans" w:hAnsi="Public Sans"/>
        </w:rPr>
        <w:t xml:space="preserve"> </w:t>
      </w:r>
      <w:r w:rsidRPr="008C6E4E" w:rsidR="00F03FD5">
        <w:rPr>
          <w:rFonts w:ascii="Public Sans" w:hAnsi="Public Sans"/>
        </w:rPr>
        <w:t>Guide</w:t>
      </w:r>
    </w:p>
    <w:p w:rsidRPr="008C6E4E" w:rsidR="00F55EBF" w:rsidP="61DC1053" w:rsidRDefault="00844610" w14:paraId="4D4E5DA7" w14:textId="534AA6CD">
      <w:pPr>
        <w:pStyle w:val="Subtitle"/>
        <w:spacing w:before="120" w:after="0"/>
        <w:rPr>
          <w:rFonts w:ascii="Public Sans" w:hAnsi="Public Sans"/>
          <w:b/>
          <w:bCs/>
          <w:color w:val="FBB244"/>
        </w:rPr>
      </w:pPr>
      <w:r>
        <w:rPr>
          <w:rFonts w:ascii="Public Sans" w:hAnsi="Public Sans"/>
          <w:b/>
          <w:bCs/>
          <w:color w:val="FBB244"/>
        </w:rPr>
        <w:t>October</w:t>
      </w:r>
      <w:r w:rsidRPr="61DC1053" w:rsidR="46981A64">
        <w:rPr>
          <w:rFonts w:ascii="Public Sans" w:hAnsi="Public Sans"/>
          <w:b/>
          <w:bCs/>
          <w:color w:val="FBB244"/>
        </w:rPr>
        <w:t xml:space="preserve"> </w:t>
      </w:r>
      <w:r w:rsidRPr="61DC1053" w:rsidR="00F03FD5">
        <w:rPr>
          <w:rFonts w:ascii="Public Sans" w:hAnsi="Public Sans"/>
          <w:b/>
          <w:bCs/>
          <w:color w:val="FBB244"/>
        </w:rPr>
        <w:t>202</w:t>
      </w:r>
      <w:r>
        <w:rPr>
          <w:rFonts w:ascii="Public Sans" w:hAnsi="Public Sans"/>
          <w:b/>
          <w:bCs/>
          <w:color w:val="FBB244"/>
        </w:rPr>
        <w:t>6</w:t>
      </w:r>
    </w:p>
    <w:p w:rsidRPr="00DF2296" w:rsidR="009A1497" w:rsidP="00892646" w:rsidRDefault="00941C29" w14:paraId="672A6659" w14:textId="12997E06">
      <w:pPr>
        <w:pStyle w:val="Heading1"/>
        <w:rPr>
          <w:rFonts w:ascii="Public Sans" w:hAnsi="Public Sans"/>
          <w:sz w:val="36"/>
          <w:szCs w:val="36"/>
        </w:rPr>
      </w:pPr>
      <w:r w:rsidRPr="3E827792" w:rsidR="00941C29">
        <w:rPr>
          <w:rFonts w:ascii="Public Sans" w:hAnsi="Public Sans"/>
          <w:sz w:val="36"/>
          <w:szCs w:val="36"/>
        </w:rPr>
        <w:t xml:space="preserve">Introduction </w:t>
      </w:r>
    </w:p>
    <w:p w:rsidR="4B8EC1B6" w:rsidRDefault="4B8EC1B6" w14:paraId="4F535233" w14:textId="635D0905">
      <w:r w:rsidRPr="3E827792" w:rsidR="4B8EC1B6">
        <w:rPr>
          <w:rStyle w:val="SubtleEmphasis"/>
          <w:rFonts w:ascii="Public Sans" w:hAnsi="Public Sans"/>
          <w:sz w:val="24"/>
          <w:szCs w:val="24"/>
        </w:rPr>
        <w:t xml:space="preserve">This setup guide serves as the reference document for the Accessible Educational Materials (AEM) Report, a Power BI report designed to connect to a state's Common Education Data Standards (CEDS) Data Warehouse. The report enables State Education Agencies (SEAs) and Local Education Agencies (LEAs) to analyze data related to accessible educational materials for students with disabilities who require them. By </w:t>
      </w:r>
      <w:r w:rsidRPr="3E827792" w:rsidR="4B8EC1B6">
        <w:rPr>
          <w:rStyle w:val="SubtleEmphasis"/>
          <w:rFonts w:ascii="Public Sans" w:hAnsi="Public Sans"/>
          <w:sz w:val="24"/>
          <w:szCs w:val="24"/>
        </w:rPr>
        <w:t>identifying</w:t>
      </w:r>
      <w:r w:rsidRPr="3E827792" w:rsidR="4B8EC1B6">
        <w:rPr>
          <w:rStyle w:val="SubtleEmphasis"/>
          <w:rFonts w:ascii="Public Sans" w:hAnsi="Public Sans"/>
          <w:sz w:val="24"/>
          <w:szCs w:val="24"/>
        </w:rPr>
        <w:t xml:space="preserve"> gaps in data collection and </w:t>
      </w:r>
      <w:r w:rsidRPr="3E827792" w:rsidR="4B8EC1B6">
        <w:rPr>
          <w:rStyle w:val="SubtleEmphasis"/>
          <w:rFonts w:ascii="Public Sans" w:hAnsi="Public Sans"/>
          <w:sz w:val="24"/>
          <w:szCs w:val="24"/>
        </w:rPr>
        <w:t>providing</w:t>
      </w:r>
      <w:r w:rsidRPr="3E827792" w:rsidR="4B8EC1B6">
        <w:rPr>
          <w:rStyle w:val="SubtleEmphasis"/>
          <w:rFonts w:ascii="Public Sans" w:hAnsi="Public Sans"/>
          <w:sz w:val="24"/>
          <w:szCs w:val="24"/>
        </w:rPr>
        <w:t xml:space="preserve"> actionable insights, the report supports data-driven decision-making that improves the provision, delivery, and use of accessible educational materials.</w:t>
      </w:r>
    </w:p>
    <w:p w:rsidRPr="00DF2296" w:rsidR="009C6D25" w:rsidP="000378BF" w:rsidRDefault="00F03FD5" w14:paraId="47DD2863" w14:textId="0358BDEB">
      <w:pPr>
        <w:pStyle w:val="Heading1"/>
        <w:rPr>
          <w:rFonts w:ascii="Public Sans" w:hAnsi="Public Sans"/>
          <w:sz w:val="36"/>
          <w:szCs w:val="36"/>
        </w:rPr>
      </w:pPr>
      <w:r w:rsidRPr="00DF2296">
        <w:rPr>
          <w:rFonts w:ascii="Public Sans" w:hAnsi="Public Sans"/>
          <w:sz w:val="36"/>
          <w:szCs w:val="36"/>
        </w:rPr>
        <w:t>Background</w:t>
      </w:r>
    </w:p>
    <w:p w:rsidRPr="00B57AF0" w:rsidR="00862C2C" w:rsidP="3E827792" w:rsidRDefault="0008752B" w14:paraId="72C5B455" w14:textId="62B169A2">
      <w:pPr>
        <w:pStyle w:val="Normal"/>
        <w:rPr>
          <w:rFonts w:ascii="Public Sans" w:hAnsi="Public Sans" w:cs="Calibri" w:cstheme="minorAscii"/>
          <w:sz w:val="24"/>
          <w:szCs w:val="24"/>
        </w:rPr>
      </w:pPr>
      <w:r w:rsidRPr="3E827792" w:rsidR="5CF6B711">
        <w:rPr>
          <w:rFonts w:ascii="Public Sans" w:hAnsi="Public Sans" w:eastAsia="Calibri" w:cs="Calibri" w:asciiTheme="minorAscii" w:hAnsiTheme="minorAscii" w:eastAsiaTheme="minorAscii" w:cstheme="minorAscii"/>
          <w:color w:val="404040" w:themeColor="text1" w:themeTint="BF" w:themeShade="FF"/>
          <w:sz w:val="24"/>
          <w:szCs w:val="24"/>
          <w:lang w:eastAsia="en-US" w:bidi="ar-SA"/>
        </w:rPr>
        <w:t xml:space="preserve">This report </w:t>
      </w:r>
      <w:r w:rsidRPr="3E827792" w:rsidR="5CF6B711">
        <w:rPr>
          <w:rFonts w:ascii="Public Sans" w:hAnsi="Public Sans" w:eastAsia="Calibri" w:cs="Calibri" w:asciiTheme="minorAscii" w:hAnsiTheme="minorAscii" w:eastAsiaTheme="minorAscii" w:cstheme="minorAscii"/>
          <w:color w:val="404040" w:themeColor="text1" w:themeTint="BF" w:themeShade="FF"/>
          <w:sz w:val="24"/>
          <w:szCs w:val="24"/>
          <w:lang w:eastAsia="en-US" w:bidi="ar-SA"/>
        </w:rPr>
        <w:t>leverages</w:t>
      </w:r>
      <w:r w:rsidRPr="3E827792" w:rsidR="5CF6B711">
        <w:rPr>
          <w:rFonts w:ascii="Public Sans" w:hAnsi="Public Sans" w:eastAsia="Calibri" w:cs="Calibri" w:asciiTheme="minorAscii" w:hAnsiTheme="minorAscii" w:eastAsiaTheme="minorAscii" w:cstheme="minorAscii"/>
          <w:color w:val="404040" w:themeColor="text1" w:themeTint="BF" w:themeShade="FF"/>
          <w:sz w:val="24"/>
          <w:szCs w:val="24"/>
          <w:lang w:eastAsia="en-US" w:bidi="ar-SA"/>
        </w:rPr>
        <w:t xml:space="preserve"> five previously developed CEDS connections,</w:t>
      </w:r>
      <w:r w:rsidRPr="3E827792" w:rsidR="5CF6B711">
        <w:rPr>
          <w:rFonts w:ascii="Public Sans" w:hAnsi="Public Sans" w:eastAsia="Calibri" w:cs="Calibri" w:asciiTheme="minorAscii" w:hAnsiTheme="minorAscii" w:eastAsiaTheme="minorAscii" w:cstheme="minorAscii"/>
          <w:color w:val="404040" w:themeColor="text1" w:themeTint="BF" w:themeShade="FF"/>
          <w:sz w:val="24"/>
          <w:szCs w:val="24"/>
          <w:lang w:eastAsia="en-US" w:bidi="ar-SA"/>
        </w:rPr>
        <w:t xml:space="preserve"> </w:t>
      </w:r>
      <w:r w:rsidRPr="3E827792" w:rsidR="5CF6B711">
        <w:rPr>
          <w:rFonts w:ascii="Public Sans" w:hAnsi="Public Sans" w:eastAsia="Calibri" w:cs="Calibri" w:asciiTheme="minorAscii" w:hAnsiTheme="minorAscii" w:eastAsiaTheme="minorAscii" w:cstheme="minorAscii"/>
          <w:color w:val="404040" w:themeColor="text1" w:themeTint="BF" w:themeShade="FF"/>
          <w:sz w:val="24"/>
          <w:szCs w:val="24"/>
          <w:lang w:eastAsia="en-US" w:bidi="ar-SA"/>
        </w:rPr>
        <w:t>which aim</w:t>
      </w:r>
      <w:r w:rsidRPr="3E827792" w:rsidR="5CF6B711">
        <w:rPr>
          <w:rFonts w:ascii="Public Sans" w:hAnsi="Public Sans" w:eastAsia="Calibri" w:cs="Calibri" w:asciiTheme="minorAscii" w:hAnsiTheme="minorAscii" w:eastAsiaTheme="minorAscii" w:cstheme="minorAscii"/>
          <w:color w:val="404040" w:themeColor="text1" w:themeTint="BF" w:themeShade="FF"/>
          <w:sz w:val="24"/>
          <w:szCs w:val="24"/>
          <w:lang w:eastAsia="en-US" w:bidi="ar-SA"/>
        </w:rPr>
        <w:t xml:space="preserve"> </w:t>
      </w:r>
      <w:r w:rsidRPr="3E827792" w:rsidR="5CF6B711">
        <w:rPr>
          <w:rFonts w:ascii="Public Sans" w:hAnsi="Public Sans" w:eastAsia="Calibri" w:cs="Calibri" w:asciiTheme="minorAscii" w:hAnsiTheme="minorAscii" w:eastAsiaTheme="minorAscii" w:cstheme="minorAscii"/>
          <w:color w:val="404040" w:themeColor="text1" w:themeTint="BF" w:themeShade="FF"/>
          <w:sz w:val="24"/>
          <w:szCs w:val="24"/>
          <w:lang w:eastAsia="en-US" w:bidi="ar-SA"/>
        </w:rPr>
        <w:t xml:space="preserve">to standardize data collection in areas where SEAs, LEAs, and schools </w:t>
      </w:r>
      <w:r w:rsidRPr="3E827792" w:rsidR="5CF6B711">
        <w:rPr>
          <w:rFonts w:ascii="Public Sans" w:hAnsi="Public Sans" w:eastAsia="Calibri" w:cs="Calibri" w:asciiTheme="minorAscii" w:hAnsiTheme="minorAscii" w:eastAsiaTheme="minorAscii" w:cstheme="minorAscii"/>
          <w:color w:val="404040" w:themeColor="text1" w:themeTint="BF" w:themeShade="FF"/>
          <w:sz w:val="24"/>
          <w:szCs w:val="24"/>
          <w:lang w:eastAsia="en-US" w:bidi="ar-SA"/>
        </w:rPr>
        <w:t>are not currently required to</w:t>
      </w:r>
      <w:r w:rsidRPr="3E827792" w:rsidR="5CF6B711">
        <w:rPr>
          <w:rFonts w:ascii="Public Sans" w:hAnsi="Public Sans" w:eastAsia="Calibri" w:cs="Calibri" w:asciiTheme="minorAscii" w:hAnsiTheme="minorAscii" w:eastAsiaTheme="minorAscii" w:cstheme="minorAscii"/>
          <w:color w:val="404040" w:themeColor="text1" w:themeTint="BF" w:themeShade="FF"/>
          <w:sz w:val="24"/>
          <w:szCs w:val="24"/>
          <w:lang w:eastAsia="en-US" w:bidi="ar-SA"/>
        </w:rPr>
        <w:t xml:space="preserve"> collect data. Although these data elements are not universally </w:t>
      </w:r>
      <w:r w:rsidRPr="3E827792" w:rsidR="5CF6B711">
        <w:rPr>
          <w:rFonts w:ascii="Public Sans" w:hAnsi="Public Sans" w:eastAsia="Calibri" w:cs="Calibri" w:asciiTheme="minorAscii" w:hAnsiTheme="minorAscii" w:eastAsiaTheme="minorAscii" w:cstheme="minorAscii"/>
          <w:color w:val="404040" w:themeColor="text1" w:themeTint="BF" w:themeShade="FF"/>
          <w:sz w:val="24"/>
          <w:szCs w:val="24"/>
          <w:lang w:eastAsia="en-US" w:bidi="ar-SA"/>
        </w:rPr>
        <w:t>required</w:t>
      </w:r>
      <w:r w:rsidRPr="3E827792" w:rsidR="5CF6B711">
        <w:rPr>
          <w:rFonts w:ascii="Public Sans" w:hAnsi="Public Sans" w:eastAsia="Calibri" w:cs="Calibri" w:asciiTheme="minorAscii" w:hAnsiTheme="minorAscii" w:eastAsiaTheme="minorAscii" w:cstheme="minorAscii"/>
          <w:color w:val="404040" w:themeColor="text1" w:themeTint="BF" w:themeShade="FF"/>
          <w:sz w:val="24"/>
          <w:szCs w:val="24"/>
          <w:lang w:eastAsia="en-US" w:bidi="ar-SA"/>
        </w:rPr>
        <w:t>, the CEDS connections and corresponding Power BI report are intended to encourage the collection and analysis of information related to accessible educational materials and technologies.</w:t>
      </w:r>
    </w:p>
    <w:p w:rsidRPr="00B57AF0" w:rsidR="00862C2C" w:rsidP="3E827792" w:rsidRDefault="0008752B" w14:paraId="1E6D3808" w14:textId="2E7E54F8">
      <w:pPr>
        <w:pStyle w:val="Normal"/>
        <w:rPr>
          <w:rFonts w:ascii="Public Sans" w:hAnsi="Public Sans" w:cs="Calibri" w:cstheme="minorAscii"/>
          <w:sz w:val="24"/>
          <w:szCs w:val="24"/>
        </w:rPr>
      </w:pPr>
      <w:r w:rsidRPr="3E827792" w:rsidR="5CF6B711">
        <w:rPr>
          <w:rFonts w:ascii="Public Sans" w:hAnsi="Public Sans" w:eastAsia="Calibri" w:cs="Calibri" w:asciiTheme="minorAscii" w:hAnsiTheme="minorAscii" w:eastAsiaTheme="minorAscii" w:cstheme="minorAscii"/>
          <w:color w:val="404040" w:themeColor="text1" w:themeTint="BF" w:themeShade="FF"/>
          <w:sz w:val="24"/>
          <w:szCs w:val="24"/>
          <w:lang w:eastAsia="en-US" w:bidi="ar-SA"/>
        </w:rPr>
        <w:t>The report supports the examination of policy questions, identification of data gaps, and analysis of disparities and barriers that may affect access to accessible educational materials and technologies. These insights can help stakeholders make informed, data-driven decisions to improve access to the resources students need to succeed.</w:t>
      </w:r>
    </w:p>
    <w:p w:rsidR="36B6F21B" w:rsidRDefault="36B6F21B" w14:paraId="006FDD7D" w14:textId="43F9AE0A">
      <w:r w:rsidRPr="3E827792" w:rsidR="36B6F21B">
        <w:rPr>
          <w:rFonts w:ascii="Public Sans" w:hAnsi="Public Sans" w:cs="Calibri" w:cstheme="minorAscii"/>
          <w:sz w:val="24"/>
          <w:szCs w:val="24"/>
        </w:rPr>
        <w:t xml:space="preserve">The following CEDS connections are </w:t>
      </w:r>
      <w:r w:rsidRPr="3E827792" w:rsidR="36B6F21B">
        <w:rPr>
          <w:rFonts w:ascii="Public Sans" w:hAnsi="Public Sans" w:cs="Calibri" w:cstheme="minorAscii"/>
          <w:sz w:val="24"/>
          <w:szCs w:val="24"/>
        </w:rPr>
        <w:t>leveraged</w:t>
      </w:r>
      <w:r w:rsidRPr="3E827792" w:rsidR="36B6F21B">
        <w:rPr>
          <w:rFonts w:ascii="Public Sans" w:hAnsi="Public Sans" w:cs="Calibri" w:cstheme="minorAscii"/>
          <w:sz w:val="24"/>
          <w:szCs w:val="24"/>
        </w:rPr>
        <w:t xml:space="preserve"> by this report:</w:t>
      </w:r>
    </w:p>
    <w:p w:rsidRPr="00C71349" w:rsidR="00C71349" w:rsidP="00C71349" w:rsidRDefault="5E9E1ECD" w14:paraId="08CA65AD" w14:textId="77777777">
      <w:pPr>
        <w:pStyle w:val="ListParagraph"/>
        <w:numPr>
          <w:ilvl w:val="0"/>
          <w:numId w:val="11"/>
        </w:numPr>
        <w:rPr>
          <w:rStyle w:val="Hyperlink"/>
          <w:rFonts w:ascii="Public Sans" w:hAnsi="Public Sans" w:cstheme="minorHAnsi"/>
          <w:color w:val="0D0D0D"/>
          <w:sz w:val="24"/>
          <w:szCs w:val="24"/>
          <w:u w:val="none"/>
          <w:shd w:val="clear" w:color="auto" w:fill="FFFFFF"/>
        </w:rPr>
      </w:pPr>
      <w:hyperlink r:id="rId11">
        <w:r w:rsidRPr="00C71349">
          <w:rPr>
            <w:rStyle w:val="Hyperlink"/>
            <w:rFonts w:ascii="Public Sans" w:hAnsi="Public Sans" w:eastAsia="Aptos" w:cs="Aptos"/>
            <w:sz w:val="24"/>
            <w:szCs w:val="24"/>
          </w:rPr>
          <w:t xml:space="preserve">Does </w:t>
        </w:r>
        <w:proofErr w:type="gramStart"/>
        <w:r w:rsidRPr="00C71349">
          <w:rPr>
            <w:rStyle w:val="Hyperlink"/>
            <w:rFonts w:ascii="Public Sans" w:hAnsi="Public Sans" w:eastAsia="Aptos" w:cs="Aptos"/>
            <w:sz w:val="24"/>
            <w:szCs w:val="24"/>
          </w:rPr>
          <w:t>the Student</w:t>
        </w:r>
        <w:proofErr w:type="gramEnd"/>
        <w:r w:rsidRPr="00C71349">
          <w:rPr>
            <w:rStyle w:val="Hyperlink"/>
            <w:rFonts w:ascii="Public Sans" w:hAnsi="Public Sans" w:eastAsia="Aptos" w:cs="Aptos"/>
            <w:sz w:val="24"/>
            <w:szCs w:val="24"/>
          </w:rPr>
          <w:t xml:space="preserve"> with a Disability Require Accessible Format(s)?</w:t>
        </w:r>
      </w:hyperlink>
    </w:p>
    <w:p w:rsidRPr="00C71349" w:rsidR="00C71349" w:rsidP="00C71349" w:rsidRDefault="5E9E1ECD" w14:paraId="32C104AE" w14:textId="77777777">
      <w:pPr>
        <w:pStyle w:val="ListParagraph"/>
        <w:numPr>
          <w:ilvl w:val="0"/>
          <w:numId w:val="11"/>
        </w:numPr>
        <w:rPr>
          <w:rStyle w:val="Hyperlink"/>
          <w:rFonts w:ascii="Public Sans" w:hAnsi="Public Sans" w:cstheme="minorHAnsi"/>
          <w:color w:val="0D0D0D"/>
          <w:sz w:val="24"/>
          <w:szCs w:val="24"/>
          <w:u w:val="none"/>
          <w:shd w:val="clear" w:color="auto" w:fill="FFFFFF"/>
        </w:rPr>
      </w:pPr>
      <w:hyperlink r:id="rId12">
        <w:r w:rsidRPr="00C71349">
          <w:rPr>
            <w:rStyle w:val="Hyperlink"/>
            <w:rFonts w:ascii="Public Sans" w:hAnsi="Public Sans" w:eastAsia="Aptos" w:cs="Aptos"/>
            <w:sz w:val="24"/>
            <w:szCs w:val="24"/>
          </w:rPr>
          <w:t>Number of Students with Disabilities Issued Accessible Formats</w:t>
        </w:r>
      </w:hyperlink>
    </w:p>
    <w:p w:rsidRPr="00C71349" w:rsidR="00C71349" w:rsidP="00C71349" w:rsidRDefault="5E9E1ECD" w14:paraId="585754E8" w14:textId="77777777">
      <w:pPr>
        <w:pStyle w:val="ListParagraph"/>
        <w:numPr>
          <w:ilvl w:val="0"/>
          <w:numId w:val="11"/>
        </w:numPr>
        <w:rPr>
          <w:rStyle w:val="Hyperlink"/>
          <w:rFonts w:ascii="Public Sans" w:hAnsi="Public Sans" w:cstheme="minorHAnsi"/>
          <w:color w:val="0D0D0D"/>
          <w:sz w:val="24"/>
          <w:szCs w:val="24"/>
          <w:u w:val="none"/>
          <w:shd w:val="clear" w:color="auto" w:fill="FFFFFF"/>
        </w:rPr>
      </w:pPr>
      <w:hyperlink r:id="rId13">
        <w:r w:rsidRPr="00C71349">
          <w:rPr>
            <w:rStyle w:val="Hyperlink"/>
            <w:rFonts w:ascii="Public Sans" w:hAnsi="Public Sans" w:eastAsia="Aptos" w:cs="Aptos"/>
            <w:sz w:val="24"/>
            <w:szCs w:val="24"/>
          </w:rPr>
          <w:t>Process by Which Accessible Formats are Provided to Students with Disabilities</w:t>
        </w:r>
      </w:hyperlink>
    </w:p>
    <w:p w:rsidRPr="00C71349" w:rsidR="00C71349" w:rsidP="00C71349" w:rsidRDefault="5E9E1ECD" w14:paraId="74C59714" w14:textId="77777777">
      <w:pPr>
        <w:pStyle w:val="ListParagraph"/>
        <w:numPr>
          <w:ilvl w:val="0"/>
          <w:numId w:val="11"/>
        </w:numPr>
        <w:rPr>
          <w:rStyle w:val="Hyperlink"/>
          <w:rFonts w:ascii="Public Sans" w:hAnsi="Public Sans" w:cstheme="minorHAnsi"/>
          <w:color w:val="0D0D0D"/>
          <w:sz w:val="24"/>
          <w:szCs w:val="24"/>
          <w:u w:val="none"/>
          <w:shd w:val="clear" w:color="auto" w:fill="FFFFFF"/>
        </w:rPr>
      </w:pPr>
      <w:hyperlink r:id="rId14">
        <w:r w:rsidRPr="00C71349">
          <w:rPr>
            <w:rStyle w:val="Hyperlink"/>
            <w:rFonts w:ascii="Public Sans" w:hAnsi="Public Sans" w:eastAsia="Aptos" w:cs="Aptos"/>
            <w:sz w:val="24"/>
            <w:szCs w:val="24"/>
          </w:rPr>
          <w:t>Provision of Accessible Formats in a Timely Manner</w:t>
        </w:r>
      </w:hyperlink>
    </w:p>
    <w:p w:rsidRPr="00C71349" w:rsidR="5E9E1ECD" w:rsidP="00C71349" w:rsidRDefault="5E9E1ECD" w14:paraId="301B7C05" w14:textId="4C730CF9">
      <w:pPr>
        <w:pStyle w:val="ListParagraph"/>
        <w:numPr>
          <w:ilvl w:val="0"/>
          <w:numId w:val="11"/>
        </w:numPr>
        <w:rPr>
          <w:rFonts w:ascii="Public Sans" w:hAnsi="Public Sans" w:cstheme="minorHAnsi"/>
          <w:color w:val="0D0D0D"/>
          <w:sz w:val="24"/>
          <w:szCs w:val="24"/>
          <w:shd w:val="clear" w:color="auto" w:fill="FFFFFF"/>
        </w:rPr>
      </w:pPr>
      <w:hyperlink r:id="rId15">
        <w:r w:rsidRPr="00C71349">
          <w:rPr>
            <w:rStyle w:val="Hyperlink"/>
            <w:rFonts w:ascii="Public Sans" w:hAnsi="Public Sans" w:eastAsia="Aptos" w:cs="Aptos"/>
            <w:sz w:val="24"/>
            <w:szCs w:val="24"/>
          </w:rPr>
          <w:t>What Type of Accessible Format(s) Does a Student with a Disability Require?</w:t>
        </w:r>
      </w:hyperlink>
    </w:p>
    <w:p w:rsidRPr="00DF2296" w:rsidR="007C2B6A" w:rsidP="2D5ED67A" w:rsidRDefault="00F03FD5" w14:paraId="350BDB8E" w14:textId="75EB9077">
      <w:pPr>
        <w:pStyle w:val="Heading1"/>
        <w:rPr>
          <w:rFonts w:ascii="Public Sans" w:hAnsi="Public Sans"/>
          <w:sz w:val="36"/>
          <w:szCs w:val="36"/>
        </w:rPr>
      </w:pPr>
      <w:r w:rsidRPr="2D5ED67A">
        <w:rPr>
          <w:rFonts w:ascii="Public Sans" w:hAnsi="Public Sans"/>
          <w:sz w:val="36"/>
          <w:szCs w:val="36"/>
        </w:rPr>
        <w:t>Prerequisites</w:t>
      </w:r>
    </w:p>
    <w:p w:rsidRPr="00DF2296" w:rsidR="00F03FD5" w:rsidP="00992209" w:rsidRDefault="00F03FD5" w14:paraId="10CE8F74" w14:textId="4E4E4B87">
      <w:pPr>
        <w:pStyle w:val="ListParagraph"/>
        <w:numPr>
          <w:ilvl w:val="0"/>
          <w:numId w:val="6"/>
        </w:numPr>
        <w:spacing w:after="0"/>
        <w:rPr>
          <w:rFonts w:ascii="Public Sans" w:hAnsi="Public Sans"/>
          <w:sz w:val="24"/>
          <w:szCs w:val="24"/>
        </w:rPr>
      </w:pPr>
      <w:r w:rsidRPr="00DF2296">
        <w:rPr>
          <w:rFonts w:ascii="Public Sans" w:hAnsi="Public Sans"/>
          <w:sz w:val="24"/>
          <w:szCs w:val="24"/>
        </w:rPr>
        <w:t xml:space="preserve">This report requires states to be users of CEDS Data Warehouse. </w:t>
      </w:r>
    </w:p>
    <w:p w:rsidRPr="00DF2296" w:rsidR="00FB6FBA" w:rsidP="00992209" w:rsidRDefault="41A2D5CE" w14:paraId="77390E61" w14:textId="318301EB">
      <w:pPr>
        <w:pStyle w:val="ListParagraph"/>
        <w:numPr>
          <w:ilvl w:val="0"/>
          <w:numId w:val="6"/>
        </w:numPr>
        <w:spacing w:after="0"/>
        <w:rPr>
          <w:rFonts w:ascii="Public Sans" w:hAnsi="Public Sans"/>
          <w:sz w:val="24"/>
          <w:szCs w:val="24"/>
        </w:rPr>
      </w:pPr>
      <w:r w:rsidRPr="00DF2296">
        <w:rPr>
          <w:rFonts w:ascii="Public Sans" w:hAnsi="Public Sans"/>
          <w:sz w:val="24"/>
          <w:szCs w:val="24"/>
        </w:rPr>
        <w:t xml:space="preserve">The latest version of </w:t>
      </w:r>
      <w:r w:rsidRPr="00DF2296" w:rsidR="00FB6FBA">
        <w:rPr>
          <w:rFonts w:ascii="Public Sans" w:hAnsi="Public Sans"/>
          <w:sz w:val="24"/>
          <w:szCs w:val="24"/>
        </w:rPr>
        <w:t>Power BI Desktop</w:t>
      </w:r>
    </w:p>
    <w:p w:rsidRPr="00DF2296" w:rsidR="00FB6FBA" w:rsidP="00992209" w:rsidRDefault="00FB6FBA" w14:paraId="5DFDC622" w14:textId="122F0943">
      <w:pPr>
        <w:pStyle w:val="ListParagraph"/>
        <w:numPr>
          <w:ilvl w:val="0"/>
          <w:numId w:val="6"/>
        </w:numPr>
        <w:spacing w:after="0"/>
        <w:rPr>
          <w:rFonts w:ascii="Public Sans" w:hAnsi="Public Sans"/>
          <w:sz w:val="24"/>
          <w:szCs w:val="24"/>
        </w:rPr>
      </w:pPr>
      <w:r w:rsidRPr="00DF2296">
        <w:rPr>
          <w:rFonts w:ascii="Public Sans" w:hAnsi="Public Sans"/>
          <w:sz w:val="24"/>
          <w:szCs w:val="24"/>
        </w:rPr>
        <w:t>Access to the CEDS Data Warehouse</w:t>
      </w:r>
    </w:p>
    <w:p w:rsidRPr="00DF2296" w:rsidR="00FB6FBA" w:rsidP="3E827792" w:rsidRDefault="00FB6FBA" w14:paraId="63998A1C" w14:textId="63E56EE7">
      <w:pPr>
        <w:pStyle w:val="ListParagraph"/>
        <w:numPr>
          <w:ilvl w:val="0"/>
          <w:numId w:val="6"/>
        </w:numPr>
        <w:spacing w:after="0"/>
        <w:rPr>
          <w:rFonts w:ascii="Public Sans" w:hAnsi="Public Sans"/>
          <w:sz w:val="24"/>
          <w:szCs w:val="24"/>
        </w:rPr>
      </w:pPr>
      <w:r w:rsidRPr="3E827792" w:rsidR="009558F0">
        <w:rPr>
          <w:rFonts w:ascii="Public Sans" w:hAnsi="Public Sans"/>
          <w:sz w:val="24"/>
          <w:szCs w:val="24"/>
        </w:rPr>
        <w:t xml:space="preserve">VPN Access if </w:t>
      </w:r>
      <w:r w:rsidRPr="3E827792" w:rsidR="009558F0">
        <w:rPr>
          <w:rFonts w:ascii="Public Sans" w:hAnsi="Public Sans"/>
          <w:sz w:val="24"/>
          <w:szCs w:val="24"/>
        </w:rPr>
        <w:t>required</w:t>
      </w:r>
    </w:p>
    <w:p w:rsidRPr="00483187" w:rsidR="00F03FD5" w:rsidP="007662BA" w:rsidRDefault="009558F0" w14:paraId="2802B095" w14:textId="63503248">
      <w:pPr>
        <w:pStyle w:val="Heading1"/>
        <w:rPr>
          <w:rFonts w:ascii="Public Sans" w:hAnsi="Public Sans"/>
          <w:sz w:val="36"/>
          <w:szCs w:val="36"/>
        </w:rPr>
      </w:pPr>
      <w:proofErr w:type="gramStart"/>
      <w:r w:rsidRPr="00483187">
        <w:rPr>
          <w:rFonts w:ascii="Public Sans" w:hAnsi="Public Sans"/>
          <w:sz w:val="36"/>
          <w:szCs w:val="36"/>
        </w:rPr>
        <w:lastRenderedPageBreak/>
        <w:t>Preparing</w:t>
      </w:r>
      <w:proofErr w:type="gramEnd"/>
      <w:r w:rsidRPr="00483187">
        <w:rPr>
          <w:rFonts w:ascii="Public Sans" w:hAnsi="Public Sans"/>
          <w:sz w:val="36"/>
          <w:szCs w:val="36"/>
        </w:rPr>
        <w:t xml:space="preserve"> CEDS Data</w:t>
      </w:r>
      <w:r w:rsidRPr="00483187" w:rsidR="001A3A81">
        <w:rPr>
          <w:rFonts w:ascii="Public Sans" w:hAnsi="Public Sans"/>
          <w:sz w:val="36"/>
          <w:szCs w:val="36"/>
        </w:rPr>
        <w:t xml:space="preserve"> W</w:t>
      </w:r>
      <w:r w:rsidRPr="00483187">
        <w:rPr>
          <w:rFonts w:ascii="Public Sans" w:hAnsi="Public Sans"/>
          <w:sz w:val="36"/>
          <w:szCs w:val="36"/>
        </w:rPr>
        <w:t>arehouse</w:t>
      </w:r>
    </w:p>
    <w:p w:rsidRPr="00DF2296" w:rsidR="12075CF9" w:rsidP="3E827792" w:rsidRDefault="12075CF9" w14:paraId="277BDBF8" w14:textId="39610A64">
      <w:pPr>
        <w:pStyle w:val="Normal"/>
        <w:suppressLineNumbers w:val="0"/>
        <w:bidi w:val="0"/>
        <w:spacing w:before="0" w:beforeAutospacing="off" w:after="160" w:afterAutospacing="off" w:line="257" w:lineRule="auto"/>
        <w:ind w:left="-20" w:right="-20"/>
        <w:jc w:val="left"/>
      </w:pPr>
      <w:r w:rsidRPr="3E827792" w:rsidR="12075CF9">
        <w:rPr>
          <w:rFonts w:ascii="Public Sans" w:hAnsi="Public Sans" w:eastAsia="Calibri Light" w:cs="Calibri Light"/>
          <w:sz w:val="24"/>
          <w:szCs w:val="24"/>
        </w:rPr>
        <w:t xml:space="preserve">The </w:t>
      </w:r>
      <w:r w:rsidRPr="3E827792" w:rsidR="00C54EE3">
        <w:rPr>
          <w:rFonts w:ascii="Public Sans" w:hAnsi="Public Sans" w:eastAsia="Calibri Light" w:cs="Calibri Light"/>
          <w:sz w:val="24"/>
          <w:szCs w:val="24"/>
        </w:rPr>
        <w:t>Accessible Educational Materials</w:t>
      </w:r>
      <w:r w:rsidRPr="3E827792" w:rsidR="00C54EE3">
        <w:rPr>
          <w:rFonts w:ascii="Public Sans" w:hAnsi="Public Sans" w:eastAsia="Calibri Light" w:cs="Calibri Light"/>
          <w:sz w:val="24"/>
          <w:szCs w:val="24"/>
        </w:rPr>
        <w:t xml:space="preserve"> </w:t>
      </w:r>
      <w:r w:rsidRPr="3E827792" w:rsidR="12075CF9">
        <w:rPr>
          <w:rFonts w:ascii="Public Sans" w:hAnsi="Public Sans" w:eastAsia="Calibri Light" w:cs="Calibri Light"/>
          <w:sz w:val="24"/>
          <w:szCs w:val="24"/>
        </w:rPr>
        <w:t xml:space="preserve">report uses stored views of data in the </w:t>
      </w:r>
      <w:r w:rsidRPr="3E827792" w:rsidR="3931BE0C">
        <w:rPr>
          <w:rFonts w:ascii="Public Sans" w:hAnsi="Public Sans" w:eastAsia="Calibri Light" w:cs="Calibri Light"/>
          <w:sz w:val="24"/>
          <w:szCs w:val="24"/>
        </w:rPr>
        <w:t>Reporting Tables</w:t>
      </w:r>
      <w:r w:rsidRPr="3E827792" w:rsidR="12075CF9">
        <w:rPr>
          <w:rFonts w:ascii="Public Sans" w:hAnsi="Public Sans" w:eastAsia="Calibri Light" w:cs="Calibri Light"/>
          <w:sz w:val="24"/>
          <w:szCs w:val="24"/>
        </w:rPr>
        <w:t xml:space="preserve">. These views are </w:t>
      </w:r>
      <w:r w:rsidRPr="3E827792" w:rsidR="37981084">
        <w:rPr>
          <w:rFonts w:ascii="Public Sans" w:hAnsi="Public Sans" w:eastAsia="Calibri Light" w:cs="Calibri Light"/>
          <w:sz w:val="24"/>
          <w:szCs w:val="24"/>
        </w:rPr>
        <w:t>available with the latest version of Generate.</w:t>
      </w:r>
    </w:p>
    <w:p w:rsidRPr="00DF2296" w:rsidR="12075CF9" w:rsidP="1C55FC15" w:rsidRDefault="12075CF9" w14:paraId="6FF27C54" w14:textId="47D34EDB">
      <w:pPr>
        <w:spacing w:line="257" w:lineRule="auto"/>
        <w:ind w:left="-20" w:right="-20"/>
        <w:rPr>
          <w:rFonts w:ascii="Public Sans" w:hAnsi="Public Sans" w:eastAsia="Calibri Light" w:cs="Calibri Light"/>
          <w:sz w:val="24"/>
          <w:szCs w:val="24"/>
        </w:rPr>
      </w:pPr>
      <w:r w:rsidRPr="1C55FC15">
        <w:rPr>
          <w:rFonts w:ascii="Public Sans" w:hAnsi="Public Sans" w:eastAsia="Calibri Light" w:cs="Calibri Light"/>
          <w:sz w:val="24"/>
          <w:szCs w:val="24"/>
        </w:rPr>
        <w:t xml:space="preserve">The views contain fact and dimension table </w:t>
      </w:r>
      <w:r w:rsidRPr="1C55FC15" w:rsidR="42998CFF">
        <w:rPr>
          <w:rFonts w:ascii="Public Sans" w:hAnsi="Public Sans" w:eastAsia="Calibri Light" w:cs="Calibri Light"/>
          <w:sz w:val="24"/>
          <w:szCs w:val="24"/>
        </w:rPr>
        <w:t>ID</w:t>
      </w:r>
      <w:r w:rsidRPr="1C55FC15">
        <w:rPr>
          <w:rFonts w:ascii="Public Sans" w:hAnsi="Public Sans" w:eastAsia="Calibri Light" w:cs="Calibri Light"/>
          <w:sz w:val="24"/>
          <w:szCs w:val="24"/>
        </w:rPr>
        <w:t>s that are joined with other fact and dimension tables within the data warehouse to return other data elements used within the BI report.</w:t>
      </w:r>
    </w:p>
    <w:p w:rsidRPr="00483187" w:rsidR="00531FDC" w:rsidP="00835292" w:rsidRDefault="00534E40" w14:paraId="6295DD6D" w14:textId="5CA8A403">
      <w:pPr>
        <w:pStyle w:val="Heading2"/>
        <w:rPr>
          <w:rFonts w:ascii="Public Sans" w:hAnsi="Public Sans"/>
          <w:color w:val="2B5266"/>
        </w:rPr>
      </w:pPr>
      <w:r w:rsidRPr="666CC8FD">
        <w:rPr>
          <w:rFonts w:ascii="Public Sans" w:hAnsi="Public Sans"/>
          <w:color w:val="2B5266"/>
        </w:rPr>
        <w:t xml:space="preserve">The </w:t>
      </w:r>
      <w:r w:rsidRPr="666CC8FD" w:rsidR="12075CF9">
        <w:rPr>
          <w:rFonts w:ascii="Public Sans" w:hAnsi="Public Sans"/>
          <w:color w:val="2B5266"/>
        </w:rPr>
        <w:t xml:space="preserve">Required </w:t>
      </w:r>
      <w:r w:rsidRPr="666CC8FD" w:rsidR="00007B71">
        <w:rPr>
          <w:rFonts w:ascii="Public Sans" w:hAnsi="Public Sans"/>
          <w:color w:val="2B5266"/>
        </w:rPr>
        <w:t>V</w:t>
      </w:r>
      <w:r w:rsidRPr="666CC8FD" w:rsidR="12075CF9">
        <w:rPr>
          <w:rFonts w:ascii="Public Sans" w:hAnsi="Public Sans"/>
          <w:color w:val="2B5266"/>
        </w:rPr>
        <w:t>iew</w:t>
      </w:r>
      <w:r w:rsidRPr="666CC8FD" w:rsidR="00AF7475">
        <w:rPr>
          <w:rFonts w:ascii="Public Sans" w:hAnsi="Public Sans"/>
          <w:color w:val="2B5266"/>
        </w:rPr>
        <w:t xml:space="preserve"> </w:t>
      </w:r>
    </w:p>
    <w:p w:rsidRPr="00483187" w:rsidR="00534E40" w:rsidP="3E827792" w:rsidRDefault="2C7213E3" w14:paraId="5C73A5BA" w14:textId="18B95C46">
      <w:pPr>
        <w:pStyle w:val="Normal"/>
        <w:suppressLineNumbers w:val="0"/>
        <w:bidi w:val="0"/>
        <w:spacing w:before="0" w:beforeAutospacing="off" w:after="160" w:afterAutospacing="off" w:line="259" w:lineRule="auto"/>
        <w:ind w:left="0" w:right="0"/>
        <w:jc w:val="left"/>
        <w:rPr>
          <w:rFonts w:ascii="Public Sans" w:hAnsi="Public Sans"/>
          <w:sz w:val="24"/>
          <w:szCs w:val="24"/>
        </w:rPr>
      </w:pPr>
      <w:r w:rsidRPr="3E827792" w:rsidR="2C7213E3">
        <w:rPr>
          <w:rFonts w:ascii="Public Sans" w:hAnsi="Public Sans"/>
          <w:sz w:val="24"/>
          <w:szCs w:val="24"/>
        </w:rPr>
        <w:t xml:space="preserve">Listed below is a custom </w:t>
      </w:r>
      <w:r w:rsidRPr="3E827792" w:rsidR="73D52E0C">
        <w:rPr>
          <w:rFonts w:ascii="Public Sans" w:hAnsi="Public Sans"/>
          <w:sz w:val="24"/>
          <w:szCs w:val="24"/>
        </w:rPr>
        <w:t xml:space="preserve">view </w:t>
      </w:r>
      <w:r w:rsidRPr="3E827792" w:rsidR="2C7213E3">
        <w:rPr>
          <w:rFonts w:ascii="Public Sans" w:hAnsi="Public Sans"/>
          <w:sz w:val="24"/>
          <w:szCs w:val="24"/>
        </w:rPr>
        <w:t>created specifically for this report:</w:t>
      </w:r>
      <w:r w:rsidRPr="3E827792" w:rsidR="00534E40">
        <w:rPr>
          <w:rFonts w:ascii="Public Sans" w:hAnsi="Public Sans"/>
          <w:sz w:val="24"/>
          <w:szCs w:val="24"/>
        </w:rPr>
        <w:t xml:space="preserve"> </w:t>
      </w:r>
    </w:p>
    <w:p w:rsidRPr="00534E40" w:rsidR="00534E40" w:rsidP="00534E40" w:rsidRDefault="17470C78" w14:paraId="6EB12C12" w14:textId="77777777">
      <w:pPr>
        <w:pStyle w:val="ListParagraph"/>
        <w:numPr>
          <w:ilvl w:val="0"/>
          <w:numId w:val="12"/>
        </w:numPr>
        <w:rPr>
          <w:rFonts w:ascii="Public Sans" w:hAnsi="Public Sans"/>
          <w:sz w:val="24"/>
          <w:szCs w:val="24"/>
        </w:rPr>
      </w:pPr>
      <w:proofErr w:type="spellStart"/>
      <w:r w:rsidRPr="666CC8FD">
        <w:rPr>
          <w:rFonts w:ascii="Public Sans" w:hAnsi="Public Sans" w:eastAsia="Calibri Light" w:cs="Calibri Light"/>
          <w:sz w:val="24"/>
          <w:szCs w:val="24"/>
        </w:rPr>
        <w:t>vwAccessibleEducationMaterialAssignments</w:t>
      </w:r>
      <w:proofErr w:type="spellEnd"/>
    </w:p>
    <w:p w:rsidRPr="00534E40" w:rsidR="00534E40" w:rsidP="00534E40" w:rsidRDefault="12075CF9" w14:paraId="17F90C7E" w14:textId="77777777">
      <w:pPr>
        <w:pStyle w:val="ListParagraph"/>
        <w:numPr>
          <w:ilvl w:val="1"/>
          <w:numId w:val="12"/>
        </w:numPr>
        <w:rPr>
          <w:rFonts w:ascii="Public Sans" w:hAnsi="Public Sans"/>
          <w:sz w:val="24"/>
          <w:szCs w:val="24"/>
        </w:rPr>
      </w:pPr>
      <w:r w:rsidRPr="00534E40">
        <w:rPr>
          <w:rFonts w:ascii="Public Sans" w:hAnsi="Public Sans" w:eastAsia="Calibri Light" w:cs="Calibri Light"/>
          <w:sz w:val="24"/>
          <w:szCs w:val="24"/>
          <w:u w:val="single"/>
        </w:rPr>
        <w:t>Description</w:t>
      </w:r>
      <w:r w:rsidRPr="00534E40">
        <w:rPr>
          <w:rFonts w:ascii="Public Sans" w:hAnsi="Public Sans" w:eastAsia="Calibri Light" w:cs="Calibri Light"/>
          <w:sz w:val="24"/>
          <w:szCs w:val="24"/>
        </w:rPr>
        <w:t xml:space="preserve">: </w:t>
      </w:r>
      <w:r w:rsidRPr="00534E40" w:rsidR="00A94BEB">
        <w:rPr>
          <w:rFonts w:ascii="Public Sans" w:hAnsi="Public Sans" w:eastAsia="Calibri Light" w:cs="Calibri Light"/>
          <w:sz w:val="24"/>
          <w:szCs w:val="24"/>
        </w:rPr>
        <w:t>All students that are enrolled in a school for the report year with either an I</w:t>
      </w:r>
      <w:r w:rsidRPr="00534E40" w:rsidR="00B24FFF">
        <w:rPr>
          <w:rFonts w:ascii="Public Sans" w:hAnsi="Public Sans" w:eastAsia="Calibri Light" w:cs="Calibri Light"/>
          <w:sz w:val="24"/>
          <w:szCs w:val="24"/>
        </w:rPr>
        <w:t>EP</w:t>
      </w:r>
      <w:r w:rsidRPr="00534E40" w:rsidR="00D80727">
        <w:rPr>
          <w:rFonts w:ascii="Public Sans" w:hAnsi="Public Sans" w:eastAsia="Calibri Light" w:cs="Calibri Light"/>
          <w:sz w:val="24"/>
          <w:szCs w:val="24"/>
        </w:rPr>
        <w:t>/</w:t>
      </w:r>
      <w:r w:rsidRPr="00534E40" w:rsidR="008B0F61">
        <w:rPr>
          <w:rFonts w:ascii="Public Sans" w:hAnsi="Public Sans" w:eastAsia="Calibri Light" w:cs="Calibri Light"/>
          <w:sz w:val="24"/>
          <w:szCs w:val="24"/>
        </w:rPr>
        <w:t>504</w:t>
      </w:r>
      <w:r w:rsidRPr="00534E40" w:rsidR="00A94BEB">
        <w:rPr>
          <w:rFonts w:ascii="Public Sans" w:hAnsi="Public Sans" w:eastAsia="Calibri Light" w:cs="Calibri Light"/>
          <w:sz w:val="24"/>
          <w:szCs w:val="24"/>
        </w:rPr>
        <w:t>, are in grades PK through 12 and are between the ages 3-21</w:t>
      </w:r>
      <w:r w:rsidRPr="00534E40" w:rsidR="0034286B">
        <w:rPr>
          <w:rFonts w:ascii="Public Sans" w:hAnsi="Public Sans" w:eastAsia="Calibri Light" w:cs="Calibri Light"/>
          <w:sz w:val="24"/>
          <w:szCs w:val="24"/>
        </w:rPr>
        <w:t xml:space="preserve">. </w:t>
      </w:r>
    </w:p>
    <w:p w:rsidRPr="00534E40" w:rsidR="00534E40" w:rsidP="00534E40" w:rsidRDefault="1F16E2C0" w14:paraId="2F838751" w14:textId="6792F17F">
      <w:pPr>
        <w:pStyle w:val="ListParagraph"/>
        <w:numPr>
          <w:ilvl w:val="1"/>
          <w:numId w:val="12"/>
        </w:numPr>
        <w:rPr>
          <w:rFonts w:ascii="Public Sans" w:hAnsi="Public Sans"/>
          <w:sz w:val="24"/>
          <w:szCs w:val="24"/>
        </w:rPr>
      </w:pPr>
      <w:r w:rsidRPr="35B86F60">
        <w:rPr>
          <w:rFonts w:ascii="Public Sans" w:hAnsi="Public Sans" w:eastAsia="Calibri Light" w:cs="Calibri Light"/>
          <w:sz w:val="24"/>
          <w:szCs w:val="24"/>
          <w:u w:val="single"/>
        </w:rPr>
        <w:t>Primary Field</w:t>
      </w:r>
      <w:r w:rsidRPr="35B86F60" w:rsidR="12075CF9">
        <w:rPr>
          <w:rFonts w:ascii="Public Sans" w:hAnsi="Public Sans" w:eastAsia="Calibri Light" w:cs="Calibri Light"/>
          <w:sz w:val="24"/>
          <w:szCs w:val="24"/>
        </w:rPr>
        <w:t>:</w:t>
      </w:r>
    </w:p>
    <w:p w:rsidR="12075CF9" w:rsidP="35B86F60" w:rsidRDefault="12075CF9" w14:paraId="606D59AC" w14:textId="70D26373">
      <w:pPr>
        <w:pStyle w:val="ListParagraph"/>
        <w:numPr>
          <w:ilvl w:val="2"/>
          <w:numId w:val="12"/>
        </w:numPr>
        <w:spacing w:line="257" w:lineRule="auto"/>
        <w:rPr>
          <w:rFonts w:ascii="Public Sans" w:hAnsi="Public Sans"/>
          <w:sz w:val="24"/>
          <w:szCs w:val="24"/>
        </w:rPr>
      </w:pPr>
      <w:r w:rsidRPr="35B86F60">
        <w:rPr>
          <w:rFonts w:ascii="Public Sans" w:hAnsi="Public Sans" w:eastAsia="Calibri Light" w:cs="Calibri Light"/>
          <w:sz w:val="24"/>
          <w:szCs w:val="24"/>
        </w:rPr>
        <w:t>Fact.K12StudentId</w:t>
      </w:r>
    </w:p>
    <w:p w:rsidRPr="00483187" w:rsidR="12075CF9" w:rsidP="00046AA5" w:rsidRDefault="12075CF9" w14:paraId="0C55CE6A" w14:textId="6931B2EC">
      <w:pPr>
        <w:pStyle w:val="Heading2"/>
        <w:rPr>
          <w:rFonts w:ascii="Public Sans" w:hAnsi="Public Sans"/>
          <w:color w:val="2B5266"/>
        </w:rPr>
      </w:pPr>
      <w:r w:rsidRPr="00483187">
        <w:rPr>
          <w:rFonts w:ascii="Public Sans" w:hAnsi="Public Sans"/>
          <w:color w:val="2B5266"/>
        </w:rPr>
        <w:t xml:space="preserve">Adding </w:t>
      </w:r>
      <w:proofErr w:type="gramStart"/>
      <w:r w:rsidRPr="00483187">
        <w:rPr>
          <w:rFonts w:ascii="Public Sans" w:hAnsi="Public Sans"/>
          <w:color w:val="2B5266"/>
        </w:rPr>
        <w:t>the Views</w:t>
      </w:r>
      <w:proofErr w:type="gramEnd"/>
    </w:p>
    <w:p w:rsidRPr="00DF2296" w:rsidR="12075CF9" w:rsidP="666CC8FD" w:rsidRDefault="12075CF9" w14:paraId="6A07A3B8" w14:textId="24082BF9">
      <w:pPr>
        <w:spacing w:line="257" w:lineRule="auto"/>
        <w:ind w:right="-20"/>
        <w:rPr>
          <w:rFonts w:ascii="Public Sans" w:hAnsi="Public Sans"/>
          <w:sz w:val="24"/>
          <w:szCs w:val="24"/>
        </w:rPr>
      </w:pPr>
      <w:r w:rsidRPr="666CC8FD">
        <w:rPr>
          <w:rFonts w:ascii="Public Sans" w:hAnsi="Public Sans" w:eastAsia="Calibri Light" w:cs="Calibri Light"/>
          <w:sz w:val="24"/>
          <w:szCs w:val="24"/>
        </w:rPr>
        <w:t xml:space="preserve">To add the required </w:t>
      </w:r>
      <w:r w:rsidRPr="666CC8FD" w:rsidR="00D50432">
        <w:rPr>
          <w:rFonts w:ascii="Public Sans" w:hAnsi="Public Sans" w:eastAsia="Calibri Light" w:cs="Calibri Light"/>
          <w:sz w:val="24"/>
          <w:szCs w:val="24"/>
        </w:rPr>
        <w:t>views,</w:t>
      </w:r>
      <w:r w:rsidRPr="666CC8FD">
        <w:rPr>
          <w:rFonts w:ascii="Public Sans" w:hAnsi="Public Sans" w:eastAsia="Calibri Light" w:cs="Calibri Light"/>
          <w:sz w:val="24"/>
          <w:szCs w:val="24"/>
        </w:rPr>
        <w:t xml:space="preserve"> </w:t>
      </w:r>
      <w:r w:rsidRPr="666CC8FD" w:rsidR="51AFCFC0">
        <w:rPr>
          <w:rFonts w:ascii="Public Sans" w:hAnsi="Public Sans" w:eastAsia="Public Sans" w:cs="Public Sans"/>
          <w:sz w:val="24"/>
          <w:szCs w:val="24"/>
        </w:rPr>
        <w:t xml:space="preserve">download the ‘vwAccessibleEducationMaterialAssignments.txt’ file from the “SQL Views” folder in GitHub.  </w:t>
      </w:r>
      <w:r w:rsidRPr="666CC8FD">
        <w:rPr>
          <w:rFonts w:ascii="Public Sans" w:hAnsi="Public Sans" w:eastAsia="Calibri Light" w:cs="Calibri Light"/>
          <w:sz w:val="24"/>
          <w:szCs w:val="24"/>
        </w:rPr>
        <w:t xml:space="preserve"> </w:t>
      </w:r>
    </w:p>
    <w:p w:rsidRPr="00DF2296" w:rsidR="12075CF9" w:rsidP="4EEBDD5D" w:rsidRDefault="12075CF9" w14:paraId="32E7E7FC" w14:textId="3BE3950A">
      <w:pPr>
        <w:spacing w:line="257" w:lineRule="auto"/>
        <w:ind w:left="-20" w:right="-20"/>
        <w:rPr>
          <w:rFonts w:ascii="Public Sans" w:hAnsi="Public Sans"/>
          <w:sz w:val="24"/>
          <w:szCs w:val="24"/>
        </w:rPr>
      </w:pPr>
      <w:r w:rsidRPr="00DF2296">
        <w:rPr>
          <w:rFonts w:ascii="Public Sans" w:hAnsi="Public Sans" w:eastAsia="Calibri Light" w:cs="Calibri Light"/>
          <w:sz w:val="24"/>
          <w:szCs w:val="24"/>
        </w:rPr>
        <w:t xml:space="preserve">Open each view in your SQL Management Studio (or similar) open and execute the view into your copy of the data warehouse. This will </w:t>
      </w:r>
      <w:proofErr w:type="gramStart"/>
      <w:r w:rsidRPr="00DF2296">
        <w:rPr>
          <w:rFonts w:ascii="Public Sans" w:hAnsi="Public Sans" w:eastAsia="Calibri Light" w:cs="Calibri Light"/>
          <w:sz w:val="24"/>
          <w:szCs w:val="24"/>
        </w:rPr>
        <w:t>add</w:t>
      </w:r>
      <w:proofErr w:type="gramEnd"/>
      <w:r w:rsidRPr="00DF2296">
        <w:rPr>
          <w:rFonts w:ascii="Public Sans" w:hAnsi="Public Sans" w:eastAsia="Calibri Light" w:cs="Calibri Light"/>
          <w:sz w:val="24"/>
          <w:szCs w:val="24"/>
        </w:rPr>
        <w:t xml:space="preserve"> the required views. </w:t>
      </w:r>
    </w:p>
    <w:p w:rsidRPr="00DF2296" w:rsidR="12075CF9" w:rsidP="4EEBDD5D" w:rsidRDefault="12075CF9" w14:paraId="7C2FFF6F" w14:textId="79128A32">
      <w:pPr>
        <w:spacing w:line="257" w:lineRule="auto"/>
        <w:ind w:left="-20" w:right="-20"/>
      </w:pPr>
      <w:r w:rsidRPr="3E827792" w:rsidR="12075CF9">
        <w:rPr>
          <w:rFonts w:ascii="Public Sans" w:hAnsi="Public Sans" w:eastAsia="Calibri Light" w:cs="Calibri Light"/>
          <w:sz w:val="24"/>
          <w:szCs w:val="24"/>
        </w:rPr>
        <w:t>If you change the name, field names, or the values returned, you will need to update the BI tool to reflect the changes.</w:t>
      </w:r>
    </w:p>
    <w:p w:rsidR="183A3F3E" w:rsidP="3E827792" w:rsidRDefault="183A3F3E" w14:paraId="5A44943B" w14:textId="0B7538E9">
      <w:pPr>
        <w:pStyle w:val="Normal"/>
        <w:spacing w:line="257" w:lineRule="auto"/>
        <w:ind w:left="0" w:right="-20"/>
        <w:rPr>
          <w:rFonts w:ascii="Public Sans" w:hAnsi="Public Sans" w:eastAsia="Calibri Light" w:cs="Calibri Light"/>
          <w:i w:val="1"/>
          <w:iCs w:val="1"/>
          <w:sz w:val="24"/>
          <w:szCs w:val="24"/>
        </w:rPr>
      </w:pPr>
      <w:r w:rsidRPr="3E827792" w:rsidR="183A3F3E">
        <w:rPr>
          <w:rFonts w:ascii="Public Sans" w:hAnsi="Public Sans" w:eastAsia="Calibri Light" w:cs="Calibri Light"/>
          <w:i w:val="1"/>
          <w:iCs w:val="1"/>
          <w:sz w:val="24"/>
          <w:szCs w:val="24"/>
        </w:rPr>
        <w:t>*The views will be added by default in Generate 14.1.</w:t>
      </w:r>
    </w:p>
    <w:p w:rsidRPr="00DF2296" w:rsidR="00A02DCA" w:rsidP="007662BA" w:rsidRDefault="00A02DCA" w14:paraId="495A0713" w14:textId="08DC3826">
      <w:pPr>
        <w:pStyle w:val="Heading1"/>
        <w:rPr>
          <w:rFonts w:ascii="Public Sans" w:hAnsi="Public Sans"/>
          <w:sz w:val="36"/>
          <w:szCs w:val="36"/>
        </w:rPr>
      </w:pPr>
      <w:r w:rsidRPr="00DF2296">
        <w:rPr>
          <w:rFonts w:ascii="Public Sans" w:hAnsi="Public Sans"/>
          <w:sz w:val="36"/>
          <w:szCs w:val="36"/>
        </w:rPr>
        <w:t>Connecting the report to the source</w:t>
      </w:r>
    </w:p>
    <w:p w:rsidRPr="00816A2C" w:rsidR="006B2B10" w:rsidP="48D8F8EE" w:rsidRDefault="006B2B10" w14:paraId="6CAFA869" w14:textId="5732534F">
      <w:pPr>
        <w:rPr>
          <w:rFonts w:ascii="Public Sans" w:hAnsi="Public Sans"/>
          <w:sz w:val="24"/>
          <w:szCs w:val="24"/>
          <w:highlight w:val="yellow"/>
        </w:rPr>
      </w:pPr>
      <w:r w:rsidRPr="054A4C70">
        <w:rPr>
          <w:rFonts w:ascii="Public Sans" w:hAnsi="Public Sans"/>
          <w:sz w:val="24"/>
          <w:szCs w:val="24"/>
        </w:rPr>
        <w:t>The .</w:t>
      </w:r>
      <w:proofErr w:type="spellStart"/>
      <w:r w:rsidRPr="054A4C70">
        <w:rPr>
          <w:rFonts w:ascii="Public Sans" w:hAnsi="Public Sans"/>
          <w:sz w:val="24"/>
          <w:szCs w:val="24"/>
        </w:rPr>
        <w:t>pbix</w:t>
      </w:r>
      <w:proofErr w:type="spellEnd"/>
      <w:r w:rsidRPr="054A4C70">
        <w:rPr>
          <w:rFonts w:ascii="Public Sans" w:hAnsi="Public Sans"/>
          <w:sz w:val="24"/>
          <w:szCs w:val="24"/>
        </w:rPr>
        <w:t xml:space="preserve"> file with a copy of the report is </w:t>
      </w:r>
      <w:r w:rsidRPr="054A4C70" w:rsidR="337F33A8">
        <w:rPr>
          <w:rFonts w:ascii="Public Sans" w:hAnsi="Public Sans"/>
          <w:sz w:val="24"/>
          <w:szCs w:val="24"/>
        </w:rPr>
        <w:t>available in</w:t>
      </w:r>
      <w:r w:rsidRPr="054A4C70" w:rsidR="595B5053">
        <w:rPr>
          <w:rFonts w:ascii="Public Sans" w:hAnsi="Public Sans"/>
          <w:sz w:val="24"/>
          <w:szCs w:val="24"/>
        </w:rPr>
        <w:t xml:space="preserve"> the </w:t>
      </w:r>
      <w:r w:rsidRPr="054A4C70" w:rsidR="403495A8">
        <w:rPr>
          <w:rFonts w:ascii="Public Sans" w:hAnsi="Public Sans"/>
          <w:sz w:val="24"/>
          <w:szCs w:val="24"/>
        </w:rPr>
        <w:t xml:space="preserve">CEDS Collaborative Exchange’s </w:t>
      </w:r>
      <w:r w:rsidRPr="054A4C70" w:rsidR="00FA74A3">
        <w:rPr>
          <w:rFonts w:ascii="Public Sans" w:hAnsi="Public Sans"/>
          <w:sz w:val="24"/>
          <w:szCs w:val="24"/>
        </w:rPr>
        <w:t>GitHub</w:t>
      </w:r>
      <w:r w:rsidRPr="054A4C70" w:rsidR="052AA7C6">
        <w:rPr>
          <w:rFonts w:ascii="Public Sans" w:hAnsi="Public Sans"/>
          <w:sz w:val="24"/>
          <w:szCs w:val="24"/>
        </w:rPr>
        <w:t xml:space="preserve"> folder</w:t>
      </w:r>
      <w:r w:rsidRPr="054A4C70" w:rsidR="4B0D93BE">
        <w:rPr>
          <w:rFonts w:ascii="Public Sans" w:hAnsi="Public Sans"/>
          <w:sz w:val="24"/>
          <w:szCs w:val="24"/>
        </w:rPr>
        <w:t xml:space="preserve">: </w:t>
      </w:r>
      <w:hyperlink r:id="rId16">
        <w:r w:rsidRPr="054A4C70" w:rsidR="0013155B">
          <w:rPr>
            <w:rStyle w:val="Hyperlink"/>
            <w:rFonts w:ascii="Public Sans" w:hAnsi="Public Sans"/>
            <w:sz w:val="24"/>
            <w:szCs w:val="24"/>
          </w:rPr>
          <w:t>https://github.com/CEDS-Collaborative-Exchange/AEM-Center-Reports</w:t>
        </w:r>
      </w:hyperlink>
    </w:p>
    <w:p w:rsidRPr="00816A2C" w:rsidR="006B2B10" w:rsidP="3E827792" w:rsidRDefault="006B2B10" w14:paraId="69290EED" w14:textId="43D6E9D1">
      <w:pPr>
        <w:pStyle w:val="Normal"/>
        <w:suppressLineNumbers w:val="0"/>
        <w:bidi w:val="0"/>
        <w:spacing w:before="0" w:beforeAutospacing="off" w:after="160" w:afterAutospacing="off" w:line="259" w:lineRule="auto"/>
        <w:ind w:left="0" w:right="0"/>
        <w:jc w:val="left"/>
        <w:rPr>
          <w:rFonts w:ascii="Public Sans" w:hAnsi="Public Sans"/>
          <w:sz w:val="24"/>
          <w:szCs w:val="24"/>
          <w:highlight w:val="yellow"/>
        </w:rPr>
      </w:pPr>
      <w:r w:rsidRPr="3E827792" w:rsidR="006B2B10">
        <w:rPr>
          <w:rFonts w:ascii="Public Sans" w:hAnsi="Public Sans"/>
          <w:sz w:val="24"/>
          <w:szCs w:val="24"/>
        </w:rPr>
        <w:t>Th</w:t>
      </w:r>
      <w:r w:rsidRPr="3E827792" w:rsidR="6D090336">
        <w:rPr>
          <w:rFonts w:ascii="Public Sans" w:hAnsi="Public Sans"/>
          <w:sz w:val="24"/>
          <w:szCs w:val="24"/>
        </w:rPr>
        <w:t>e downloaded</w:t>
      </w:r>
      <w:r w:rsidRPr="3E827792" w:rsidR="006B2B10">
        <w:rPr>
          <w:rFonts w:ascii="Public Sans" w:hAnsi="Public Sans"/>
          <w:sz w:val="24"/>
          <w:szCs w:val="24"/>
        </w:rPr>
        <w:t xml:space="preserve"> report </w:t>
      </w:r>
      <w:r w:rsidRPr="3E827792" w:rsidR="006B2B10">
        <w:rPr>
          <w:rFonts w:ascii="Public Sans" w:hAnsi="Public Sans"/>
          <w:sz w:val="24"/>
          <w:szCs w:val="24"/>
        </w:rPr>
        <w:t>contains</w:t>
      </w:r>
      <w:r w:rsidRPr="3E827792" w:rsidR="006B2B10">
        <w:rPr>
          <w:rFonts w:ascii="Public Sans" w:hAnsi="Public Sans"/>
          <w:sz w:val="24"/>
          <w:szCs w:val="24"/>
        </w:rPr>
        <w:t xml:space="preserve"> cached test </w:t>
      </w:r>
      <w:r w:rsidRPr="3E827792" w:rsidR="00A73861">
        <w:rPr>
          <w:rFonts w:ascii="Public Sans" w:hAnsi="Public Sans"/>
          <w:sz w:val="24"/>
          <w:szCs w:val="24"/>
        </w:rPr>
        <w:t>data and</w:t>
      </w:r>
      <w:r w:rsidRPr="3E827792" w:rsidR="18FB2495">
        <w:rPr>
          <w:rFonts w:ascii="Public Sans" w:hAnsi="Public Sans"/>
          <w:sz w:val="24"/>
          <w:szCs w:val="24"/>
        </w:rPr>
        <w:t xml:space="preserve"> is not intended to </w:t>
      </w:r>
      <w:r w:rsidRPr="3E827792" w:rsidR="18FB2495">
        <w:rPr>
          <w:rFonts w:ascii="Public Sans" w:hAnsi="Public Sans"/>
          <w:sz w:val="24"/>
          <w:szCs w:val="24"/>
        </w:rPr>
        <w:t>represent</w:t>
      </w:r>
      <w:r w:rsidRPr="3E827792" w:rsidR="18FB2495">
        <w:rPr>
          <w:rFonts w:ascii="Public Sans" w:hAnsi="Public Sans"/>
          <w:sz w:val="24"/>
          <w:szCs w:val="24"/>
        </w:rPr>
        <w:t xml:space="preserve"> any actual state</w:t>
      </w:r>
      <w:r w:rsidRPr="3E827792" w:rsidR="1CAA15C6">
        <w:rPr>
          <w:rFonts w:ascii="Public Sans" w:hAnsi="Public Sans"/>
          <w:sz w:val="24"/>
          <w:szCs w:val="24"/>
        </w:rPr>
        <w:t xml:space="preserve"> data</w:t>
      </w:r>
      <w:r w:rsidRPr="3E827792" w:rsidR="1C2D1402">
        <w:rPr>
          <w:rFonts w:ascii="Public Sans" w:hAnsi="Public Sans"/>
          <w:sz w:val="24"/>
          <w:szCs w:val="24"/>
        </w:rPr>
        <w:t xml:space="preserve">. </w:t>
      </w:r>
      <w:r w:rsidRPr="3E827792" w:rsidR="79B51B6B">
        <w:rPr>
          <w:rFonts w:ascii="Public Sans" w:hAnsi="Public Sans"/>
          <w:sz w:val="24"/>
          <w:szCs w:val="24"/>
        </w:rPr>
        <w:t xml:space="preserve">To use the report with your </w:t>
      </w:r>
      <w:r w:rsidRPr="3E827792" w:rsidR="79B51B6B">
        <w:rPr>
          <w:rFonts w:ascii="Public Sans" w:hAnsi="Public Sans"/>
          <w:sz w:val="24"/>
          <w:szCs w:val="24"/>
        </w:rPr>
        <w:t>state’s</w:t>
      </w:r>
      <w:r w:rsidRPr="3E827792" w:rsidR="79B51B6B">
        <w:rPr>
          <w:rFonts w:ascii="Public Sans" w:hAnsi="Public Sans"/>
          <w:sz w:val="24"/>
          <w:szCs w:val="24"/>
        </w:rPr>
        <w:t xml:space="preserve"> data, </w:t>
      </w:r>
      <w:r w:rsidRPr="3E827792" w:rsidR="79B51B6B">
        <w:rPr>
          <w:rFonts w:ascii="Public Sans" w:hAnsi="Public Sans"/>
          <w:b w:val="1"/>
          <w:bCs w:val="1"/>
          <w:sz w:val="24"/>
          <w:szCs w:val="24"/>
        </w:rPr>
        <w:t xml:space="preserve">you will need to </w:t>
      </w:r>
      <w:r w:rsidRPr="3E827792" w:rsidR="79B51B6B">
        <w:rPr>
          <w:rFonts w:ascii="Public Sans" w:hAnsi="Public Sans"/>
          <w:b w:val="1"/>
          <w:bCs w:val="1"/>
          <w:sz w:val="24"/>
          <w:szCs w:val="24"/>
        </w:rPr>
        <w:t xml:space="preserve">connect </w:t>
      </w:r>
      <w:r w:rsidRPr="3E827792" w:rsidR="0472EAB0">
        <w:rPr>
          <w:rFonts w:ascii="Public Sans" w:hAnsi="Public Sans"/>
          <w:b w:val="1"/>
          <w:bCs w:val="1"/>
          <w:sz w:val="24"/>
          <w:szCs w:val="24"/>
        </w:rPr>
        <w:t xml:space="preserve"> the</w:t>
      </w:r>
      <w:r w:rsidRPr="3E827792" w:rsidR="0472EAB0">
        <w:rPr>
          <w:rFonts w:ascii="Public Sans" w:hAnsi="Public Sans"/>
          <w:b w:val="1"/>
          <w:bCs w:val="1"/>
          <w:sz w:val="24"/>
          <w:szCs w:val="24"/>
        </w:rPr>
        <w:t xml:space="preserve"> provided report template (.</w:t>
      </w:r>
      <w:r w:rsidRPr="3E827792" w:rsidR="0472EAB0">
        <w:rPr>
          <w:rFonts w:ascii="Public Sans" w:hAnsi="Public Sans"/>
          <w:b w:val="1"/>
          <w:bCs w:val="1"/>
          <w:sz w:val="24"/>
          <w:szCs w:val="24"/>
        </w:rPr>
        <w:t>pbix</w:t>
      </w:r>
      <w:r w:rsidRPr="3E827792" w:rsidR="0472EAB0">
        <w:rPr>
          <w:rFonts w:ascii="Public Sans" w:hAnsi="Public Sans"/>
          <w:b w:val="1"/>
          <w:bCs w:val="1"/>
          <w:sz w:val="24"/>
          <w:szCs w:val="24"/>
        </w:rPr>
        <w:t xml:space="preserve">) with </w:t>
      </w:r>
      <w:r w:rsidRPr="3E827792" w:rsidR="79B51B6B">
        <w:rPr>
          <w:rFonts w:ascii="Public Sans" w:hAnsi="Public Sans"/>
          <w:b w:val="1"/>
          <w:bCs w:val="1"/>
          <w:sz w:val="24"/>
          <w:szCs w:val="24"/>
        </w:rPr>
        <w:t>yo</w:t>
      </w:r>
      <w:r w:rsidRPr="3E827792" w:rsidR="7783853D">
        <w:rPr>
          <w:rFonts w:ascii="Public Sans" w:hAnsi="Public Sans"/>
          <w:b w:val="1"/>
          <w:bCs w:val="1"/>
          <w:sz w:val="24"/>
          <w:szCs w:val="24"/>
        </w:rPr>
        <w:t xml:space="preserve">ur instance of the </w:t>
      </w:r>
      <w:r w:rsidRPr="3E827792" w:rsidR="79B51B6B">
        <w:rPr>
          <w:rFonts w:ascii="Public Sans" w:hAnsi="Public Sans"/>
          <w:b w:val="1"/>
          <w:bCs w:val="1"/>
          <w:sz w:val="24"/>
          <w:szCs w:val="24"/>
        </w:rPr>
        <w:t>CEDS Data Warehouse</w:t>
      </w:r>
      <w:r w:rsidRPr="3E827792" w:rsidR="79B51B6B">
        <w:rPr>
          <w:rFonts w:ascii="Public Sans" w:hAnsi="Public Sans"/>
          <w:sz w:val="24"/>
          <w:szCs w:val="24"/>
        </w:rPr>
        <w:t xml:space="preserve">. </w:t>
      </w:r>
    </w:p>
    <w:p w:rsidRPr="00816A2C" w:rsidR="006B2B10" w:rsidP="48D8F8EE" w:rsidRDefault="006B2B10" w14:paraId="333EC32A" w14:textId="497365C2">
      <w:pPr/>
      <w:r w:rsidRPr="3E827792" w:rsidR="006B2B10">
        <w:rPr>
          <w:rFonts w:ascii="Public Sans" w:hAnsi="Public Sans"/>
          <w:sz w:val="24"/>
          <w:szCs w:val="24"/>
        </w:rPr>
        <w:t xml:space="preserve">Remember to connect to the </w:t>
      </w:r>
      <w:r w:rsidRPr="3E827792" w:rsidR="385759FA">
        <w:rPr>
          <w:rFonts w:ascii="Public Sans" w:hAnsi="Public Sans"/>
          <w:sz w:val="24"/>
          <w:szCs w:val="24"/>
        </w:rPr>
        <w:t>VPN</w:t>
      </w:r>
      <w:r w:rsidRPr="3E827792" w:rsidR="006B2B10">
        <w:rPr>
          <w:rFonts w:ascii="Public Sans" w:hAnsi="Public Sans"/>
          <w:sz w:val="24"/>
          <w:szCs w:val="24"/>
        </w:rPr>
        <w:t xml:space="preserve"> if required by your network administrators.</w:t>
      </w:r>
    </w:p>
    <w:p w:rsidR="0073746A" w:rsidP="3E827792" w:rsidRDefault="0073746A" w14:paraId="03CDE67B" w14:textId="3B60A077">
      <w:pPr>
        <w:pStyle w:val="Heading2"/>
      </w:pPr>
      <w:r w:rsidR="0B180F76">
        <w:rPr/>
        <w:t>Steps</w:t>
      </w:r>
    </w:p>
    <w:p w:rsidR="0073746A" w:rsidP="3E827792" w:rsidRDefault="0073746A" w14:paraId="1093A952" w14:textId="0C5E5EAF">
      <w:pPr>
        <w:pStyle w:val="ListParagraph"/>
        <w:numPr>
          <w:ilvl w:val="0"/>
          <w:numId w:val="15"/>
        </w:numPr>
        <w:suppressLineNumbers w:val="0"/>
        <w:bidi w:val="0"/>
        <w:spacing w:before="0" w:beforeAutospacing="off" w:after="160" w:afterAutospacing="off" w:line="259" w:lineRule="auto"/>
        <w:ind w:right="0"/>
        <w:jc w:val="left"/>
        <w:rPr>
          <w:rFonts w:ascii="Public Sans" w:hAnsi="Public Sans"/>
          <w:strike w:val="0"/>
          <w:dstrike w:val="0"/>
          <w:sz w:val="24"/>
          <w:szCs w:val="24"/>
        </w:rPr>
      </w:pPr>
      <w:r w:rsidRPr="3E827792" w:rsidR="564E905F">
        <w:rPr>
          <w:rFonts w:ascii="Public Sans" w:hAnsi="Public Sans"/>
          <w:strike w:val="0"/>
          <w:dstrike w:val="0"/>
          <w:sz w:val="24"/>
          <w:szCs w:val="24"/>
        </w:rPr>
        <w:t>Download the .</w:t>
      </w:r>
      <w:r w:rsidRPr="3E827792" w:rsidR="564E905F">
        <w:rPr>
          <w:rFonts w:ascii="Public Sans" w:hAnsi="Public Sans"/>
          <w:strike w:val="0"/>
          <w:dstrike w:val="0"/>
          <w:sz w:val="24"/>
          <w:szCs w:val="24"/>
        </w:rPr>
        <w:t>pbix</w:t>
      </w:r>
      <w:r w:rsidRPr="3E827792" w:rsidR="564E905F">
        <w:rPr>
          <w:rFonts w:ascii="Public Sans" w:hAnsi="Public Sans"/>
          <w:strike w:val="0"/>
          <w:dstrike w:val="0"/>
          <w:sz w:val="24"/>
          <w:szCs w:val="24"/>
        </w:rPr>
        <w:t xml:space="preserve"> file and open it in your Power BI Desktop environment. After the </w:t>
      </w:r>
      <w:r w:rsidRPr="3E827792" w:rsidR="564E905F">
        <w:rPr>
          <w:rFonts w:ascii="Public Sans" w:hAnsi="Public Sans"/>
          <w:strike w:val="0"/>
          <w:dstrike w:val="0"/>
          <w:sz w:val="24"/>
          <w:szCs w:val="24"/>
        </w:rPr>
        <w:t>initial</w:t>
      </w:r>
      <w:r w:rsidRPr="3E827792" w:rsidR="564E905F">
        <w:rPr>
          <w:rFonts w:ascii="Public Sans" w:hAnsi="Public Sans"/>
          <w:strike w:val="0"/>
          <w:dstrike w:val="0"/>
          <w:sz w:val="24"/>
          <w:szCs w:val="24"/>
        </w:rPr>
        <w:t xml:space="preserve"> download, the report will </w:t>
      </w:r>
      <w:r w:rsidRPr="3E827792" w:rsidR="564E905F">
        <w:rPr>
          <w:rFonts w:ascii="Public Sans" w:hAnsi="Public Sans"/>
          <w:strike w:val="0"/>
          <w:dstrike w:val="0"/>
          <w:sz w:val="24"/>
          <w:szCs w:val="24"/>
        </w:rPr>
        <w:t>contain</w:t>
      </w:r>
      <w:r w:rsidRPr="3E827792" w:rsidR="564E905F">
        <w:rPr>
          <w:rFonts w:ascii="Public Sans" w:hAnsi="Public Sans"/>
          <w:strike w:val="0"/>
          <w:dstrike w:val="0"/>
          <w:sz w:val="24"/>
          <w:szCs w:val="24"/>
        </w:rPr>
        <w:t xml:space="preserve"> cached sample data for demonstration purposes.</w:t>
      </w:r>
    </w:p>
    <w:p w:rsidR="0073746A" w:rsidP="3E827792" w:rsidRDefault="0073746A" w14:paraId="5C866CB4" w14:textId="71F3BA18">
      <w:pPr>
        <w:pStyle w:val="ListParagraph"/>
        <w:keepNext w:val="1"/>
        <w:numPr>
          <w:ilvl w:val="0"/>
          <w:numId w:val="15"/>
        </w:numPr>
        <w:suppressLineNumbers w:val="0"/>
        <w:bidi w:val="0"/>
        <w:spacing w:before="0" w:beforeAutospacing="off" w:after="160" w:afterAutospacing="off" w:line="259" w:lineRule="auto"/>
        <w:ind w:left="720" w:right="0" w:hanging="360"/>
        <w:contextualSpacing w:val="0"/>
        <w:jc w:val="left"/>
        <w:rPr>
          <w:rFonts w:ascii="Public Sans" w:hAnsi="Public Sans"/>
          <w:sz w:val="24"/>
          <w:szCs w:val="24"/>
        </w:rPr>
      </w:pPr>
      <w:r w:rsidRPr="3E827792" w:rsidR="0073746A">
        <w:rPr>
          <w:rFonts w:ascii="Public Sans" w:hAnsi="Public Sans"/>
          <w:sz w:val="24"/>
          <w:szCs w:val="24"/>
        </w:rPr>
        <w:t xml:space="preserve">To use your data in the report, connect it to </w:t>
      </w:r>
      <w:r w:rsidRPr="3E827792" w:rsidR="006B2B10">
        <w:rPr>
          <w:rFonts w:ascii="Public Sans" w:hAnsi="Public Sans"/>
          <w:sz w:val="24"/>
          <w:szCs w:val="24"/>
        </w:rPr>
        <w:t>the</w:t>
      </w:r>
      <w:r w:rsidRPr="3E827792" w:rsidR="00E26E41">
        <w:rPr>
          <w:rFonts w:ascii="Public Sans" w:hAnsi="Public Sans"/>
          <w:sz w:val="24"/>
          <w:szCs w:val="24"/>
        </w:rPr>
        <w:t xml:space="preserve"> CEDS</w:t>
      </w:r>
      <w:r w:rsidRPr="3E827792" w:rsidR="006B2B10">
        <w:rPr>
          <w:rFonts w:ascii="Public Sans" w:hAnsi="Public Sans"/>
          <w:sz w:val="24"/>
          <w:szCs w:val="24"/>
        </w:rPr>
        <w:t xml:space="preserve"> dat</w:t>
      </w:r>
      <w:r w:rsidRPr="3E827792" w:rsidR="00E26E41">
        <w:rPr>
          <w:rFonts w:ascii="Public Sans" w:hAnsi="Public Sans"/>
          <w:sz w:val="24"/>
          <w:szCs w:val="24"/>
        </w:rPr>
        <w:t xml:space="preserve">a </w:t>
      </w:r>
      <w:r w:rsidRPr="3E827792" w:rsidR="006B2B10">
        <w:rPr>
          <w:rFonts w:ascii="Public Sans" w:hAnsi="Public Sans"/>
          <w:sz w:val="24"/>
          <w:szCs w:val="24"/>
        </w:rPr>
        <w:t>warehouse</w:t>
      </w:r>
      <w:r w:rsidRPr="3E827792" w:rsidR="0073746A">
        <w:rPr>
          <w:rFonts w:ascii="Public Sans" w:hAnsi="Public Sans"/>
          <w:sz w:val="24"/>
          <w:szCs w:val="24"/>
        </w:rPr>
        <w:t>.</w:t>
      </w:r>
      <w:r w:rsidRPr="3E827792" w:rsidR="770A0857">
        <w:rPr>
          <w:rFonts w:ascii="Public Sans" w:hAnsi="Public Sans"/>
          <w:sz w:val="24"/>
          <w:szCs w:val="24"/>
        </w:rPr>
        <w:t xml:space="preserve"> Click </w:t>
      </w:r>
      <w:r w:rsidRPr="3E827792" w:rsidR="0F02B312">
        <w:rPr>
          <w:rFonts w:ascii="Public Sans" w:hAnsi="Public Sans"/>
          <w:sz w:val="24"/>
          <w:szCs w:val="24"/>
        </w:rPr>
        <w:t>ellipses dropdown on the ‘Home’ tab. Select ‘Transform data’ under the ‘Queries</w:t>
      </w:r>
      <w:r w:rsidRPr="3E827792" w:rsidR="2D4CB2A7">
        <w:rPr>
          <w:rFonts w:ascii="Public Sans" w:hAnsi="Public Sans"/>
          <w:sz w:val="24"/>
          <w:szCs w:val="24"/>
        </w:rPr>
        <w:t>’ section</w:t>
      </w:r>
      <w:r w:rsidRPr="3E827792" w:rsidR="288717C7">
        <w:rPr>
          <w:rFonts w:ascii="Public Sans" w:hAnsi="Public Sans"/>
          <w:sz w:val="24"/>
          <w:szCs w:val="24"/>
        </w:rPr>
        <w:t xml:space="preserve"> then </w:t>
      </w:r>
      <w:r w:rsidRPr="3E827792" w:rsidR="288717C7">
        <w:rPr>
          <w:rFonts w:ascii="Public Sans" w:hAnsi="Public Sans"/>
          <w:sz w:val="24"/>
          <w:szCs w:val="24"/>
        </w:rPr>
        <w:t>select</w:t>
      </w:r>
      <w:r w:rsidRPr="3E827792" w:rsidR="288717C7">
        <w:rPr>
          <w:rFonts w:ascii="Public Sans" w:hAnsi="Public Sans"/>
          <w:sz w:val="24"/>
          <w:szCs w:val="24"/>
        </w:rPr>
        <w:t xml:space="preserve"> ‘Data source </w:t>
      </w:r>
      <w:r w:rsidRPr="3E827792" w:rsidR="288717C7">
        <w:rPr>
          <w:rFonts w:ascii="Public Sans" w:hAnsi="Public Sans"/>
          <w:sz w:val="24"/>
          <w:szCs w:val="24"/>
        </w:rPr>
        <w:t xml:space="preserve">settings’. </w:t>
      </w:r>
    </w:p>
    <w:p w:rsidR="6788E111" w:rsidP="3E827792" w:rsidRDefault="23117A35" w14:paraId="54063692" w14:textId="12A5B8F1">
      <w:pPr>
        <w:pStyle w:val="paragraph"/>
        <w:keepNext w:val="1"/>
        <w:spacing w:before="0" w:beforeAutospacing="off" w:after="0" w:afterAutospacing="off"/>
        <w:jc w:val="center"/>
      </w:pPr>
      <w:r w:rsidR="288717C7">
        <w:drawing>
          <wp:inline wp14:editId="55B5C9CA" wp14:anchorId="243D4E05">
            <wp:extent cx="4804172" cy="2363589"/>
            <wp:effectExtent l="9525" t="9525" r="9525" b="9525"/>
            <wp:docPr id="871740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1740641" name="Picture 871740641"/>
                    <pic:cNvPicPr/>
                  </pic:nvPicPr>
                  <pic:blipFill>
                    <a:blip xmlns:r="http://schemas.openxmlformats.org/officeDocument/2006/relationships" r:embed="rId1163470174">
                      <a:extLst>
                        <a:ext uri="{28A0092B-C50C-407E-A947-70E740481C1C}">
                          <a14:useLocalDpi xmlns:a14="http://schemas.microsoft.com/office/drawing/2010/main"/>
                        </a:ext>
                      </a:extLst>
                    </a:blip>
                    <a:stretch>
                      <a:fillRect/>
                    </a:stretch>
                  </pic:blipFill>
                  <pic:spPr>
                    <a:xfrm rot="0">
                      <a:off x="0" y="0"/>
                      <a:ext cx="4804172" cy="2363589"/>
                    </a:xfrm>
                    <a:prstGeom prst="rect">
                      <a:avLst/>
                    </a:prstGeom>
                    <a:ln w="9525">
                      <a:solidFill>
                        <a:schemeClr val="tx1"/>
                      </a:solidFill>
                      <a:prstDash val="solid"/>
                    </a:ln>
                  </pic:spPr>
                </pic:pic>
              </a:graphicData>
            </a:graphic>
          </wp:inline>
        </w:drawing>
      </w:r>
    </w:p>
    <w:p w:rsidR="3E827792" w:rsidP="3E827792" w:rsidRDefault="3E827792" w14:paraId="13A64BD7" w14:textId="03B7F7C2">
      <w:pPr>
        <w:pStyle w:val="paragraph"/>
        <w:keepNext w:val="1"/>
        <w:spacing w:before="0" w:beforeAutospacing="off" w:after="0" w:afterAutospacing="off"/>
        <w:jc w:val="center"/>
      </w:pPr>
    </w:p>
    <w:p w:rsidR="00A02DCA" w:rsidP="3E827792" w:rsidRDefault="00A02DCA" w14:paraId="3958F97F" w14:textId="1D8F035E">
      <w:pPr>
        <w:pStyle w:val="ListParagraph"/>
        <w:keepNext w:val="1"/>
        <w:numPr>
          <w:ilvl w:val="0"/>
          <w:numId w:val="15"/>
        </w:numPr>
        <w:spacing w:before="0" w:beforeAutospacing="0" w:after="0" w:afterAutospacing="0"/>
        <w:contextualSpacing w:val="0"/>
        <w:textAlignment w:val="baseline"/>
        <w:rPr>
          <w:rFonts w:ascii="Public Sans" w:hAnsi="Public Sans"/>
          <w:sz w:val="24"/>
          <w:szCs w:val="24"/>
        </w:rPr>
      </w:pPr>
      <w:r w:rsidRPr="3E827792" w:rsidR="4980C2CB">
        <w:rPr>
          <w:rFonts w:ascii="Public Sans" w:hAnsi="Public Sans"/>
          <w:sz w:val="24"/>
          <w:szCs w:val="24"/>
        </w:rPr>
        <w:t>Next click</w:t>
      </w:r>
      <w:r w:rsidRPr="3E827792" w:rsidR="3D1EDFB2">
        <w:rPr>
          <w:rFonts w:ascii="Public Sans" w:hAnsi="Public Sans"/>
          <w:sz w:val="24"/>
          <w:szCs w:val="24"/>
        </w:rPr>
        <w:t xml:space="preserve"> ‘Change Source...</w:t>
      </w:r>
      <w:r w:rsidRPr="3E827792" w:rsidR="3D1EDFB2">
        <w:rPr>
          <w:rFonts w:ascii="Public Sans" w:hAnsi="Public Sans"/>
          <w:sz w:val="24"/>
          <w:szCs w:val="24"/>
        </w:rPr>
        <w:t>’.</w:t>
      </w:r>
    </w:p>
    <w:p w:rsidR="00A02DCA" w:rsidP="3E827792" w:rsidRDefault="3D1EDFB2" w14:paraId="39D580BA" w14:textId="51FF1FCC">
      <w:pPr>
        <w:pStyle w:val="paragraph"/>
        <w:keepNext w:val="1"/>
        <w:spacing w:before="0" w:beforeAutospacing="off" w:after="0" w:afterAutospacing="off"/>
        <w:jc w:val="center"/>
        <w:textAlignment w:val="baseline"/>
      </w:pPr>
      <w:r w:rsidR="3D1EDFB2">
        <w:drawing>
          <wp:inline wp14:editId="1EC617B2" wp14:anchorId="7E01BD62">
            <wp:extent cx="2961545" cy="2254382"/>
            <wp:effectExtent l="9525" t="9525" r="9525" b="9525"/>
            <wp:docPr id="1153515023" name="Picture 115351502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rot="0">
                      <a:off x="0" y="0"/>
                      <a:ext cx="2961545" cy="2254382"/>
                    </a:xfrm>
                    <a:prstGeom prst="rect">
                      <a:avLst/>
                    </a:prstGeom>
                    <a:ln w="9525">
                      <a:solidFill>
                        <a:schemeClr val="tx1"/>
                      </a:solidFill>
                      <a:prstDash val="solid"/>
                    </a:ln>
                  </pic:spPr>
                </pic:pic>
              </a:graphicData>
            </a:graphic>
          </wp:inline>
        </w:drawing>
      </w:r>
    </w:p>
    <w:p w:rsidR="3E827792" w:rsidP="3E827792" w:rsidRDefault="3E827792" w14:paraId="18F1EA98" w14:textId="0426EA31">
      <w:pPr>
        <w:pStyle w:val="paragraph"/>
        <w:spacing w:before="0" w:beforeAutospacing="off" w:after="0" w:afterAutospacing="off"/>
        <w:jc w:val="center"/>
      </w:pPr>
    </w:p>
    <w:p w:rsidR="007A727E" w:rsidP="3E827792" w:rsidRDefault="3D1EDFB2" w14:paraId="199A199E" w14:textId="6F92C09E">
      <w:pPr>
        <w:pStyle w:val="ListParagraph"/>
        <w:keepNext w:val="1"/>
        <w:numPr>
          <w:ilvl w:val="0"/>
          <w:numId w:val="15"/>
        </w:numPr>
        <w:spacing/>
        <w:contextualSpacing w:val="0"/>
        <w:rPr>
          <w:rFonts w:ascii="Public Sans" w:hAnsi="Public Sans"/>
          <w:sz w:val="24"/>
          <w:szCs w:val="24"/>
        </w:rPr>
      </w:pPr>
      <w:r w:rsidRPr="3E827792" w:rsidR="6E53D196">
        <w:rPr>
          <w:rFonts w:ascii="Public Sans" w:hAnsi="Public Sans"/>
          <w:sz w:val="24"/>
          <w:szCs w:val="24"/>
        </w:rPr>
        <w:t>P</w:t>
      </w:r>
      <w:r w:rsidRPr="3E827792" w:rsidR="3D1EDFB2">
        <w:rPr>
          <w:rFonts w:ascii="Public Sans" w:hAnsi="Public Sans"/>
          <w:sz w:val="24"/>
          <w:szCs w:val="24"/>
        </w:rPr>
        <w:t>opulate</w:t>
      </w:r>
      <w:r w:rsidRPr="3E827792" w:rsidR="7281F659">
        <w:rPr>
          <w:rFonts w:ascii="Public Sans" w:hAnsi="Public Sans"/>
          <w:sz w:val="24"/>
          <w:szCs w:val="24"/>
        </w:rPr>
        <w:t xml:space="preserve"> the ‘Server’ and ‘Database’ fields with</w:t>
      </w:r>
      <w:r w:rsidRPr="3E827792" w:rsidR="3D1EDFB2">
        <w:rPr>
          <w:rFonts w:ascii="Public Sans" w:hAnsi="Public Sans"/>
          <w:sz w:val="24"/>
          <w:szCs w:val="24"/>
        </w:rPr>
        <w:t xml:space="preserve"> your CEDS </w:t>
      </w:r>
      <w:r w:rsidRPr="3E827792" w:rsidR="2E52FFD9">
        <w:rPr>
          <w:rFonts w:ascii="Public Sans" w:hAnsi="Public Sans"/>
          <w:sz w:val="24"/>
          <w:szCs w:val="24"/>
        </w:rPr>
        <w:t>data w</w:t>
      </w:r>
      <w:r w:rsidRPr="3E827792" w:rsidR="3D1EDFB2">
        <w:rPr>
          <w:rFonts w:ascii="Public Sans" w:hAnsi="Public Sans"/>
          <w:sz w:val="24"/>
          <w:szCs w:val="24"/>
        </w:rPr>
        <w:t xml:space="preserve">arehouse’s </w:t>
      </w:r>
      <w:r w:rsidRPr="3E827792" w:rsidR="5686E271">
        <w:rPr>
          <w:rFonts w:ascii="Public Sans" w:hAnsi="Public Sans"/>
          <w:sz w:val="24"/>
          <w:szCs w:val="24"/>
        </w:rPr>
        <w:t>s</w:t>
      </w:r>
      <w:r w:rsidRPr="3E827792" w:rsidR="3D1EDFB2">
        <w:rPr>
          <w:rFonts w:ascii="Public Sans" w:hAnsi="Public Sans"/>
          <w:sz w:val="24"/>
          <w:szCs w:val="24"/>
        </w:rPr>
        <w:t xml:space="preserve">erver name and </w:t>
      </w:r>
      <w:r w:rsidRPr="3E827792" w:rsidR="74E6C539">
        <w:rPr>
          <w:rFonts w:ascii="Public Sans" w:hAnsi="Public Sans"/>
          <w:sz w:val="24"/>
          <w:szCs w:val="24"/>
        </w:rPr>
        <w:t>d</w:t>
      </w:r>
      <w:r w:rsidRPr="3E827792" w:rsidR="3D1EDFB2">
        <w:rPr>
          <w:rFonts w:ascii="Public Sans" w:hAnsi="Public Sans"/>
          <w:sz w:val="24"/>
          <w:szCs w:val="24"/>
        </w:rPr>
        <w:t>atabase name. Click ‘OK’.</w:t>
      </w:r>
    </w:p>
    <w:p w:rsidR="007A727E" w:rsidP="3E827792" w:rsidRDefault="0712AD3A" w14:paraId="637D51F6" w14:textId="44A002D5">
      <w:pPr>
        <w:pStyle w:val="paragraph"/>
        <w:keepNext w:val="1"/>
        <w:spacing w:before="0" w:beforeAutospacing="off" w:after="0" w:afterAutospacing="off"/>
        <w:jc w:val="center"/>
        <w:textAlignment w:val="baseline"/>
      </w:pPr>
      <w:r w:rsidR="0712AD3A">
        <w:drawing>
          <wp:inline wp14:editId="1EA87EEF" wp14:anchorId="1CC4749A">
            <wp:extent cx="5211161" cy="2046049"/>
            <wp:effectExtent l="9525" t="9525" r="9525" b="9525"/>
            <wp:docPr id="667630685" name="Picture 66763068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rot="0">
                      <a:off x="0" y="0"/>
                      <a:ext cx="5211161" cy="2046049"/>
                    </a:xfrm>
                    <a:prstGeom prst="rect">
                      <a:avLst/>
                    </a:prstGeom>
                    <a:ln w="9525">
                      <a:solidFill>
                        <a:schemeClr val="tx1"/>
                      </a:solidFill>
                      <a:prstDash val="solid"/>
                    </a:ln>
                  </pic:spPr>
                </pic:pic>
              </a:graphicData>
            </a:graphic>
          </wp:inline>
        </w:drawing>
      </w:r>
    </w:p>
    <w:p w:rsidR="65533943" w:rsidP="3E827792" w:rsidRDefault="65533943" w14:paraId="2CD87FD0" w14:textId="4107B4D6">
      <w:pPr>
        <w:pStyle w:val="ListParagraph"/>
        <w:suppressLineNumbers w:val="0"/>
        <w:bidi w:val="0"/>
      </w:pPr>
      <w:r w:rsidRPr="3E827792" w:rsidR="65533943">
        <w:rPr>
          <w:rFonts w:ascii="Public Sans" w:hAnsi="Public Sans"/>
          <w:sz w:val="24"/>
          <w:szCs w:val="24"/>
        </w:rPr>
        <w:t xml:space="preserve">Your report will now refresh and load data from the CEDS Data Warehouse. During this process, the data is cached locally within </w:t>
      </w:r>
      <w:r w:rsidRPr="3E827792" w:rsidR="65533943">
        <w:rPr>
          <w:rFonts w:ascii="Public Sans" w:hAnsi="Public Sans"/>
          <w:sz w:val="24"/>
          <w:szCs w:val="24"/>
        </w:rPr>
        <w:t>the .</w:t>
      </w:r>
      <w:r w:rsidRPr="3E827792" w:rsidR="65533943">
        <w:rPr>
          <w:rFonts w:ascii="Public Sans" w:hAnsi="Public Sans"/>
          <w:sz w:val="24"/>
          <w:szCs w:val="24"/>
        </w:rPr>
        <w:t>pbix</w:t>
      </w:r>
      <w:r w:rsidRPr="3E827792" w:rsidR="65533943">
        <w:rPr>
          <w:rFonts w:ascii="Public Sans" w:hAnsi="Public Sans"/>
          <w:sz w:val="24"/>
          <w:szCs w:val="24"/>
        </w:rPr>
        <w:t xml:space="preserve"> file. Depending on the size of your dataset, the refresh may take several minutes to complete.</w:t>
      </w:r>
    </w:p>
    <w:p w:rsidR="007662BA" w:rsidP="3E827792" w:rsidRDefault="007662BA" w14:paraId="02EB378F" w14:textId="107E6BF3">
      <w:pPr>
        <w:pStyle w:val="Heading1"/>
        <w:spacing w:after="0"/>
        <w:rPr>
          <w:rFonts w:ascii="Public Sans" w:hAnsi="Public Sans"/>
          <w:sz w:val="36"/>
          <w:szCs w:val="36"/>
        </w:rPr>
      </w:pPr>
      <w:r w:rsidRPr="3E827792" w:rsidR="0026497F">
        <w:rPr>
          <w:rFonts w:ascii="Public Sans" w:hAnsi="Public Sans"/>
          <w:sz w:val="36"/>
          <w:szCs w:val="36"/>
        </w:rPr>
        <w:t>Distribution</w:t>
      </w:r>
    </w:p>
    <w:p w:rsidRPr="00DF0045" w:rsidR="0026497F" w:rsidP="00DD45B1" w:rsidRDefault="0026497F" w14:paraId="21FB3D46" w14:textId="4A09288D">
      <w:pPr>
        <w:spacing w:after="0"/>
      </w:pPr>
      <w:r w:rsidRPr="3E827792" w:rsidR="42502E21">
        <w:rPr>
          <w:rFonts w:ascii="Public Sans" w:hAnsi="Public Sans"/>
          <w:sz w:val="24"/>
          <w:szCs w:val="24"/>
        </w:rPr>
        <w:t>This report contains student identification numbers and other personally identifiable information (PII). Access to the report should be limited to authorized individuals in accordance with your SEA's data governance, privacy, and security policies. Before sharing the report, review and follow all applicable state policies and procedures regarding the handling of sensitive student data.</w:t>
      </w:r>
    </w:p>
    <w:p w:rsidRPr="00DF0045" w:rsidR="0026497F" w:rsidP="3E827792" w:rsidRDefault="0026497F" w14:paraId="1785B6F8" w14:textId="502EEE00">
      <w:pPr>
        <w:pStyle w:val="Normal"/>
        <w:spacing w:after="0"/>
        <w:rPr>
          <w:rFonts w:ascii="Public Sans" w:hAnsi="Public Sans"/>
          <w:sz w:val="24"/>
          <w:szCs w:val="24"/>
        </w:rPr>
      </w:pPr>
    </w:p>
    <w:p w:rsidRPr="00DF0045" w:rsidR="0026497F" w:rsidP="3E827792" w:rsidRDefault="0026497F" w14:paraId="1A6827AF" w14:textId="2E30C3A8">
      <w:pPr>
        <w:pStyle w:val="Normal"/>
        <w:spacing w:after="0"/>
      </w:pPr>
      <w:r w:rsidRPr="3E827792" w:rsidR="42502E21">
        <w:rPr>
          <w:rFonts w:ascii="Public Sans" w:hAnsi="Public Sans"/>
          <w:sz w:val="24"/>
          <w:szCs w:val="24"/>
        </w:rPr>
        <w:t xml:space="preserve">Although </w:t>
      </w:r>
      <w:r w:rsidRPr="3E827792" w:rsidR="42502E21">
        <w:rPr>
          <w:rFonts w:ascii="Public Sans" w:hAnsi="Public Sans"/>
          <w:sz w:val="24"/>
          <w:szCs w:val="24"/>
        </w:rPr>
        <w:t>the .</w:t>
      </w:r>
      <w:r w:rsidRPr="3E827792" w:rsidR="42502E21">
        <w:rPr>
          <w:rFonts w:ascii="Public Sans" w:hAnsi="Public Sans"/>
          <w:sz w:val="24"/>
          <w:szCs w:val="24"/>
        </w:rPr>
        <w:t>pbix</w:t>
      </w:r>
      <w:r w:rsidRPr="3E827792" w:rsidR="42502E21">
        <w:rPr>
          <w:rFonts w:ascii="Public Sans" w:hAnsi="Public Sans"/>
          <w:sz w:val="24"/>
          <w:szCs w:val="24"/>
        </w:rPr>
        <w:t xml:space="preserve"> file can be distributed to users with Power BI Desktop, it is recommended that the report be published and shared through an internal Power BI Workspace. Sharing the report through a Power BI Workspace provides greater control over user access, helps prevent unauthorized modifications to the report, and supports </w:t>
      </w:r>
      <w:r w:rsidRPr="3E827792" w:rsidR="42502E21">
        <w:rPr>
          <w:rFonts w:ascii="Public Sans" w:hAnsi="Public Sans"/>
          <w:sz w:val="24"/>
          <w:szCs w:val="24"/>
        </w:rPr>
        <w:t>additional</w:t>
      </w:r>
      <w:r w:rsidRPr="3E827792" w:rsidR="42502E21">
        <w:rPr>
          <w:rFonts w:ascii="Public Sans" w:hAnsi="Public Sans"/>
          <w:sz w:val="24"/>
          <w:szCs w:val="24"/>
        </w:rPr>
        <w:t xml:space="preserve"> distribution options, such as embedding the report in a Microsoft Teams channel or other approved mechanisms.</w:t>
      </w:r>
    </w:p>
    <w:p w:rsidRPr="00DF0045" w:rsidR="0026497F" w:rsidP="3E827792" w:rsidRDefault="0026497F" w14:paraId="0F0DDB43" w14:textId="5245C56D">
      <w:pPr>
        <w:pStyle w:val="Heading2"/>
      </w:pPr>
      <w:r w:rsidR="42502E21">
        <w:rPr/>
        <w:t>Steps</w:t>
      </w:r>
    </w:p>
    <w:p w:rsidRPr="00DF0045" w:rsidR="0026497F" w:rsidP="3E827792" w:rsidRDefault="0026497F" w14:paraId="070A1FE1" w14:textId="119470B5">
      <w:pPr>
        <w:pStyle w:val="ListParagraph"/>
        <w:keepNext w:val="1"/>
        <w:numPr>
          <w:ilvl w:val="0"/>
          <w:numId w:val="16"/>
        </w:numPr>
        <w:spacing/>
        <w:contextualSpacing w:val="0"/>
        <w:rPr>
          <w:rFonts w:ascii="Public Sans" w:hAnsi="Public Sans"/>
          <w:sz w:val="24"/>
          <w:szCs w:val="24"/>
        </w:rPr>
      </w:pPr>
      <w:r w:rsidRPr="3E827792" w:rsidR="0026497F">
        <w:rPr>
          <w:rFonts w:ascii="Public Sans" w:hAnsi="Public Sans"/>
          <w:sz w:val="24"/>
          <w:szCs w:val="24"/>
        </w:rPr>
        <w:t xml:space="preserve">To share </w:t>
      </w:r>
      <w:r w:rsidRPr="3E827792" w:rsidR="7CDC3F4F">
        <w:rPr>
          <w:rFonts w:ascii="Public Sans" w:hAnsi="Public Sans"/>
          <w:sz w:val="24"/>
          <w:szCs w:val="24"/>
        </w:rPr>
        <w:t>through</w:t>
      </w:r>
      <w:r w:rsidRPr="3E827792" w:rsidR="0026497F">
        <w:rPr>
          <w:rFonts w:ascii="Public Sans" w:hAnsi="Public Sans"/>
          <w:sz w:val="24"/>
          <w:szCs w:val="24"/>
        </w:rPr>
        <w:t xml:space="preserve"> a</w:t>
      </w:r>
      <w:r w:rsidRPr="3E827792" w:rsidR="7EE11F9E">
        <w:rPr>
          <w:rFonts w:ascii="Public Sans" w:hAnsi="Public Sans"/>
          <w:sz w:val="24"/>
          <w:szCs w:val="24"/>
        </w:rPr>
        <w:t xml:space="preserve">n online </w:t>
      </w:r>
      <w:r w:rsidRPr="3E827792" w:rsidR="0026497F">
        <w:rPr>
          <w:rFonts w:ascii="Public Sans" w:hAnsi="Public Sans"/>
          <w:sz w:val="24"/>
          <w:szCs w:val="24"/>
        </w:rPr>
        <w:t xml:space="preserve">workspace, sign into office.com and select </w:t>
      </w:r>
      <w:r w:rsidRPr="3E827792" w:rsidR="52A12F6D">
        <w:rPr>
          <w:rFonts w:ascii="Public Sans" w:hAnsi="Public Sans"/>
          <w:sz w:val="24"/>
          <w:szCs w:val="24"/>
        </w:rPr>
        <w:t>‘</w:t>
      </w:r>
      <w:r w:rsidRPr="3E827792" w:rsidR="0026497F">
        <w:rPr>
          <w:rFonts w:ascii="Public Sans" w:hAnsi="Public Sans"/>
          <w:sz w:val="24"/>
          <w:szCs w:val="24"/>
        </w:rPr>
        <w:t>Power BI</w:t>
      </w:r>
      <w:r w:rsidRPr="3E827792" w:rsidR="3B514792">
        <w:rPr>
          <w:rFonts w:ascii="Public Sans" w:hAnsi="Public Sans"/>
          <w:sz w:val="24"/>
          <w:szCs w:val="24"/>
        </w:rPr>
        <w:t>’</w:t>
      </w:r>
      <w:r w:rsidRPr="3E827792" w:rsidR="0026497F">
        <w:rPr>
          <w:rFonts w:ascii="Public Sans" w:hAnsi="Public Sans"/>
          <w:sz w:val="24"/>
          <w:szCs w:val="24"/>
        </w:rPr>
        <w:t xml:space="preserve"> </w:t>
      </w:r>
      <w:r w:rsidRPr="3E827792" w:rsidR="5322AFE1">
        <w:rPr>
          <w:rFonts w:ascii="Public Sans" w:hAnsi="Public Sans"/>
          <w:sz w:val="24"/>
          <w:szCs w:val="24"/>
        </w:rPr>
        <w:t>from</w:t>
      </w:r>
      <w:r w:rsidRPr="3E827792" w:rsidR="0026497F">
        <w:rPr>
          <w:rFonts w:ascii="Public Sans" w:hAnsi="Public Sans"/>
          <w:sz w:val="24"/>
          <w:szCs w:val="24"/>
        </w:rPr>
        <w:t xml:space="preserve"> the menu icon. </w:t>
      </w:r>
      <w:r w:rsidRPr="3E827792" w:rsidR="0026497F">
        <w:rPr>
          <w:rFonts w:ascii="Public Sans" w:hAnsi="Public Sans"/>
          <w:sz w:val="24"/>
          <w:szCs w:val="24"/>
        </w:rPr>
        <w:t>In Power BI, create</w:t>
      </w:r>
      <w:r w:rsidRPr="3E827792" w:rsidR="14B56491">
        <w:rPr>
          <w:rFonts w:ascii="Public Sans" w:hAnsi="Public Sans"/>
          <w:sz w:val="24"/>
          <w:szCs w:val="24"/>
        </w:rPr>
        <w:t xml:space="preserve"> a</w:t>
      </w:r>
      <w:r w:rsidRPr="3E827792" w:rsidR="0026497F">
        <w:rPr>
          <w:rFonts w:ascii="Public Sans" w:hAnsi="Public Sans"/>
          <w:sz w:val="24"/>
          <w:szCs w:val="24"/>
        </w:rPr>
        <w:t xml:space="preserve"> new workspace</w:t>
      </w:r>
      <w:r w:rsidRPr="3E827792" w:rsidR="06E5CE64">
        <w:rPr>
          <w:rFonts w:ascii="Public Sans" w:hAnsi="Public Sans"/>
          <w:sz w:val="24"/>
          <w:szCs w:val="24"/>
        </w:rPr>
        <w:t xml:space="preserve"> </w:t>
      </w:r>
      <w:r w:rsidRPr="3E827792" w:rsidR="0026497F">
        <w:rPr>
          <w:rFonts w:ascii="Public Sans" w:hAnsi="Public Sans"/>
          <w:sz w:val="24"/>
          <w:szCs w:val="24"/>
        </w:rPr>
        <w:t>by adding the required information.</w:t>
      </w:r>
      <w:r w:rsidRPr="3E827792" w:rsidR="0026497F">
        <w:rPr>
          <w:rFonts w:ascii="Public Sans" w:hAnsi="Public Sans"/>
          <w:sz w:val="24"/>
          <w:szCs w:val="24"/>
        </w:rPr>
        <w:t xml:space="preserve"> </w:t>
      </w:r>
    </w:p>
    <w:p w:rsidR="0026497F" w:rsidP="3E827792" w:rsidRDefault="0026497F" w14:paraId="0A76778E" w14:textId="453B17BA">
      <w:pPr>
        <w:keepNext w:val="1"/>
        <w:spacing w:after="0"/>
        <w:jc w:val="center"/>
        <w:rPr>
          <w:rFonts w:ascii="Segoe UI" w:hAnsi="Segoe UI" w:cs="Segoe UI"/>
          <w:sz w:val="18"/>
          <w:szCs w:val="18"/>
        </w:rPr>
      </w:pPr>
      <w:r w:rsidRPr="3E827792" w:rsidR="0026497F">
        <w:rPr>
          <w:rStyle w:val="normaltextrun"/>
          <w:rFonts w:ascii="Calibri" w:hAnsi="Calibri" w:cs="Calibri"/>
        </w:rPr>
        <w:t xml:space="preserve">  </w:t>
      </w:r>
      <w:r w:rsidR="0026497F">
        <w:drawing>
          <wp:inline wp14:editId="3453DE1F" wp14:anchorId="2F686674">
            <wp:extent cx="2869930" cy="2449452"/>
            <wp:effectExtent l="9525" t="9525" r="9525" b="9525"/>
            <wp:docPr id="1034408508" name="Picture 1034408508" descr="A screenshot of a computer&#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4408508" name="Picture 2" descr="A screenshot of a computer&#10;&#10;Description automatically generated"/>
                    <pic:cNvPicPr>
                      <a:picLocks noChangeAspect="1" noChangeArrowheads="1"/>
                    </pic:cNvPicPr>
                  </pic:nvPicPr>
                  <pic:blipFill rotWithShape="1">
                    <a:blip xmlns:r="http://schemas.openxmlformats.org/officeDocument/2006/relationships" r:embed="rId20">
                      <a:extLst>
                        <a:ext uri="{28A0092B-C50C-407E-A947-70E740481C1C}">
                          <a14:useLocalDpi xmlns:a14="http://schemas.microsoft.com/office/drawing/2010/main"/>
                        </a:ext>
                      </a:extLst>
                    </a:blip>
                    <a:srcRect b="24486"/>
                    <a:stretch/>
                  </pic:blipFill>
                  <pic:spPr bwMode="auto">
                    <a:xfrm>
                      <a:off x="0" y="0"/>
                      <a:ext cx="2869930" cy="2449452"/>
                    </a:xfrm>
                    <a:prstGeom prst="rect">
                      <a:avLst/>
                    </a:prstGeom>
                    <a:noFill/>
                    <a:ln w="9525">
                      <a:solidFill>
                        <a:schemeClr val="tx1"/>
                      </a:solidFill>
                      <a:prstDash val="solid"/>
                    </a:ln>
                    <a:extLst>
                      <a:ext uri="{53640926-AAD7-44D8-BBD7-CCE9431645EC}"/>
                    </a:extLst>
                  </pic:spPr>
                </pic:pic>
              </a:graphicData>
            </a:graphic>
          </wp:inline>
        </w:drawing>
      </w:r>
      <w:r w:rsidRPr="3E827792" w:rsidR="0026497F">
        <w:rPr>
          <w:rStyle w:val="eop"/>
          <w:rFonts w:ascii="Calibri" w:hAnsi="Calibri" w:cs="Calibri"/>
        </w:rPr>
        <w:t> </w:t>
      </w:r>
    </w:p>
    <w:p w:rsidR="0026497F" w:rsidP="0026497F" w:rsidRDefault="0026497F" w14:paraId="7DD5292C"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rsidRPr="00DF0045" w:rsidR="0026497F" w:rsidP="3E827792" w:rsidRDefault="0026497F" w14:paraId="76893F2F" w14:textId="603A333A">
      <w:pPr>
        <w:pStyle w:val="ListParagraph"/>
        <w:numPr>
          <w:ilvl w:val="0"/>
          <w:numId w:val="16"/>
        </w:numPr>
        <w:rPr>
          <w:rFonts w:ascii="Public Sans" w:hAnsi="Public Sans"/>
          <w:sz w:val="24"/>
          <w:szCs w:val="24"/>
        </w:rPr>
      </w:pPr>
      <w:r w:rsidRPr="3E827792" w:rsidR="0026497F">
        <w:rPr>
          <w:rFonts w:ascii="Public Sans" w:hAnsi="Public Sans"/>
          <w:sz w:val="24"/>
          <w:szCs w:val="24"/>
        </w:rPr>
        <w:t xml:space="preserve">Once the workspace is created, upload </w:t>
      </w:r>
      <w:r w:rsidRPr="3E827792" w:rsidR="0026497F">
        <w:rPr>
          <w:rFonts w:ascii="Public Sans" w:hAnsi="Public Sans"/>
          <w:sz w:val="24"/>
          <w:szCs w:val="24"/>
        </w:rPr>
        <w:t xml:space="preserve">the </w:t>
      </w:r>
      <w:r w:rsidRPr="3E827792" w:rsidR="489358B9">
        <w:rPr>
          <w:rFonts w:ascii="Public Sans" w:hAnsi="Public Sans"/>
          <w:sz w:val="24"/>
          <w:szCs w:val="24"/>
        </w:rPr>
        <w:t>.</w:t>
      </w:r>
      <w:r w:rsidRPr="3E827792" w:rsidR="489358B9">
        <w:rPr>
          <w:rFonts w:ascii="Public Sans" w:hAnsi="Public Sans"/>
          <w:sz w:val="24"/>
          <w:szCs w:val="24"/>
        </w:rPr>
        <w:t>pbix</w:t>
      </w:r>
      <w:r w:rsidRPr="3E827792" w:rsidR="489358B9">
        <w:rPr>
          <w:rFonts w:ascii="Public Sans" w:hAnsi="Public Sans"/>
          <w:sz w:val="24"/>
          <w:szCs w:val="24"/>
        </w:rPr>
        <w:t xml:space="preserve"> file </w:t>
      </w:r>
      <w:r w:rsidRPr="3E827792" w:rsidR="0026497F">
        <w:rPr>
          <w:rFonts w:ascii="Public Sans" w:hAnsi="Public Sans"/>
          <w:sz w:val="24"/>
          <w:szCs w:val="24"/>
        </w:rPr>
        <w:t xml:space="preserve">to the workspace. </w:t>
      </w:r>
    </w:p>
    <w:p w:rsidR="339F32EC" w:rsidP="564D6F27" w:rsidRDefault="0FCC09B2" w14:paraId="1B83AF1C" w14:textId="032C634C">
      <w:pPr>
        <w:pStyle w:val="paragraph"/>
        <w:spacing w:before="0" w:beforeAutospacing="0" w:after="0" w:afterAutospacing="0"/>
        <w:jc w:val="center"/>
      </w:pPr>
      <w:r>
        <w:rPr>
          <w:noProof/>
        </w:rPr>
        <w:drawing>
          <wp:inline distT="0" distB="0" distL="0" distR="0" wp14:anchorId="7912D978" wp14:editId="19C23193">
            <wp:extent cx="4572000" cy="3657600"/>
            <wp:effectExtent l="0" t="0" r="0" b="0"/>
            <wp:docPr id="1625496233" name="Picture 1625496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72000" cy="3657600"/>
                    </a:xfrm>
                    <a:prstGeom prst="rect">
                      <a:avLst/>
                    </a:prstGeom>
                  </pic:spPr>
                </pic:pic>
              </a:graphicData>
            </a:graphic>
          </wp:inline>
        </w:drawing>
      </w:r>
    </w:p>
    <w:p w:rsidR="564D6F27" w:rsidP="564D6F27" w:rsidRDefault="564D6F27" w14:paraId="611BFC6E" w14:textId="1484E2C5">
      <w:pPr>
        <w:pStyle w:val="paragraph"/>
        <w:spacing w:before="0" w:beforeAutospacing="0" w:after="0" w:afterAutospacing="0"/>
      </w:pPr>
    </w:p>
    <w:p w:rsidR="42495C2B" w:rsidP="3E827792" w:rsidRDefault="42495C2B" w14:paraId="1172665B" w14:textId="61CCAF64">
      <w:pPr>
        <w:pStyle w:val="ListParagraph"/>
        <w:numPr>
          <w:ilvl w:val="0"/>
          <w:numId w:val="16"/>
        </w:numPr>
        <w:suppressLineNumbers w:val="0"/>
        <w:bidi w:val="0"/>
        <w:spacing w:before="0" w:beforeAutospacing="off" w:after="160" w:afterAutospacing="off" w:line="259" w:lineRule="auto"/>
        <w:ind w:left="720" w:right="0" w:hanging="360"/>
        <w:jc w:val="left"/>
        <w:rPr>
          <w:rFonts w:ascii="Public Sans" w:hAnsi="Public Sans"/>
          <w:sz w:val="24"/>
          <w:szCs w:val="24"/>
        </w:rPr>
      </w:pPr>
      <w:r w:rsidRPr="3E827792" w:rsidR="3CA139DA">
        <w:rPr>
          <w:rFonts w:ascii="Public Sans" w:hAnsi="Public Sans"/>
          <w:sz w:val="24"/>
          <w:szCs w:val="24"/>
        </w:rPr>
        <w:t xml:space="preserve">After the report is uploaded in the workspace, the dashboard will be available to use and share by clicking on the </w:t>
      </w:r>
      <w:r w:rsidRPr="3E827792" w:rsidR="534C9D8D">
        <w:rPr>
          <w:rFonts w:ascii="Public Sans" w:hAnsi="Public Sans"/>
          <w:sz w:val="24"/>
          <w:szCs w:val="24"/>
        </w:rPr>
        <w:t>report</w:t>
      </w:r>
      <w:r w:rsidRPr="3E827792" w:rsidR="3CA139DA">
        <w:rPr>
          <w:rFonts w:ascii="Public Sans" w:hAnsi="Public Sans"/>
          <w:sz w:val="24"/>
          <w:szCs w:val="24"/>
        </w:rPr>
        <w:t xml:space="preserve">. </w:t>
      </w:r>
    </w:p>
    <w:p w:rsidR="42495C2B" w:rsidP="564D6F27" w:rsidRDefault="5F25841C" w14:paraId="1DD906D3" w14:textId="350A69D9">
      <w:pPr>
        <w:pStyle w:val="paragraph"/>
        <w:spacing w:before="0" w:beforeAutospacing="0" w:after="0" w:afterAutospacing="0"/>
        <w:jc w:val="center"/>
      </w:pPr>
      <w:r w:rsidR="5F25841C">
        <w:drawing>
          <wp:inline wp14:editId="5D0658A0" wp14:anchorId="3522DB77">
            <wp:extent cx="5623932" cy="1405982"/>
            <wp:effectExtent l="9525" t="9525" r="9525" b="9525"/>
            <wp:docPr id="1183454687" name="Picture 118345468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2" cstate="print">
                      <a:extLst>
                        <a:ext uri="{28A0092B-C50C-407E-A947-70E740481C1C}">
                          <a14:useLocalDpi xmlns:a14="http://schemas.microsoft.com/office/drawing/2010/main"/>
                        </a:ext>
                      </a:extLst>
                    </a:blip>
                    <a:stretch>
                      <a:fillRect/>
                    </a:stretch>
                  </pic:blipFill>
                  <pic:spPr>
                    <a:xfrm rot="0">
                      <a:off x="0" y="0"/>
                      <a:ext cx="5623932" cy="1405982"/>
                    </a:xfrm>
                    <a:prstGeom prst="rect">
                      <a:avLst/>
                    </a:prstGeom>
                    <a:ln w="9525">
                      <a:solidFill>
                        <a:schemeClr val="tx1"/>
                      </a:solidFill>
                      <a:prstDash val="solid"/>
                    </a:ln>
                  </pic:spPr>
                </pic:pic>
              </a:graphicData>
            </a:graphic>
          </wp:inline>
        </w:drawing>
      </w:r>
    </w:p>
    <w:p w:rsidR="006446C4" w:rsidP="22DD1611" w:rsidRDefault="006446C4" w14:paraId="0E479826" w14:textId="6AD5CCF3">
      <w:pPr>
        <w:pStyle w:val="paragraph"/>
        <w:spacing w:before="0" w:beforeAutospacing="0" w:after="0" w:afterAutospacing="0"/>
        <w:textAlignment w:val="baseline"/>
        <w:rPr>
          <w:rStyle w:val="eop"/>
          <w:rFonts w:ascii="Calibri" w:hAnsi="Calibri" w:cs="Calibri"/>
          <w:sz w:val="22"/>
          <w:szCs w:val="22"/>
        </w:rPr>
      </w:pPr>
    </w:p>
    <w:p w:rsidR="006446C4" w:rsidP="22DD1611" w:rsidRDefault="006446C4" w14:paraId="17BC6E87" w14:textId="1FD1FDB4">
      <w:pPr>
        <w:pStyle w:val="paragraph"/>
        <w:spacing w:before="0" w:beforeAutospacing="0" w:after="0" w:afterAutospacing="0"/>
        <w:textAlignment w:val="baseline"/>
        <w:rPr>
          <w:rStyle w:val="eop"/>
          <w:rFonts w:ascii="Calibri" w:hAnsi="Calibri" w:cs="Calibri"/>
          <w:sz w:val="22"/>
          <w:szCs w:val="22"/>
        </w:rPr>
      </w:pPr>
    </w:p>
    <w:p w:rsidR="0026497F" w:rsidP="3E827792" w:rsidRDefault="47154C01" w14:paraId="292CACD1" w14:textId="554E9B91">
      <w:pPr>
        <w:pStyle w:val="ListParagraph"/>
        <w:numPr>
          <w:ilvl w:val="0"/>
          <w:numId w:val="16"/>
        </w:numPr>
        <w:spacing w:before="0" w:beforeAutospacing="0" w:after="0" w:afterAutospacing="0"/>
        <w:textAlignment w:val="baseline"/>
        <w:rPr>
          <w:rFonts w:ascii="Public Sans" w:hAnsi="Public Sans"/>
          <w:sz w:val="24"/>
          <w:szCs w:val="24"/>
        </w:rPr>
      </w:pPr>
      <w:r w:rsidRPr="3E827792" w:rsidR="05B00D96">
        <w:rPr>
          <w:rFonts w:ascii="Public Sans" w:hAnsi="Public Sans"/>
          <w:sz w:val="24"/>
          <w:szCs w:val="24"/>
        </w:rPr>
        <w:t xml:space="preserve">Once you have </w:t>
      </w:r>
      <w:r w:rsidRPr="3E827792" w:rsidR="05B00D96">
        <w:rPr>
          <w:rFonts w:ascii="Public Sans" w:hAnsi="Public Sans"/>
          <w:sz w:val="24"/>
          <w:szCs w:val="24"/>
        </w:rPr>
        <w:t>navigated to</w:t>
      </w:r>
      <w:r w:rsidRPr="3E827792" w:rsidR="05B00D96">
        <w:rPr>
          <w:rFonts w:ascii="Public Sans" w:hAnsi="Public Sans"/>
          <w:sz w:val="24"/>
          <w:szCs w:val="24"/>
        </w:rPr>
        <w:t xml:space="preserve"> the report, select ‘Share’ to manage access and grant permissions to authorized individuals within your organization.</w:t>
      </w:r>
    </w:p>
    <w:p w:rsidR="0026497F" w:rsidP="3E827792" w:rsidRDefault="47154C01" w14:paraId="3BA0B53F" w14:textId="75F89C15">
      <w:pPr>
        <w:pStyle w:val="paragraph"/>
        <w:spacing w:before="0" w:beforeAutospacing="off" w:after="0" w:afterAutospacing="off"/>
        <w:jc w:val="left"/>
        <w:textAlignment w:val="baseline"/>
        <w:rPr>
          <w:rFonts w:ascii="Segoe UI" w:hAnsi="Segoe UI" w:cs="Segoe UI"/>
          <w:sz w:val="18"/>
          <w:szCs w:val="18"/>
        </w:rPr>
      </w:pPr>
      <w:r w:rsidR="54359401">
        <w:drawing>
          <wp:inline wp14:editId="22A34386" wp14:anchorId="0F122454">
            <wp:extent cx="5943600" cy="2800350"/>
            <wp:effectExtent l="9525" t="9525" r="9525" b="9525"/>
            <wp:docPr id="302177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2177605" name="Picture 302177605"/>
                    <pic:cNvPicPr/>
                  </pic:nvPicPr>
                  <pic:blipFill>
                    <a:blip xmlns:r="http://schemas.openxmlformats.org/officeDocument/2006/relationships" r:embed="rId1108703489">
                      <a:extLst>
                        <a:ext uri="{28A0092B-C50C-407E-A947-70E740481C1C}">
                          <a14:useLocalDpi xmlns:a14="http://schemas.microsoft.com/office/drawing/2010/main"/>
                        </a:ext>
                      </a:extLst>
                    </a:blip>
                    <a:stretch>
                      <a:fillRect/>
                    </a:stretch>
                  </pic:blipFill>
                  <pic:spPr>
                    <a:xfrm>
                      <a:off x="0" y="0"/>
                      <a:ext cx="5943600" cy="2800350"/>
                    </a:xfrm>
                    <a:prstGeom prst="rect">
                      <a:avLst/>
                    </a:prstGeom>
                    <a:ln w="9525">
                      <a:solidFill>
                        <a:schemeClr val="tx1"/>
                      </a:solidFill>
                      <a:prstDash val="solid"/>
                    </a:ln>
                  </pic:spPr>
                </pic:pic>
              </a:graphicData>
            </a:graphic>
          </wp:inline>
        </w:drawing>
      </w:r>
      <w:r w:rsidRPr="3E827792" w:rsidR="0026497F">
        <w:rPr>
          <w:rStyle w:val="eop"/>
          <w:rFonts w:ascii="Calibri" w:hAnsi="Calibri" w:cs="Calibri"/>
          <w:sz w:val="22"/>
          <w:szCs w:val="22"/>
        </w:rPr>
        <w:t> </w:t>
      </w:r>
    </w:p>
    <w:p w:rsidRPr="00DF0045" w:rsidR="0026497F" w:rsidP="3E827792" w:rsidRDefault="568AE7AD" w14:paraId="4E98468C" w14:textId="282368B1">
      <w:pPr>
        <w:pStyle w:val="ListParagraph"/>
        <w:keepNext w:val="1"/>
        <w:numPr>
          <w:ilvl w:val="0"/>
          <w:numId w:val="16"/>
        </w:numPr>
        <w:spacing/>
        <w:contextualSpacing w:val="0"/>
        <w:rPr>
          <w:rFonts w:ascii="Public Sans" w:hAnsi="Public Sans"/>
          <w:sz w:val="24"/>
          <w:szCs w:val="24"/>
        </w:rPr>
      </w:pPr>
      <w:r w:rsidRPr="3E827792" w:rsidR="568AE7AD">
        <w:rPr>
          <w:rFonts w:ascii="Public Sans" w:hAnsi="Public Sans"/>
          <w:sz w:val="24"/>
          <w:szCs w:val="24"/>
        </w:rPr>
        <w:t xml:space="preserve">Type in the name of the person you want to share with. Then click the method you would like to send through. </w:t>
      </w:r>
    </w:p>
    <w:p w:rsidR="0026497F" w:rsidP="3E827792" w:rsidRDefault="0026497F" w14:paraId="008681D6" w14:textId="761944BD">
      <w:pPr>
        <w:pStyle w:val="paragraph"/>
        <w:keepNext w:val="1"/>
        <w:spacing w:before="0" w:beforeAutospacing="off" w:after="0" w:afterAutospacing="off"/>
        <w:jc w:val="center"/>
        <w:textAlignment w:val="baseline"/>
      </w:pPr>
    </w:p>
    <w:p w:rsidR="0026497F" w:rsidP="3E827792" w:rsidRDefault="1775DFA6" w14:paraId="7B99F31E" w14:textId="7D8431A7">
      <w:pPr>
        <w:keepNext w:val="1"/>
        <w:spacing w:after="0"/>
        <w:ind w:left="720"/>
        <w:jc w:val="center"/>
      </w:pPr>
      <w:r w:rsidR="1775DFA6">
        <w:drawing>
          <wp:inline wp14:editId="425C2297" wp14:anchorId="0C7FBA96">
            <wp:extent cx="2171700" cy="2936383"/>
            <wp:effectExtent l="9525" t="9525" r="9525" b="9525"/>
            <wp:docPr id="1344813171" name="Picture 134481317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4">
                      <a:extLst>
                        <a:ext uri="{28A0092B-C50C-407E-A947-70E740481C1C}">
                          <a14:useLocalDpi xmlns:a14="http://schemas.microsoft.com/office/drawing/2010/main"/>
                        </a:ext>
                      </a:extLst>
                    </a:blip>
                    <a:stretch>
                      <a:fillRect/>
                    </a:stretch>
                  </pic:blipFill>
                  <pic:spPr>
                    <a:xfrm>
                      <a:off x="0" y="0"/>
                      <a:ext cx="2171700" cy="2936383"/>
                    </a:xfrm>
                    <a:prstGeom prst="rect">
                      <a:avLst/>
                    </a:prstGeom>
                    <a:ln w="9525">
                      <a:solidFill>
                        <a:schemeClr val="tx1"/>
                      </a:solidFill>
                      <a:prstDash val="solid"/>
                    </a:ln>
                  </pic:spPr>
                </pic:pic>
              </a:graphicData>
            </a:graphic>
          </wp:inline>
        </w:drawing>
      </w:r>
    </w:p>
    <w:p w:rsidR="726B2CE3" w:rsidP="3E827792" w:rsidRDefault="726B2CE3" w14:paraId="635C9407" w14:textId="16A0D42C">
      <w:pPr>
        <w:pStyle w:val="Heading1"/>
        <w:suppressLineNumbers w:val="0"/>
        <w:bidi w:val="0"/>
        <w:spacing w:before="240" w:beforeAutospacing="off" w:after="0" w:afterAutospacing="off" w:line="259" w:lineRule="auto"/>
        <w:ind w:left="0" w:right="0"/>
        <w:jc w:val="left"/>
      </w:pPr>
      <w:r w:rsidRPr="3E827792" w:rsidR="726B2CE3">
        <w:rPr>
          <w:rFonts w:ascii="Public Sans" w:hAnsi="Public Sans"/>
          <w:sz w:val="36"/>
          <w:szCs w:val="36"/>
        </w:rPr>
        <w:t>Data Refresh</w:t>
      </w:r>
    </w:p>
    <w:p w:rsidRPr="00DF0045" w:rsidR="006446C4" w:rsidP="006446C4" w:rsidRDefault="006446C4" w14:paraId="11F8E1ED" w14:textId="2ABA6697">
      <w:pPr>
        <w:rPr>
          <w:rFonts w:ascii="Public Sans" w:hAnsi="Public Sans"/>
          <w:sz w:val="24"/>
          <w:szCs w:val="24"/>
        </w:rPr>
      </w:pPr>
      <w:r w:rsidRPr="3E827792" w:rsidR="006446C4">
        <w:rPr>
          <w:rFonts w:ascii="Public Sans" w:hAnsi="Public Sans"/>
          <w:sz w:val="24"/>
          <w:szCs w:val="24"/>
        </w:rPr>
        <w:t>Administrators of the repo</w:t>
      </w:r>
      <w:r w:rsidRPr="3E827792" w:rsidR="64EF1654">
        <w:rPr>
          <w:rFonts w:ascii="Public Sans" w:hAnsi="Public Sans"/>
          <w:sz w:val="24"/>
          <w:szCs w:val="24"/>
        </w:rPr>
        <w:t>r</w:t>
      </w:r>
      <w:r w:rsidRPr="3E827792" w:rsidR="006446C4">
        <w:rPr>
          <w:rFonts w:ascii="Public Sans" w:hAnsi="Public Sans"/>
          <w:sz w:val="24"/>
          <w:szCs w:val="24"/>
        </w:rPr>
        <w:t>t can refresh the data in</w:t>
      </w:r>
      <w:r w:rsidRPr="3E827792" w:rsidR="29DBEDAA">
        <w:rPr>
          <w:rFonts w:ascii="Public Sans" w:hAnsi="Public Sans"/>
          <w:sz w:val="24"/>
          <w:szCs w:val="24"/>
        </w:rPr>
        <w:t xml:space="preserve"> two</w:t>
      </w:r>
      <w:r w:rsidRPr="3E827792" w:rsidR="006446C4">
        <w:rPr>
          <w:rFonts w:ascii="Public Sans" w:hAnsi="Public Sans"/>
          <w:sz w:val="24"/>
          <w:szCs w:val="24"/>
        </w:rPr>
        <w:t xml:space="preserve"> </w:t>
      </w:r>
      <w:r w:rsidRPr="3E827792" w:rsidR="006446C4">
        <w:rPr>
          <w:rFonts w:ascii="Public Sans" w:hAnsi="Public Sans"/>
          <w:sz w:val="24"/>
          <w:szCs w:val="24"/>
        </w:rPr>
        <w:t>different ways:</w:t>
      </w:r>
    </w:p>
    <w:p w:rsidRPr="00DF0045" w:rsidR="006446C4" w:rsidP="3E827792" w:rsidRDefault="006446C4" w14:paraId="0AC0C455" w14:textId="72335C8F">
      <w:pPr>
        <w:pStyle w:val="ListParagraph"/>
        <w:numPr>
          <w:ilvl w:val="0"/>
          <w:numId w:val="17"/>
        </w:numPr>
        <w:rPr>
          <w:rFonts w:ascii="Public Sans" w:hAnsi="Public Sans"/>
          <w:sz w:val="24"/>
          <w:szCs w:val="24"/>
        </w:rPr>
      </w:pPr>
      <w:r w:rsidRPr="3E827792" w:rsidR="006446C4">
        <w:rPr>
          <w:rFonts w:ascii="Public Sans" w:hAnsi="Public Sans"/>
          <w:sz w:val="24"/>
          <w:szCs w:val="24"/>
        </w:rPr>
        <w:t xml:space="preserve">If using the report as a </w:t>
      </w:r>
      <w:r w:rsidRPr="3E827792" w:rsidR="006446C4">
        <w:rPr>
          <w:rFonts w:ascii="Public Sans" w:hAnsi="Public Sans"/>
          <w:sz w:val="24"/>
          <w:szCs w:val="24"/>
        </w:rPr>
        <w:t>desktop .</w:t>
      </w:r>
      <w:r w:rsidRPr="3E827792" w:rsidR="006446C4">
        <w:rPr>
          <w:rFonts w:ascii="Public Sans" w:hAnsi="Public Sans"/>
          <w:sz w:val="24"/>
          <w:szCs w:val="24"/>
        </w:rPr>
        <w:t>pbix</w:t>
      </w:r>
      <w:r w:rsidRPr="3E827792" w:rsidR="006446C4">
        <w:rPr>
          <w:rFonts w:ascii="Public Sans" w:hAnsi="Public Sans"/>
          <w:sz w:val="24"/>
          <w:szCs w:val="24"/>
        </w:rPr>
        <w:t xml:space="preserve"> file, click the refresh button to view updated data. </w:t>
      </w:r>
    </w:p>
    <w:p w:rsidR="006446C4" w:rsidP="3E827792" w:rsidRDefault="006446C4" w14:paraId="16A5255E" w14:textId="73898F72">
      <w:pPr>
        <w:pStyle w:val="ListParagraph"/>
        <w:numPr>
          <w:ilvl w:val="1"/>
          <w:numId w:val="17"/>
        </w:numPr>
        <w:rPr>
          <w:rFonts w:ascii="Public Sans" w:hAnsi="Public Sans"/>
          <w:sz w:val="24"/>
          <w:szCs w:val="24"/>
        </w:rPr>
      </w:pPr>
      <w:r w:rsidRPr="3E827792" w:rsidR="006446C4">
        <w:rPr>
          <w:rFonts w:ascii="Public Sans" w:hAnsi="Public Sans"/>
          <w:sz w:val="24"/>
          <w:szCs w:val="24"/>
        </w:rPr>
        <w:t xml:space="preserve">If this report is being used in the workspace, after refreshing data, then click publish to allow authorized users to view the data. </w:t>
      </w:r>
    </w:p>
    <w:p w:rsidR="4068AF23" w:rsidP="3E827792" w:rsidRDefault="4068AF23" w14:paraId="28D6D0C7" w14:textId="42BF8FC3">
      <w:pPr>
        <w:pStyle w:val="Normal"/>
        <w:ind w:left="0"/>
        <w:jc w:val="center"/>
      </w:pPr>
      <w:r w:rsidR="4068AF23">
        <w:drawing>
          <wp:inline wp14:editId="30E9668A" wp14:anchorId="2A002764">
            <wp:extent cx="5219620" cy="2576351"/>
            <wp:effectExtent l="9525" t="9525" r="9525" b="9525"/>
            <wp:docPr id="21437840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3784040" name="Picture 2143784040"/>
                    <pic:cNvPicPr/>
                  </pic:nvPicPr>
                  <pic:blipFill>
                    <a:blip xmlns:r="http://schemas.openxmlformats.org/officeDocument/2006/relationships" r:embed="rId447844661">
                      <a:extLst>
                        <a:ext uri="{28A0092B-C50C-407E-A947-70E740481C1C}">
                          <a14:useLocalDpi xmlns:a14="http://schemas.microsoft.com/office/drawing/2010/main"/>
                        </a:ext>
                      </a:extLst>
                    </a:blip>
                    <a:stretch>
                      <a:fillRect/>
                    </a:stretch>
                  </pic:blipFill>
                  <pic:spPr>
                    <a:xfrm rot="0">
                      <a:off x="0" y="0"/>
                      <a:ext cx="5219620" cy="2576351"/>
                    </a:xfrm>
                    <a:prstGeom prst="rect">
                      <a:avLst/>
                    </a:prstGeom>
                    <a:ln w="9525">
                      <a:solidFill>
                        <a:schemeClr val="tx1"/>
                      </a:solidFill>
                      <a:prstDash val="solid"/>
                    </a:ln>
                  </pic:spPr>
                </pic:pic>
              </a:graphicData>
            </a:graphic>
          </wp:inline>
        </w:drawing>
      </w:r>
    </w:p>
    <w:p w:rsidR="006446C4" w:rsidP="3E827792" w:rsidRDefault="006446C4" w14:paraId="50D41138" w14:textId="55C09D53">
      <w:pPr>
        <w:pStyle w:val="ListParagraph"/>
        <w:numPr>
          <w:ilvl w:val="0"/>
          <w:numId w:val="17"/>
        </w:numPr>
        <w:suppressLineNumbers w:val="0"/>
        <w:bidi w:val="0"/>
        <w:spacing w:before="0" w:beforeAutospacing="off" w:after="160" w:afterAutospacing="off" w:line="259" w:lineRule="auto"/>
        <w:ind w:left="720" w:right="0" w:hanging="360"/>
        <w:jc w:val="left"/>
        <w:rPr>
          <w:rFonts w:ascii="Segoe UI" w:hAnsi="Segoe UI" w:cs="Segoe UI"/>
          <w:sz w:val="18"/>
          <w:szCs w:val="18"/>
        </w:rPr>
      </w:pPr>
      <w:r w:rsidRPr="3E827792" w:rsidR="006446C4">
        <w:rPr>
          <w:rFonts w:ascii="Public Sans" w:hAnsi="Public Sans"/>
          <w:sz w:val="24"/>
          <w:szCs w:val="24"/>
        </w:rPr>
        <w:t xml:space="preserve">To refresh from </w:t>
      </w:r>
      <w:r w:rsidRPr="3E827792" w:rsidR="006446C4">
        <w:rPr>
          <w:rFonts w:ascii="Public Sans" w:hAnsi="Public Sans"/>
          <w:sz w:val="24"/>
          <w:szCs w:val="24"/>
        </w:rPr>
        <w:t>workspace</w:t>
      </w:r>
      <w:r w:rsidRPr="3E827792" w:rsidR="006446C4">
        <w:rPr>
          <w:rFonts w:ascii="Public Sans" w:hAnsi="Public Sans"/>
          <w:sz w:val="24"/>
          <w:szCs w:val="24"/>
        </w:rPr>
        <w:t>, go to the semantic model and click the refresh button</w:t>
      </w:r>
      <w:r w:rsidRPr="3E827792" w:rsidR="006446C4">
        <w:rPr>
          <w:rFonts w:ascii="Public Sans" w:hAnsi="Public Sans"/>
          <w:sz w:val="24"/>
          <w:szCs w:val="24"/>
        </w:rPr>
        <w:t>.   </w:t>
      </w:r>
      <w:r w:rsidRPr="3E827792" w:rsidR="006446C4">
        <w:rPr>
          <w:rStyle w:val="eop"/>
          <w:rFonts w:ascii="Calibri" w:hAnsi="Calibri" w:cs="Calibri"/>
          <w:sz w:val="22"/>
          <w:szCs w:val="22"/>
        </w:rPr>
        <w:t> </w:t>
      </w:r>
    </w:p>
    <w:p w:rsidRPr="006446C4" w:rsidR="006446C4" w:rsidP="2E3584F1" w:rsidRDefault="10A64B72" w14:paraId="5BA75079" w14:textId="3135ABE3">
      <w:pPr>
        <w:jc w:val="center"/>
      </w:pPr>
      <w:r w:rsidR="10A64B72">
        <w:drawing>
          <wp:inline wp14:editId="088399A9" wp14:anchorId="71CBD9ED">
            <wp:extent cx="5632297" cy="1314203"/>
            <wp:effectExtent l="9525" t="9525" r="9525" b="9525"/>
            <wp:docPr id="462670331" name="Picture 46267033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25" cstate="print">
                      <a:extLst>
                        <a:ext uri="{28A0092B-C50C-407E-A947-70E740481C1C}">
                          <a14:useLocalDpi xmlns:a14="http://schemas.microsoft.com/office/drawing/2010/main"/>
                        </a:ext>
                      </a:extLst>
                    </a:blip>
                    <a:stretch>
                      <a:fillRect/>
                    </a:stretch>
                  </pic:blipFill>
                  <pic:spPr>
                    <a:xfrm rot="0">
                      <a:off x="0" y="0"/>
                      <a:ext cx="5632297" cy="1314203"/>
                    </a:xfrm>
                    <a:prstGeom prst="rect">
                      <a:avLst/>
                    </a:prstGeom>
                    <a:ln w="9525">
                      <a:solidFill>
                        <a:schemeClr val="tx1"/>
                      </a:solidFill>
                      <a:prstDash val="solid"/>
                    </a:ln>
                  </pic:spPr>
                </pic:pic>
              </a:graphicData>
            </a:graphic>
          </wp:inline>
        </w:drawing>
      </w:r>
    </w:p>
    <w:p w:rsidRPr="00DD45B1" w:rsidR="009558F0" w:rsidP="00DD45B1" w:rsidRDefault="009558F0" w14:paraId="3CA1815D" w14:textId="77777777">
      <w:pPr>
        <w:spacing w:after="0"/>
      </w:pPr>
    </w:p>
    <w:sectPr w:rsidRPr="00DD45B1" w:rsidR="009558F0" w:rsidSect="0021545E">
      <w:headerReference w:type="default" r:id="rId26"/>
      <w:footerReference w:type="default" r:id="rId27"/>
      <w:headerReference w:type="first" r:id="rId28"/>
      <w:pgSz w:w="12240" w:h="15840" w:orient="portrait"/>
      <w:pgMar w:top="1170" w:right="1440" w:bottom="1440" w:left="1440" w:header="810" w:footer="98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4434" w:rsidP="00446AAD" w:rsidRDefault="001E4434" w14:paraId="10AF0D48" w14:textId="77777777">
      <w:pPr>
        <w:spacing w:after="0" w:line="240" w:lineRule="auto"/>
      </w:pPr>
      <w:r>
        <w:separator/>
      </w:r>
    </w:p>
  </w:endnote>
  <w:endnote w:type="continuationSeparator" w:id="0">
    <w:p w:rsidR="001E4434" w:rsidP="00446AAD" w:rsidRDefault="001E4434" w14:paraId="7BC68E2C" w14:textId="77777777">
      <w:pPr>
        <w:spacing w:after="0" w:line="240" w:lineRule="auto"/>
      </w:pPr>
      <w:r>
        <w:continuationSeparator/>
      </w:r>
    </w:p>
  </w:endnote>
  <w:endnote w:type="continuationNotice" w:id="1">
    <w:p w:rsidR="001E4434" w:rsidRDefault="001E4434" w14:paraId="0E759C1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Public Sans">
    <w:altName w:val="Calibri"/>
    <w:charset w:val="00"/>
    <w:family w:val="auto"/>
    <w:pitch w:val="variable"/>
    <w:sig w:usb0="A00000FF" w:usb1="4000205B" w:usb2="00000000" w:usb3="00000000" w:csb0="00000193"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B51" w:rsidP="0AED90F2" w:rsidRDefault="00111B51" w14:paraId="484079B4" w14:textId="6873DC33">
    <w:pPr>
      <w:pStyle w:val="Footer"/>
      <w:pBdr>
        <w:top w:val="single" w:color="FFD69E" w:sz="2" w:space="1"/>
      </w:pBdr>
      <w:tabs>
        <w:tab w:val="clear" w:pos="9360"/>
        <w:tab w:val="right" w:pos="9540"/>
      </w:tabs>
    </w:pPr>
  </w:p>
  <w:p w:rsidR="0090166A" w:rsidP="0AED90F2" w:rsidRDefault="0090166A" w14:paraId="075A3DE2" w14:textId="77777777">
    <w:pPr>
      <w:pStyle w:val="Footer"/>
      <w:pBdr>
        <w:top w:val="single" w:color="FFD69E" w:sz="2" w:space="1"/>
      </w:pBdr>
      <w:tabs>
        <w:tab w:val="clear" w:pos="9360"/>
        <w:tab w:val="right" w:pos="9540"/>
      </w:tabs>
    </w:pPr>
  </w:p>
  <w:p w:rsidRPr="00DD45B1" w:rsidR="00791658" w:rsidP="0055180F" w:rsidRDefault="00791658" w14:paraId="639F1F76" w14:textId="07AF978B">
    <w:pPr>
      <w:pStyle w:val="Footer"/>
      <w:pBdr>
        <w:top w:val="single" w:color="FFD69E" w:sz="2" w:space="1"/>
      </w:pBdr>
      <w:tabs>
        <w:tab w:val="clear" w:pos="9360"/>
        <w:tab w:val="right" w:pos="9540"/>
      </w:tabs>
      <w:rPr>
        <w:sz w:val="20"/>
        <w:szCs w:val="20"/>
      </w:rPr>
    </w:pPr>
    <w:r w:rsidRPr="34C43ABD">
      <w:rPr>
        <w:noProof/>
        <w:sz w:val="20"/>
        <w:szCs w:val="20"/>
      </w:rPr>
      <w:fldChar w:fldCharType="begin"/>
    </w:r>
    <w:r w:rsidRPr="34C43ABD">
      <w:rPr>
        <w:sz w:val="20"/>
        <w:szCs w:val="20"/>
      </w:rPr>
      <w:instrText xml:space="preserve"> PAGE   \* MERGEFORMAT </w:instrText>
    </w:r>
    <w:r w:rsidRPr="34C43ABD">
      <w:rPr>
        <w:sz w:val="20"/>
        <w:szCs w:val="20"/>
      </w:rPr>
      <w:fldChar w:fldCharType="separate"/>
    </w:r>
    <w:r w:rsidRPr="34C43ABD" w:rsidR="34C43ABD">
      <w:rPr>
        <w:noProof/>
        <w:sz w:val="20"/>
        <w:szCs w:val="20"/>
      </w:rPr>
      <w:t>2</w:t>
    </w:r>
    <w:r w:rsidRPr="34C43ABD">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4434" w:rsidP="00446AAD" w:rsidRDefault="001E4434" w14:paraId="52386378" w14:textId="77777777">
      <w:pPr>
        <w:spacing w:after="0" w:line="240" w:lineRule="auto"/>
      </w:pPr>
      <w:r>
        <w:separator/>
      </w:r>
    </w:p>
  </w:footnote>
  <w:footnote w:type="continuationSeparator" w:id="0">
    <w:p w:rsidR="001E4434" w:rsidP="00446AAD" w:rsidRDefault="001E4434" w14:paraId="147F792E" w14:textId="77777777">
      <w:pPr>
        <w:spacing w:after="0" w:line="240" w:lineRule="auto"/>
      </w:pPr>
      <w:r>
        <w:continuationSeparator/>
      </w:r>
    </w:p>
  </w:footnote>
  <w:footnote w:type="continuationNotice" w:id="1">
    <w:p w:rsidR="001E4434" w:rsidRDefault="001E4434" w14:paraId="58B6B35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2DD1611" w:rsidTr="22DD1611" w14:paraId="7A2D2BAC" w14:textId="77777777">
      <w:trPr>
        <w:trHeight w:val="300"/>
      </w:trPr>
      <w:tc>
        <w:tcPr>
          <w:tcW w:w="3120" w:type="dxa"/>
        </w:tcPr>
        <w:p w:rsidR="22DD1611" w:rsidP="22DD1611" w:rsidRDefault="22DD1611" w14:paraId="43A11933" w14:textId="150E0059">
          <w:pPr>
            <w:pStyle w:val="Header"/>
            <w:ind w:left="-115"/>
          </w:pPr>
        </w:p>
      </w:tc>
      <w:tc>
        <w:tcPr>
          <w:tcW w:w="3120" w:type="dxa"/>
        </w:tcPr>
        <w:p w:rsidR="22DD1611" w:rsidP="22DD1611" w:rsidRDefault="22DD1611" w14:paraId="7D49C84D" w14:textId="7F47BB99">
          <w:pPr>
            <w:pStyle w:val="Header"/>
            <w:jc w:val="center"/>
          </w:pPr>
        </w:p>
      </w:tc>
      <w:tc>
        <w:tcPr>
          <w:tcW w:w="3120" w:type="dxa"/>
        </w:tcPr>
        <w:p w:rsidR="22DD1611" w:rsidP="22DD1611" w:rsidRDefault="22DD1611" w14:paraId="1AAEAD3D" w14:textId="09580377">
          <w:pPr>
            <w:pStyle w:val="Header"/>
            <w:ind w:right="-115"/>
            <w:jc w:val="right"/>
          </w:pPr>
        </w:p>
      </w:tc>
    </w:tr>
  </w:tbl>
  <w:p w:rsidR="22DD1611" w:rsidP="22DD1611" w:rsidRDefault="22DD1611" w14:paraId="0526F0FA" w14:textId="4BA4C3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91658" w:rsidP="00F92FA0" w:rsidRDefault="00844610" w14:paraId="41C8F396" w14:textId="478A1450">
    <w:pPr>
      <w:pStyle w:val="NormalWeb"/>
      <w:tabs>
        <w:tab w:val="left" w:pos="7447"/>
      </w:tabs>
    </w:pPr>
    <w:r w:rsidRPr="00844610">
      <w:drawing>
        <wp:inline distT="0" distB="0" distL="0" distR="0" wp14:anchorId="173A143C" wp14:editId="3916CE41">
          <wp:extent cx="2086610" cy="336550"/>
          <wp:effectExtent l="0" t="0" r="8890" b="6350"/>
          <wp:docPr id="131780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03787" name=""/>
                  <pic:cNvPicPr/>
                </pic:nvPicPr>
                <pic:blipFill>
                  <a:blip r:embed="rId1"/>
                  <a:stretch>
                    <a:fillRect/>
                  </a:stretch>
                </pic:blipFill>
                <pic:spPr>
                  <a:xfrm>
                    <a:off x="0" y="0"/>
                    <a:ext cx="2098229" cy="338424"/>
                  </a:xfrm>
                  <a:prstGeom prst="rect">
                    <a:avLst/>
                  </a:prstGeom>
                </pic:spPr>
              </pic:pic>
            </a:graphicData>
          </a:graphic>
        </wp:inline>
      </w:drawing>
    </w:r>
    <w:r w:rsidR="00F92FA0">
      <w:t xml:space="preserve">                                                             </w:t>
    </w:r>
    <w:r w:rsidR="00CC165C">
      <w:rPr>
        <w:noProof/>
      </w:rPr>
      <w:drawing>
        <wp:inline distT="0" distB="0" distL="0" distR="0" wp14:anchorId="557C10DB" wp14:editId="0C5C4D7E">
          <wp:extent cx="1430188" cy="694266"/>
          <wp:effectExtent l="0" t="0" r="0" b="0"/>
          <wp:docPr id="178994538" name="Picture 178994538"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4538" name="Picture 4" descr="A blue and black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440353" cy="699200"/>
                  </a:xfrm>
                  <a:prstGeom prst="rect">
                    <a:avLst/>
                  </a:prstGeom>
                </pic:spPr>
              </pic:pic>
            </a:graphicData>
          </a:graphic>
        </wp:inline>
      </w:drawing>
    </w:r>
    <w:r w:rsidR="00DC3293">
      <w:tab/>
    </w:r>
    <w:r w:rsidR="00DC3293">
      <w:rPr>
        <w:noProof/>
      </w:rPr>
      <mc:AlternateContent>
        <mc:Choice Requires="wps">
          <w:drawing>
            <wp:inline distT="0" distB="0" distL="0" distR="0" wp14:anchorId="597BAAB8" wp14:editId="7212E807">
              <wp:extent cx="304800" cy="304800"/>
              <wp:effectExtent l="0" t="0" r="0" b="0"/>
              <wp:docPr id="1449356797" name="Rectangle 14493567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pic="http://schemas.openxmlformats.org/drawingml/2006/picture" xmlns:a="http://schemas.openxmlformats.org/drawingml/2006/main">
          <w:pict>
            <v:rect id="Rectangle 1449356797"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29553A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rsidR="00791658" w:rsidP="666CC8FD" w:rsidRDefault="00791658" w14:paraId="72A3D3EC" w14:textId="76C86793">
    <w:pPr>
      <w:pStyle w:val="Header"/>
      <w:tabs>
        <w:tab w:val="left" w:pos="2655"/>
      </w:tabs>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54045a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98ad1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96200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e2b88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d6bed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032A07"/>
    <w:multiLevelType w:val="hybridMultilevel"/>
    <w:tmpl w:val="F34E90C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79B046E"/>
    <w:multiLevelType w:val="hybridMultilevel"/>
    <w:tmpl w:val="52DA03C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A34BBA7"/>
    <w:multiLevelType w:val="hybridMultilevel"/>
    <w:tmpl w:val="8EC213CE"/>
    <w:lvl w:ilvl="0" w:tplc="07C2F18E">
      <w:start w:val="1"/>
      <w:numFmt w:val="bullet"/>
      <w:lvlText w:val="·"/>
      <w:lvlJc w:val="left"/>
      <w:pPr>
        <w:ind w:left="720" w:hanging="360"/>
      </w:pPr>
      <w:rPr>
        <w:rFonts w:hint="default" w:ascii="Symbol" w:hAnsi="Symbol"/>
      </w:rPr>
    </w:lvl>
    <w:lvl w:ilvl="1" w:tplc="74C04C90">
      <w:start w:val="1"/>
      <w:numFmt w:val="bullet"/>
      <w:lvlText w:val="§"/>
      <w:lvlJc w:val="left"/>
      <w:pPr>
        <w:ind w:left="1440" w:hanging="360"/>
      </w:pPr>
      <w:rPr>
        <w:rFonts w:hint="default" w:ascii="Wingdings" w:hAnsi="Wingdings"/>
      </w:rPr>
    </w:lvl>
    <w:lvl w:ilvl="2" w:tplc="BC581676">
      <w:start w:val="1"/>
      <w:numFmt w:val="bullet"/>
      <w:lvlText w:val=""/>
      <w:lvlJc w:val="left"/>
      <w:pPr>
        <w:ind w:left="2160" w:hanging="360"/>
      </w:pPr>
      <w:rPr>
        <w:rFonts w:hint="default" w:ascii="Wingdings" w:hAnsi="Wingdings"/>
      </w:rPr>
    </w:lvl>
    <w:lvl w:ilvl="3" w:tplc="F6AE1126">
      <w:start w:val="1"/>
      <w:numFmt w:val="bullet"/>
      <w:lvlText w:val=""/>
      <w:lvlJc w:val="left"/>
      <w:pPr>
        <w:ind w:left="2880" w:hanging="360"/>
      </w:pPr>
      <w:rPr>
        <w:rFonts w:hint="default" w:ascii="Symbol" w:hAnsi="Symbol"/>
      </w:rPr>
    </w:lvl>
    <w:lvl w:ilvl="4" w:tplc="3530E814">
      <w:start w:val="1"/>
      <w:numFmt w:val="bullet"/>
      <w:lvlText w:val="o"/>
      <w:lvlJc w:val="left"/>
      <w:pPr>
        <w:ind w:left="3600" w:hanging="360"/>
      </w:pPr>
      <w:rPr>
        <w:rFonts w:hint="default" w:ascii="Courier New" w:hAnsi="Courier New"/>
      </w:rPr>
    </w:lvl>
    <w:lvl w:ilvl="5" w:tplc="0CE2BC1A">
      <w:start w:val="1"/>
      <w:numFmt w:val="bullet"/>
      <w:lvlText w:val=""/>
      <w:lvlJc w:val="left"/>
      <w:pPr>
        <w:ind w:left="4320" w:hanging="360"/>
      </w:pPr>
      <w:rPr>
        <w:rFonts w:hint="default" w:ascii="Wingdings" w:hAnsi="Wingdings"/>
      </w:rPr>
    </w:lvl>
    <w:lvl w:ilvl="6" w:tplc="E3F4B252">
      <w:start w:val="1"/>
      <w:numFmt w:val="bullet"/>
      <w:lvlText w:val=""/>
      <w:lvlJc w:val="left"/>
      <w:pPr>
        <w:ind w:left="5040" w:hanging="360"/>
      </w:pPr>
      <w:rPr>
        <w:rFonts w:hint="default" w:ascii="Symbol" w:hAnsi="Symbol"/>
      </w:rPr>
    </w:lvl>
    <w:lvl w:ilvl="7" w:tplc="A5DA20BC">
      <w:start w:val="1"/>
      <w:numFmt w:val="bullet"/>
      <w:lvlText w:val="o"/>
      <w:lvlJc w:val="left"/>
      <w:pPr>
        <w:ind w:left="5760" w:hanging="360"/>
      </w:pPr>
      <w:rPr>
        <w:rFonts w:hint="default" w:ascii="Courier New" w:hAnsi="Courier New"/>
      </w:rPr>
    </w:lvl>
    <w:lvl w:ilvl="8" w:tplc="2746FE62">
      <w:start w:val="1"/>
      <w:numFmt w:val="bullet"/>
      <w:lvlText w:val=""/>
      <w:lvlJc w:val="left"/>
      <w:pPr>
        <w:ind w:left="6480" w:hanging="360"/>
      </w:pPr>
      <w:rPr>
        <w:rFonts w:hint="default" w:ascii="Wingdings" w:hAnsi="Wingdings"/>
      </w:rPr>
    </w:lvl>
  </w:abstractNum>
  <w:abstractNum w:abstractNumId="3" w15:restartNumberingAfterBreak="0">
    <w:nsid w:val="23B89138"/>
    <w:multiLevelType w:val="hybridMultilevel"/>
    <w:tmpl w:val="FFFFFFFF"/>
    <w:lvl w:ilvl="0" w:tplc="8FDA48BE">
      <w:start w:val="1"/>
      <w:numFmt w:val="bullet"/>
      <w:lvlText w:val=""/>
      <w:lvlJc w:val="left"/>
      <w:pPr>
        <w:ind w:left="720" w:hanging="360"/>
      </w:pPr>
      <w:rPr>
        <w:rFonts w:hint="default" w:ascii="Symbol" w:hAnsi="Symbol"/>
      </w:rPr>
    </w:lvl>
    <w:lvl w:ilvl="1" w:tplc="04349C64">
      <w:start w:val="1"/>
      <w:numFmt w:val="bullet"/>
      <w:lvlText w:val="o"/>
      <w:lvlJc w:val="left"/>
      <w:pPr>
        <w:ind w:left="1440" w:hanging="360"/>
      </w:pPr>
      <w:rPr>
        <w:rFonts w:hint="default" w:ascii="Courier New" w:hAnsi="Courier New"/>
      </w:rPr>
    </w:lvl>
    <w:lvl w:ilvl="2" w:tplc="16B46924">
      <w:start w:val="1"/>
      <w:numFmt w:val="bullet"/>
      <w:lvlText w:val=""/>
      <w:lvlJc w:val="left"/>
      <w:pPr>
        <w:ind w:left="2160" w:hanging="360"/>
      </w:pPr>
      <w:rPr>
        <w:rFonts w:hint="default" w:ascii="Wingdings" w:hAnsi="Wingdings"/>
      </w:rPr>
    </w:lvl>
    <w:lvl w:ilvl="3" w:tplc="FAFC3096">
      <w:start w:val="1"/>
      <w:numFmt w:val="bullet"/>
      <w:lvlText w:val=""/>
      <w:lvlJc w:val="left"/>
      <w:pPr>
        <w:ind w:left="2880" w:hanging="360"/>
      </w:pPr>
      <w:rPr>
        <w:rFonts w:hint="default" w:ascii="Symbol" w:hAnsi="Symbol"/>
      </w:rPr>
    </w:lvl>
    <w:lvl w:ilvl="4" w:tplc="3F505480">
      <w:start w:val="1"/>
      <w:numFmt w:val="bullet"/>
      <w:lvlText w:val="o"/>
      <w:lvlJc w:val="left"/>
      <w:pPr>
        <w:ind w:left="3600" w:hanging="360"/>
      </w:pPr>
      <w:rPr>
        <w:rFonts w:hint="default" w:ascii="Courier New" w:hAnsi="Courier New"/>
      </w:rPr>
    </w:lvl>
    <w:lvl w:ilvl="5" w:tplc="2994609C">
      <w:start w:val="1"/>
      <w:numFmt w:val="bullet"/>
      <w:lvlText w:val=""/>
      <w:lvlJc w:val="left"/>
      <w:pPr>
        <w:ind w:left="4320" w:hanging="360"/>
      </w:pPr>
      <w:rPr>
        <w:rFonts w:hint="default" w:ascii="Wingdings" w:hAnsi="Wingdings"/>
      </w:rPr>
    </w:lvl>
    <w:lvl w:ilvl="6" w:tplc="C19E60BA">
      <w:start w:val="1"/>
      <w:numFmt w:val="bullet"/>
      <w:lvlText w:val=""/>
      <w:lvlJc w:val="left"/>
      <w:pPr>
        <w:ind w:left="5040" w:hanging="360"/>
      </w:pPr>
      <w:rPr>
        <w:rFonts w:hint="default" w:ascii="Symbol" w:hAnsi="Symbol"/>
      </w:rPr>
    </w:lvl>
    <w:lvl w:ilvl="7" w:tplc="4EE4FBB2">
      <w:start w:val="1"/>
      <w:numFmt w:val="bullet"/>
      <w:lvlText w:val="o"/>
      <w:lvlJc w:val="left"/>
      <w:pPr>
        <w:ind w:left="5760" w:hanging="360"/>
      </w:pPr>
      <w:rPr>
        <w:rFonts w:hint="default" w:ascii="Courier New" w:hAnsi="Courier New"/>
      </w:rPr>
    </w:lvl>
    <w:lvl w:ilvl="8" w:tplc="9422400C">
      <w:start w:val="1"/>
      <w:numFmt w:val="bullet"/>
      <w:lvlText w:val=""/>
      <w:lvlJc w:val="left"/>
      <w:pPr>
        <w:ind w:left="6480" w:hanging="360"/>
      </w:pPr>
      <w:rPr>
        <w:rFonts w:hint="default" w:ascii="Wingdings" w:hAnsi="Wingdings"/>
      </w:rPr>
    </w:lvl>
  </w:abstractNum>
  <w:abstractNum w:abstractNumId="4" w15:restartNumberingAfterBreak="0">
    <w:nsid w:val="26A7070D"/>
    <w:multiLevelType w:val="hybridMultilevel"/>
    <w:tmpl w:val="3926E2D6"/>
    <w:lvl w:ilvl="0" w:tplc="04090001">
      <w:start w:val="1"/>
      <w:numFmt w:val="bullet"/>
      <w:lvlText w:val=""/>
      <w:lvlJc w:val="left"/>
      <w:pPr>
        <w:ind w:left="700" w:hanging="360"/>
      </w:pPr>
      <w:rPr>
        <w:rFonts w:hint="default" w:ascii="Symbol" w:hAnsi="Symbol"/>
      </w:rPr>
    </w:lvl>
    <w:lvl w:ilvl="1" w:tplc="04090003">
      <w:start w:val="1"/>
      <w:numFmt w:val="bullet"/>
      <w:lvlText w:val="o"/>
      <w:lvlJc w:val="left"/>
      <w:pPr>
        <w:ind w:left="1420" w:hanging="360"/>
      </w:pPr>
      <w:rPr>
        <w:rFonts w:hint="default" w:ascii="Courier New" w:hAnsi="Courier New" w:cs="Courier New"/>
      </w:rPr>
    </w:lvl>
    <w:lvl w:ilvl="2" w:tplc="04090005">
      <w:start w:val="1"/>
      <w:numFmt w:val="bullet"/>
      <w:lvlText w:val=""/>
      <w:lvlJc w:val="left"/>
      <w:pPr>
        <w:ind w:left="2140" w:hanging="360"/>
      </w:pPr>
      <w:rPr>
        <w:rFonts w:hint="default" w:ascii="Wingdings" w:hAnsi="Wingdings"/>
      </w:rPr>
    </w:lvl>
    <w:lvl w:ilvl="3" w:tplc="04090001" w:tentative="1">
      <w:start w:val="1"/>
      <w:numFmt w:val="bullet"/>
      <w:lvlText w:val=""/>
      <w:lvlJc w:val="left"/>
      <w:pPr>
        <w:ind w:left="2860" w:hanging="360"/>
      </w:pPr>
      <w:rPr>
        <w:rFonts w:hint="default" w:ascii="Symbol" w:hAnsi="Symbol"/>
      </w:rPr>
    </w:lvl>
    <w:lvl w:ilvl="4" w:tplc="04090003" w:tentative="1">
      <w:start w:val="1"/>
      <w:numFmt w:val="bullet"/>
      <w:lvlText w:val="o"/>
      <w:lvlJc w:val="left"/>
      <w:pPr>
        <w:ind w:left="3580" w:hanging="360"/>
      </w:pPr>
      <w:rPr>
        <w:rFonts w:hint="default" w:ascii="Courier New" w:hAnsi="Courier New" w:cs="Courier New"/>
      </w:rPr>
    </w:lvl>
    <w:lvl w:ilvl="5" w:tplc="04090005" w:tentative="1">
      <w:start w:val="1"/>
      <w:numFmt w:val="bullet"/>
      <w:lvlText w:val=""/>
      <w:lvlJc w:val="left"/>
      <w:pPr>
        <w:ind w:left="4300" w:hanging="360"/>
      </w:pPr>
      <w:rPr>
        <w:rFonts w:hint="default" w:ascii="Wingdings" w:hAnsi="Wingdings"/>
      </w:rPr>
    </w:lvl>
    <w:lvl w:ilvl="6" w:tplc="04090001" w:tentative="1">
      <w:start w:val="1"/>
      <w:numFmt w:val="bullet"/>
      <w:lvlText w:val=""/>
      <w:lvlJc w:val="left"/>
      <w:pPr>
        <w:ind w:left="5020" w:hanging="360"/>
      </w:pPr>
      <w:rPr>
        <w:rFonts w:hint="default" w:ascii="Symbol" w:hAnsi="Symbol"/>
      </w:rPr>
    </w:lvl>
    <w:lvl w:ilvl="7" w:tplc="04090003" w:tentative="1">
      <w:start w:val="1"/>
      <w:numFmt w:val="bullet"/>
      <w:lvlText w:val="o"/>
      <w:lvlJc w:val="left"/>
      <w:pPr>
        <w:ind w:left="5740" w:hanging="360"/>
      </w:pPr>
      <w:rPr>
        <w:rFonts w:hint="default" w:ascii="Courier New" w:hAnsi="Courier New" w:cs="Courier New"/>
      </w:rPr>
    </w:lvl>
    <w:lvl w:ilvl="8" w:tplc="04090005" w:tentative="1">
      <w:start w:val="1"/>
      <w:numFmt w:val="bullet"/>
      <w:lvlText w:val=""/>
      <w:lvlJc w:val="left"/>
      <w:pPr>
        <w:ind w:left="6460" w:hanging="360"/>
      </w:pPr>
      <w:rPr>
        <w:rFonts w:hint="default" w:ascii="Wingdings" w:hAnsi="Wingdings"/>
      </w:rPr>
    </w:lvl>
  </w:abstractNum>
  <w:abstractNum w:abstractNumId="5" w15:restartNumberingAfterBreak="0">
    <w:nsid w:val="2B20E1B4"/>
    <w:multiLevelType w:val="hybridMultilevel"/>
    <w:tmpl w:val="116CE164"/>
    <w:lvl w:ilvl="0" w:tplc="6B5053B6">
      <w:start w:val="1"/>
      <w:numFmt w:val="bullet"/>
      <w:lvlText w:val="o"/>
      <w:lvlJc w:val="left"/>
      <w:pPr>
        <w:ind w:left="1440" w:hanging="360"/>
      </w:pPr>
      <w:rPr>
        <w:rFonts w:hint="default" w:ascii="&quot;Courier New&quot;" w:hAnsi="&quot;Courier New&quot;"/>
      </w:rPr>
    </w:lvl>
    <w:lvl w:ilvl="1" w:tplc="CBF066BC">
      <w:start w:val="1"/>
      <w:numFmt w:val="bullet"/>
      <w:lvlText w:val="o"/>
      <w:lvlJc w:val="left"/>
      <w:pPr>
        <w:ind w:left="2160" w:hanging="360"/>
      </w:pPr>
      <w:rPr>
        <w:rFonts w:hint="default" w:ascii="Courier New" w:hAnsi="Courier New"/>
      </w:rPr>
    </w:lvl>
    <w:lvl w:ilvl="2" w:tplc="9E1ABFB0">
      <w:start w:val="1"/>
      <w:numFmt w:val="bullet"/>
      <w:lvlText w:val=""/>
      <w:lvlJc w:val="left"/>
      <w:pPr>
        <w:ind w:left="2880" w:hanging="360"/>
      </w:pPr>
      <w:rPr>
        <w:rFonts w:hint="default" w:ascii="Wingdings" w:hAnsi="Wingdings"/>
      </w:rPr>
    </w:lvl>
    <w:lvl w:ilvl="3" w:tplc="6D70DEF2">
      <w:start w:val="1"/>
      <w:numFmt w:val="bullet"/>
      <w:lvlText w:val=""/>
      <w:lvlJc w:val="left"/>
      <w:pPr>
        <w:ind w:left="3600" w:hanging="360"/>
      </w:pPr>
      <w:rPr>
        <w:rFonts w:hint="default" w:ascii="Symbol" w:hAnsi="Symbol"/>
      </w:rPr>
    </w:lvl>
    <w:lvl w:ilvl="4" w:tplc="959CF924">
      <w:start w:val="1"/>
      <w:numFmt w:val="bullet"/>
      <w:lvlText w:val="o"/>
      <w:lvlJc w:val="left"/>
      <w:pPr>
        <w:ind w:left="4320" w:hanging="360"/>
      </w:pPr>
      <w:rPr>
        <w:rFonts w:hint="default" w:ascii="Courier New" w:hAnsi="Courier New"/>
      </w:rPr>
    </w:lvl>
    <w:lvl w:ilvl="5" w:tplc="76A8868A">
      <w:start w:val="1"/>
      <w:numFmt w:val="bullet"/>
      <w:lvlText w:val=""/>
      <w:lvlJc w:val="left"/>
      <w:pPr>
        <w:ind w:left="5040" w:hanging="360"/>
      </w:pPr>
      <w:rPr>
        <w:rFonts w:hint="default" w:ascii="Wingdings" w:hAnsi="Wingdings"/>
      </w:rPr>
    </w:lvl>
    <w:lvl w:ilvl="6" w:tplc="CF5698BE">
      <w:start w:val="1"/>
      <w:numFmt w:val="bullet"/>
      <w:lvlText w:val=""/>
      <w:lvlJc w:val="left"/>
      <w:pPr>
        <w:ind w:left="5760" w:hanging="360"/>
      </w:pPr>
      <w:rPr>
        <w:rFonts w:hint="default" w:ascii="Symbol" w:hAnsi="Symbol"/>
      </w:rPr>
    </w:lvl>
    <w:lvl w:ilvl="7" w:tplc="34981044">
      <w:start w:val="1"/>
      <w:numFmt w:val="bullet"/>
      <w:lvlText w:val="o"/>
      <w:lvlJc w:val="left"/>
      <w:pPr>
        <w:ind w:left="6480" w:hanging="360"/>
      </w:pPr>
      <w:rPr>
        <w:rFonts w:hint="default" w:ascii="Courier New" w:hAnsi="Courier New"/>
      </w:rPr>
    </w:lvl>
    <w:lvl w:ilvl="8" w:tplc="5A423088">
      <w:start w:val="1"/>
      <w:numFmt w:val="bullet"/>
      <w:lvlText w:val=""/>
      <w:lvlJc w:val="left"/>
      <w:pPr>
        <w:ind w:left="7200" w:hanging="360"/>
      </w:pPr>
      <w:rPr>
        <w:rFonts w:hint="default" w:ascii="Wingdings" w:hAnsi="Wingdings"/>
      </w:rPr>
    </w:lvl>
  </w:abstractNum>
  <w:abstractNum w:abstractNumId="6" w15:restartNumberingAfterBreak="0">
    <w:nsid w:val="2F2C0FF3"/>
    <w:multiLevelType w:val="hybridMultilevel"/>
    <w:tmpl w:val="371A64D0"/>
    <w:lvl w:ilvl="0" w:tplc="133AE05A">
      <w:start w:val="1"/>
      <w:numFmt w:val="bullet"/>
      <w:lvlText w:val=""/>
      <w:lvlJc w:val="left"/>
      <w:pPr>
        <w:ind w:left="720" w:hanging="360"/>
      </w:pPr>
      <w:rPr>
        <w:rFonts w:hint="default" w:ascii="Symbol" w:hAnsi="Symbol"/>
      </w:rPr>
    </w:lvl>
    <w:lvl w:ilvl="1" w:tplc="6408019E">
      <w:start w:val="1"/>
      <w:numFmt w:val="bullet"/>
      <w:lvlText w:val="o"/>
      <w:lvlJc w:val="left"/>
      <w:pPr>
        <w:ind w:left="1440" w:hanging="360"/>
      </w:pPr>
      <w:rPr>
        <w:rFonts w:hint="default" w:ascii="&quot;Courier New&quot;" w:hAnsi="&quot;Courier New&quot;"/>
      </w:rPr>
    </w:lvl>
    <w:lvl w:ilvl="2" w:tplc="5730221E">
      <w:start w:val="1"/>
      <w:numFmt w:val="bullet"/>
      <w:lvlText w:val=""/>
      <w:lvlJc w:val="left"/>
      <w:pPr>
        <w:ind w:left="2160" w:hanging="360"/>
      </w:pPr>
      <w:rPr>
        <w:rFonts w:hint="default" w:ascii="Wingdings" w:hAnsi="Wingdings"/>
      </w:rPr>
    </w:lvl>
    <w:lvl w:ilvl="3" w:tplc="21308CDA">
      <w:start w:val="1"/>
      <w:numFmt w:val="bullet"/>
      <w:lvlText w:val=""/>
      <w:lvlJc w:val="left"/>
      <w:pPr>
        <w:ind w:left="2880" w:hanging="360"/>
      </w:pPr>
      <w:rPr>
        <w:rFonts w:hint="default" w:ascii="Symbol" w:hAnsi="Symbol"/>
      </w:rPr>
    </w:lvl>
    <w:lvl w:ilvl="4" w:tplc="1F36D0EA">
      <w:start w:val="1"/>
      <w:numFmt w:val="bullet"/>
      <w:lvlText w:val="o"/>
      <w:lvlJc w:val="left"/>
      <w:pPr>
        <w:ind w:left="3600" w:hanging="360"/>
      </w:pPr>
      <w:rPr>
        <w:rFonts w:hint="default" w:ascii="Courier New" w:hAnsi="Courier New"/>
      </w:rPr>
    </w:lvl>
    <w:lvl w:ilvl="5" w:tplc="33B03BDC">
      <w:start w:val="1"/>
      <w:numFmt w:val="bullet"/>
      <w:lvlText w:val=""/>
      <w:lvlJc w:val="left"/>
      <w:pPr>
        <w:ind w:left="4320" w:hanging="360"/>
      </w:pPr>
      <w:rPr>
        <w:rFonts w:hint="default" w:ascii="Wingdings" w:hAnsi="Wingdings"/>
      </w:rPr>
    </w:lvl>
    <w:lvl w:ilvl="6" w:tplc="B9CA0034">
      <w:start w:val="1"/>
      <w:numFmt w:val="bullet"/>
      <w:lvlText w:val=""/>
      <w:lvlJc w:val="left"/>
      <w:pPr>
        <w:ind w:left="5040" w:hanging="360"/>
      </w:pPr>
      <w:rPr>
        <w:rFonts w:hint="default" w:ascii="Symbol" w:hAnsi="Symbol"/>
      </w:rPr>
    </w:lvl>
    <w:lvl w:ilvl="7" w:tplc="4A3C520A">
      <w:start w:val="1"/>
      <w:numFmt w:val="bullet"/>
      <w:lvlText w:val="o"/>
      <w:lvlJc w:val="left"/>
      <w:pPr>
        <w:ind w:left="5760" w:hanging="360"/>
      </w:pPr>
      <w:rPr>
        <w:rFonts w:hint="default" w:ascii="Courier New" w:hAnsi="Courier New"/>
      </w:rPr>
    </w:lvl>
    <w:lvl w:ilvl="8" w:tplc="D0922E70">
      <w:start w:val="1"/>
      <w:numFmt w:val="bullet"/>
      <w:lvlText w:val=""/>
      <w:lvlJc w:val="left"/>
      <w:pPr>
        <w:ind w:left="6480" w:hanging="360"/>
      </w:pPr>
      <w:rPr>
        <w:rFonts w:hint="default" w:ascii="Wingdings" w:hAnsi="Wingdings"/>
      </w:rPr>
    </w:lvl>
  </w:abstractNum>
  <w:abstractNum w:abstractNumId="7" w15:restartNumberingAfterBreak="0">
    <w:nsid w:val="34270D0A"/>
    <w:multiLevelType w:val="hybridMultilevel"/>
    <w:tmpl w:val="F44C9D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C12D377"/>
    <w:multiLevelType w:val="hybridMultilevel"/>
    <w:tmpl w:val="E7C02D6C"/>
    <w:lvl w:ilvl="0" w:tplc="F7CA8584">
      <w:start w:val="1"/>
      <w:numFmt w:val="bullet"/>
      <w:lvlText w:val="§"/>
      <w:lvlJc w:val="left"/>
      <w:pPr>
        <w:ind w:left="1080" w:hanging="360"/>
      </w:pPr>
      <w:rPr>
        <w:rFonts w:hint="default" w:ascii="Wingdings" w:hAnsi="Wingdings"/>
      </w:rPr>
    </w:lvl>
    <w:lvl w:ilvl="1" w:tplc="B7CCA04E">
      <w:start w:val="1"/>
      <w:numFmt w:val="bullet"/>
      <w:lvlText w:val="o"/>
      <w:lvlJc w:val="left"/>
      <w:pPr>
        <w:ind w:left="1800" w:hanging="360"/>
      </w:pPr>
      <w:rPr>
        <w:rFonts w:hint="default" w:ascii="Courier New" w:hAnsi="Courier New"/>
      </w:rPr>
    </w:lvl>
    <w:lvl w:ilvl="2" w:tplc="5AC8FDEC">
      <w:start w:val="1"/>
      <w:numFmt w:val="bullet"/>
      <w:lvlText w:val=""/>
      <w:lvlJc w:val="left"/>
      <w:pPr>
        <w:ind w:left="2520" w:hanging="360"/>
      </w:pPr>
      <w:rPr>
        <w:rFonts w:hint="default" w:ascii="Wingdings" w:hAnsi="Wingdings"/>
      </w:rPr>
    </w:lvl>
    <w:lvl w:ilvl="3" w:tplc="0BA05FF4">
      <w:start w:val="1"/>
      <w:numFmt w:val="bullet"/>
      <w:lvlText w:val=""/>
      <w:lvlJc w:val="left"/>
      <w:pPr>
        <w:ind w:left="3240" w:hanging="360"/>
      </w:pPr>
      <w:rPr>
        <w:rFonts w:hint="default" w:ascii="Symbol" w:hAnsi="Symbol"/>
      </w:rPr>
    </w:lvl>
    <w:lvl w:ilvl="4" w:tplc="96802410">
      <w:start w:val="1"/>
      <w:numFmt w:val="bullet"/>
      <w:lvlText w:val="o"/>
      <w:lvlJc w:val="left"/>
      <w:pPr>
        <w:ind w:left="3960" w:hanging="360"/>
      </w:pPr>
      <w:rPr>
        <w:rFonts w:hint="default" w:ascii="Courier New" w:hAnsi="Courier New"/>
      </w:rPr>
    </w:lvl>
    <w:lvl w:ilvl="5" w:tplc="F1FAC116">
      <w:start w:val="1"/>
      <w:numFmt w:val="bullet"/>
      <w:lvlText w:val=""/>
      <w:lvlJc w:val="left"/>
      <w:pPr>
        <w:ind w:left="4680" w:hanging="360"/>
      </w:pPr>
      <w:rPr>
        <w:rFonts w:hint="default" w:ascii="Wingdings" w:hAnsi="Wingdings"/>
      </w:rPr>
    </w:lvl>
    <w:lvl w:ilvl="6" w:tplc="E680440E">
      <w:start w:val="1"/>
      <w:numFmt w:val="bullet"/>
      <w:lvlText w:val=""/>
      <w:lvlJc w:val="left"/>
      <w:pPr>
        <w:ind w:left="5400" w:hanging="360"/>
      </w:pPr>
      <w:rPr>
        <w:rFonts w:hint="default" w:ascii="Symbol" w:hAnsi="Symbol"/>
      </w:rPr>
    </w:lvl>
    <w:lvl w:ilvl="7" w:tplc="5DF626D2">
      <w:start w:val="1"/>
      <w:numFmt w:val="bullet"/>
      <w:lvlText w:val="o"/>
      <w:lvlJc w:val="left"/>
      <w:pPr>
        <w:ind w:left="6120" w:hanging="360"/>
      </w:pPr>
      <w:rPr>
        <w:rFonts w:hint="default" w:ascii="Courier New" w:hAnsi="Courier New"/>
      </w:rPr>
    </w:lvl>
    <w:lvl w:ilvl="8" w:tplc="D0D2B49C">
      <w:start w:val="1"/>
      <w:numFmt w:val="bullet"/>
      <w:lvlText w:val=""/>
      <w:lvlJc w:val="left"/>
      <w:pPr>
        <w:ind w:left="6840" w:hanging="360"/>
      </w:pPr>
      <w:rPr>
        <w:rFonts w:hint="default" w:ascii="Wingdings" w:hAnsi="Wingdings"/>
      </w:rPr>
    </w:lvl>
  </w:abstractNum>
  <w:abstractNum w:abstractNumId="9" w15:restartNumberingAfterBreak="0">
    <w:nsid w:val="5201D4A3"/>
    <w:multiLevelType w:val="hybridMultilevel"/>
    <w:tmpl w:val="526EDEB8"/>
    <w:lvl w:ilvl="0" w:tplc="C73A7F80">
      <w:start w:val="1"/>
      <w:numFmt w:val="bullet"/>
      <w:lvlText w:val=""/>
      <w:lvlJc w:val="left"/>
      <w:pPr>
        <w:ind w:left="720" w:hanging="360"/>
      </w:pPr>
      <w:rPr>
        <w:rFonts w:hint="default" w:ascii="Symbol" w:hAnsi="Symbol"/>
      </w:rPr>
    </w:lvl>
    <w:lvl w:ilvl="1" w:tplc="D4681B54">
      <w:start w:val="1"/>
      <w:numFmt w:val="bullet"/>
      <w:lvlText w:val="o"/>
      <w:lvlJc w:val="left"/>
      <w:pPr>
        <w:ind w:left="1440" w:hanging="360"/>
      </w:pPr>
      <w:rPr>
        <w:rFonts w:hint="default" w:ascii="Courier New" w:hAnsi="Courier New"/>
      </w:rPr>
    </w:lvl>
    <w:lvl w:ilvl="2" w:tplc="B1267D26">
      <w:start w:val="1"/>
      <w:numFmt w:val="bullet"/>
      <w:lvlText w:val=""/>
      <w:lvlJc w:val="left"/>
      <w:pPr>
        <w:ind w:left="2160" w:hanging="360"/>
      </w:pPr>
      <w:rPr>
        <w:rFonts w:hint="default" w:ascii="Wingdings" w:hAnsi="Wingdings"/>
      </w:rPr>
    </w:lvl>
    <w:lvl w:ilvl="3" w:tplc="78C47538">
      <w:start w:val="1"/>
      <w:numFmt w:val="bullet"/>
      <w:lvlText w:val=""/>
      <w:lvlJc w:val="left"/>
      <w:pPr>
        <w:ind w:left="2880" w:hanging="360"/>
      </w:pPr>
      <w:rPr>
        <w:rFonts w:hint="default" w:ascii="Symbol" w:hAnsi="Symbol"/>
      </w:rPr>
    </w:lvl>
    <w:lvl w:ilvl="4" w:tplc="6F36FC20">
      <w:start w:val="1"/>
      <w:numFmt w:val="bullet"/>
      <w:lvlText w:val="o"/>
      <w:lvlJc w:val="left"/>
      <w:pPr>
        <w:ind w:left="3600" w:hanging="360"/>
      </w:pPr>
      <w:rPr>
        <w:rFonts w:hint="default" w:ascii="Courier New" w:hAnsi="Courier New"/>
      </w:rPr>
    </w:lvl>
    <w:lvl w:ilvl="5" w:tplc="F234479C">
      <w:start w:val="1"/>
      <w:numFmt w:val="bullet"/>
      <w:lvlText w:val=""/>
      <w:lvlJc w:val="left"/>
      <w:pPr>
        <w:ind w:left="4320" w:hanging="360"/>
      </w:pPr>
      <w:rPr>
        <w:rFonts w:hint="default" w:ascii="Wingdings" w:hAnsi="Wingdings"/>
      </w:rPr>
    </w:lvl>
    <w:lvl w:ilvl="6" w:tplc="B8647CBE">
      <w:start w:val="1"/>
      <w:numFmt w:val="bullet"/>
      <w:lvlText w:val=""/>
      <w:lvlJc w:val="left"/>
      <w:pPr>
        <w:ind w:left="5040" w:hanging="360"/>
      </w:pPr>
      <w:rPr>
        <w:rFonts w:hint="default" w:ascii="Symbol" w:hAnsi="Symbol"/>
      </w:rPr>
    </w:lvl>
    <w:lvl w:ilvl="7" w:tplc="0290C6F2">
      <w:start w:val="1"/>
      <w:numFmt w:val="bullet"/>
      <w:lvlText w:val="o"/>
      <w:lvlJc w:val="left"/>
      <w:pPr>
        <w:ind w:left="5760" w:hanging="360"/>
      </w:pPr>
      <w:rPr>
        <w:rFonts w:hint="default" w:ascii="Courier New" w:hAnsi="Courier New"/>
      </w:rPr>
    </w:lvl>
    <w:lvl w:ilvl="8" w:tplc="D0BAF6B0">
      <w:start w:val="1"/>
      <w:numFmt w:val="bullet"/>
      <w:lvlText w:val=""/>
      <w:lvlJc w:val="left"/>
      <w:pPr>
        <w:ind w:left="6480" w:hanging="360"/>
      </w:pPr>
      <w:rPr>
        <w:rFonts w:hint="default" w:ascii="Wingdings" w:hAnsi="Wingdings"/>
      </w:rPr>
    </w:lvl>
  </w:abstractNum>
  <w:abstractNum w:abstractNumId="10" w15:restartNumberingAfterBreak="0">
    <w:nsid w:val="632F3D02"/>
    <w:multiLevelType w:val="hybridMultilevel"/>
    <w:tmpl w:val="68AA999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74CD37BD"/>
    <w:multiLevelType w:val="hybridMultilevel"/>
    <w:tmpl w:val="2A00A6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7">
    <w:abstractNumId w:val="16"/>
  </w:num>
  <w:num w:numId="16">
    <w:abstractNumId w:val="15"/>
  </w:num>
  <w:num w:numId="15">
    <w:abstractNumId w:val="14"/>
  </w:num>
  <w:num w:numId="14">
    <w:abstractNumId w:val="13"/>
  </w:num>
  <w:num w:numId="13">
    <w:abstractNumId w:val="12"/>
  </w:num>
  <w:num w:numId="1" w16cid:durableId="1393698554">
    <w:abstractNumId w:val="6"/>
  </w:num>
  <w:num w:numId="2" w16cid:durableId="1840540413">
    <w:abstractNumId w:val="5"/>
  </w:num>
  <w:num w:numId="3" w16cid:durableId="1265571371">
    <w:abstractNumId w:val="8"/>
  </w:num>
  <w:num w:numId="4" w16cid:durableId="1353919777">
    <w:abstractNumId w:val="2"/>
  </w:num>
  <w:num w:numId="5" w16cid:durableId="98062186">
    <w:abstractNumId w:val="9"/>
  </w:num>
  <w:num w:numId="6" w16cid:durableId="729768485">
    <w:abstractNumId w:val="0"/>
  </w:num>
  <w:num w:numId="7" w16cid:durableId="153377642">
    <w:abstractNumId w:val="7"/>
  </w:num>
  <w:num w:numId="8" w16cid:durableId="1450977174">
    <w:abstractNumId w:val="10"/>
  </w:num>
  <w:num w:numId="9" w16cid:durableId="1567111975">
    <w:abstractNumId w:val="3"/>
  </w:num>
  <w:num w:numId="10" w16cid:durableId="425198138">
    <w:abstractNumId w:val="4"/>
  </w:num>
  <w:num w:numId="11" w16cid:durableId="2021665123">
    <w:abstractNumId w:val="11"/>
  </w:num>
  <w:num w:numId="12" w16cid:durableId="131290764">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5BA"/>
    <w:rsid w:val="000011BD"/>
    <w:rsid w:val="00002391"/>
    <w:rsid w:val="0000364D"/>
    <w:rsid w:val="00004B3C"/>
    <w:rsid w:val="00004C9E"/>
    <w:rsid w:val="00006B9B"/>
    <w:rsid w:val="000072C9"/>
    <w:rsid w:val="00007A72"/>
    <w:rsid w:val="00007B71"/>
    <w:rsid w:val="00012209"/>
    <w:rsid w:val="00014924"/>
    <w:rsid w:val="00020832"/>
    <w:rsid w:val="000211D8"/>
    <w:rsid w:val="000378BF"/>
    <w:rsid w:val="0004107B"/>
    <w:rsid w:val="000445A2"/>
    <w:rsid w:val="00046449"/>
    <w:rsid w:val="00046AA5"/>
    <w:rsid w:val="00046EC0"/>
    <w:rsid w:val="000478F5"/>
    <w:rsid w:val="00051836"/>
    <w:rsid w:val="00051E7F"/>
    <w:rsid w:val="000524A0"/>
    <w:rsid w:val="00052B14"/>
    <w:rsid w:val="000616D3"/>
    <w:rsid w:val="000759E3"/>
    <w:rsid w:val="00075C6F"/>
    <w:rsid w:val="00084FF6"/>
    <w:rsid w:val="0008752B"/>
    <w:rsid w:val="0008763A"/>
    <w:rsid w:val="000951FB"/>
    <w:rsid w:val="00097526"/>
    <w:rsid w:val="000976B0"/>
    <w:rsid w:val="000977E7"/>
    <w:rsid w:val="000A030C"/>
    <w:rsid w:val="000A256E"/>
    <w:rsid w:val="000A2D74"/>
    <w:rsid w:val="000A3C00"/>
    <w:rsid w:val="000A6671"/>
    <w:rsid w:val="000B2676"/>
    <w:rsid w:val="000B2A16"/>
    <w:rsid w:val="000B76EA"/>
    <w:rsid w:val="000C00D9"/>
    <w:rsid w:val="000D2548"/>
    <w:rsid w:val="000D3387"/>
    <w:rsid w:val="000D76BC"/>
    <w:rsid w:val="000E2579"/>
    <w:rsid w:val="000E319F"/>
    <w:rsid w:val="000F3684"/>
    <w:rsid w:val="000F3711"/>
    <w:rsid w:val="000F6951"/>
    <w:rsid w:val="000F6EE9"/>
    <w:rsid w:val="000F797D"/>
    <w:rsid w:val="00100649"/>
    <w:rsid w:val="001009E2"/>
    <w:rsid w:val="0010337E"/>
    <w:rsid w:val="00111B51"/>
    <w:rsid w:val="00115BA0"/>
    <w:rsid w:val="00123BED"/>
    <w:rsid w:val="001242DE"/>
    <w:rsid w:val="001274D8"/>
    <w:rsid w:val="00130EBE"/>
    <w:rsid w:val="0013155B"/>
    <w:rsid w:val="001436CB"/>
    <w:rsid w:val="001464C9"/>
    <w:rsid w:val="00151553"/>
    <w:rsid w:val="00151A80"/>
    <w:rsid w:val="001607A4"/>
    <w:rsid w:val="0016249E"/>
    <w:rsid w:val="00172EA9"/>
    <w:rsid w:val="001810C9"/>
    <w:rsid w:val="001955E2"/>
    <w:rsid w:val="00197AEA"/>
    <w:rsid w:val="001A0A07"/>
    <w:rsid w:val="001A0B88"/>
    <w:rsid w:val="001A3A81"/>
    <w:rsid w:val="001A5802"/>
    <w:rsid w:val="001A6A89"/>
    <w:rsid w:val="001A7A78"/>
    <w:rsid w:val="001B09BF"/>
    <w:rsid w:val="001B0E27"/>
    <w:rsid w:val="001B43F3"/>
    <w:rsid w:val="001C297D"/>
    <w:rsid w:val="001C4BC5"/>
    <w:rsid w:val="001C60B0"/>
    <w:rsid w:val="001D093A"/>
    <w:rsid w:val="001D3F1B"/>
    <w:rsid w:val="001D4AED"/>
    <w:rsid w:val="001E4434"/>
    <w:rsid w:val="001E71A6"/>
    <w:rsid w:val="001F3E54"/>
    <w:rsid w:val="001F5D95"/>
    <w:rsid w:val="001F6BCB"/>
    <w:rsid w:val="001F76BF"/>
    <w:rsid w:val="00200519"/>
    <w:rsid w:val="002023D3"/>
    <w:rsid w:val="00205A89"/>
    <w:rsid w:val="00211A7F"/>
    <w:rsid w:val="002128A7"/>
    <w:rsid w:val="00213DC6"/>
    <w:rsid w:val="0021545E"/>
    <w:rsid w:val="00222E99"/>
    <w:rsid w:val="0023211A"/>
    <w:rsid w:val="002402A8"/>
    <w:rsid w:val="0024215B"/>
    <w:rsid w:val="0024499D"/>
    <w:rsid w:val="00252A2A"/>
    <w:rsid w:val="0025316B"/>
    <w:rsid w:val="00254864"/>
    <w:rsid w:val="00260285"/>
    <w:rsid w:val="00261958"/>
    <w:rsid w:val="0026497F"/>
    <w:rsid w:val="00271496"/>
    <w:rsid w:val="00272BFB"/>
    <w:rsid w:val="00274E47"/>
    <w:rsid w:val="00285E75"/>
    <w:rsid w:val="00291A77"/>
    <w:rsid w:val="00292B2F"/>
    <w:rsid w:val="002A7B4E"/>
    <w:rsid w:val="002A7EC9"/>
    <w:rsid w:val="002B0760"/>
    <w:rsid w:val="002C0AE3"/>
    <w:rsid w:val="002C39F8"/>
    <w:rsid w:val="002C63E3"/>
    <w:rsid w:val="002D3A6B"/>
    <w:rsid w:val="002D45CB"/>
    <w:rsid w:val="002D5485"/>
    <w:rsid w:val="002D7616"/>
    <w:rsid w:val="002D7A0E"/>
    <w:rsid w:val="002E20A2"/>
    <w:rsid w:val="002E2C0C"/>
    <w:rsid w:val="002F091C"/>
    <w:rsid w:val="002F5575"/>
    <w:rsid w:val="002F7D41"/>
    <w:rsid w:val="003018D7"/>
    <w:rsid w:val="00303838"/>
    <w:rsid w:val="003052E0"/>
    <w:rsid w:val="00307A92"/>
    <w:rsid w:val="003160B1"/>
    <w:rsid w:val="00321F52"/>
    <w:rsid w:val="00323CCB"/>
    <w:rsid w:val="00327338"/>
    <w:rsid w:val="003274A4"/>
    <w:rsid w:val="00327D02"/>
    <w:rsid w:val="00331B96"/>
    <w:rsid w:val="0033281C"/>
    <w:rsid w:val="003328F0"/>
    <w:rsid w:val="0033412F"/>
    <w:rsid w:val="0034286B"/>
    <w:rsid w:val="003442D8"/>
    <w:rsid w:val="00352E6E"/>
    <w:rsid w:val="00355D9C"/>
    <w:rsid w:val="00361950"/>
    <w:rsid w:val="003627E7"/>
    <w:rsid w:val="003651D0"/>
    <w:rsid w:val="0036653F"/>
    <w:rsid w:val="00371C7B"/>
    <w:rsid w:val="003727EA"/>
    <w:rsid w:val="00376333"/>
    <w:rsid w:val="003931EF"/>
    <w:rsid w:val="00395CA6"/>
    <w:rsid w:val="00395DBE"/>
    <w:rsid w:val="00397AD4"/>
    <w:rsid w:val="003A4519"/>
    <w:rsid w:val="003A7552"/>
    <w:rsid w:val="003B0C16"/>
    <w:rsid w:val="003B331C"/>
    <w:rsid w:val="003B40D2"/>
    <w:rsid w:val="003C179C"/>
    <w:rsid w:val="003C7C9F"/>
    <w:rsid w:val="003D2CD7"/>
    <w:rsid w:val="003D3EC9"/>
    <w:rsid w:val="003D4396"/>
    <w:rsid w:val="003D481E"/>
    <w:rsid w:val="003E26AF"/>
    <w:rsid w:val="003E3076"/>
    <w:rsid w:val="003F04AF"/>
    <w:rsid w:val="003F2954"/>
    <w:rsid w:val="004016E4"/>
    <w:rsid w:val="00401B0B"/>
    <w:rsid w:val="0040221E"/>
    <w:rsid w:val="004054C3"/>
    <w:rsid w:val="0040559E"/>
    <w:rsid w:val="00411D7D"/>
    <w:rsid w:val="004147CF"/>
    <w:rsid w:val="00420064"/>
    <w:rsid w:val="00433735"/>
    <w:rsid w:val="004377C3"/>
    <w:rsid w:val="00442720"/>
    <w:rsid w:val="00444548"/>
    <w:rsid w:val="00445B7B"/>
    <w:rsid w:val="00446AAD"/>
    <w:rsid w:val="00446CAD"/>
    <w:rsid w:val="00447386"/>
    <w:rsid w:val="00452592"/>
    <w:rsid w:val="004563A0"/>
    <w:rsid w:val="00456B66"/>
    <w:rsid w:val="00457D5E"/>
    <w:rsid w:val="00457F17"/>
    <w:rsid w:val="004612C3"/>
    <w:rsid w:val="00462C23"/>
    <w:rsid w:val="0046322D"/>
    <w:rsid w:val="00465D1E"/>
    <w:rsid w:val="00472273"/>
    <w:rsid w:val="00480251"/>
    <w:rsid w:val="0048144C"/>
    <w:rsid w:val="00483187"/>
    <w:rsid w:val="00483390"/>
    <w:rsid w:val="00494ECA"/>
    <w:rsid w:val="00494F05"/>
    <w:rsid w:val="004A36FA"/>
    <w:rsid w:val="004A5636"/>
    <w:rsid w:val="004A6CCA"/>
    <w:rsid w:val="004B185B"/>
    <w:rsid w:val="004B1E02"/>
    <w:rsid w:val="004B7FB2"/>
    <w:rsid w:val="004C0467"/>
    <w:rsid w:val="004C27AC"/>
    <w:rsid w:val="004C6DAE"/>
    <w:rsid w:val="004D2459"/>
    <w:rsid w:val="004F1508"/>
    <w:rsid w:val="004F4601"/>
    <w:rsid w:val="004F5249"/>
    <w:rsid w:val="004F6FAB"/>
    <w:rsid w:val="0050378F"/>
    <w:rsid w:val="00504191"/>
    <w:rsid w:val="005055AA"/>
    <w:rsid w:val="00506912"/>
    <w:rsid w:val="005079E2"/>
    <w:rsid w:val="005121F4"/>
    <w:rsid w:val="00512715"/>
    <w:rsid w:val="00513873"/>
    <w:rsid w:val="0052499F"/>
    <w:rsid w:val="00524DAB"/>
    <w:rsid w:val="00531FDC"/>
    <w:rsid w:val="00534E40"/>
    <w:rsid w:val="00537F22"/>
    <w:rsid w:val="00540668"/>
    <w:rsid w:val="00541269"/>
    <w:rsid w:val="0054144A"/>
    <w:rsid w:val="00542D00"/>
    <w:rsid w:val="0055180F"/>
    <w:rsid w:val="005568EC"/>
    <w:rsid w:val="0056222B"/>
    <w:rsid w:val="00562323"/>
    <w:rsid w:val="00566E9A"/>
    <w:rsid w:val="00567997"/>
    <w:rsid w:val="00570029"/>
    <w:rsid w:val="00570F89"/>
    <w:rsid w:val="005746E8"/>
    <w:rsid w:val="00574E9A"/>
    <w:rsid w:val="00576DC5"/>
    <w:rsid w:val="00577281"/>
    <w:rsid w:val="0057762F"/>
    <w:rsid w:val="00577676"/>
    <w:rsid w:val="00581680"/>
    <w:rsid w:val="00581D1E"/>
    <w:rsid w:val="0058327C"/>
    <w:rsid w:val="00583F27"/>
    <w:rsid w:val="005844D1"/>
    <w:rsid w:val="0058583D"/>
    <w:rsid w:val="0059388C"/>
    <w:rsid w:val="005938FC"/>
    <w:rsid w:val="005A0D39"/>
    <w:rsid w:val="005A0FD3"/>
    <w:rsid w:val="005A5D79"/>
    <w:rsid w:val="005B6FE9"/>
    <w:rsid w:val="005B7907"/>
    <w:rsid w:val="005C2FEB"/>
    <w:rsid w:val="005C597F"/>
    <w:rsid w:val="005C7267"/>
    <w:rsid w:val="005E0CD3"/>
    <w:rsid w:val="005E512A"/>
    <w:rsid w:val="005E5B36"/>
    <w:rsid w:val="005E5C15"/>
    <w:rsid w:val="005F67E0"/>
    <w:rsid w:val="006032BA"/>
    <w:rsid w:val="00605DED"/>
    <w:rsid w:val="00607ECC"/>
    <w:rsid w:val="006116FB"/>
    <w:rsid w:val="0061273D"/>
    <w:rsid w:val="00617B62"/>
    <w:rsid w:val="0062001C"/>
    <w:rsid w:val="00620C57"/>
    <w:rsid w:val="0062294F"/>
    <w:rsid w:val="00636D7A"/>
    <w:rsid w:val="0064065A"/>
    <w:rsid w:val="00641F8D"/>
    <w:rsid w:val="006446C4"/>
    <w:rsid w:val="006504B9"/>
    <w:rsid w:val="0065499A"/>
    <w:rsid w:val="00654B46"/>
    <w:rsid w:val="00655425"/>
    <w:rsid w:val="006566DE"/>
    <w:rsid w:val="00660F23"/>
    <w:rsid w:val="00662F8F"/>
    <w:rsid w:val="006668BA"/>
    <w:rsid w:val="00670643"/>
    <w:rsid w:val="00670FD2"/>
    <w:rsid w:val="006720F1"/>
    <w:rsid w:val="006729F1"/>
    <w:rsid w:val="00673BBA"/>
    <w:rsid w:val="0067432E"/>
    <w:rsid w:val="00674B00"/>
    <w:rsid w:val="006865A6"/>
    <w:rsid w:val="0068703D"/>
    <w:rsid w:val="00695050"/>
    <w:rsid w:val="006A7271"/>
    <w:rsid w:val="006B11AC"/>
    <w:rsid w:val="006B1340"/>
    <w:rsid w:val="006B2B10"/>
    <w:rsid w:val="006B2C44"/>
    <w:rsid w:val="006B2CB9"/>
    <w:rsid w:val="006B47E0"/>
    <w:rsid w:val="006C42B6"/>
    <w:rsid w:val="006C5342"/>
    <w:rsid w:val="006C736D"/>
    <w:rsid w:val="006D21FB"/>
    <w:rsid w:val="006D407B"/>
    <w:rsid w:val="006E1274"/>
    <w:rsid w:val="006E5CFA"/>
    <w:rsid w:val="006E67C9"/>
    <w:rsid w:val="006F37D4"/>
    <w:rsid w:val="006F6C31"/>
    <w:rsid w:val="00701BDB"/>
    <w:rsid w:val="0070661B"/>
    <w:rsid w:val="00707D18"/>
    <w:rsid w:val="007144EB"/>
    <w:rsid w:val="00714FD2"/>
    <w:rsid w:val="00717663"/>
    <w:rsid w:val="00724A9C"/>
    <w:rsid w:val="0073008A"/>
    <w:rsid w:val="0073157C"/>
    <w:rsid w:val="007328F5"/>
    <w:rsid w:val="00732946"/>
    <w:rsid w:val="00732D40"/>
    <w:rsid w:val="00736FBF"/>
    <w:rsid w:val="007372D2"/>
    <w:rsid w:val="0073746A"/>
    <w:rsid w:val="00742318"/>
    <w:rsid w:val="007445EA"/>
    <w:rsid w:val="00745A14"/>
    <w:rsid w:val="00750AED"/>
    <w:rsid w:val="00761DC6"/>
    <w:rsid w:val="00762A92"/>
    <w:rsid w:val="007662BA"/>
    <w:rsid w:val="007712F1"/>
    <w:rsid w:val="00775597"/>
    <w:rsid w:val="007761FF"/>
    <w:rsid w:val="007778F9"/>
    <w:rsid w:val="0078458A"/>
    <w:rsid w:val="00787A52"/>
    <w:rsid w:val="00791658"/>
    <w:rsid w:val="00793481"/>
    <w:rsid w:val="00794EA3"/>
    <w:rsid w:val="007A0998"/>
    <w:rsid w:val="007A307A"/>
    <w:rsid w:val="007A727E"/>
    <w:rsid w:val="007B26CD"/>
    <w:rsid w:val="007B6654"/>
    <w:rsid w:val="007C0DE7"/>
    <w:rsid w:val="007C2B6A"/>
    <w:rsid w:val="007C43D6"/>
    <w:rsid w:val="007C510E"/>
    <w:rsid w:val="007D0768"/>
    <w:rsid w:val="007D0F61"/>
    <w:rsid w:val="007D59A9"/>
    <w:rsid w:val="007E4A6B"/>
    <w:rsid w:val="007E5589"/>
    <w:rsid w:val="007E5633"/>
    <w:rsid w:val="007E7C69"/>
    <w:rsid w:val="007F38D5"/>
    <w:rsid w:val="00805545"/>
    <w:rsid w:val="00805E10"/>
    <w:rsid w:val="00807AD2"/>
    <w:rsid w:val="0081269E"/>
    <w:rsid w:val="00813DD9"/>
    <w:rsid w:val="00814FD0"/>
    <w:rsid w:val="00815B9C"/>
    <w:rsid w:val="00816A2C"/>
    <w:rsid w:val="00816CFB"/>
    <w:rsid w:val="008176A8"/>
    <w:rsid w:val="00821A69"/>
    <w:rsid w:val="00822EEB"/>
    <w:rsid w:val="00826D68"/>
    <w:rsid w:val="00831E02"/>
    <w:rsid w:val="00835292"/>
    <w:rsid w:val="00835D80"/>
    <w:rsid w:val="0084017E"/>
    <w:rsid w:val="00844610"/>
    <w:rsid w:val="00847075"/>
    <w:rsid w:val="00847B78"/>
    <w:rsid w:val="008510BA"/>
    <w:rsid w:val="00851F90"/>
    <w:rsid w:val="00857356"/>
    <w:rsid w:val="00862223"/>
    <w:rsid w:val="00862C2C"/>
    <w:rsid w:val="00867CC0"/>
    <w:rsid w:val="00871D31"/>
    <w:rsid w:val="008736E8"/>
    <w:rsid w:val="00874F0A"/>
    <w:rsid w:val="00876DBE"/>
    <w:rsid w:val="00885B18"/>
    <w:rsid w:val="00891C3E"/>
    <w:rsid w:val="00892646"/>
    <w:rsid w:val="00895530"/>
    <w:rsid w:val="008A4227"/>
    <w:rsid w:val="008A768B"/>
    <w:rsid w:val="008B0B27"/>
    <w:rsid w:val="008B0F61"/>
    <w:rsid w:val="008B73A8"/>
    <w:rsid w:val="008B78BE"/>
    <w:rsid w:val="008B7D2A"/>
    <w:rsid w:val="008C0D4E"/>
    <w:rsid w:val="008C492B"/>
    <w:rsid w:val="008C528B"/>
    <w:rsid w:val="008C6E4E"/>
    <w:rsid w:val="008C724E"/>
    <w:rsid w:val="008D1877"/>
    <w:rsid w:val="008D2DC4"/>
    <w:rsid w:val="008E0A44"/>
    <w:rsid w:val="008E0A87"/>
    <w:rsid w:val="008E19A4"/>
    <w:rsid w:val="008F1A8A"/>
    <w:rsid w:val="008F8BD8"/>
    <w:rsid w:val="0090166A"/>
    <w:rsid w:val="0090449E"/>
    <w:rsid w:val="00904CEF"/>
    <w:rsid w:val="00904EE6"/>
    <w:rsid w:val="009171AE"/>
    <w:rsid w:val="009314A3"/>
    <w:rsid w:val="00933E8A"/>
    <w:rsid w:val="009349CD"/>
    <w:rsid w:val="00935583"/>
    <w:rsid w:val="00936413"/>
    <w:rsid w:val="00937D67"/>
    <w:rsid w:val="00941C29"/>
    <w:rsid w:val="00946B7E"/>
    <w:rsid w:val="0094765F"/>
    <w:rsid w:val="009508AE"/>
    <w:rsid w:val="00950A6B"/>
    <w:rsid w:val="0095285B"/>
    <w:rsid w:val="00952A50"/>
    <w:rsid w:val="009558F0"/>
    <w:rsid w:val="00976AF3"/>
    <w:rsid w:val="009903ED"/>
    <w:rsid w:val="00992209"/>
    <w:rsid w:val="00992392"/>
    <w:rsid w:val="009970A4"/>
    <w:rsid w:val="009A0E56"/>
    <w:rsid w:val="009A1497"/>
    <w:rsid w:val="009C5DD0"/>
    <w:rsid w:val="009C685C"/>
    <w:rsid w:val="009C6D25"/>
    <w:rsid w:val="009C7DBA"/>
    <w:rsid w:val="009D72A9"/>
    <w:rsid w:val="009D78E6"/>
    <w:rsid w:val="009E1318"/>
    <w:rsid w:val="009E4EC3"/>
    <w:rsid w:val="009F3D52"/>
    <w:rsid w:val="009F4F91"/>
    <w:rsid w:val="00A01F43"/>
    <w:rsid w:val="00A02DCA"/>
    <w:rsid w:val="00A04222"/>
    <w:rsid w:val="00A0569A"/>
    <w:rsid w:val="00A0D1E7"/>
    <w:rsid w:val="00A16E91"/>
    <w:rsid w:val="00A2475B"/>
    <w:rsid w:val="00A26DE5"/>
    <w:rsid w:val="00A30888"/>
    <w:rsid w:val="00A31C6C"/>
    <w:rsid w:val="00A33E70"/>
    <w:rsid w:val="00A3434A"/>
    <w:rsid w:val="00A35719"/>
    <w:rsid w:val="00A35B11"/>
    <w:rsid w:val="00A41CCC"/>
    <w:rsid w:val="00A41E76"/>
    <w:rsid w:val="00A42160"/>
    <w:rsid w:val="00A43F2E"/>
    <w:rsid w:val="00A457DA"/>
    <w:rsid w:val="00A5345A"/>
    <w:rsid w:val="00A54222"/>
    <w:rsid w:val="00A54659"/>
    <w:rsid w:val="00A54C26"/>
    <w:rsid w:val="00A55194"/>
    <w:rsid w:val="00A57E06"/>
    <w:rsid w:val="00A70E66"/>
    <w:rsid w:val="00A71EFD"/>
    <w:rsid w:val="00A73861"/>
    <w:rsid w:val="00A7757C"/>
    <w:rsid w:val="00A843A1"/>
    <w:rsid w:val="00A85844"/>
    <w:rsid w:val="00A879F8"/>
    <w:rsid w:val="00A92B65"/>
    <w:rsid w:val="00A936A7"/>
    <w:rsid w:val="00A94BEB"/>
    <w:rsid w:val="00AA1902"/>
    <w:rsid w:val="00AA3C63"/>
    <w:rsid w:val="00AA43B6"/>
    <w:rsid w:val="00AA4B81"/>
    <w:rsid w:val="00AA5C7D"/>
    <w:rsid w:val="00AB0848"/>
    <w:rsid w:val="00AB0DF1"/>
    <w:rsid w:val="00AB793F"/>
    <w:rsid w:val="00AC1E2A"/>
    <w:rsid w:val="00AC433A"/>
    <w:rsid w:val="00AC7355"/>
    <w:rsid w:val="00AD4636"/>
    <w:rsid w:val="00AD7A9F"/>
    <w:rsid w:val="00AE50DB"/>
    <w:rsid w:val="00AE7780"/>
    <w:rsid w:val="00AE7EE6"/>
    <w:rsid w:val="00AF07BB"/>
    <w:rsid w:val="00AF69CA"/>
    <w:rsid w:val="00AF7475"/>
    <w:rsid w:val="00B00B6E"/>
    <w:rsid w:val="00B01293"/>
    <w:rsid w:val="00B149E5"/>
    <w:rsid w:val="00B2065D"/>
    <w:rsid w:val="00B24FFF"/>
    <w:rsid w:val="00B36D6F"/>
    <w:rsid w:val="00B46382"/>
    <w:rsid w:val="00B52BDA"/>
    <w:rsid w:val="00B54EED"/>
    <w:rsid w:val="00B55B6B"/>
    <w:rsid w:val="00B57AF0"/>
    <w:rsid w:val="00B61A9E"/>
    <w:rsid w:val="00B673A0"/>
    <w:rsid w:val="00B67F4B"/>
    <w:rsid w:val="00B70BAA"/>
    <w:rsid w:val="00B70E37"/>
    <w:rsid w:val="00B74208"/>
    <w:rsid w:val="00B7497C"/>
    <w:rsid w:val="00B771FC"/>
    <w:rsid w:val="00B84CF2"/>
    <w:rsid w:val="00B85566"/>
    <w:rsid w:val="00B94574"/>
    <w:rsid w:val="00B946C5"/>
    <w:rsid w:val="00B97BF4"/>
    <w:rsid w:val="00BA104A"/>
    <w:rsid w:val="00BA2F39"/>
    <w:rsid w:val="00BA463D"/>
    <w:rsid w:val="00BA4D05"/>
    <w:rsid w:val="00BA4E5E"/>
    <w:rsid w:val="00BA5EA6"/>
    <w:rsid w:val="00BA6F15"/>
    <w:rsid w:val="00BA7481"/>
    <w:rsid w:val="00BB1386"/>
    <w:rsid w:val="00BB36B3"/>
    <w:rsid w:val="00BB4F26"/>
    <w:rsid w:val="00BB56F0"/>
    <w:rsid w:val="00BC29DA"/>
    <w:rsid w:val="00BC3EF5"/>
    <w:rsid w:val="00BC5140"/>
    <w:rsid w:val="00BC6454"/>
    <w:rsid w:val="00BD1F1C"/>
    <w:rsid w:val="00BD2A53"/>
    <w:rsid w:val="00BD4AB9"/>
    <w:rsid w:val="00BD5D65"/>
    <w:rsid w:val="00BD5E5B"/>
    <w:rsid w:val="00BD63E3"/>
    <w:rsid w:val="00BE01E0"/>
    <w:rsid w:val="00BE4977"/>
    <w:rsid w:val="00BF60DD"/>
    <w:rsid w:val="00C02795"/>
    <w:rsid w:val="00C03D0F"/>
    <w:rsid w:val="00C04844"/>
    <w:rsid w:val="00C16D07"/>
    <w:rsid w:val="00C22C3E"/>
    <w:rsid w:val="00C270C7"/>
    <w:rsid w:val="00C27141"/>
    <w:rsid w:val="00C31901"/>
    <w:rsid w:val="00C32A88"/>
    <w:rsid w:val="00C32DEB"/>
    <w:rsid w:val="00C3328D"/>
    <w:rsid w:val="00C41AD8"/>
    <w:rsid w:val="00C426EF"/>
    <w:rsid w:val="00C42710"/>
    <w:rsid w:val="00C47B4B"/>
    <w:rsid w:val="00C52B37"/>
    <w:rsid w:val="00C535D9"/>
    <w:rsid w:val="00C54EE3"/>
    <w:rsid w:val="00C5679D"/>
    <w:rsid w:val="00C5771B"/>
    <w:rsid w:val="00C6680A"/>
    <w:rsid w:val="00C6753B"/>
    <w:rsid w:val="00C71349"/>
    <w:rsid w:val="00C754C6"/>
    <w:rsid w:val="00C81F8E"/>
    <w:rsid w:val="00C82563"/>
    <w:rsid w:val="00C82F66"/>
    <w:rsid w:val="00C83055"/>
    <w:rsid w:val="00C83AEA"/>
    <w:rsid w:val="00C84616"/>
    <w:rsid w:val="00C858B2"/>
    <w:rsid w:val="00CA092B"/>
    <w:rsid w:val="00CA7199"/>
    <w:rsid w:val="00CA7F6D"/>
    <w:rsid w:val="00CB0ABD"/>
    <w:rsid w:val="00CB2630"/>
    <w:rsid w:val="00CB283C"/>
    <w:rsid w:val="00CB3172"/>
    <w:rsid w:val="00CB4CD9"/>
    <w:rsid w:val="00CC165C"/>
    <w:rsid w:val="00CC2441"/>
    <w:rsid w:val="00CD0A5B"/>
    <w:rsid w:val="00CD4CB8"/>
    <w:rsid w:val="00CD7475"/>
    <w:rsid w:val="00CDDA74"/>
    <w:rsid w:val="00CE5C39"/>
    <w:rsid w:val="00CE76C7"/>
    <w:rsid w:val="00CF3E0B"/>
    <w:rsid w:val="00CF56A8"/>
    <w:rsid w:val="00D00F99"/>
    <w:rsid w:val="00D03344"/>
    <w:rsid w:val="00D14116"/>
    <w:rsid w:val="00D14CF2"/>
    <w:rsid w:val="00D14E81"/>
    <w:rsid w:val="00D15CD7"/>
    <w:rsid w:val="00D2273A"/>
    <w:rsid w:val="00D239C6"/>
    <w:rsid w:val="00D31C70"/>
    <w:rsid w:val="00D321FF"/>
    <w:rsid w:val="00D3275E"/>
    <w:rsid w:val="00D33876"/>
    <w:rsid w:val="00D33E7D"/>
    <w:rsid w:val="00D34DBE"/>
    <w:rsid w:val="00D3594C"/>
    <w:rsid w:val="00D36064"/>
    <w:rsid w:val="00D36245"/>
    <w:rsid w:val="00D371C8"/>
    <w:rsid w:val="00D377EC"/>
    <w:rsid w:val="00D43830"/>
    <w:rsid w:val="00D50432"/>
    <w:rsid w:val="00D5084E"/>
    <w:rsid w:val="00D53C37"/>
    <w:rsid w:val="00D65D90"/>
    <w:rsid w:val="00D7179A"/>
    <w:rsid w:val="00D753D3"/>
    <w:rsid w:val="00D75D09"/>
    <w:rsid w:val="00D80727"/>
    <w:rsid w:val="00D9372D"/>
    <w:rsid w:val="00D95432"/>
    <w:rsid w:val="00D9757B"/>
    <w:rsid w:val="00DA225E"/>
    <w:rsid w:val="00DA3C5B"/>
    <w:rsid w:val="00DB3FC8"/>
    <w:rsid w:val="00DC3293"/>
    <w:rsid w:val="00DC739B"/>
    <w:rsid w:val="00DD2916"/>
    <w:rsid w:val="00DD45B1"/>
    <w:rsid w:val="00DE00E5"/>
    <w:rsid w:val="00DE1A69"/>
    <w:rsid w:val="00DE306C"/>
    <w:rsid w:val="00DE38F7"/>
    <w:rsid w:val="00DE7561"/>
    <w:rsid w:val="00DF0045"/>
    <w:rsid w:val="00DF01C8"/>
    <w:rsid w:val="00DF1541"/>
    <w:rsid w:val="00DF2296"/>
    <w:rsid w:val="00DF4B00"/>
    <w:rsid w:val="00DF6F44"/>
    <w:rsid w:val="00E00EB1"/>
    <w:rsid w:val="00E0620D"/>
    <w:rsid w:val="00E077A6"/>
    <w:rsid w:val="00E11552"/>
    <w:rsid w:val="00E2029A"/>
    <w:rsid w:val="00E22465"/>
    <w:rsid w:val="00E22654"/>
    <w:rsid w:val="00E23693"/>
    <w:rsid w:val="00E25E57"/>
    <w:rsid w:val="00E26179"/>
    <w:rsid w:val="00E26E41"/>
    <w:rsid w:val="00E30B6A"/>
    <w:rsid w:val="00E33F51"/>
    <w:rsid w:val="00E41A65"/>
    <w:rsid w:val="00E42BE3"/>
    <w:rsid w:val="00E455BA"/>
    <w:rsid w:val="00E464F0"/>
    <w:rsid w:val="00E478D3"/>
    <w:rsid w:val="00E56131"/>
    <w:rsid w:val="00E57B78"/>
    <w:rsid w:val="00E620B9"/>
    <w:rsid w:val="00E6665A"/>
    <w:rsid w:val="00E67A20"/>
    <w:rsid w:val="00E71471"/>
    <w:rsid w:val="00E730E5"/>
    <w:rsid w:val="00E779D3"/>
    <w:rsid w:val="00E81615"/>
    <w:rsid w:val="00E860CF"/>
    <w:rsid w:val="00E91CF9"/>
    <w:rsid w:val="00E9328D"/>
    <w:rsid w:val="00E94147"/>
    <w:rsid w:val="00E94348"/>
    <w:rsid w:val="00EA352C"/>
    <w:rsid w:val="00EA4F19"/>
    <w:rsid w:val="00EA601D"/>
    <w:rsid w:val="00EB3387"/>
    <w:rsid w:val="00EB3AFB"/>
    <w:rsid w:val="00EC3481"/>
    <w:rsid w:val="00ED05D6"/>
    <w:rsid w:val="00ED0BC7"/>
    <w:rsid w:val="00ED1D28"/>
    <w:rsid w:val="00EE3C0E"/>
    <w:rsid w:val="00EE576C"/>
    <w:rsid w:val="00EF1FDF"/>
    <w:rsid w:val="00EF6C3D"/>
    <w:rsid w:val="00EF6E54"/>
    <w:rsid w:val="00F03FD5"/>
    <w:rsid w:val="00F0460B"/>
    <w:rsid w:val="00F05645"/>
    <w:rsid w:val="00F07946"/>
    <w:rsid w:val="00F07DC6"/>
    <w:rsid w:val="00F116E3"/>
    <w:rsid w:val="00F14712"/>
    <w:rsid w:val="00F16461"/>
    <w:rsid w:val="00F16F32"/>
    <w:rsid w:val="00F259E3"/>
    <w:rsid w:val="00F31964"/>
    <w:rsid w:val="00F31EF7"/>
    <w:rsid w:val="00F4103F"/>
    <w:rsid w:val="00F41624"/>
    <w:rsid w:val="00F42339"/>
    <w:rsid w:val="00F507C9"/>
    <w:rsid w:val="00F50C37"/>
    <w:rsid w:val="00F50EF1"/>
    <w:rsid w:val="00F53611"/>
    <w:rsid w:val="00F55EBF"/>
    <w:rsid w:val="00F56A45"/>
    <w:rsid w:val="00F62295"/>
    <w:rsid w:val="00F63B1E"/>
    <w:rsid w:val="00F64523"/>
    <w:rsid w:val="00F710F2"/>
    <w:rsid w:val="00F730B8"/>
    <w:rsid w:val="00F73872"/>
    <w:rsid w:val="00F77543"/>
    <w:rsid w:val="00F87ED5"/>
    <w:rsid w:val="00F90D4D"/>
    <w:rsid w:val="00F92003"/>
    <w:rsid w:val="00F92FA0"/>
    <w:rsid w:val="00F93423"/>
    <w:rsid w:val="00F944D9"/>
    <w:rsid w:val="00F94538"/>
    <w:rsid w:val="00F95048"/>
    <w:rsid w:val="00F97338"/>
    <w:rsid w:val="00FA2CE1"/>
    <w:rsid w:val="00FA74A3"/>
    <w:rsid w:val="00FA7A59"/>
    <w:rsid w:val="00FB0483"/>
    <w:rsid w:val="00FB425C"/>
    <w:rsid w:val="00FB5EBC"/>
    <w:rsid w:val="00FB62CE"/>
    <w:rsid w:val="00FB6FBA"/>
    <w:rsid w:val="00FC318D"/>
    <w:rsid w:val="00FC5722"/>
    <w:rsid w:val="00FC74C5"/>
    <w:rsid w:val="00FC7EBE"/>
    <w:rsid w:val="00FD5DBE"/>
    <w:rsid w:val="00FD7D87"/>
    <w:rsid w:val="00FE006F"/>
    <w:rsid w:val="00FE0F0A"/>
    <w:rsid w:val="00FE1A4A"/>
    <w:rsid w:val="00FE2D9A"/>
    <w:rsid w:val="00FE3005"/>
    <w:rsid w:val="00FF059D"/>
    <w:rsid w:val="00FF37BC"/>
    <w:rsid w:val="00FF593D"/>
    <w:rsid w:val="00FF5D07"/>
    <w:rsid w:val="00FF773D"/>
    <w:rsid w:val="0210D4C1"/>
    <w:rsid w:val="02BF094D"/>
    <w:rsid w:val="0376F7F2"/>
    <w:rsid w:val="038D7D30"/>
    <w:rsid w:val="03AB62AB"/>
    <w:rsid w:val="03BD4206"/>
    <w:rsid w:val="0472E79B"/>
    <w:rsid w:val="0472EAB0"/>
    <w:rsid w:val="0477ABC2"/>
    <w:rsid w:val="04B7545D"/>
    <w:rsid w:val="052AA7C6"/>
    <w:rsid w:val="054A4C70"/>
    <w:rsid w:val="056C8572"/>
    <w:rsid w:val="05B00D96"/>
    <w:rsid w:val="05DDAAD3"/>
    <w:rsid w:val="05E7E6AC"/>
    <w:rsid w:val="05ED0CE8"/>
    <w:rsid w:val="06657752"/>
    <w:rsid w:val="06C3F4CA"/>
    <w:rsid w:val="06D86B7C"/>
    <w:rsid w:val="06E5CE64"/>
    <w:rsid w:val="06F5925F"/>
    <w:rsid w:val="0712AD3A"/>
    <w:rsid w:val="083AF6A5"/>
    <w:rsid w:val="0872271B"/>
    <w:rsid w:val="088DD9C7"/>
    <w:rsid w:val="08C5EBFD"/>
    <w:rsid w:val="08D1DE66"/>
    <w:rsid w:val="0919AF80"/>
    <w:rsid w:val="0925894A"/>
    <w:rsid w:val="094E34E6"/>
    <w:rsid w:val="0993DF43"/>
    <w:rsid w:val="09943092"/>
    <w:rsid w:val="0995EE5C"/>
    <w:rsid w:val="09B2E764"/>
    <w:rsid w:val="09E84AA1"/>
    <w:rsid w:val="0A34E7DC"/>
    <w:rsid w:val="0A44D93D"/>
    <w:rsid w:val="0AAD8C6C"/>
    <w:rsid w:val="0AED90F2"/>
    <w:rsid w:val="0B180F76"/>
    <w:rsid w:val="0B5ACB40"/>
    <w:rsid w:val="0B912A41"/>
    <w:rsid w:val="0C0BE804"/>
    <w:rsid w:val="0C1B92A4"/>
    <w:rsid w:val="0C9002A2"/>
    <w:rsid w:val="0CAB79FA"/>
    <w:rsid w:val="0CF17125"/>
    <w:rsid w:val="0CFB0C77"/>
    <w:rsid w:val="0CFB5DC9"/>
    <w:rsid w:val="0D001C46"/>
    <w:rsid w:val="0D8E56C0"/>
    <w:rsid w:val="0D919AB3"/>
    <w:rsid w:val="0DBB7A76"/>
    <w:rsid w:val="0DEA59FF"/>
    <w:rsid w:val="0E023FE5"/>
    <w:rsid w:val="0E18F302"/>
    <w:rsid w:val="0E7B3C66"/>
    <w:rsid w:val="0E7C547B"/>
    <w:rsid w:val="0ED63401"/>
    <w:rsid w:val="0F025C94"/>
    <w:rsid w:val="0F02B312"/>
    <w:rsid w:val="0FCC09B2"/>
    <w:rsid w:val="1078BE63"/>
    <w:rsid w:val="10A64B72"/>
    <w:rsid w:val="10ACDF22"/>
    <w:rsid w:val="10BF01B4"/>
    <w:rsid w:val="10E54D42"/>
    <w:rsid w:val="1145A801"/>
    <w:rsid w:val="114B399D"/>
    <w:rsid w:val="119B4C2D"/>
    <w:rsid w:val="12075CF9"/>
    <w:rsid w:val="121F6881"/>
    <w:rsid w:val="12C489B8"/>
    <w:rsid w:val="12EC5A69"/>
    <w:rsid w:val="12F03022"/>
    <w:rsid w:val="13A9A524"/>
    <w:rsid w:val="13C973FB"/>
    <w:rsid w:val="13F12562"/>
    <w:rsid w:val="1416CBC8"/>
    <w:rsid w:val="142687A6"/>
    <w:rsid w:val="1433C293"/>
    <w:rsid w:val="143C3EC6"/>
    <w:rsid w:val="14B56491"/>
    <w:rsid w:val="1519046B"/>
    <w:rsid w:val="1532D553"/>
    <w:rsid w:val="154C2F86"/>
    <w:rsid w:val="15B9BCC6"/>
    <w:rsid w:val="15FC2A7A"/>
    <w:rsid w:val="160084B5"/>
    <w:rsid w:val="165771E0"/>
    <w:rsid w:val="1670D188"/>
    <w:rsid w:val="16D184DF"/>
    <w:rsid w:val="172BC16B"/>
    <w:rsid w:val="17470C78"/>
    <w:rsid w:val="1775DFA6"/>
    <w:rsid w:val="17804489"/>
    <w:rsid w:val="1799BE76"/>
    <w:rsid w:val="17F50A4F"/>
    <w:rsid w:val="18078AF1"/>
    <w:rsid w:val="183A3F3E"/>
    <w:rsid w:val="183ED383"/>
    <w:rsid w:val="186EFC37"/>
    <w:rsid w:val="18C63B9C"/>
    <w:rsid w:val="18DC5973"/>
    <w:rsid w:val="18E9D5A4"/>
    <w:rsid w:val="18F26BCC"/>
    <w:rsid w:val="18FB2495"/>
    <w:rsid w:val="18FD85D5"/>
    <w:rsid w:val="1940A38B"/>
    <w:rsid w:val="19448011"/>
    <w:rsid w:val="19C9138E"/>
    <w:rsid w:val="1A455AFF"/>
    <w:rsid w:val="1A58453F"/>
    <w:rsid w:val="1A77CFC5"/>
    <w:rsid w:val="1A7B795C"/>
    <w:rsid w:val="1A8771C3"/>
    <w:rsid w:val="1AD21478"/>
    <w:rsid w:val="1B396CEF"/>
    <w:rsid w:val="1C2D1402"/>
    <w:rsid w:val="1C394F27"/>
    <w:rsid w:val="1C3F1A74"/>
    <w:rsid w:val="1C55FC15"/>
    <w:rsid w:val="1CAA15C6"/>
    <w:rsid w:val="1D0D507C"/>
    <w:rsid w:val="1D2D6522"/>
    <w:rsid w:val="1D49A0E4"/>
    <w:rsid w:val="1E413A57"/>
    <w:rsid w:val="1EC703AC"/>
    <w:rsid w:val="1EF8FC48"/>
    <w:rsid w:val="1F16E2C0"/>
    <w:rsid w:val="1F350DE3"/>
    <w:rsid w:val="1F4776F8"/>
    <w:rsid w:val="1F830877"/>
    <w:rsid w:val="1FEB7932"/>
    <w:rsid w:val="1FF213D9"/>
    <w:rsid w:val="20569C4C"/>
    <w:rsid w:val="2081F1B5"/>
    <w:rsid w:val="208DDB82"/>
    <w:rsid w:val="214A27C8"/>
    <w:rsid w:val="21A6837B"/>
    <w:rsid w:val="21D1988C"/>
    <w:rsid w:val="21DF6645"/>
    <w:rsid w:val="2232A014"/>
    <w:rsid w:val="225DD0B3"/>
    <w:rsid w:val="22DD1611"/>
    <w:rsid w:val="22ED4C33"/>
    <w:rsid w:val="23117A35"/>
    <w:rsid w:val="234F7F75"/>
    <w:rsid w:val="236562DC"/>
    <w:rsid w:val="2393E2B3"/>
    <w:rsid w:val="23F4C8AB"/>
    <w:rsid w:val="24B48199"/>
    <w:rsid w:val="24BC3C4E"/>
    <w:rsid w:val="24FADA49"/>
    <w:rsid w:val="2546E5FB"/>
    <w:rsid w:val="254E7557"/>
    <w:rsid w:val="25562461"/>
    <w:rsid w:val="2558D812"/>
    <w:rsid w:val="255A08B3"/>
    <w:rsid w:val="26488754"/>
    <w:rsid w:val="26805693"/>
    <w:rsid w:val="268AF508"/>
    <w:rsid w:val="26B5F329"/>
    <w:rsid w:val="26BC7403"/>
    <w:rsid w:val="270F580D"/>
    <w:rsid w:val="27685F9D"/>
    <w:rsid w:val="27C91707"/>
    <w:rsid w:val="27FB5408"/>
    <w:rsid w:val="280CAFD2"/>
    <w:rsid w:val="280CDF06"/>
    <w:rsid w:val="28382EF0"/>
    <w:rsid w:val="288717C7"/>
    <w:rsid w:val="288DC523"/>
    <w:rsid w:val="28DDA88A"/>
    <w:rsid w:val="2901A1B2"/>
    <w:rsid w:val="29DBEDAA"/>
    <w:rsid w:val="2AABDFA0"/>
    <w:rsid w:val="2B0CDF34"/>
    <w:rsid w:val="2B207D9D"/>
    <w:rsid w:val="2B2AB656"/>
    <w:rsid w:val="2B474606"/>
    <w:rsid w:val="2B50DB51"/>
    <w:rsid w:val="2B5D103C"/>
    <w:rsid w:val="2B99627A"/>
    <w:rsid w:val="2BE8C226"/>
    <w:rsid w:val="2C0DA319"/>
    <w:rsid w:val="2C7213E3"/>
    <w:rsid w:val="2C8F758C"/>
    <w:rsid w:val="2CE05029"/>
    <w:rsid w:val="2CE10E2F"/>
    <w:rsid w:val="2D3656CE"/>
    <w:rsid w:val="2D4CB2A7"/>
    <w:rsid w:val="2D5ED67A"/>
    <w:rsid w:val="2E076903"/>
    <w:rsid w:val="2E2E795E"/>
    <w:rsid w:val="2E3584F1"/>
    <w:rsid w:val="2E52FFD9"/>
    <w:rsid w:val="2E540ECC"/>
    <w:rsid w:val="2E654F92"/>
    <w:rsid w:val="2E69E319"/>
    <w:rsid w:val="2E805952"/>
    <w:rsid w:val="2F35D20B"/>
    <w:rsid w:val="2F4A53F6"/>
    <w:rsid w:val="2FC0FB73"/>
    <w:rsid w:val="302CF7FE"/>
    <w:rsid w:val="30A8FB8B"/>
    <w:rsid w:val="3132BB35"/>
    <w:rsid w:val="314DCAF0"/>
    <w:rsid w:val="31ADDC6A"/>
    <w:rsid w:val="31AF5453"/>
    <w:rsid w:val="31C497CB"/>
    <w:rsid w:val="33139EF4"/>
    <w:rsid w:val="332334BD"/>
    <w:rsid w:val="3345B280"/>
    <w:rsid w:val="335B6DDD"/>
    <w:rsid w:val="337F33A8"/>
    <w:rsid w:val="33857B8F"/>
    <w:rsid w:val="33950E28"/>
    <w:rsid w:val="339F32EC"/>
    <w:rsid w:val="33D2CE64"/>
    <w:rsid w:val="34C43ABD"/>
    <w:rsid w:val="3504DB8B"/>
    <w:rsid w:val="3579DB70"/>
    <w:rsid w:val="35B86F60"/>
    <w:rsid w:val="368CC327"/>
    <w:rsid w:val="36B6F21B"/>
    <w:rsid w:val="3758724F"/>
    <w:rsid w:val="37981084"/>
    <w:rsid w:val="37CA66C0"/>
    <w:rsid w:val="385759FA"/>
    <w:rsid w:val="3857A5A8"/>
    <w:rsid w:val="386E5680"/>
    <w:rsid w:val="387EFAA7"/>
    <w:rsid w:val="38F8C2B1"/>
    <w:rsid w:val="392D13F8"/>
    <w:rsid w:val="3931BE0C"/>
    <w:rsid w:val="393F6629"/>
    <w:rsid w:val="39728DC6"/>
    <w:rsid w:val="3A3D3B4A"/>
    <w:rsid w:val="3A4C5179"/>
    <w:rsid w:val="3A86DC12"/>
    <w:rsid w:val="3AD67270"/>
    <w:rsid w:val="3B514792"/>
    <w:rsid w:val="3B59AB0D"/>
    <w:rsid w:val="3BACCB3D"/>
    <w:rsid w:val="3BC1123E"/>
    <w:rsid w:val="3BEEA22A"/>
    <w:rsid w:val="3C102F3E"/>
    <w:rsid w:val="3C27F3E0"/>
    <w:rsid w:val="3C420927"/>
    <w:rsid w:val="3C6D505E"/>
    <w:rsid w:val="3CA139DA"/>
    <w:rsid w:val="3D1EDFB2"/>
    <w:rsid w:val="3DB86FAB"/>
    <w:rsid w:val="3E247848"/>
    <w:rsid w:val="3E827792"/>
    <w:rsid w:val="401FCA4A"/>
    <w:rsid w:val="403495A8"/>
    <w:rsid w:val="4068AF23"/>
    <w:rsid w:val="411D0FB3"/>
    <w:rsid w:val="41239848"/>
    <w:rsid w:val="415C526D"/>
    <w:rsid w:val="418B18DF"/>
    <w:rsid w:val="419DB1DD"/>
    <w:rsid w:val="41A2D5CE"/>
    <w:rsid w:val="41A4AACD"/>
    <w:rsid w:val="42495C2B"/>
    <w:rsid w:val="42502E21"/>
    <w:rsid w:val="42998CFF"/>
    <w:rsid w:val="42A9FECF"/>
    <w:rsid w:val="42DF2BF2"/>
    <w:rsid w:val="43121588"/>
    <w:rsid w:val="432CA8F1"/>
    <w:rsid w:val="437B9587"/>
    <w:rsid w:val="43D693E0"/>
    <w:rsid w:val="44410E13"/>
    <w:rsid w:val="448E6C67"/>
    <w:rsid w:val="44A7B72A"/>
    <w:rsid w:val="44ED58BD"/>
    <w:rsid w:val="44F04B01"/>
    <w:rsid w:val="451765E8"/>
    <w:rsid w:val="453CA35C"/>
    <w:rsid w:val="458CBBE3"/>
    <w:rsid w:val="45B6C3B8"/>
    <w:rsid w:val="4614C9FD"/>
    <w:rsid w:val="4637E871"/>
    <w:rsid w:val="464E4E47"/>
    <w:rsid w:val="46981A64"/>
    <w:rsid w:val="469921D9"/>
    <w:rsid w:val="47154C01"/>
    <w:rsid w:val="47293A83"/>
    <w:rsid w:val="4739AC0C"/>
    <w:rsid w:val="4782B2C3"/>
    <w:rsid w:val="47853A10"/>
    <w:rsid w:val="47A2BD3F"/>
    <w:rsid w:val="48013ACB"/>
    <w:rsid w:val="48375779"/>
    <w:rsid w:val="485B951D"/>
    <w:rsid w:val="489358B9"/>
    <w:rsid w:val="48ADCAD4"/>
    <w:rsid w:val="48D8F8EE"/>
    <w:rsid w:val="4980C2CB"/>
    <w:rsid w:val="49926819"/>
    <w:rsid w:val="49ADF428"/>
    <w:rsid w:val="4A054CAA"/>
    <w:rsid w:val="4A864958"/>
    <w:rsid w:val="4B0D93BE"/>
    <w:rsid w:val="4B376D24"/>
    <w:rsid w:val="4B50BEB4"/>
    <w:rsid w:val="4B5F8C85"/>
    <w:rsid w:val="4B8EC1B6"/>
    <w:rsid w:val="4C385AB0"/>
    <w:rsid w:val="4D4C35F4"/>
    <w:rsid w:val="4D776AB9"/>
    <w:rsid w:val="4DB0B2B8"/>
    <w:rsid w:val="4E7C215E"/>
    <w:rsid w:val="4EA4004E"/>
    <w:rsid w:val="4EC0AEE2"/>
    <w:rsid w:val="4EEBDD5D"/>
    <w:rsid w:val="4F877DE4"/>
    <w:rsid w:val="4F8ACD32"/>
    <w:rsid w:val="4FA53434"/>
    <w:rsid w:val="4FC858CA"/>
    <w:rsid w:val="5000D9BC"/>
    <w:rsid w:val="50020245"/>
    <w:rsid w:val="5081A8DF"/>
    <w:rsid w:val="51AFCFC0"/>
    <w:rsid w:val="51B75518"/>
    <w:rsid w:val="51B79D29"/>
    <w:rsid w:val="51BAA63A"/>
    <w:rsid w:val="52220B72"/>
    <w:rsid w:val="5227EEAC"/>
    <w:rsid w:val="528E84DB"/>
    <w:rsid w:val="529162C8"/>
    <w:rsid w:val="52A12F6D"/>
    <w:rsid w:val="5322AFE1"/>
    <w:rsid w:val="534C9D8D"/>
    <w:rsid w:val="53726AD1"/>
    <w:rsid w:val="5417491C"/>
    <w:rsid w:val="541F49B8"/>
    <w:rsid w:val="54359401"/>
    <w:rsid w:val="545E615D"/>
    <w:rsid w:val="54B74F2F"/>
    <w:rsid w:val="5519ECB0"/>
    <w:rsid w:val="55287E00"/>
    <w:rsid w:val="5537BBF0"/>
    <w:rsid w:val="563CC98B"/>
    <w:rsid w:val="564D6F27"/>
    <w:rsid w:val="564E905F"/>
    <w:rsid w:val="5686E271"/>
    <w:rsid w:val="568AE7AD"/>
    <w:rsid w:val="573189DF"/>
    <w:rsid w:val="573CC5EB"/>
    <w:rsid w:val="57765494"/>
    <w:rsid w:val="57815C36"/>
    <w:rsid w:val="579FB8AC"/>
    <w:rsid w:val="57FF463A"/>
    <w:rsid w:val="57FF97F9"/>
    <w:rsid w:val="5899C456"/>
    <w:rsid w:val="58E40A7A"/>
    <w:rsid w:val="595B5053"/>
    <w:rsid w:val="595CE5EF"/>
    <w:rsid w:val="5A13F4FA"/>
    <w:rsid w:val="5A6F1284"/>
    <w:rsid w:val="5AE0F3B4"/>
    <w:rsid w:val="5B07A135"/>
    <w:rsid w:val="5B875462"/>
    <w:rsid w:val="5BE52CF7"/>
    <w:rsid w:val="5C7F8E07"/>
    <w:rsid w:val="5CE707C7"/>
    <w:rsid w:val="5CF6B711"/>
    <w:rsid w:val="5D192606"/>
    <w:rsid w:val="5D28FF48"/>
    <w:rsid w:val="5D4A4F18"/>
    <w:rsid w:val="5D704D9B"/>
    <w:rsid w:val="5E50AF4C"/>
    <w:rsid w:val="5E6D099F"/>
    <w:rsid w:val="5E7D1B4E"/>
    <w:rsid w:val="5E9E1ECD"/>
    <w:rsid w:val="5EC2CEDF"/>
    <w:rsid w:val="5EE6F50C"/>
    <w:rsid w:val="5F015C5D"/>
    <w:rsid w:val="5F25841C"/>
    <w:rsid w:val="5F2F7DBF"/>
    <w:rsid w:val="5F4A7F0A"/>
    <w:rsid w:val="5F91BC0B"/>
    <w:rsid w:val="5F9ECD11"/>
    <w:rsid w:val="5FF5B1F6"/>
    <w:rsid w:val="60BBEA57"/>
    <w:rsid w:val="60DC22ED"/>
    <w:rsid w:val="612AA6F4"/>
    <w:rsid w:val="616DC984"/>
    <w:rsid w:val="61DC1053"/>
    <w:rsid w:val="61E022A0"/>
    <w:rsid w:val="6258D807"/>
    <w:rsid w:val="629AD4AA"/>
    <w:rsid w:val="631134B9"/>
    <w:rsid w:val="63512892"/>
    <w:rsid w:val="64A5D24C"/>
    <w:rsid w:val="64EF1654"/>
    <w:rsid w:val="652AD8F6"/>
    <w:rsid w:val="65533943"/>
    <w:rsid w:val="655F4B8E"/>
    <w:rsid w:val="662528D9"/>
    <w:rsid w:val="666CC8FD"/>
    <w:rsid w:val="66C72CF0"/>
    <w:rsid w:val="672B35D6"/>
    <w:rsid w:val="6779341A"/>
    <w:rsid w:val="6788E111"/>
    <w:rsid w:val="67890061"/>
    <w:rsid w:val="686BE735"/>
    <w:rsid w:val="68706C90"/>
    <w:rsid w:val="68B44CA1"/>
    <w:rsid w:val="68E68C78"/>
    <w:rsid w:val="690AC43B"/>
    <w:rsid w:val="69164CD1"/>
    <w:rsid w:val="6A0F865E"/>
    <w:rsid w:val="6A8BC213"/>
    <w:rsid w:val="6AB0D4DC"/>
    <w:rsid w:val="6AE5D898"/>
    <w:rsid w:val="6B48F15E"/>
    <w:rsid w:val="6CC4A9CC"/>
    <w:rsid w:val="6D002A5B"/>
    <w:rsid w:val="6D090336"/>
    <w:rsid w:val="6D182B67"/>
    <w:rsid w:val="6D30E250"/>
    <w:rsid w:val="6D5791E9"/>
    <w:rsid w:val="6DFB523E"/>
    <w:rsid w:val="6E53D196"/>
    <w:rsid w:val="6F103AC5"/>
    <w:rsid w:val="6F32B8AC"/>
    <w:rsid w:val="6F830388"/>
    <w:rsid w:val="6FC4C980"/>
    <w:rsid w:val="6FD6B3A2"/>
    <w:rsid w:val="6FE6BAED"/>
    <w:rsid w:val="7026E314"/>
    <w:rsid w:val="70383562"/>
    <w:rsid w:val="70A47EB6"/>
    <w:rsid w:val="70E50FCD"/>
    <w:rsid w:val="70EA28BE"/>
    <w:rsid w:val="70F37BDE"/>
    <w:rsid w:val="70F4BDA4"/>
    <w:rsid w:val="712B7969"/>
    <w:rsid w:val="71554D8A"/>
    <w:rsid w:val="716526B5"/>
    <w:rsid w:val="7224ABC5"/>
    <w:rsid w:val="7226B1EC"/>
    <w:rsid w:val="726B2CE3"/>
    <w:rsid w:val="7281F659"/>
    <w:rsid w:val="72E256AC"/>
    <w:rsid w:val="73068C6E"/>
    <w:rsid w:val="731A6ED1"/>
    <w:rsid w:val="7339F62B"/>
    <w:rsid w:val="73C73BAD"/>
    <w:rsid w:val="73D52E0C"/>
    <w:rsid w:val="73EF04BD"/>
    <w:rsid w:val="744F3052"/>
    <w:rsid w:val="74E6C539"/>
    <w:rsid w:val="75802F7F"/>
    <w:rsid w:val="765D7A01"/>
    <w:rsid w:val="76B0E504"/>
    <w:rsid w:val="76EF6DEF"/>
    <w:rsid w:val="770A0857"/>
    <w:rsid w:val="770E1F08"/>
    <w:rsid w:val="772C3E98"/>
    <w:rsid w:val="7783853D"/>
    <w:rsid w:val="779FBC5B"/>
    <w:rsid w:val="77E9C988"/>
    <w:rsid w:val="78115BF5"/>
    <w:rsid w:val="7837F2C8"/>
    <w:rsid w:val="78AD7BB9"/>
    <w:rsid w:val="78C892B8"/>
    <w:rsid w:val="78DCF3EB"/>
    <w:rsid w:val="78E6FFBC"/>
    <w:rsid w:val="7918BE7E"/>
    <w:rsid w:val="79314F63"/>
    <w:rsid w:val="793CC799"/>
    <w:rsid w:val="79A01CA6"/>
    <w:rsid w:val="79B51B6B"/>
    <w:rsid w:val="79DCE0E3"/>
    <w:rsid w:val="79E3F5C3"/>
    <w:rsid w:val="7A4D6993"/>
    <w:rsid w:val="7A84011A"/>
    <w:rsid w:val="7BC2DC7F"/>
    <w:rsid w:val="7C215F0C"/>
    <w:rsid w:val="7C538A8B"/>
    <w:rsid w:val="7CA6E701"/>
    <w:rsid w:val="7CDC3F4F"/>
    <w:rsid w:val="7CE0ED26"/>
    <w:rsid w:val="7E15CCA9"/>
    <w:rsid w:val="7E210E66"/>
    <w:rsid w:val="7ED4F01A"/>
    <w:rsid w:val="7EE11F9E"/>
    <w:rsid w:val="7F0C8B6F"/>
    <w:rsid w:val="7F1DC9E0"/>
    <w:rsid w:val="7F4C87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DEECA"/>
  <w15:chartTrackingRefBased/>
  <w15:docId w15:val="{98A83573-9C7D-4C85-8B82-548DAA1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A463D"/>
    <w:rPr>
      <w:rFonts w:ascii="Calibri Light" w:hAnsi="Calibri Light"/>
      <w:color w:val="404040" w:themeColor="text1" w:themeTint="BF"/>
    </w:rPr>
  </w:style>
  <w:style w:type="paragraph" w:styleId="Heading1">
    <w:name w:val="heading 1"/>
    <w:basedOn w:val="Normal"/>
    <w:next w:val="Normal"/>
    <w:link w:val="Heading1Char"/>
    <w:uiPriority w:val="9"/>
    <w:qFormat/>
    <w:rsid w:val="007C2B6A"/>
    <w:pPr>
      <w:keepNext/>
      <w:keepLines/>
      <w:spacing w:before="240" w:after="0"/>
      <w:outlineLvl w:val="0"/>
    </w:pPr>
    <w:rPr>
      <w:rFonts w:asciiTheme="majorHAnsi" w:hAnsiTheme="majorHAnsi" w:eastAsiaTheme="majorEastAsia" w:cstheme="majorBidi"/>
      <w:color w:val="2B5266"/>
      <w:sz w:val="32"/>
      <w:szCs w:val="32"/>
    </w:rPr>
  </w:style>
  <w:style w:type="paragraph" w:styleId="Heading2">
    <w:name w:val="heading 2"/>
    <w:basedOn w:val="Normal"/>
    <w:next w:val="Normal"/>
    <w:link w:val="Heading2Char"/>
    <w:uiPriority w:val="9"/>
    <w:unhideWhenUsed/>
    <w:qFormat/>
    <w:rsid w:val="00DD45B1"/>
    <w:pPr>
      <w:keepNext/>
      <w:keepLines/>
      <w:spacing w:before="240"/>
      <w:outlineLvl w:val="1"/>
    </w:pPr>
    <w:rPr>
      <w:rFonts w:eastAsiaTheme="majorEastAsia" w:cstheme="majorBidi"/>
      <w:color w:val="8791A0"/>
      <w:sz w:val="28"/>
      <w:szCs w:val="26"/>
    </w:rPr>
  </w:style>
  <w:style w:type="paragraph" w:styleId="Heading3">
    <w:name w:val="heading 3"/>
    <w:basedOn w:val="Normal"/>
    <w:next w:val="Normal"/>
    <w:link w:val="Heading3Char"/>
    <w:uiPriority w:val="9"/>
    <w:unhideWhenUsed/>
    <w:qFormat/>
    <w:rsid w:val="00DD45B1"/>
    <w:pPr>
      <w:keepNext/>
      <w:keepLines/>
      <w:spacing w:before="40" w:after="0"/>
      <w:outlineLvl w:val="2"/>
    </w:pPr>
    <w:rPr>
      <w:rFonts w:asciiTheme="minorHAnsi" w:hAnsiTheme="minorHAnsi" w:eastAsiaTheme="majorEastAsia" w:cstheme="majorBidi"/>
      <w:b/>
      <w:color w:val="2B5266"/>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C2B6A"/>
    <w:rPr>
      <w:rFonts w:asciiTheme="majorHAnsi" w:hAnsiTheme="majorHAnsi" w:eastAsiaTheme="majorEastAsia" w:cstheme="majorBidi"/>
      <w:color w:val="2B5266"/>
      <w:sz w:val="32"/>
      <w:szCs w:val="32"/>
    </w:rPr>
  </w:style>
  <w:style w:type="paragraph" w:styleId="ListParagraph">
    <w:name w:val="List Paragraph"/>
    <w:basedOn w:val="Normal"/>
    <w:uiPriority w:val="34"/>
    <w:rsid w:val="00E455BA"/>
    <w:pPr>
      <w:ind w:left="720"/>
      <w:contextualSpacing/>
    </w:pPr>
  </w:style>
  <w:style w:type="table" w:styleId="TableGrid">
    <w:name w:val="Table Grid"/>
    <w:basedOn w:val="TableNormal"/>
    <w:uiPriority w:val="39"/>
    <w:rsid w:val="009F4F9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46AAD"/>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6AAD"/>
  </w:style>
  <w:style w:type="paragraph" w:styleId="Footer">
    <w:name w:val="footer"/>
    <w:basedOn w:val="Normal"/>
    <w:link w:val="FooterChar"/>
    <w:uiPriority w:val="99"/>
    <w:unhideWhenUsed/>
    <w:rsid w:val="00446AAD"/>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6AAD"/>
  </w:style>
  <w:style w:type="character" w:styleId="Heading2Char" w:customStyle="1">
    <w:name w:val="Heading 2 Char"/>
    <w:basedOn w:val="DefaultParagraphFont"/>
    <w:link w:val="Heading2"/>
    <w:uiPriority w:val="9"/>
    <w:rsid w:val="00DD45B1"/>
    <w:rPr>
      <w:rFonts w:ascii="Calibri Light" w:hAnsi="Calibri Light" w:eastAsiaTheme="majorEastAsia" w:cstheme="majorBidi"/>
      <w:color w:val="8791A0"/>
      <w:sz w:val="28"/>
      <w:szCs w:val="26"/>
    </w:rPr>
  </w:style>
  <w:style w:type="paragraph" w:styleId="BalloonText">
    <w:name w:val="Balloon Text"/>
    <w:basedOn w:val="Normal"/>
    <w:link w:val="BalloonTextChar"/>
    <w:uiPriority w:val="99"/>
    <w:semiHidden/>
    <w:unhideWhenUsed/>
    <w:rsid w:val="00745A14"/>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745A14"/>
    <w:rPr>
      <w:rFonts w:ascii="Segoe UI" w:hAnsi="Segoe UI" w:cs="Segoe UI"/>
      <w:color w:val="404040" w:themeColor="text1" w:themeTint="BF"/>
      <w:sz w:val="18"/>
      <w:szCs w:val="18"/>
    </w:rPr>
  </w:style>
  <w:style w:type="paragraph" w:styleId="Title">
    <w:name w:val="Title"/>
    <w:basedOn w:val="Normal"/>
    <w:next w:val="Normal"/>
    <w:link w:val="TitleChar"/>
    <w:uiPriority w:val="10"/>
    <w:qFormat/>
    <w:rsid w:val="009A1497"/>
    <w:pPr>
      <w:spacing w:after="0" w:line="240" w:lineRule="auto"/>
      <w:contextualSpacing/>
    </w:pPr>
    <w:rPr>
      <w:rFonts w:eastAsiaTheme="majorEastAsia" w:cstheme="majorBidi"/>
      <w:color w:val="2B5266"/>
      <w:spacing w:val="-10"/>
      <w:kern w:val="28"/>
      <w:sz w:val="44"/>
      <w:szCs w:val="56"/>
    </w:rPr>
  </w:style>
  <w:style w:type="character" w:styleId="TitleChar" w:customStyle="1">
    <w:name w:val="Title Char"/>
    <w:basedOn w:val="DefaultParagraphFont"/>
    <w:link w:val="Title"/>
    <w:uiPriority w:val="10"/>
    <w:rsid w:val="009A1497"/>
    <w:rPr>
      <w:rFonts w:ascii="Calibri Light" w:hAnsi="Calibri Light" w:eastAsiaTheme="majorEastAsia" w:cstheme="majorBidi"/>
      <w:color w:val="2B5266"/>
      <w:spacing w:val="-10"/>
      <w:kern w:val="28"/>
      <w:sz w:val="44"/>
      <w:szCs w:val="56"/>
    </w:rPr>
  </w:style>
  <w:style w:type="paragraph" w:styleId="Subtitle">
    <w:name w:val="Subtitle"/>
    <w:basedOn w:val="Normal"/>
    <w:next w:val="Normal"/>
    <w:link w:val="SubtitleChar"/>
    <w:uiPriority w:val="11"/>
    <w:qFormat/>
    <w:rsid w:val="007C2B6A"/>
    <w:pPr>
      <w:numPr>
        <w:ilvl w:val="1"/>
      </w:numPr>
    </w:pPr>
    <w:rPr>
      <w:rFonts w:eastAsiaTheme="minorEastAsia"/>
      <w:color w:val="8791A0"/>
      <w:spacing w:val="15"/>
      <w:sz w:val="32"/>
    </w:rPr>
  </w:style>
  <w:style w:type="character" w:styleId="SubtitleChar" w:customStyle="1">
    <w:name w:val="Subtitle Char"/>
    <w:basedOn w:val="DefaultParagraphFont"/>
    <w:link w:val="Subtitle"/>
    <w:uiPriority w:val="11"/>
    <w:rsid w:val="007C2B6A"/>
    <w:rPr>
      <w:rFonts w:ascii="Calibri Light" w:hAnsi="Calibri Light" w:eastAsiaTheme="minorEastAsia"/>
      <w:color w:val="8791A0"/>
      <w:spacing w:val="15"/>
      <w:sz w:val="32"/>
    </w:rPr>
  </w:style>
  <w:style w:type="character" w:styleId="SubtleEmphasis">
    <w:name w:val="Subtle Emphasis"/>
    <w:aliases w:val="Intro paragraph"/>
    <w:basedOn w:val="DefaultParagraphFont"/>
    <w:uiPriority w:val="19"/>
    <w:qFormat/>
    <w:rsid w:val="007C2B6A"/>
    <w:rPr>
      <w:rFonts w:asciiTheme="minorHAnsi" w:hAnsiTheme="minorHAnsi"/>
      <w:i w:val="0"/>
      <w:iCs/>
      <w:color w:val="404040" w:themeColor="text1" w:themeTint="BF"/>
      <w:sz w:val="28"/>
    </w:rPr>
  </w:style>
  <w:style w:type="character" w:styleId="Emphasis">
    <w:name w:val="Emphasis"/>
    <w:aliases w:val="Callout title"/>
    <w:basedOn w:val="DefaultParagraphFont"/>
    <w:uiPriority w:val="20"/>
    <w:qFormat/>
    <w:rsid w:val="007C2B6A"/>
    <w:rPr>
      <w:rFonts w:asciiTheme="minorHAnsi" w:hAnsiTheme="minorHAnsi"/>
      <w:b/>
      <w:i w:val="0"/>
      <w:iCs/>
      <w:color w:val="2B5266"/>
      <w:sz w:val="24"/>
    </w:rPr>
  </w:style>
  <w:style w:type="character" w:styleId="Heading3Char" w:customStyle="1">
    <w:name w:val="Heading 3 Char"/>
    <w:basedOn w:val="DefaultParagraphFont"/>
    <w:link w:val="Heading3"/>
    <w:uiPriority w:val="9"/>
    <w:rsid w:val="00DD45B1"/>
    <w:rPr>
      <w:rFonts w:eastAsiaTheme="majorEastAsia" w:cstheme="majorBidi"/>
      <w:b/>
      <w:color w:val="2B5266"/>
      <w:szCs w:val="24"/>
    </w:rPr>
  </w:style>
  <w:style w:type="character" w:styleId="Hyperlink">
    <w:name w:val="Hyperlink"/>
    <w:basedOn w:val="DefaultParagraphFont"/>
    <w:uiPriority w:val="99"/>
    <w:unhideWhenUsed/>
    <w:rsid w:val="00DD45B1"/>
    <w:rPr>
      <w:color w:val="0563C1" w:themeColor="hyperlink"/>
      <w:u w:val="single"/>
    </w:rPr>
  </w:style>
  <w:style w:type="character" w:styleId="Strong">
    <w:name w:val="Strong"/>
    <w:aliases w:val="Table/Figure title"/>
    <w:basedOn w:val="DefaultParagraphFont"/>
    <w:uiPriority w:val="22"/>
    <w:qFormat/>
    <w:rsid w:val="002F5575"/>
    <w:rPr>
      <w:rFonts w:asciiTheme="minorHAnsi" w:hAnsiTheme="minorHAnsi"/>
      <w:b/>
      <w:bCs/>
      <w:sz w:val="22"/>
    </w:rPr>
  </w:style>
  <w:style w:type="paragraph" w:styleId="Quote">
    <w:name w:val="Quote"/>
    <w:basedOn w:val="Normal"/>
    <w:next w:val="Normal"/>
    <w:link w:val="QuoteChar"/>
    <w:uiPriority w:val="29"/>
    <w:qFormat/>
    <w:rsid w:val="002F5575"/>
    <w:pPr>
      <w:spacing w:after="120"/>
    </w:pPr>
    <w:rPr>
      <w:i/>
      <w:iCs/>
    </w:rPr>
  </w:style>
  <w:style w:type="character" w:styleId="QuoteChar" w:customStyle="1">
    <w:name w:val="Quote Char"/>
    <w:basedOn w:val="DefaultParagraphFont"/>
    <w:link w:val="Quote"/>
    <w:uiPriority w:val="29"/>
    <w:rsid w:val="002F5575"/>
    <w:rPr>
      <w:rFonts w:ascii="Calibri Light" w:hAnsi="Calibri Light"/>
      <w:i/>
      <w:iCs/>
      <w:color w:val="404040" w:themeColor="text1" w:themeTint="BF"/>
    </w:rPr>
  </w:style>
  <w:style w:type="paragraph" w:styleId="EndnoteText">
    <w:name w:val="endnote text"/>
    <w:basedOn w:val="Normal"/>
    <w:link w:val="EndnoteTextChar"/>
    <w:uiPriority w:val="99"/>
    <w:semiHidden/>
    <w:unhideWhenUsed/>
    <w:rsid w:val="00A30888"/>
    <w:pPr>
      <w:spacing w:after="0" w:line="240" w:lineRule="auto"/>
    </w:pPr>
    <w:rPr>
      <w:sz w:val="20"/>
      <w:szCs w:val="20"/>
    </w:rPr>
  </w:style>
  <w:style w:type="character" w:styleId="EndnoteTextChar" w:customStyle="1">
    <w:name w:val="Endnote Text Char"/>
    <w:basedOn w:val="DefaultParagraphFont"/>
    <w:link w:val="EndnoteText"/>
    <w:uiPriority w:val="99"/>
    <w:semiHidden/>
    <w:rsid w:val="00A30888"/>
    <w:rPr>
      <w:rFonts w:ascii="Calibri Light" w:hAnsi="Calibri Light"/>
      <w:color w:val="404040" w:themeColor="text1" w:themeTint="BF"/>
      <w:sz w:val="20"/>
      <w:szCs w:val="20"/>
    </w:rPr>
  </w:style>
  <w:style w:type="character" w:styleId="EndnoteReference">
    <w:name w:val="endnote reference"/>
    <w:basedOn w:val="DefaultParagraphFont"/>
    <w:uiPriority w:val="99"/>
    <w:semiHidden/>
    <w:unhideWhenUsed/>
    <w:rsid w:val="00A30888"/>
    <w:rPr>
      <w:vertAlign w:val="superscript"/>
    </w:rPr>
  </w:style>
  <w:style w:type="paragraph" w:styleId="FootnoteText">
    <w:name w:val="footnote text"/>
    <w:basedOn w:val="Normal"/>
    <w:link w:val="FootnoteTextChar"/>
    <w:uiPriority w:val="99"/>
    <w:semiHidden/>
    <w:unhideWhenUsed/>
    <w:rsid w:val="00A30888"/>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A30888"/>
    <w:rPr>
      <w:rFonts w:ascii="Calibri Light" w:hAnsi="Calibri Light"/>
      <w:color w:val="404040" w:themeColor="text1" w:themeTint="BF"/>
      <w:sz w:val="20"/>
      <w:szCs w:val="20"/>
    </w:rPr>
  </w:style>
  <w:style w:type="character" w:styleId="FootnoteReference">
    <w:name w:val="footnote reference"/>
    <w:basedOn w:val="DefaultParagraphFont"/>
    <w:uiPriority w:val="99"/>
    <w:semiHidden/>
    <w:unhideWhenUsed/>
    <w:rsid w:val="00A30888"/>
    <w:rPr>
      <w:vertAlign w:val="superscript"/>
    </w:rPr>
  </w:style>
  <w:style w:type="paragraph" w:styleId="paragraph" w:customStyle="1">
    <w:name w:val="paragraph"/>
    <w:basedOn w:val="Normal"/>
    <w:rsid w:val="009558F0"/>
    <w:pPr>
      <w:spacing w:before="100" w:beforeAutospacing="1" w:after="100" w:afterAutospacing="1" w:line="240" w:lineRule="auto"/>
    </w:pPr>
    <w:rPr>
      <w:rFonts w:ascii="Times New Roman" w:hAnsi="Times New Roman" w:eastAsia="Times New Roman" w:cs="Times New Roman"/>
      <w:color w:val="auto"/>
      <w:sz w:val="24"/>
      <w:szCs w:val="24"/>
    </w:rPr>
  </w:style>
  <w:style w:type="character" w:styleId="normaltextrun" w:customStyle="1">
    <w:name w:val="normaltextrun"/>
    <w:basedOn w:val="DefaultParagraphFont"/>
    <w:rsid w:val="009558F0"/>
  </w:style>
  <w:style w:type="character" w:styleId="eop" w:customStyle="1">
    <w:name w:val="eop"/>
    <w:basedOn w:val="DefaultParagraphFont"/>
    <w:rsid w:val="009558F0"/>
  </w:style>
  <w:style w:type="paragraph" w:styleId="NoSpacing">
    <w:name w:val="No Spacing"/>
    <w:uiPriority w:val="1"/>
    <w:qFormat/>
    <w:rsid w:val="005079E2"/>
    <w:pPr>
      <w:spacing w:after="0" w:line="240" w:lineRule="auto"/>
    </w:pPr>
    <w:rPr>
      <w:rFonts w:ascii="Calibri Light" w:hAnsi="Calibri Light"/>
      <w:color w:val="404040" w:themeColor="text1" w:themeTint="BF"/>
    </w:rPr>
  </w:style>
  <w:style w:type="character" w:styleId="wacimagecontainer" w:customStyle="1">
    <w:name w:val="wacimagecontainer"/>
    <w:basedOn w:val="DefaultParagraphFont"/>
    <w:rsid w:val="00A02DCA"/>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rFonts w:ascii="Calibri Light" w:hAnsi="Calibri Light"/>
      <w:color w:val="404040" w:themeColor="text1" w:themeTint="BF"/>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822EEB"/>
    <w:pPr>
      <w:spacing w:after="0" w:line="240" w:lineRule="auto"/>
    </w:pPr>
    <w:rPr>
      <w:rFonts w:ascii="Calibri Light" w:hAnsi="Calibri Light"/>
      <w:color w:val="404040" w:themeColor="text1" w:themeTint="BF"/>
    </w:rPr>
  </w:style>
  <w:style w:type="character" w:styleId="scxp189509804" w:customStyle="1">
    <w:name w:val="scxp189509804"/>
    <w:basedOn w:val="DefaultParagraphFont"/>
    <w:rsid w:val="00445B7B"/>
  </w:style>
  <w:style w:type="paragraph" w:styleId="CommentSubject">
    <w:name w:val="annotation subject"/>
    <w:basedOn w:val="CommentText"/>
    <w:next w:val="CommentText"/>
    <w:link w:val="CommentSubjectChar"/>
    <w:uiPriority w:val="99"/>
    <w:semiHidden/>
    <w:unhideWhenUsed/>
    <w:rsid w:val="00F77543"/>
    <w:rPr>
      <w:b/>
      <w:bCs/>
    </w:rPr>
  </w:style>
  <w:style w:type="character" w:styleId="CommentSubjectChar" w:customStyle="1">
    <w:name w:val="Comment Subject Char"/>
    <w:basedOn w:val="CommentTextChar"/>
    <w:link w:val="CommentSubject"/>
    <w:uiPriority w:val="99"/>
    <w:semiHidden/>
    <w:rsid w:val="00F77543"/>
    <w:rPr>
      <w:rFonts w:ascii="Calibri Light" w:hAnsi="Calibri Light"/>
      <w:b/>
      <w:bCs/>
      <w:color w:val="404040" w:themeColor="text1" w:themeTint="BF"/>
      <w:sz w:val="20"/>
      <w:szCs w:val="20"/>
    </w:rPr>
  </w:style>
  <w:style w:type="character" w:styleId="Mention">
    <w:name w:val="Mention"/>
    <w:basedOn w:val="DefaultParagraphFont"/>
    <w:uiPriority w:val="99"/>
    <w:unhideWhenUsed/>
    <w:rsid w:val="00F77543"/>
    <w:rPr>
      <w:color w:val="2B579A"/>
      <w:shd w:val="clear" w:color="auto" w:fill="E1DFDD"/>
    </w:rPr>
  </w:style>
  <w:style w:type="character" w:styleId="ui-provider" w:customStyle="1">
    <w:name w:val="ui-provider"/>
    <w:basedOn w:val="DefaultParagraphFont"/>
    <w:rsid w:val="00DC739B"/>
  </w:style>
  <w:style w:type="character" w:styleId="cf01" w:customStyle="1">
    <w:name w:val="cf01"/>
    <w:basedOn w:val="DefaultParagraphFont"/>
    <w:rsid w:val="00891C3E"/>
    <w:rPr>
      <w:rFonts w:hint="default" w:ascii="Segoe UI" w:hAnsi="Segoe UI" w:cs="Segoe UI"/>
      <w:color w:val="404040"/>
      <w:sz w:val="18"/>
      <w:szCs w:val="18"/>
    </w:rPr>
  </w:style>
  <w:style w:type="paragraph" w:styleId="NormalWeb">
    <w:name w:val="Normal (Web)"/>
    <w:basedOn w:val="Normal"/>
    <w:uiPriority w:val="99"/>
    <w:unhideWhenUsed/>
    <w:rsid w:val="00620C57"/>
    <w:pPr>
      <w:spacing w:before="100" w:beforeAutospacing="1" w:after="100" w:afterAutospacing="1" w:line="240" w:lineRule="auto"/>
    </w:pPr>
    <w:rPr>
      <w:rFonts w:ascii="Times New Roman" w:hAnsi="Times New Roman"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14289">
      <w:bodyDiv w:val="1"/>
      <w:marLeft w:val="0"/>
      <w:marRight w:val="0"/>
      <w:marTop w:val="0"/>
      <w:marBottom w:val="0"/>
      <w:divBdr>
        <w:top w:val="none" w:sz="0" w:space="0" w:color="auto"/>
        <w:left w:val="none" w:sz="0" w:space="0" w:color="auto"/>
        <w:bottom w:val="none" w:sz="0" w:space="0" w:color="auto"/>
        <w:right w:val="none" w:sz="0" w:space="0" w:color="auto"/>
      </w:divBdr>
      <w:divsChild>
        <w:div w:id="264851028">
          <w:marLeft w:val="0"/>
          <w:marRight w:val="0"/>
          <w:marTop w:val="0"/>
          <w:marBottom w:val="0"/>
          <w:divBdr>
            <w:top w:val="none" w:sz="0" w:space="0" w:color="auto"/>
            <w:left w:val="none" w:sz="0" w:space="0" w:color="auto"/>
            <w:bottom w:val="none" w:sz="0" w:space="0" w:color="auto"/>
            <w:right w:val="none" w:sz="0" w:space="0" w:color="auto"/>
          </w:divBdr>
          <w:divsChild>
            <w:div w:id="126554052">
              <w:marLeft w:val="0"/>
              <w:marRight w:val="0"/>
              <w:marTop w:val="0"/>
              <w:marBottom w:val="0"/>
              <w:divBdr>
                <w:top w:val="none" w:sz="0" w:space="0" w:color="auto"/>
                <w:left w:val="none" w:sz="0" w:space="0" w:color="auto"/>
                <w:bottom w:val="none" w:sz="0" w:space="0" w:color="auto"/>
                <w:right w:val="none" w:sz="0" w:space="0" w:color="auto"/>
              </w:divBdr>
            </w:div>
            <w:div w:id="749738298">
              <w:marLeft w:val="0"/>
              <w:marRight w:val="0"/>
              <w:marTop w:val="0"/>
              <w:marBottom w:val="0"/>
              <w:divBdr>
                <w:top w:val="none" w:sz="0" w:space="0" w:color="auto"/>
                <w:left w:val="none" w:sz="0" w:space="0" w:color="auto"/>
                <w:bottom w:val="none" w:sz="0" w:space="0" w:color="auto"/>
                <w:right w:val="none" w:sz="0" w:space="0" w:color="auto"/>
              </w:divBdr>
            </w:div>
            <w:div w:id="787314187">
              <w:marLeft w:val="0"/>
              <w:marRight w:val="0"/>
              <w:marTop w:val="0"/>
              <w:marBottom w:val="0"/>
              <w:divBdr>
                <w:top w:val="none" w:sz="0" w:space="0" w:color="auto"/>
                <w:left w:val="none" w:sz="0" w:space="0" w:color="auto"/>
                <w:bottom w:val="none" w:sz="0" w:space="0" w:color="auto"/>
                <w:right w:val="none" w:sz="0" w:space="0" w:color="auto"/>
              </w:divBdr>
            </w:div>
            <w:div w:id="989483628">
              <w:marLeft w:val="0"/>
              <w:marRight w:val="0"/>
              <w:marTop w:val="0"/>
              <w:marBottom w:val="0"/>
              <w:divBdr>
                <w:top w:val="none" w:sz="0" w:space="0" w:color="auto"/>
                <w:left w:val="none" w:sz="0" w:space="0" w:color="auto"/>
                <w:bottom w:val="none" w:sz="0" w:space="0" w:color="auto"/>
                <w:right w:val="none" w:sz="0" w:space="0" w:color="auto"/>
              </w:divBdr>
            </w:div>
            <w:div w:id="1015498991">
              <w:marLeft w:val="0"/>
              <w:marRight w:val="0"/>
              <w:marTop w:val="0"/>
              <w:marBottom w:val="0"/>
              <w:divBdr>
                <w:top w:val="none" w:sz="0" w:space="0" w:color="auto"/>
                <w:left w:val="none" w:sz="0" w:space="0" w:color="auto"/>
                <w:bottom w:val="none" w:sz="0" w:space="0" w:color="auto"/>
                <w:right w:val="none" w:sz="0" w:space="0" w:color="auto"/>
              </w:divBdr>
            </w:div>
            <w:div w:id="1288464952">
              <w:marLeft w:val="0"/>
              <w:marRight w:val="0"/>
              <w:marTop w:val="0"/>
              <w:marBottom w:val="0"/>
              <w:divBdr>
                <w:top w:val="none" w:sz="0" w:space="0" w:color="auto"/>
                <w:left w:val="none" w:sz="0" w:space="0" w:color="auto"/>
                <w:bottom w:val="none" w:sz="0" w:space="0" w:color="auto"/>
                <w:right w:val="none" w:sz="0" w:space="0" w:color="auto"/>
              </w:divBdr>
            </w:div>
            <w:div w:id="1357194234">
              <w:marLeft w:val="0"/>
              <w:marRight w:val="0"/>
              <w:marTop w:val="0"/>
              <w:marBottom w:val="0"/>
              <w:divBdr>
                <w:top w:val="none" w:sz="0" w:space="0" w:color="auto"/>
                <w:left w:val="none" w:sz="0" w:space="0" w:color="auto"/>
                <w:bottom w:val="none" w:sz="0" w:space="0" w:color="auto"/>
                <w:right w:val="none" w:sz="0" w:space="0" w:color="auto"/>
              </w:divBdr>
            </w:div>
            <w:div w:id="1409225822">
              <w:marLeft w:val="0"/>
              <w:marRight w:val="0"/>
              <w:marTop w:val="0"/>
              <w:marBottom w:val="0"/>
              <w:divBdr>
                <w:top w:val="none" w:sz="0" w:space="0" w:color="auto"/>
                <w:left w:val="none" w:sz="0" w:space="0" w:color="auto"/>
                <w:bottom w:val="none" w:sz="0" w:space="0" w:color="auto"/>
                <w:right w:val="none" w:sz="0" w:space="0" w:color="auto"/>
              </w:divBdr>
            </w:div>
            <w:div w:id="1453326874">
              <w:marLeft w:val="0"/>
              <w:marRight w:val="0"/>
              <w:marTop w:val="0"/>
              <w:marBottom w:val="0"/>
              <w:divBdr>
                <w:top w:val="none" w:sz="0" w:space="0" w:color="auto"/>
                <w:left w:val="none" w:sz="0" w:space="0" w:color="auto"/>
                <w:bottom w:val="none" w:sz="0" w:space="0" w:color="auto"/>
                <w:right w:val="none" w:sz="0" w:space="0" w:color="auto"/>
              </w:divBdr>
            </w:div>
            <w:div w:id="1573851439">
              <w:marLeft w:val="0"/>
              <w:marRight w:val="0"/>
              <w:marTop w:val="0"/>
              <w:marBottom w:val="0"/>
              <w:divBdr>
                <w:top w:val="none" w:sz="0" w:space="0" w:color="auto"/>
                <w:left w:val="none" w:sz="0" w:space="0" w:color="auto"/>
                <w:bottom w:val="none" w:sz="0" w:space="0" w:color="auto"/>
                <w:right w:val="none" w:sz="0" w:space="0" w:color="auto"/>
              </w:divBdr>
            </w:div>
            <w:div w:id="1893927405">
              <w:marLeft w:val="0"/>
              <w:marRight w:val="0"/>
              <w:marTop w:val="0"/>
              <w:marBottom w:val="0"/>
              <w:divBdr>
                <w:top w:val="none" w:sz="0" w:space="0" w:color="auto"/>
                <w:left w:val="none" w:sz="0" w:space="0" w:color="auto"/>
                <w:bottom w:val="none" w:sz="0" w:space="0" w:color="auto"/>
                <w:right w:val="none" w:sz="0" w:space="0" w:color="auto"/>
              </w:divBdr>
            </w:div>
            <w:div w:id="1919244757">
              <w:marLeft w:val="0"/>
              <w:marRight w:val="0"/>
              <w:marTop w:val="0"/>
              <w:marBottom w:val="0"/>
              <w:divBdr>
                <w:top w:val="none" w:sz="0" w:space="0" w:color="auto"/>
                <w:left w:val="none" w:sz="0" w:space="0" w:color="auto"/>
                <w:bottom w:val="none" w:sz="0" w:space="0" w:color="auto"/>
                <w:right w:val="none" w:sz="0" w:space="0" w:color="auto"/>
              </w:divBdr>
            </w:div>
          </w:divsChild>
        </w:div>
        <w:div w:id="2012446405">
          <w:marLeft w:val="0"/>
          <w:marRight w:val="0"/>
          <w:marTop w:val="0"/>
          <w:marBottom w:val="0"/>
          <w:divBdr>
            <w:top w:val="none" w:sz="0" w:space="0" w:color="auto"/>
            <w:left w:val="none" w:sz="0" w:space="0" w:color="auto"/>
            <w:bottom w:val="none" w:sz="0" w:space="0" w:color="auto"/>
            <w:right w:val="none" w:sz="0" w:space="0" w:color="auto"/>
          </w:divBdr>
          <w:divsChild>
            <w:div w:id="112287168">
              <w:marLeft w:val="0"/>
              <w:marRight w:val="0"/>
              <w:marTop w:val="0"/>
              <w:marBottom w:val="0"/>
              <w:divBdr>
                <w:top w:val="none" w:sz="0" w:space="0" w:color="auto"/>
                <w:left w:val="none" w:sz="0" w:space="0" w:color="auto"/>
                <w:bottom w:val="none" w:sz="0" w:space="0" w:color="auto"/>
                <w:right w:val="none" w:sz="0" w:space="0" w:color="auto"/>
              </w:divBdr>
            </w:div>
            <w:div w:id="146409752">
              <w:marLeft w:val="0"/>
              <w:marRight w:val="0"/>
              <w:marTop w:val="0"/>
              <w:marBottom w:val="0"/>
              <w:divBdr>
                <w:top w:val="none" w:sz="0" w:space="0" w:color="auto"/>
                <w:left w:val="none" w:sz="0" w:space="0" w:color="auto"/>
                <w:bottom w:val="none" w:sz="0" w:space="0" w:color="auto"/>
                <w:right w:val="none" w:sz="0" w:space="0" w:color="auto"/>
              </w:divBdr>
            </w:div>
            <w:div w:id="229317277">
              <w:marLeft w:val="0"/>
              <w:marRight w:val="0"/>
              <w:marTop w:val="0"/>
              <w:marBottom w:val="0"/>
              <w:divBdr>
                <w:top w:val="none" w:sz="0" w:space="0" w:color="auto"/>
                <w:left w:val="none" w:sz="0" w:space="0" w:color="auto"/>
                <w:bottom w:val="none" w:sz="0" w:space="0" w:color="auto"/>
                <w:right w:val="none" w:sz="0" w:space="0" w:color="auto"/>
              </w:divBdr>
            </w:div>
            <w:div w:id="378015101">
              <w:marLeft w:val="0"/>
              <w:marRight w:val="0"/>
              <w:marTop w:val="0"/>
              <w:marBottom w:val="0"/>
              <w:divBdr>
                <w:top w:val="none" w:sz="0" w:space="0" w:color="auto"/>
                <w:left w:val="none" w:sz="0" w:space="0" w:color="auto"/>
                <w:bottom w:val="none" w:sz="0" w:space="0" w:color="auto"/>
                <w:right w:val="none" w:sz="0" w:space="0" w:color="auto"/>
              </w:divBdr>
            </w:div>
            <w:div w:id="466512967">
              <w:marLeft w:val="0"/>
              <w:marRight w:val="0"/>
              <w:marTop w:val="0"/>
              <w:marBottom w:val="0"/>
              <w:divBdr>
                <w:top w:val="none" w:sz="0" w:space="0" w:color="auto"/>
                <w:left w:val="none" w:sz="0" w:space="0" w:color="auto"/>
                <w:bottom w:val="none" w:sz="0" w:space="0" w:color="auto"/>
                <w:right w:val="none" w:sz="0" w:space="0" w:color="auto"/>
              </w:divBdr>
            </w:div>
            <w:div w:id="716857394">
              <w:marLeft w:val="0"/>
              <w:marRight w:val="0"/>
              <w:marTop w:val="0"/>
              <w:marBottom w:val="0"/>
              <w:divBdr>
                <w:top w:val="none" w:sz="0" w:space="0" w:color="auto"/>
                <w:left w:val="none" w:sz="0" w:space="0" w:color="auto"/>
                <w:bottom w:val="none" w:sz="0" w:space="0" w:color="auto"/>
                <w:right w:val="none" w:sz="0" w:space="0" w:color="auto"/>
              </w:divBdr>
            </w:div>
            <w:div w:id="948507496">
              <w:marLeft w:val="0"/>
              <w:marRight w:val="0"/>
              <w:marTop w:val="0"/>
              <w:marBottom w:val="0"/>
              <w:divBdr>
                <w:top w:val="none" w:sz="0" w:space="0" w:color="auto"/>
                <w:left w:val="none" w:sz="0" w:space="0" w:color="auto"/>
                <w:bottom w:val="none" w:sz="0" w:space="0" w:color="auto"/>
                <w:right w:val="none" w:sz="0" w:space="0" w:color="auto"/>
              </w:divBdr>
            </w:div>
            <w:div w:id="1104228448">
              <w:marLeft w:val="0"/>
              <w:marRight w:val="0"/>
              <w:marTop w:val="0"/>
              <w:marBottom w:val="0"/>
              <w:divBdr>
                <w:top w:val="none" w:sz="0" w:space="0" w:color="auto"/>
                <w:left w:val="none" w:sz="0" w:space="0" w:color="auto"/>
                <w:bottom w:val="none" w:sz="0" w:space="0" w:color="auto"/>
                <w:right w:val="none" w:sz="0" w:space="0" w:color="auto"/>
              </w:divBdr>
            </w:div>
            <w:div w:id="1406879776">
              <w:marLeft w:val="0"/>
              <w:marRight w:val="0"/>
              <w:marTop w:val="0"/>
              <w:marBottom w:val="0"/>
              <w:divBdr>
                <w:top w:val="none" w:sz="0" w:space="0" w:color="auto"/>
                <w:left w:val="none" w:sz="0" w:space="0" w:color="auto"/>
                <w:bottom w:val="none" w:sz="0" w:space="0" w:color="auto"/>
                <w:right w:val="none" w:sz="0" w:space="0" w:color="auto"/>
              </w:divBdr>
            </w:div>
            <w:div w:id="148308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01270">
      <w:bodyDiv w:val="1"/>
      <w:marLeft w:val="0"/>
      <w:marRight w:val="0"/>
      <w:marTop w:val="0"/>
      <w:marBottom w:val="0"/>
      <w:divBdr>
        <w:top w:val="none" w:sz="0" w:space="0" w:color="auto"/>
        <w:left w:val="none" w:sz="0" w:space="0" w:color="auto"/>
        <w:bottom w:val="none" w:sz="0" w:space="0" w:color="auto"/>
        <w:right w:val="none" w:sz="0" w:space="0" w:color="auto"/>
      </w:divBdr>
    </w:div>
    <w:div w:id="488446913">
      <w:bodyDiv w:val="1"/>
      <w:marLeft w:val="0"/>
      <w:marRight w:val="0"/>
      <w:marTop w:val="0"/>
      <w:marBottom w:val="0"/>
      <w:divBdr>
        <w:top w:val="none" w:sz="0" w:space="0" w:color="auto"/>
        <w:left w:val="none" w:sz="0" w:space="0" w:color="auto"/>
        <w:bottom w:val="none" w:sz="0" w:space="0" w:color="auto"/>
        <w:right w:val="none" w:sz="0" w:space="0" w:color="auto"/>
      </w:divBdr>
      <w:divsChild>
        <w:div w:id="101581406">
          <w:marLeft w:val="0"/>
          <w:marRight w:val="0"/>
          <w:marTop w:val="0"/>
          <w:marBottom w:val="0"/>
          <w:divBdr>
            <w:top w:val="none" w:sz="0" w:space="0" w:color="auto"/>
            <w:left w:val="none" w:sz="0" w:space="0" w:color="auto"/>
            <w:bottom w:val="none" w:sz="0" w:space="0" w:color="auto"/>
            <w:right w:val="none" w:sz="0" w:space="0" w:color="auto"/>
          </w:divBdr>
        </w:div>
        <w:div w:id="288248365">
          <w:marLeft w:val="0"/>
          <w:marRight w:val="0"/>
          <w:marTop w:val="0"/>
          <w:marBottom w:val="0"/>
          <w:divBdr>
            <w:top w:val="none" w:sz="0" w:space="0" w:color="auto"/>
            <w:left w:val="none" w:sz="0" w:space="0" w:color="auto"/>
            <w:bottom w:val="none" w:sz="0" w:space="0" w:color="auto"/>
            <w:right w:val="none" w:sz="0" w:space="0" w:color="auto"/>
          </w:divBdr>
        </w:div>
        <w:div w:id="750736313">
          <w:marLeft w:val="0"/>
          <w:marRight w:val="0"/>
          <w:marTop w:val="0"/>
          <w:marBottom w:val="0"/>
          <w:divBdr>
            <w:top w:val="none" w:sz="0" w:space="0" w:color="auto"/>
            <w:left w:val="none" w:sz="0" w:space="0" w:color="auto"/>
            <w:bottom w:val="none" w:sz="0" w:space="0" w:color="auto"/>
            <w:right w:val="none" w:sz="0" w:space="0" w:color="auto"/>
          </w:divBdr>
        </w:div>
        <w:div w:id="827554796">
          <w:marLeft w:val="0"/>
          <w:marRight w:val="0"/>
          <w:marTop w:val="0"/>
          <w:marBottom w:val="0"/>
          <w:divBdr>
            <w:top w:val="none" w:sz="0" w:space="0" w:color="auto"/>
            <w:left w:val="none" w:sz="0" w:space="0" w:color="auto"/>
            <w:bottom w:val="none" w:sz="0" w:space="0" w:color="auto"/>
            <w:right w:val="none" w:sz="0" w:space="0" w:color="auto"/>
          </w:divBdr>
        </w:div>
        <w:div w:id="1315796163">
          <w:marLeft w:val="0"/>
          <w:marRight w:val="0"/>
          <w:marTop w:val="0"/>
          <w:marBottom w:val="0"/>
          <w:divBdr>
            <w:top w:val="none" w:sz="0" w:space="0" w:color="auto"/>
            <w:left w:val="none" w:sz="0" w:space="0" w:color="auto"/>
            <w:bottom w:val="none" w:sz="0" w:space="0" w:color="auto"/>
            <w:right w:val="none" w:sz="0" w:space="0" w:color="auto"/>
          </w:divBdr>
        </w:div>
        <w:div w:id="1564680283">
          <w:marLeft w:val="0"/>
          <w:marRight w:val="0"/>
          <w:marTop w:val="0"/>
          <w:marBottom w:val="0"/>
          <w:divBdr>
            <w:top w:val="none" w:sz="0" w:space="0" w:color="auto"/>
            <w:left w:val="none" w:sz="0" w:space="0" w:color="auto"/>
            <w:bottom w:val="none" w:sz="0" w:space="0" w:color="auto"/>
            <w:right w:val="none" w:sz="0" w:space="0" w:color="auto"/>
          </w:divBdr>
        </w:div>
      </w:divsChild>
    </w:div>
    <w:div w:id="581528426">
      <w:bodyDiv w:val="1"/>
      <w:marLeft w:val="0"/>
      <w:marRight w:val="0"/>
      <w:marTop w:val="0"/>
      <w:marBottom w:val="0"/>
      <w:divBdr>
        <w:top w:val="none" w:sz="0" w:space="0" w:color="auto"/>
        <w:left w:val="none" w:sz="0" w:space="0" w:color="auto"/>
        <w:bottom w:val="none" w:sz="0" w:space="0" w:color="auto"/>
        <w:right w:val="none" w:sz="0" w:space="0" w:color="auto"/>
      </w:divBdr>
      <w:divsChild>
        <w:div w:id="184246500">
          <w:marLeft w:val="0"/>
          <w:marRight w:val="0"/>
          <w:marTop w:val="0"/>
          <w:marBottom w:val="0"/>
          <w:divBdr>
            <w:top w:val="none" w:sz="0" w:space="0" w:color="auto"/>
            <w:left w:val="none" w:sz="0" w:space="0" w:color="auto"/>
            <w:bottom w:val="none" w:sz="0" w:space="0" w:color="auto"/>
            <w:right w:val="none" w:sz="0" w:space="0" w:color="auto"/>
          </w:divBdr>
        </w:div>
        <w:div w:id="685059563">
          <w:marLeft w:val="0"/>
          <w:marRight w:val="0"/>
          <w:marTop w:val="0"/>
          <w:marBottom w:val="0"/>
          <w:divBdr>
            <w:top w:val="none" w:sz="0" w:space="0" w:color="auto"/>
            <w:left w:val="none" w:sz="0" w:space="0" w:color="auto"/>
            <w:bottom w:val="none" w:sz="0" w:space="0" w:color="auto"/>
            <w:right w:val="none" w:sz="0" w:space="0" w:color="auto"/>
          </w:divBdr>
        </w:div>
        <w:div w:id="835657769">
          <w:marLeft w:val="0"/>
          <w:marRight w:val="0"/>
          <w:marTop w:val="0"/>
          <w:marBottom w:val="0"/>
          <w:divBdr>
            <w:top w:val="none" w:sz="0" w:space="0" w:color="auto"/>
            <w:left w:val="none" w:sz="0" w:space="0" w:color="auto"/>
            <w:bottom w:val="none" w:sz="0" w:space="0" w:color="auto"/>
            <w:right w:val="none" w:sz="0" w:space="0" w:color="auto"/>
          </w:divBdr>
        </w:div>
        <w:div w:id="929894175">
          <w:marLeft w:val="0"/>
          <w:marRight w:val="0"/>
          <w:marTop w:val="0"/>
          <w:marBottom w:val="0"/>
          <w:divBdr>
            <w:top w:val="none" w:sz="0" w:space="0" w:color="auto"/>
            <w:left w:val="none" w:sz="0" w:space="0" w:color="auto"/>
            <w:bottom w:val="none" w:sz="0" w:space="0" w:color="auto"/>
            <w:right w:val="none" w:sz="0" w:space="0" w:color="auto"/>
          </w:divBdr>
        </w:div>
        <w:div w:id="1294604593">
          <w:marLeft w:val="0"/>
          <w:marRight w:val="0"/>
          <w:marTop w:val="0"/>
          <w:marBottom w:val="0"/>
          <w:divBdr>
            <w:top w:val="none" w:sz="0" w:space="0" w:color="auto"/>
            <w:left w:val="none" w:sz="0" w:space="0" w:color="auto"/>
            <w:bottom w:val="none" w:sz="0" w:space="0" w:color="auto"/>
            <w:right w:val="none" w:sz="0" w:space="0" w:color="auto"/>
          </w:divBdr>
        </w:div>
        <w:div w:id="1343437823">
          <w:marLeft w:val="0"/>
          <w:marRight w:val="0"/>
          <w:marTop w:val="0"/>
          <w:marBottom w:val="0"/>
          <w:divBdr>
            <w:top w:val="none" w:sz="0" w:space="0" w:color="auto"/>
            <w:left w:val="none" w:sz="0" w:space="0" w:color="auto"/>
            <w:bottom w:val="none" w:sz="0" w:space="0" w:color="auto"/>
            <w:right w:val="none" w:sz="0" w:space="0" w:color="auto"/>
          </w:divBdr>
        </w:div>
        <w:div w:id="1735158323">
          <w:marLeft w:val="0"/>
          <w:marRight w:val="0"/>
          <w:marTop w:val="0"/>
          <w:marBottom w:val="0"/>
          <w:divBdr>
            <w:top w:val="none" w:sz="0" w:space="0" w:color="auto"/>
            <w:left w:val="none" w:sz="0" w:space="0" w:color="auto"/>
            <w:bottom w:val="none" w:sz="0" w:space="0" w:color="auto"/>
            <w:right w:val="none" w:sz="0" w:space="0" w:color="auto"/>
          </w:divBdr>
        </w:div>
        <w:div w:id="2119790535">
          <w:marLeft w:val="0"/>
          <w:marRight w:val="0"/>
          <w:marTop w:val="0"/>
          <w:marBottom w:val="0"/>
          <w:divBdr>
            <w:top w:val="none" w:sz="0" w:space="0" w:color="auto"/>
            <w:left w:val="none" w:sz="0" w:space="0" w:color="auto"/>
            <w:bottom w:val="none" w:sz="0" w:space="0" w:color="auto"/>
            <w:right w:val="none" w:sz="0" w:space="0" w:color="auto"/>
          </w:divBdr>
        </w:div>
      </w:divsChild>
    </w:div>
    <w:div w:id="786463464">
      <w:bodyDiv w:val="1"/>
      <w:marLeft w:val="0"/>
      <w:marRight w:val="0"/>
      <w:marTop w:val="0"/>
      <w:marBottom w:val="0"/>
      <w:divBdr>
        <w:top w:val="none" w:sz="0" w:space="0" w:color="auto"/>
        <w:left w:val="none" w:sz="0" w:space="0" w:color="auto"/>
        <w:bottom w:val="none" w:sz="0" w:space="0" w:color="auto"/>
        <w:right w:val="none" w:sz="0" w:space="0" w:color="auto"/>
      </w:divBdr>
    </w:div>
    <w:div w:id="1028798506">
      <w:bodyDiv w:val="1"/>
      <w:marLeft w:val="0"/>
      <w:marRight w:val="0"/>
      <w:marTop w:val="0"/>
      <w:marBottom w:val="0"/>
      <w:divBdr>
        <w:top w:val="none" w:sz="0" w:space="0" w:color="auto"/>
        <w:left w:val="none" w:sz="0" w:space="0" w:color="auto"/>
        <w:bottom w:val="none" w:sz="0" w:space="0" w:color="auto"/>
        <w:right w:val="none" w:sz="0" w:space="0" w:color="auto"/>
      </w:divBdr>
    </w:div>
    <w:div w:id="1100251026">
      <w:bodyDiv w:val="1"/>
      <w:marLeft w:val="0"/>
      <w:marRight w:val="0"/>
      <w:marTop w:val="0"/>
      <w:marBottom w:val="0"/>
      <w:divBdr>
        <w:top w:val="none" w:sz="0" w:space="0" w:color="auto"/>
        <w:left w:val="none" w:sz="0" w:space="0" w:color="auto"/>
        <w:bottom w:val="none" w:sz="0" w:space="0" w:color="auto"/>
        <w:right w:val="none" w:sz="0" w:space="0" w:color="auto"/>
      </w:divBdr>
    </w:div>
    <w:div w:id="1127434916">
      <w:bodyDiv w:val="1"/>
      <w:marLeft w:val="0"/>
      <w:marRight w:val="0"/>
      <w:marTop w:val="0"/>
      <w:marBottom w:val="0"/>
      <w:divBdr>
        <w:top w:val="none" w:sz="0" w:space="0" w:color="auto"/>
        <w:left w:val="none" w:sz="0" w:space="0" w:color="auto"/>
        <w:bottom w:val="none" w:sz="0" w:space="0" w:color="auto"/>
        <w:right w:val="none" w:sz="0" w:space="0" w:color="auto"/>
      </w:divBdr>
      <w:divsChild>
        <w:div w:id="77757470">
          <w:marLeft w:val="0"/>
          <w:marRight w:val="0"/>
          <w:marTop w:val="0"/>
          <w:marBottom w:val="0"/>
          <w:divBdr>
            <w:top w:val="none" w:sz="0" w:space="0" w:color="auto"/>
            <w:left w:val="none" w:sz="0" w:space="0" w:color="auto"/>
            <w:bottom w:val="none" w:sz="0" w:space="0" w:color="auto"/>
            <w:right w:val="none" w:sz="0" w:space="0" w:color="auto"/>
          </w:divBdr>
        </w:div>
        <w:div w:id="107480243">
          <w:marLeft w:val="0"/>
          <w:marRight w:val="0"/>
          <w:marTop w:val="0"/>
          <w:marBottom w:val="0"/>
          <w:divBdr>
            <w:top w:val="none" w:sz="0" w:space="0" w:color="auto"/>
            <w:left w:val="none" w:sz="0" w:space="0" w:color="auto"/>
            <w:bottom w:val="none" w:sz="0" w:space="0" w:color="auto"/>
            <w:right w:val="none" w:sz="0" w:space="0" w:color="auto"/>
          </w:divBdr>
        </w:div>
        <w:div w:id="249700667">
          <w:marLeft w:val="0"/>
          <w:marRight w:val="0"/>
          <w:marTop w:val="0"/>
          <w:marBottom w:val="0"/>
          <w:divBdr>
            <w:top w:val="none" w:sz="0" w:space="0" w:color="auto"/>
            <w:left w:val="none" w:sz="0" w:space="0" w:color="auto"/>
            <w:bottom w:val="none" w:sz="0" w:space="0" w:color="auto"/>
            <w:right w:val="none" w:sz="0" w:space="0" w:color="auto"/>
          </w:divBdr>
        </w:div>
        <w:div w:id="303782305">
          <w:marLeft w:val="0"/>
          <w:marRight w:val="0"/>
          <w:marTop w:val="0"/>
          <w:marBottom w:val="0"/>
          <w:divBdr>
            <w:top w:val="none" w:sz="0" w:space="0" w:color="auto"/>
            <w:left w:val="none" w:sz="0" w:space="0" w:color="auto"/>
            <w:bottom w:val="none" w:sz="0" w:space="0" w:color="auto"/>
            <w:right w:val="none" w:sz="0" w:space="0" w:color="auto"/>
          </w:divBdr>
        </w:div>
        <w:div w:id="378675593">
          <w:marLeft w:val="0"/>
          <w:marRight w:val="0"/>
          <w:marTop w:val="0"/>
          <w:marBottom w:val="0"/>
          <w:divBdr>
            <w:top w:val="none" w:sz="0" w:space="0" w:color="auto"/>
            <w:left w:val="none" w:sz="0" w:space="0" w:color="auto"/>
            <w:bottom w:val="none" w:sz="0" w:space="0" w:color="auto"/>
            <w:right w:val="none" w:sz="0" w:space="0" w:color="auto"/>
          </w:divBdr>
        </w:div>
        <w:div w:id="432165279">
          <w:marLeft w:val="0"/>
          <w:marRight w:val="0"/>
          <w:marTop w:val="0"/>
          <w:marBottom w:val="0"/>
          <w:divBdr>
            <w:top w:val="none" w:sz="0" w:space="0" w:color="auto"/>
            <w:left w:val="none" w:sz="0" w:space="0" w:color="auto"/>
            <w:bottom w:val="none" w:sz="0" w:space="0" w:color="auto"/>
            <w:right w:val="none" w:sz="0" w:space="0" w:color="auto"/>
          </w:divBdr>
        </w:div>
        <w:div w:id="434711270">
          <w:marLeft w:val="0"/>
          <w:marRight w:val="0"/>
          <w:marTop w:val="0"/>
          <w:marBottom w:val="0"/>
          <w:divBdr>
            <w:top w:val="none" w:sz="0" w:space="0" w:color="auto"/>
            <w:left w:val="none" w:sz="0" w:space="0" w:color="auto"/>
            <w:bottom w:val="none" w:sz="0" w:space="0" w:color="auto"/>
            <w:right w:val="none" w:sz="0" w:space="0" w:color="auto"/>
          </w:divBdr>
        </w:div>
        <w:div w:id="450439505">
          <w:marLeft w:val="0"/>
          <w:marRight w:val="0"/>
          <w:marTop w:val="0"/>
          <w:marBottom w:val="0"/>
          <w:divBdr>
            <w:top w:val="none" w:sz="0" w:space="0" w:color="auto"/>
            <w:left w:val="none" w:sz="0" w:space="0" w:color="auto"/>
            <w:bottom w:val="none" w:sz="0" w:space="0" w:color="auto"/>
            <w:right w:val="none" w:sz="0" w:space="0" w:color="auto"/>
          </w:divBdr>
        </w:div>
        <w:div w:id="542207638">
          <w:marLeft w:val="0"/>
          <w:marRight w:val="0"/>
          <w:marTop w:val="0"/>
          <w:marBottom w:val="0"/>
          <w:divBdr>
            <w:top w:val="none" w:sz="0" w:space="0" w:color="auto"/>
            <w:left w:val="none" w:sz="0" w:space="0" w:color="auto"/>
            <w:bottom w:val="none" w:sz="0" w:space="0" w:color="auto"/>
            <w:right w:val="none" w:sz="0" w:space="0" w:color="auto"/>
          </w:divBdr>
        </w:div>
        <w:div w:id="587276651">
          <w:marLeft w:val="0"/>
          <w:marRight w:val="0"/>
          <w:marTop w:val="0"/>
          <w:marBottom w:val="0"/>
          <w:divBdr>
            <w:top w:val="none" w:sz="0" w:space="0" w:color="auto"/>
            <w:left w:val="none" w:sz="0" w:space="0" w:color="auto"/>
            <w:bottom w:val="none" w:sz="0" w:space="0" w:color="auto"/>
            <w:right w:val="none" w:sz="0" w:space="0" w:color="auto"/>
          </w:divBdr>
        </w:div>
        <w:div w:id="625162422">
          <w:marLeft w:val="0"/>
          <w:marRight w:val="0"/>
          <w:marTop w:val="0"/>
          <w:marBottom w:val="0"/>
          <w:divBdr>
            <w:top w:val="none" w:sz="0" w:space="0" w:color="auto"/>
            <w:left w:val="none" w:sz="0" w:space="0" w:color="auto"/>
            <w:bottom w:val="none" w:sz="0" w:space="0" w:color="auto"/>
            <w:right w:val="none" w:sz="0" w:space="0" w:color="auto"/>
          </w:divBdr>
        </w:div>
        <w:div w:id="641077633">
          <w:marLeft w:val="0"/>
          <w:marRight w:val="0"/>
          <w:marTop w:val="0"/>
          <w:marBottom w:val="0"/>
          <w:divBdr>
            <w:top w:val="none" w:sz="0" w:space="0" w:color="auto"/>
            <w:left w:val="none" w:sz="0" w:space="0" w:color="auto"/>
            <w:bottom w:val="none" w:sz="0" w:space="0" w:color="auto"/>
            <w:right w:val="none" w:sz="0" w:space="0" w:color="auto"/>
          </w:divBdr>
        </w:div>
        <w:div w:id="728764936">
          <w:marLeft w:val="0"/>
          <w:marRight w:val="0"/>
          <w:marTop w:val="0"/>
          <w:marBottom w:val="0"/>
          <w:divBdr>
            <w:top w:val="none" w:sz="0" w:space="0" w:color="auto"/>
            <w:left w:val="none" w:sz="0" w:space="0" w:color="auto"/>
            <w:bottom w:val="none" w:sz="0" w:space="0" w:color="auto"/>
            <w:right w:val="none" w:sz="0" w:space="0" w:color="auto"/>
          </w:divBdr>
        </w:div>
        <w:div w:id="770247710">
          <w:marLeft w:val="0"/>
          <w:marRight w:val="0"/>
          <w:marTop w:val="0"/>
          <w:marBottom w:val="0"/>
          <w:divBdr>
            <w:top w:val="none" w:sz="0" w:space="0" w:color="auto"/>
            <w:left w:val="none" w:sz="0" w:space="0" w:color="auto"/>
            <w:bottom w:val="none" w:sz="0" w:space="0" w:color="auto"/>
            <w:right w:val="none" w:sz="0" w:space="0" w:color="auto"/>
          </w:divBdr>
        </w:div>
        <w:div w:id="1069696078">
          <w:marLeft w:val="0"/>
          <w:marRight w:val="0"/>
          <w:marTop w:val="0"/>
          <w:marBottom w:val="0"/>
          <w:divBdr>
            <w:top w:val="none" w:sz="0" w:space="0" w:color="auto"/>
            <w:left w:val="none" w:sz="0" w:space="0" w:color="auto"/>
            <w:bottom w:val="none" w:sz="0" w:space="0" w:color="auto"/>
            <w:right w:val="none" w:sz="0" w:space="0" w:color="auto"/>
          </w:divBdr>
        </w:div>
        <w:div w:id="1159659901">
          <w:marLeft w:val="0"/>
          <w:marRight w:val="0"/>
          <w:marTop w:val="0"/>
          <w:marBottom w:val="0"/>
          <w:divBdr>
            <w:top w:val="none" w:sz="0" w:space="0" w:color="auto"/>
            <w:left w:val="none" w:sz="0" w:space="0" w:color="auto"/>
            <w:bottom w:val="none" w:sz="0" w:space="0" w:color="auto"/>
            <w:right w:val="none" w:sz="0" w:space="0" w:color="auto"/>
          </w:divBdr>
        </w:div>
        <w:div w:id="1164202925">
          <w:marLeft w:val="0"/>
          <w:marRight w:val="0"/>
          <w:marTop w:val="0"/>
          <w:marBottom w:val="0"/>
          <w:divBdr>
            <w:top w:val="none" w:sz="0" w:space="0" w:color="auto"/>
            <w:left w:val="none" w:sz="0" w:space="0" w:color="auto"/>
            <w:bottom w:val="none" w:sz="0" w:space="0" w:color="auto"/>
            <w:right w:val="none" w:sz="0" w:space="0" w:color="auto"/>
          </w:divBdr>
        </w:div>
        <w:div w:id="1192650606">
          <w:marLeft w:val="0"/>
          <w:marRight w:val="0"/>
          <w:marTop w:val="0"/>
          <w:marBottom w:val="0"/>
          <w:divBdr>
            <w:top w:val="none" w:sz="0" w:space="0" w:color="auto"/>
            <w:left w:val="none" w:sz="0" w:space="0" w:color="auto"/>
            <w:bottom w:val="none" w:sz="0" w:space="0" w:color="auto"/>
            <w:right w:val="none" w:sz="0" w:space="0" w:color="auto"/>
          </w:divBdr>
        </w:div>
        <w:div w:id="1349063102">
          <w:marLeft w:val="0"/>
          <w:marRight w:val="0"/>
          <w:marTop w:val="0"/>
          <w:marBottom w:val="0"/>
          <w:divBdr>
            <w:top w:val="none" w:sz="0" w:space="0" w:color="auto"/>
            <w:left w:val="none" w:sz="0" w:space="0" w:color="auto"/>
            <w:bottom w:val="none" w:sz="0" w:space="0" w:color="auto"/>
            <w:right w:val="none" w:sz="0" w:space="0" w:color="auto"/>
          </w:divBdr>
        </w:div>
        <w:div w:id="1367750597">
          <w:marLeft w:val="0"/>
          <w:marRight w:val="0"/>
          <w:marTop w:val="0"/>
          <w:marBottom w:val="0"/>
          <w:divBdr>
            <w:top w:val="none" w:sz="0" w:space="0" w:color="auto"/>
            <w:left w:val="none" w:sz="0" w:space="0" w:color="auto"/>
            <w:bottom w:val="none" w:sz="0" w:space="0" w:color="auto"/>
            <w:right w:val="none" w:sz="0" w:space="0" w:color="auto"/>
          </w:divBdr>
        </w:div>
        <w:div w:id="1416170764">
          <w:marLeft w:val="0"/>
          <w:marRight w:val="0"/>
          <w:marTop w:val="0"/>
          <w:marBottom w:val="0"/>
          <w:divBdr>
            <w:top w:val="none" w:sz="0" w:space="0" w:color="auto"/>
            <w:left w:val="none" w:sz="0" w:space="0" w:color="auto"/>
            <w:bottom w:val="none" w:sz="0" w:space="0" w:color="auto"/>
            <w:right w:val="none" w:sz="0" w:space="0" w:color="auto"/>
          </w:divBdr>
        </w:div>
        <w:div w:id="1449394648">
          <w:marLeft w:val="0"/>
          <w:marRight w:val="0"/>
          <w:marTop w:val="0"/>
          <w:marBottom w:val="0"/>
          <w:divBdr>
            <w:top w:val="none" w:sz="0" w:space="0" w:color="auto"/>
            <w:left w:val="none" w:sz="0" w:space="0" w:color="auto"/>
            <w:bottom w:val="none" w:sz="0" w:space="0" w:color="auto"/>
            <w:right w:val="none" w:sz="0" w:space="0" w:color="auto"/>
          </w:divBdr>
        </w:div>
      </w:divsChild>
    </w:div>
    <w:div w:id="1563443625">
      <w:bodyDiv w:val="1"/>
      <w:marLeft w:val="0"/>
      <w:marRight w:val="0"/>
      <w:marTop w:val="0"/>
      <w:marBottom w:val="0"/>
      <w:divBdr>
        <w:top w:val="none" w:sz="0" w:space="0" w:color="auto"/>
        <w:left w:val="none" w:sz="0" w:space="0" w:color="auto"/>
        <w:bottom w:val="none" w:sz="0" w:space="0" w:color="auto"/>
        <w:right w:val="none" w:sz="0" w:space="0" w:color="auto"/>
      </w:divBdr>
    </w:div>
    <w:div w:id="1668090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ceds.ed.gov/connectReport.aspx?uid=30873" TargetMode="External" Id="rId13" /><Relationship Type="http://schemas.openxmlformats.org/officeDocument/2006/relationships/image" Target="media/image2.png" Id="rId18" /><Relationship Type="http://schemas.openxmlformats.org/officeDocument/2006/relationships/header" Target="header1.xml" Id="rId26" /><Relationship Type="http://schemas.openxmlformats.org/officeDocument/2006/relationships/customXml" Target="../customXml/item3.xml" Id="rId3" /><Relationship Type="http://schemas.openxmlformats.org/officeDocument/2006/relationships/image" Target="media/image5.png" Id="rId21" /><Relationship Type="http://schemas.openxmlformats.org/officeDocument/2006/relationships/settings" Target="settings.xml" Id="rId7" /><Relationship Type="http://schemas.openxmlformats.org/officeDocument/2006/relationships/hyperlink" Target="https://ceds.ed.gov/connectReport.aspx?uid=30853" TargetMode="External" Id="rId12" /><Relationship Type="http://schemas.openxmlformats.org/officeDocument/2006/relationships/image" Target="media/image9.png" Id="rId25" /><Relationship Type="http://schemas.openxmlformats.org/officeDocument/2006/relationships/customXml" Target="../customXml/item2.xml" Id="rId2" /><Relationship Type="http://schemas.openxmlformats.org/officeDocument/2006/relationships/hyperlink" Target="https://github.com/CEDS-Collaborative-Exchange/AEM-Center-Reports" TargetMode="External" Id="rId16" /><Relationship Type="http://schemas.openxmlformats.org/officeDocument/2006/relationships/image" Target="media/image4.png"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ceds.ed.gov/connectReport.aspx?uid=30878" TargetMode="External" Id="rId11" /><Relationship Type="http://schemas.openxmlformats.org/officeDocument/2006/relationships/image" Target="media/image8.png" Id="rId24" /><Relationship Type="http://schemas.openxmlformats.org/officeDocument/2006/relationships/numbering" Target="numbering.xml" Id="rId5" /><Relationship Type="http://schemas.openxmlformats.org/officeDocument/2006/relationships/hyperlink" Target="https://ceds.ed.gov/connectReport.aspx?uid=30867" TargetMode="External" Id="rId15" /><Relationship Type="http://schemas.openxmlformats.org/officeDocument/2006/relationships/header" Target="header2.xml" Id="rId28" /><Relationship Type="http://schemas.openxmlformats.org/officeDocument/2006/relationships/endnotes" Target="endnotes.xml" Id="rId10" /><Relationship Type="http://schemas.openxmlformats.org/officeDocument/2006/relationships/image" Target="media/image3.png" Id="rId19" /><Relationship Type="http://schemas.microsoft.com/office/2020/10/relationships/intelligence" Target="intelligence2.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ceds.ed.gov/connectReport.aspx?uid=30879" TargetMode="External" Id="rId14" /><Relationship Type="http://schemas.openxmlformats.org/officeDocument/2006/relationships/image" Target="media/image6.png" Id="rId22" /><Relationship Type="http://schemas.openxmlformats.org/officeDocument/2006/relationships/footer" Target="footer1.xml" Id="rId27" /><Relationship Type="http://schemas.openxmlformats.org/officeDocument/2006/relationships/theme" Target="theme/theme1.xml" Id="rId30" /><Relationship Type="http://schemas.openxmlformats.org/officeDocument/2006/relationships/image" Target="/media/imagec.png" Id="rId1163470174" /><Relationship Type="http://schemas.openxmlformats.org/officeDocument/2006/relationships/image" Target="/media/imaged.png" Id="rId1108703489" /><Relationship Type="http://schemas.openxmlformats.org/officeDocument/2006/relationships/image" Target="/media/imagee.png" Id="rId447844661" /></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4b40c987-00a5-4e5a-b556-1b168f371581">
      <UserInfo>
        <DisplayName>Arsham Zamani</DisplayName>
        <AccountId>215</AccountId>
        <AccountType/>
      </UserInfo>
      <UserInfo>
        <DisplayName>Miki Imura</DisplayName>
        <AccountId>124</AccountId>
        <AccountType/>
      </UserInfo>
      <UserInfo>
        <DisplayName>Bill Huennekens (He/Him)</DisplayName>
        <AccountId>13</AccountId>
        <AccountType/>
      </UserInfo>
    </SharedWithUsers>
    <lcf76f155ced4ddcb4097134ff3c332f xmlns="e12f795f-1131-4165-938c-d69ffac2dc9f">
      <Terms xmlns="http://schemas.microsoft.com/office/infopath/2007/PartnerControls"/>
    </lcf76f155ced4ddcb4097134ff3c332f>
    <TaxCatchAll xmlns="4b40c987-00a5-4e5a-b556-1b168f37158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63ACC841BE3164F9481FA1A36235757" ma:contentTypeVersion="15" ma:contentTypeDescription="Create a new document." ma:contentTypeScope="" ma:versionID="f3184917b17a0983a647dc1e2e896948">
  <xsd:schema xmlns:xsd="http://www.w3.org/2001/XMLSchema" xmlns:xs="http://www.w3.org/2001/XMLSchema" xmlns:p="http://schemas.microsoft.com/office/2006/metadata/properties" xmlns:ns2="e12f795f-1131-4165-938c-d69ffac2dc9f" xmlns:ns3="4b40c987-00a5-4e5a-b556-1b168f371581" targetNamespace="http://schemas.microsoft.com/office/2006/metadata/properties" ma:root="true" ma:fieldsID="dd9b21a59024201866371fe14aad5439" ns2:_="" ns3:_="">
    <xsd:import namespace="e12f795f-1131-4165-938c-d69ffac2dc9f"/>
    <xsd:import namespace="4b40c987-00a5-4e5a-b556-1b168f37158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2f795f-1131-4165-938c-d69ffac2dc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cd40567-abf2-423e-8514-1118c328f75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b40c987-00a5-4e5a-b556-1b168f37158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0532e86-fe0b-4700-8b2f-c1b53cf14274}" ma:internalName="TaxCatchAll" ma:showField="CatchAllData" ma:web="4b40c987-00a5-4e5a-b556-1b168f37158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FDC3C-36FA-4398-AEA8-269EAC60B51D}">
  <ds:schemaRefs>
    <ds:schemaRef ds:uri="http://schemas.microsoft.com/office/2006/metadata/properties"/>
    <ds:schemaRef ds:uri="http://schemas.microsoft.com/office/infopath/2007/PartnerControls"/>
    <ds:schemaRef ds:uri="4b40c987-00a5-4e5a-b556-1b168f371581"/>
    <ds:schemaRef ds:uri="e12f795f-1131-4165-938c-d69ffac2dc9f"/>
  </ds:schemaRefs>
</ds:datastoreItem>
</file>

<file path=customXml/itemProps2.xml><?xml version="1.0" encoding="utf-8"?>
<ds:datastoreItem xmlns:ds="http://schemas.openxmlformats.org/officeDocument/2006/customXml" ds:itemID="{59E459A9-9E48-40A7-9237-4318F879658D}"/>
</file>

<file path=customXml/itemProps3.xml><?xml version="1.0" encoding="utf-8"?>
<ds:datastoreItem xmlns:ds="http://schemas.openxmlformats.org/officeDocument/2006/customXml" ds:itemID="{BB538189-5D63-4A01-8813-525DE20771C4}">
  <ds:schemaRefs>
    <ds:schemaRef ds:uri="http://schemas.microsoft.com/sharepoint/v3/contenttype/forms"/>
  </ds:schemaRefs>
</ds:datastoreItem>
</file>

<file path=customXml/itemProps4.xml><?xml version="1.0" encoding="utf-8"?>
<ds:datastoreItem xmlns:ds="http://schemas.openxmlformats.org/officeDocument/2006/customXml" ds:itemID="{52722F3D-BC18-4870-92F2-AEDB97910077}">
  <ds:schemaRefs>
    <ds:schemaRef ds:uri="http://schemas.openxmlformats.org/officeDocument/2006/bibliography"/>
  </ds:schemaRefs>
</ds:datastoreItem>
</file>

<file path=docMetadata/LabelInfo.xml><?xml version="1.0" encoding="utf-8"?>
<clbl:labelList xmlns:clbl="http://schemas.microsoft.com/office/2020/mipLabelMetadata">
  <clbl:label id="{afded6f5-d1d0-4596-a1c0-00c047dd6749}" enabled="1" method="Standard" siteId="{7a41925e-f697-4f7c-bec3-0470887ac75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CIID-Brief-TEMPLATE</dc:title>
  <dc:subject/>
  <dc:creator>Anthea Brady</dc:creator>
  <keywords/>
  <dc:description/>
  <lastModifiedBy>Arsham Zamani</lastModifiedBy>
  <revision>277</revision>
  <lastPrinted>2014-12-11T19:16:00.0000000Z</lastPrinted>
  <dcterms:created xsi:type="dcterms:W3CDTF">2024-03-20T01:44:00.0000000Z</dcterms:created>
  <dcterms:modified xsi:type="dcterms:W3CDTF">2026-10-08T19:15:49.3212172Z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0x010100363ACC841BE3164F9481FA1A36235757</vt:lpwstr>
  </property>
  <property fmtid="{D5CDD505-2E9C-101B-9397-08002B2CF9AE}" pid="3" name="_dlc_DocIdItemGuid">
    <vt:lpwstr>09a4b976-0f20-4a8a-882e-2e24ae3efdc5</vt:lpwstr>
  </property>
  <property fmtid="{D5CDD505-2E9C-101B-9397-08002B2CF9AE}" pid="4" name="MediaServiceImageTags">
    <vt:lpwstr/>
  </property>
  <property fmtid="{D5CDD505-2E9C-101B-9397-08002B2CF9AE}" pid="6" name="docLang">
    <vt:lpwstr>en</vt:lpwstr>
  </property>
</Properties>
</file>