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5832D6D7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37C40D8D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September</w:t>
      </w:r>
      <w:r w:rsidRPr="004B3C0E">
        <w:rPr>
          <w:i/>
          <w:iCs/>
        </w:rPr>
        <w:t xml:space="preserve"> </w:t>
      </w:r>
      <w:r w:rsidR="00361576" w:rsidRPr="004B3C0E">
        <w:rPr>
          <w:i/>
          <w:iCs/>
        </w:rPr>
        <w:t>30</w:t>
      </w:r>
      <w:r w:rsidRPr="004B3C0E">
        <w:rPr>
          <w:i/>
          <w:iCs/>
        </w:rPr>
        <w:t>, 2020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03AF7BE5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>ns use cases that were deemed ready for community review in the last 30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you can g</w:t>
      </w:r>
      <w:r w:rsidR="00386F7A" w:rsidRPr="00542E78">
        <w:rPr>
          <w:i/>
          <w:iCs/>
        </w:rPr>
        <w:t xml:space="preserve">o to this link: </w:t>
      </w:r>
      <w:hyperlink r:id="rId8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623942" w:rsidRPr="00542E78" w14:paraId="51A6082F" w14:textId="77777777" w:rsidTr="00D84A3B">
        <w:tc>
          <w:tcPr>
            <w:tcW w:w="1096" w:type="dxa"/>
          </w:tcPr>
          <w:p w14:paraId="364067C7" w14:textId="69400301" w:rsidR="00623942" w:rsidRPr="00542E78" w:rsidRDefault="000700EF" w:rsidP="00962477">
            <w:hyperlink r:id="rId9" w:history="1">
              <w:r w:rsidR="005A6730" w:rsidRPr="00542E78">
                <w:rPr>
                  <w:rStyle w:val="Hyperlink"/>
                </w:rPr>
                <w:t>Issue 25</w:t>
              </w:r>
            </w:hyperlink>
          </w:p>
        </w:tc>
        <w:tc>
          <w:tcPr>
            <w:tcW w:w="2859" w:type="dxa"/>
          </w:tcPr>
          <w:p w14:paraId="5FDA1A6D" w14:textId="3066BF7F" w:rsidR="00623942" w:rsidRPr="00542E78" w:rsidRDefault="006B5C1F" w:rsidP="00962477">
            <w:r w:rsidRPr="00542E78">
              <w:t>Add “Approved Grade Levels” as a CEDS element</w:t>
            </w:r>
          </w:p>
        </w:tc>
        <w:tc>
          <w:tcPr>
            <w:tcW w:w="7560" w:type="dxa"/>
          </w:tcPr>
          <w:p w14:paraId="4D34BF55" w14:textId="63C6C5AA" w:rsidR="00BF0014" w:rsidRPr="00542E78" w:rsidRDefault="00EA702C" w:rsidP="0032355F">
            <w:hyperlink r:id="rId10" w:history="1">
              <w:r w:rsidRPr="00542E78">
                <w:rPr>
                  <w:rStyle w:val="Hyperlink"/>
                </w:rPr>
                <w:t>https://github.com/CEDStandards/CEDS-Elements/files/5246618/Add.Approved.Grade.Levels.as.a.CEDS.Element.Issue_25.docx</w:t>
              </w:r>
            </w:hyperlink>
            <w:r w:rsidRPr="00542E78">
              <w:t xml:space="preserve"> </w:t>
            </w:r>
          </w:p>
        </w:tc>
        <w:tc>
          <w:tcPr>
            <w:tcW w:w="1435" w:type="dxa"/>
          </w:tcPr>
          <w:p w14:paraId="7B9D03C1" w14:textId="35DBDCD1" w:rsidR="00623942" w:rsidRPr="00542E78" w:rsidRDefault="005A6730" w:rsidP="00962477">
            <w:r w:rsidRPr="00542E78">
              <w:t>October 5, 2020</w:t>
            </w:r>
          </w:p>
        </w:tc>
      </w:tr>
      <w:tr w:rsidR="001B5A98" w:rsidRPr="00542E78" w14:paraId="50A822BD" w14:textId="77777777" w:rsidTr="00D84A3B">
        <w:tc>
          <w:tcPr>
            <w:tcW w:w="1096" w:type="dxa"/>
          </w:tcPr>
          <w:p w14:paraId="385A3676" w14:textId="18C513BB" w:rsidR="001B5A98" w:rsidRPr="00542E78" w:rsidRDefault="00EA702C" w:rsidP="00962477">
            <w:hyperlink r:id="rId11" w:history="1">
              <w:r w:rsidR="005A6730" w:rsidRPr="00542E78">
                <w:rPr>
                  <w:rStyle w:val="Hyperlink"/>
                </w:rPr>
                <w:t>Issue 51</w:t>
              </w:r>
            </w:hyperlink>
          </w:p>
        </w:tc>
        <w:tc>
          <w:tcPr>
            <w:tcW w:w="2859" w:type="dxa"/>
          </w:tcPr>
          <w:p w14:paraId="77E831A5" w14:textId="179D62D2" w:rsidR="001B5A98" w:rsidRPr="00542E78" w:rsidRDefault="00EA702C" w:rsidP="00962477">
            <w:r w:rsidRPr="00542E78">
              <w:t>Add new CEDS element/code option for “Unlisted Phone Number”</w:t>
            </w:r>
          </w:p>
        </w:tc>
        <w:tc>
          <w:tcPr>
            <w:tcW w:w="7560" w:type="dxa"/>
          </w:tcPr>
          <w:p w14:paraId="21C56C8C" w14:textId="1D5DB56C" w:rsidR="001B5A98" w:rsidRPr="00542E78" w:rsidRDefault="00054BEB" w:rsidP="0032355F">
            <w:hyperlink r:id="rId12" w:history="1">
              <w:r w:rsidRPr="00542E78">
                <w:rPr>
                  <w:rStyle w:val="Hyperlink"/>
                </w:rPr>
                <w:t>https://github.com/CEDStandards/CEDS-Elements/files/5262860/Add.New.CEDS.Element.code.option.for.Unlisted.Phone.Number.Issue_51.docx</w:t>
              </w:r>
            </w:hyperlink>
            <w:r w:rsidRPr="00542E78">
              <w:t xml:space="preserve"> </w:t>
            </w:r>
          </w:p>
        </w:tc>
        <w:tc>
          <w:tcPr>
            <w:tcW w:w="1435" w:type="dxa"/>
          </w:tcPr>
          <w:p w14:paraId="2DE1F606" w14:textId="120D66F9" w:rsidR="001B5A98" w:rsidRPr="00542E78" w:rsidRDefault="005A6730" w:rsidP="00962477">
            <w:r w:rsidRPr="00542E78">
              <w:t>October 5, 2020</w:t>
            </w:r>
          </w:p>
        </w:tc>
      </w:tr>
      <w:tr w:rsidR="001B5A98" w:rsidRPr="00542E78" w14:paraId="01F78AF7" w14:textId="77777777" w:rsidTr="00D84A3B">
        <w:tc>
          <w:tcPr>
            <w:tcW w:w="1096" w:type="dxa"/>
          </w:tcPr>
          <w:p w14:paraId="7FE14FEC" w14:textId="28B2F380" w:rsidR="001B5A98" w:rsidRPr="00542E78" w:rsidRDefault="00054BEB" w:rsidP="00962477">
            <w:hyperlink r:id="rId13" w:history="1">
              <w:r w:rsidR="005A6730" w:rsidRPr="00542E78">
                <w:rPr>
                  <w:rStyle w:val="Hyperlink"/>
                </w:rPr>
                <w:t>Issue 111</w:t>
              </w:r>
            </w:hyperlink>
          </w:p>
        </w:tc>
        <w:tc>
          <w:tcPr>
            <w:tcW w:w="2859" w:type="dxa"/>
          </w:tcPr>
          <w:p w14:paraId="01C41835" w14:textId="5CB8EE8B" w:rsidR="001B5A98" w:rsidRPr="00542E78" w:rsidRDefault="00054BEB" w:rsidP="00962477">
            <w:r w:rsidRPr="00542E78">
              <w:t>Add Custodial Parent or Guardian Indicator to PS Student</w:t>
            </w:r>
          </w:p>
        </w:tc>
        <w:tc>
          <w:tcPr>
            <w:tcW w:w="7560" w:type="dxa"/>
          </w:tcPr>
          <w:p w14:paraId="5AE16C50" w14:textId="1F20CC4B" w:rsidR="001B5A98" w:rsidRPr="00542E78" w:rsidRDefault="00C21552" w:rsidP="0032355F">
            <w:hyperlink r:id="rId14" w:history="1">
              <w:r w:rsidRPr="00542E78">
                <w:rPr>
                  <w:rStyle w:val="Hyperlink"/>
                </w:rPr>
                <w:t>https://github.com/CEDStandards/CEDS-Elements/files/5287741/Add.Custodial.Parent.or.Guardian.Indicator.to.Postsecondary.Issue_111.docx</w:t>
              </w:r>
            </w:hyperlink>
            <w:r w:rsidRPr="00542E78">
              <w:t xml:space="preserve"> </w:t>
            </w:r>
          </w:p>
        </w:tc>
        <w:tc>
          <w:tcPr>
            <w:tcW w:w="1435" w:type="dxa"/>
          </w:tcPr>
          <w:p w14:paraId="150528B6" w14:textId="7C1E37EA" w:rsidR="001B5A98" w:rsidRPr="00542E78" w:rsidRDefault="005A6730" w:rsidP="00962477">
            <w:r w:rsidRPr="00542E78">
              <w:t>October 5, 2020</w:t>
            </w:r>
          </w:p>
        </w:tc>
      </w:tr>
      <w:tr w:rsidR="001B5A98" w:rsidRPr="00542E78" w14:paraId="5EC452F4" w14:textId="77777777" w:rsidTr="00D84A3B">
        <w:tc>
          <w:tcPr>
            <w:tcW w:w="1096" w:type="dxa"/>
          </w:tcPr>
          <w:p w14:paraId="50745911" w14:textId="1532FC6B" w:rsidR="001B5A98" w:rsidRPr="00542E78" w:rsidRDefault="00C21552" w:rsidP="00962477">
            <w:hyperlink r:id="rId15" w:history="1">
              <w:r w:rsidR="005A6730" w:rsidRPr="00542E78">
                <w:rPr>
                  <w:rStyle w:val="Hyperlink"/>
                </w:rPr>
                <w:t>Issue 134</w:t>
              </w:r>
            </w:hyperlink>
          </w:p>
        </w:tc>
        <w:tc>
          <w:tcPr>
            <w:tcW w:w="2859" w:type="dxa"/>
          </w:tcPr>
          <w:p w14:paraId="1A89D2C5" w14:textId="365C69C0" w:rsidR="001B5A98" w:rsidRPr="00542E78" w:rsidRDefault="00C21552" w:rsidP="00962477">
            <w:r w:rsidRPr="00542E78">
              <w:t>Add Out of Workforce Indicator and deprecate Career-Technical-Adult Education Displaced Homemaker Indicator</w:t>
            </w:r>
          </w:p>
        </w:tc>
        <w:tc>
          <w:tcPr>
            <w:tcW w:w="7560" w:type="dxa"/>
          </w:tcPr>
          <w:p w14:paraId="34679121" w14:textId="648F366C" w:rsidR="001B5A98" w:rsidRPr="00542E78" w:rsidRDefault="00402E36" w:rsidP="0032355F">
            <w:hyperlink r:id="rId16" w:history="1">
              <w:r w:rsidRPr="00542E78">
                <w:rPr>
                  <w:rStyle w:val="Hyperlink"/>
                </w:rPr>
                <w:t>https://github.com/CEDStandards/CEDS-Elements/files/5262910/Add.Out.of.Workforce.Indicator.Issue_134.docx</w:t>
              </w:r>
            </w:hyperlink>
            <w:r w:rsidRPr="00542E78">
              <w:t xml:space="preserve"> </w:t>
            </w:r>
          </w:p>
        </w:tc>
        <w:tc>
          <w:tcPr>
            <w:tcW w:w="1435" w:type="dxa"/>
          </w:tcPr>
          <w:p w14:paraId="0437765C" w14:textId="58993FED" w:rsidR="001B5A98" w:rsidRPr="00542E78" w:rsidRDefault="005A6730" w:rsidP="00962477">
            <w:r w:rsidRPr="00542E78">
              <w:t>October 5, 2020</w:t>
            </w:r>
          </w:p>
        </w:tc>
      </w:tr>
    </w:tbl>
    <w:p w14:paraId="701B71E2" w14:textId="77777777" w:rsidR="0025286F" w:rsidRPr="00542E78" w:rsidRDefault="0025286F"/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14398C9A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>contains use cases that have been approved by the community in the last 30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5"/>
        <w:gridCol w:w="4950"/>
        <w:gridCol w:w="4950"/>
        <w:gridCol w:w="1525"/>
      </w:tblGrid>
      <w:tr w:rsidR="00623942" w:rsidRPr="00542E78" w14:paraId="178C6A4D" w14:textId="3CA95FDD" w:rsidTr="00B24F9B">
        <w:tc>
          <w:tcPr>
            <w:tcW w:w="152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lastRenderedPageBreak/>
              <w:t>Use Case Number/Link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495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525" w:type="dxa"/>
            <w:shd w:val="clear" w:color="auto" w:fill="D9E2F3" w:themeFill="accent1" w:themeFillTint="33"/>
          </w:tcPr>
          <w:p w14:paraId="48CF62C6" w14:textId="16C9E813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B0395C">
              <w:rPr>
                <w:b/>
                <w:bCs/>
              </w:rPr>
              <w:t xml:space="preserve"> *</w:t>
            </w:r>
          </w:p>
        </w:tc>
      </w:tr>
      <w:tr w:rsidR="00121579" w:rsidRPr="00542E78" w14:paraId="56E24D61" w14:textId="77777777" w:rsidTr="00B24F9B">
        <w:tc>
          <w:tcPr>
            <w:tcW w:w="1525" w:type="dxa"/>
          </w:tcPr>
          <w:p w14:paraId="4E68EFC4" w14:textId="63D6B870" w:rsidR="00121579" w:rsidRPr="00542E78" w:rsidRDefault="00121579" w:rsidP="00121579">
            <w:hyperlink r:id="rId17" w:history="1">
              <w:r w:rsidRPr="00542E78">
                <w:rPr>
                  <w:rStyle w:val="Hyperlink"/>
                </w:rPr>
                <w:t>Issue 2</w:t>
              </w:r>
            </w:hyperlink>
          </w:p>
        </w:tc>
        <w:tc>
          <w:tcPr>
            <w:tcW w:w="4950" w:type="dxa"/>
          </w:tcPr>
          <w:p w14:paraId="2AC30B25" w14:textId="3F6E9161" w:rsidR="00121579" w:rsidRPr="00542E78" w:rsidRDefault="00121579" w:rsidP="00121579">
            <w:r w:rsidRPr="00542E78">
              <w:t>Add Organization and Program Type To Support Early and Middle College</w:t>
            </w:r>
          </w:p>
        </w:tc>
        <w:tc>
          <w:tcPr>
            <w:tcW w:w="4950" w:type="dxa"/>
          </w:tcPr>
          <w:p w14:paraId="0FCC1746" w14:textId="77777777" w:rsidR="00121579" w:rsidRPr="00542E78" w:rsidRDefault="00121579" w:rsidP="00121579">
            <w:hyperlink r:id="rId18" w:history="1">
              <w:r w:rsidRPr="00542E78">
                <w:rPr>
                  <w:rStyle w:val="Hyperlink"/>
                </w:rPr>
                <w:t>https://github.com/CEDStandards/CEDS-Elements/files/4914956/Early.College.Issue_2.docx</w:t>
              </w:r>
            </w:hyperlink>
          </w:p>
          <w:p w14:paraId="178F5539" w14:textId="77777777" w:rsidR="00121579" w:rsidRPr="00542E78" w:rsidRDefault="00121579" w:rsidP="00121579"/>
        </w:tc>
        <w:tc>
          <w:tcPr>
            <w:tcW w:w="1525" w:type="dxa"/>
          </w:tcPr>
          <w:p w14:paraId="70C529D2" w14:textId="67346757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5D9B8CBF" w14:textId="77777777" w:rsidTr="00B24F9B">
        <w:tc>
          <w:tcPr>
            <w:tcW w:w="1525" w:type="dxa"/>
          </w:tcPr>
          <w:p w14:paraId="76A6A507" w14:textId="223FA615" w:rsidR="00121579" w:rsidRPr="00542E78" w:rsidRDefault="00121579" w:rsidP="00121579">
            <w:hyperlink r:id="rId19" w:history="1">
              <w:r w:rsidRPr="00542E78">
                <w:rPr>
                  <w:rStyle w:val="Hyperlink"/>
                </w:rPr>
                <w:t>Issue 3</w:t>
              </w:r>
            </w:hyperlink>
          </w:p>
        </w:tc>
        <w:tc>
          <w:tcPr>
            <w:tcW w:w="4950" w:type="dxa"/>
          </w:tcPr>
          <w:p w14:paraId="7215E41E" w14:textId="7ED33F74" w:rsidR="00121579" w:rsidRPr="00542E78" w:rsidRDefault="00121579" w:rsidP="00121579">
            <w:hyperlink r:id="rId20" w:history="1">
              <w:r w:rsidRPr="00542E78">
                <w:t>Disaggregate the Homeless Primary Nighttime Residence option of “Shelters” to separate out Transitional Housing</w:t>
              </w:r>
            </w:hyperlink>
          </w:p>
        </w:tc>
        <w:tc>
          <w:tcPr>
            <w:tcW w:w="4950" w:type="dxa"/>
          </w:tcPr>
          <w:p w14:paraId="09363E74" w14:textId="77777777" w:rsidR="00121579" w:rsidRPr="00542E78" w:rsidRDefault="00121579" w:rsidP="00121579">
            <w:hyperlink r:id="rId21" w:history="1">
              <w:r w:rsidRPr="00542E78">
                <w:rPr>
                  <w:rStyle w:val="Hyperlink"/>
                </w:rPr>
                <w:t>https://github.com/CEDStandards/CEDS-Elements/files/4954112/Homeless.Primary.Nighttime.Residence.Issue_3.docx</w:t>
              </w:r>
            </w:hyperlink>
          </w:p>
          <w:p w14:paraId="4CDD465D" w14:textId="77777777" w:rsidR="00121579" w:rsidRPr="00542E78" w:rsidRDefault="00121579" w:rsidP="00121579"/>
        </w:tc>
        <w:tc>
          <w:tcPr>
            <w:tcW w:w="1525" w:type="dxa"/>
          </w:tcPr>
          <w:p w14:paraId="5FE1342D" w14:textId="387ABBBB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771F29FB" w14:textId="77777777" w:rsidTr="00B24F9B">
        <w:tc>
          <w:tcPr>
            <w:tcW w:w="1525" w:type="dxa"/>
          </w:tcPr>
          <w:p w14:paraId="62F9E94C" w14:textId="75FFC8E5" w:rsidR="00121579" w:rsidRPr="00542E78" w:rsidRDefault="00121579" w:rsidP="00121579">
            <w:hyperlink r:id="rId22" w:history="1">
              <w:r w:rsidRPr="00542E78">
                <w:rPr>
                  <w:rStyle w:val="Hyperlink"/>
                </w:rPr>
                <w:t>Issue 5</w:t>
              </w:r>
            </w:hyperlink>
          </w:p>
        </w:tc>
        <w:tc>
          <w:tcPr>
            <w:tcW w:w="4950" w:type="dxa"/>
          </w:tcPr>
          <w:p w14:paraId="2877E632" w14:textId="70CAED8E" w:rsidR="00121579" w:rsidRPr="00542E78" w:rsidRDefault="00121579" w:rsidP="00121579">
            <w:hyperlink r:id="rId23" w:history="1">
              <w:r w:rsidRPr="00542E78">
                <w:t>Forum Comments on Exit or Withdrawal Type</w:t>
              </w:r>
            </w:hyperlink>
          </w:p>
        </w:tc>
        <w:tc>
          <w:tcPr>
            <w:tcW w:w="4950" w:type="dxa"/>
          </w:tcPr>
          <w:p w14:paraId="34084969" w14:textId="77777777" w:rsidR="00121579" w:rsidRPr="00542E78" w:rsidRDefault="00121579" w:rsidP="00121579">
            <w:hyperlink r:id="rId24" w:history="1">
              <w:r w:rsidRPr="00542E78">
                <w:rPr>
                  <w:rStyle w:val="Hyperlink"/>
                </w:rPr>
                <w:t>https://github.com/CEDStandards/CEDS-Elements/files/4915318/Forum.Comments.on.Exit.or.Withdrawal.Type.Issue_5.docx</w:t>
              </w:r>
            </w:hyperlink>
          </w:p>
          <w:p w14:paraId="1AC6E0FC" w14:textId="77777777" w:rsidR="00121579" w:rsidRPr="00542E78" w:rsidRDefault="00121579" w:rsidP="00121579"/>
        </w:tc>
        <w:tc>
          <w:tcPr>
            <w:tcW w:w="1525" w:type="dxa"/>
          </w:tcPr>
          <w:p w14:paraId="5AB1EEB3" w14:textId="4EB7EE27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47733903" w14:textId="77777777" w:rsidTr="00B24F9B">
        <w:tc>
          <w:tcPr>
            <w:tcW w:w="1525" w:type="dxa"/>
          </w:tcPr>
          <w:p w14:paraId="0C77B760" w14:textId="22C57F76" w:rsidR="00121579" w:rsidRPr="00542E78" w:rsidRDefault="00121579" w:rsidP="00121579">
            <w:hyperlink r:id="rId25" w:history="1">
              <w:r w:rsidRPr="00542E78">
                <w:rPr>
                  <w:rStyle w:val="Hyperlink"/>
                </w:rPr>
                <w:t>Issue 10</w:t>
              </w:r>
            </w:hyperlink>
          </w:p>
        </w:tc>
        <w:tc>
          <w:tcPr>
            <w:tcW w:w="4950" w:type="dxa"/>
          </w:tcPr>
          <w:p w14:paraId="67C287FC" w14:textId="0DB79A2D" w:rsidR="00121579" w:rsidRPr="00542E78" w:rsidRDefault="00121579" w:rsidP="00121579">
            <w:hyperlink r:id="rId26" w:history="1">
              <w:r w:rsidRPr="00542E78">
                <w:t>Increase max size limit of Address Street Number and Name and Address Apartment Number or Suite Number</w:t>
              </w:r>
            </w:hyperlink>
            <w:r w:rsidRPr="00542E78">
              <w:t> </w:t>
            </w:r>
          </w:p>
        </w:tc>
        <w:tc>
          <w:tcPr>
            <w:tcW w:w="4950" w:type="dxa"/>
          </w:tcPr>
          <w:p w14:paraId="57A26EB0" w14:textId="77777777" w:rsidR="00121579" w:rsidRPr="00542E78" w:rsidRDefault="00121579" w:rsidP="00121579">
            <w:hyperlink r:id="rId27" w:history="1">
              <w:r w:rsidRPr="00542E78">
                <w:rPr>
                  <w:rStyle w:val="Hyperlink"/>
                </w:rPr>
                <w:t>https://github.com/CEDStandards/CEDS-Elements/files/4950060/Increase.Address.Max.Size.Limit.Isssue_10.docx</w:t>
              </w:r>
            </w:hyperlink>
          </w:p>
          <w:p w14:paraId="2CE7AB89" w14:textId="77777777" w:rsidR="00121579" w:rsidRPr="00542E78" w:rsidRDefault="00121579" w:rsidP="00121579"/>
        </w:tc>
        <w:tc>
          <w:tcPr>
            <w:tcW w:w="1525" w:type="dxa"/>
          </w:tcPr>
          <w:p w14:paraId="4EAC6A34" w14:textId="639178D1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06D88235" w14:textId="77777777" w:rsidTr="00B24F9B">
        <w:tc>
          <w:tcPr>
            <w:tcW w:w="1525" w:type="dxa"/>
          </w:tcPr>
          <w:p w14:paraId="5DCFD435" w14:textId="1756AEB1" w:rsidR="00121579" w:rsidRPr="00542E78" w:rsidRDefault="00121579" w:rsidP="00121579">
            <w:hyperlink r:id="rId28" w:history="1">
              <w:r w:rsidRPr="00542E78">
                <w:rPr>
                  <w:rStyle w:val="Hyperlink"/>
                </w:rPr>
                <w:t>Issue 12</w:t>
              </w:r>
            </w:hyperlink>
          </w:p>
        </w:tc>
        <w:tc>
          <w:tcPr>
            <w:tcW w:w="4950" w:type="dxa"/>
          </w:tcPr>
          <w:p w14:paraId="090CCD4C" w14:textId="7378741F" w:rsidR="00121579" w:rsidRPr="00542E78" w:rsidRDefault="00121579" w:rsidP="00121579">
            <w:hyperlink r:id="rId29" w:history="1">
              <w:r w:rsidRPr="00542E78">
                <w:t>Update "Military Branch" Option Set to Include "Space Force"</w:t>
              </w:r>
            </w:hyperlink>
          </w:p>
        </w:tc>
        <w:tc>
          <w:tcPr>
            <w:tcW w:w="4950" w:type="dxa"/>
          </w:tcPr>
          <w:p w14:paraId="6F0BAF76" w14:textId="77777777" w:rsidR="00121579" w:rsidRPr="00542E78" w:rsidRDefault="00121579" w:rsidP="00121579">
            <w:hyperlink r:id="rId30" w:history="1">
              <w:r w:rsidRPr="00542E78">
                <w:rPr>
                  <w:rStyle w:val="Hyperlink"/>
                </w:rPr>
                <w:t>https://github.com/CEDStandards/CEDS-Elements/files/4949090/Military.Branch.Space.Force.Issue_12.docx</w:t>
              </w:r>
            </w:hyperlink>
          </w:p>
          <w:p w14:paraId="4B2CA07E" w14:textId="77777777" w:rsidR="00121579" w:rsidRPr="00542E78" w:rsidRDefault="00121579" w:rsidP="00121579"/>
        </w:tc>
        <w:tc>
          <w:tcPr>
            <w:tcW w:w="1525" w:type="dxa"/>
          </w:tcPr>
          <w:p w14:paraId="0A15F158" w14:textId="277A8465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158CDA2A" w14:textId="77777777" w:rsidTr="00B24F9B">
        <w:tc>
          <w:tcPr>
            <w:tcW w:w="1525" w:type="dxa"/>
          </w:tcPr>
          <w:p w14:paraId="165C426E" w14:textId="632A0E52" w:rsidR="00121579" w:rsidRPr="00542E78" w:rsidRDefault="00121579" w:rsidP="00121579">
            <w:hyperlink r:id="rId31" w:history="1">
              <w:r w:rsidRPr="00542E78">
                <w:rPr>
                  <w:rStyle w:val="Hyperlink"/>
                </w:rPr>
                <w:t>Issue 16</w:t>
              </w:r>
            </w:hyperlink>
          </w:p>
        </w:tc>
        <w:tc>
          <w:tcPr>
            <w:tcW w:w="4950" w:type="dxa"/>
          </w:tcPr>
          <w:p w14:paraId="6C6D234A" w14:textId="5F744C6F" w:rsidR="00121579" w:rsidRPr="00542E78" w:rsidRDefault="00121579" w:rsidP="00121579">
            <w:hyperlink r:id="rId32" w:history="1">
              <w:r w:rsidRPr="00542E78">
                <w:t>Add Single Management (non-profit) and Single Management (for-profit) to the Charter School Management Organization Type Element</w:t>
              </w:r>
            </w:hyperlink>
          </w:p>
        </w:tc>
        <w:tc>
          <w:tcPr>
            <w:tcW w:w="4950" w:type="dxa"/>
          </w:tcPr>
          <w:p w14:paraId="0BA526B4" w14:textId="77777777" w:rsidR="00121579" w:rsidRPr="00542E78" w:rsidRDefault="00121579" w:rsidP="00121579">
            <w:hyperlink r:id="rId33" w:history="1">
              <w:r w:rsidRPr="00542E78">
                <w:rPr>
                  <w:rStyle w:val="Hyperlink"/>
                </w:rPr>
                <w:t>https://github.com/CEDStandards/CEDS-Elements/files/4920667/Charter.School.Management.Organization_Elements.Issue_16.docx</w:t>
              </w:r>
            </w:hyperlink>
          </w:p>
          <w:p w14:paraId="31EFC9F7" w14:textId="77777777" w:rsidR="00121579" w:rsidRPr="00542E78" w:rsidRDefault="00121579" w:rsidP="00121579"/>
        </w:tc>
        <w:tc>
          <w:tcPr>
            <w:tcW w:w="1525" w:type="dxa"/>
          </w:tcPr>
          <w:p w14:paraId="5723DAC7" w14:textId="091D314F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4535E86B" w14:textId="77777777" w:rsidTr="00B24F9B">
        <w:tc>
          <w:tcPr>
            <w:tcW w:w="1525" w:type="dxa"/>
          </w:tcPr>
          <w:p w14:paraId="51813D19" w14:textId="47FDC6A4" w:rsidR="00121579" w:rsidRPr="00542E78" w:rsidRDefault="00121579" w:rsidP="00121579">
            <w:hyperlink r:id="rId34" w:history="1">
              <w:r w:rsidRPr="00542E78">
                <w:rPr>
                  <w:rStyle w:val="Hyperlink"/>
                </w:rPr>
                <w:t>Issue 30</w:t>
              </w:r>
            </w:hyperlink>
          </w:p>
        </w:tc>
        <w:tc>
          <w:tcPr>
            <w:tcW w:w="4950" w:type="dxa"/>
          </w:tcPr>
          <w:p w14:paraId="6611B747" w14:textId="6DBA4BC1" w:rsidR="00121579" w:rsidRPr="00542E78" w:rsidRDefault="00121579" w:rsidP="00121579">
            <w:hyperlink r:id="rId35" w:history="1">
              <w:r w:rsidRPr="00542E78">
                <w:t>Assessment Registration Grade Level to be Assessed - fix typo</w:t>
              </w:r>
            </w:hyperlink>
          </w:p>
        </w:tc>
        <w:tc>
          <w:tcPr>
            <w:tcW w:w="4950" w:type="dxa"/>
          </w:tcPr>
          <w:p w14:paraId="1EF92493" w14:textId="77777777" w:rsidR="00121579" w:rsidRPr="00542E78" w:rsidRDefault="00121579" w:rsidP="00121579">
            <w:hyperlink r:id="rId36" w:history="1">
              <w:r w:rsidRPr="00542E78">
                <w:rPr>
                  <w:rStyle w:val="Hyperlink"/>
                </w:rPr>
                <w:t>https://github.com/CEDStandards/CEDS-Elements/files/4920719/Assessment.Registration.Grade.Level.to.be.Assessed.Issue_30.docx</w:t>
              </w:r>
            </w:hyperlink>
          </w:p>
          <w:p w14:paraId="50B11EC5" w14:textId="77777777" w:rsidR="00121579" w:rsidRPr="00542E78" w:rsidRDefault="00121579" w:rsidP="00121579"/>
        </w:tc>
        <w:tc>
          <w:tcPr>
            <w:tcW w:w="1525" w:type="dxa"/>
          </w:tcPr>
          <w:p w14:paraId="35F64EB3" w14:textId="5A72B7F3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1A160D4A" w14:textId="77777777" w:rsidTr="00B24F9B">
        <w:tc>
          <w:tcPr>
            <w:tcW w:w="1525" w:type="dxa"/>
          </w:tcPr>
          <w:p w14:paraId="57B8829F" w14:textId="3E23022F" w:rsidR="00121579" w:rsidRPr="00542E78" w:rsidRDefault="00121579" w:rsidP="00121579">
            <w:hyperlink r:id="rId37" w:history="1">
              <w:r w:rsidRPr="00542E78">
                <w:rPr>
                  <w:rStyle w:val="Hyperlink"/>
                </w:rPr>
                <w:t>Issue 38</w:t>
              </w:r>
            </w:hyperlink>
          </w:p>
        </w:tc>
        <w:tc>
          <w:tcPr>
            <w:tcW w:w="4950" w:type="dxa"/>
          </w:tcPr>
          <w:p w14:paraId="5C77E162" w14:textId="601793D2" w:rsidR="00121579" w:rsidRPr="00542E78" w:rsidRDefault="00121579" w:rsidP="00121579">
            <w:hyperlink r:id="rId38" w:history="1">
              <w:r w:rsidRPr="00542E78">
                <w:t>Fix broken link in County ANSI code element details</w:t>
              </w:r>
            </w:hyperlink>
          </w:p>
        </w:tc>
        <w:tc>
          <w:tcPr>
            <w:tcW w:w="4950" w:type="dxa"/>
          </w:tcPr>
          <w:p w14:paraId="038EDBD3" w14:textId="77777777" w:rsidR="00121579" w:rsidRPr="00542E78" w:rsidRDefault="00121579" w:rsidP="00121579">
            <w:hyperlink r:id="rId39" w:history="1">
              <w:r w:rsidRPr="00542E78">
                <w:rPr>
                  <w:rStyle w:val="Hyperlink"/>
                </w:rPr>
                <w:t>https://github.com/CEDStandards/CEDS-Elements/files/4956296/Fix.Broken.link.in.County.ANSI.Code.Element.Details.Issue_38.docx</w:t>
              </w:r>
            </w:hyperlink>
          </w:p>
          <w:p w14:paraId="7E0E525A" w14:textId="77777777" w:rsidR="00121579" w:rsidRPr="00542E78" w:rsidRDefault="00121579" w:rsidP="00121579"/>
        </w:tc>
        <w:tc>
          <w:tcPr>
            <w:tcW w:w="1525" w:type="dxa"/>
          </w:tcPr>
          <w:p w14:paraId="067A3A2A" w14:textId="0E6EC335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5AB94B86" w14:textId="77777777" w:rsidTr="00B24F9B">
        <w:tc>
          <w:tcPr>
            <w:tcW w:w="1525" w:type="dxa"/>
          </w:tcPr>
          <w:p w14:paraId="30DC471C" w14:textId="3589C829" w:rsidR="00121579" w:rsidRPr="00542E78" w:rsidRDefault="00121579" w:rsidP="00121579">
            <w:hyperlink r:id="rId40" w:history="1">
              <w:r w:rsidRPr="00542E78">
                <w:rPr>
                  <w:rStyle w:val="Hyperlink"/>
                </w:rPr>
                <w:t>Issue 71</w:t>
              </w:r>
            </w:hyperlink>
          </w:p>
        </w:tc>
        <w:tc>
          <w:tcPr>
            <w:tcW w:w="4950" w:type="dxa"/>
          </w:tcPr>
          <w:p w14:paraId="0DA0C123" w14:textId="01D0AF21" w:rsidR="00121579" w:rsidRPr="00542E78" w:rsidRDefault="00121579" w:rsidP="00121579">
            <w:hyperlink r:id="rId41" w:history="1">
              <w:r w:rsidRPr="00542E78">
                <w:t>Add Standard Occupational Classification (000730) to K12 Staff Domain</w:t>
              </w:r>
            </w:hyperlink>
          </w:p>
        </w:tc>
        <w:tc>
          <w:tcPr>
            <w:tcW w:w="4950" w:type="dxa"/>
          </w:tcPr>
          <w:p w14:paraId="3DDB3D7C" w14:textId="77777777" w:rsidR="00121579" w:rsidRPr="00542E78" w:rsidRDefault="00121579" w:rsidP="00121579">
            <w:hyperlink r:id="rId42" w:history="1">
              <w:r w:rsidRPr="00542E78">
                <w:rPr>
                  <w:rStyle w:val="Hyperlink"/>
                </w:rPr>
                <w:t>https://github.com/CEDStandards/CEDS-Elements/files/4950043/Add.Standard.Occupational.Classification.to.K12.Staff.Domain.Issue_71.docx</w:t>
              </w:r>
            </w:hyperlink>
          </w:p>
          <w:p w14:paraId="6B1E0586" w14:textId="77777777" w:rsidR="00121579" w:rsidRPr="00542E78" w:rsidRDefault="00121579" w:rsidP="00121579"/>
        </w:tc>
        <w:tc>
          <w:tcPr>
            <w:tcW w:w="1525" w:type="dxa"/>
          </w:tcPr>
          <w:p w14:paraId="79C6CD27" w14:textId="18DA9306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127E3B99" w14:textId="77777777" w:rsidTr="00B24F9B">
        <w:tc>
          <w:tcPr>
            <w:tcW w:w="1525" w:type="dxa"/>
          </w:tcPr>
          <w:p w14:paraId="4044A4BC" w14:textId="0FDA8AFD" w:rsidR="00121579" w:rsidRPr="00542E78" w:rsidRDefault="00121579" w:rsidP="00121579">
            <w:hyperlink r:id="rId43" w:history="1">
              <w:r w:rsidRPr="00542E78">
                <w:rPr>
                  <w:rStyle w:val="Hyperlink"/>
                </w:rPr>
                <w:t>Issue 72</w:t>
              </w:r>
            </w:hyperlink>
          </w:p>
        </w:tc>
        <w:tc>
          <w:tcPr>
            <w:tcW w:w="4950" w:type="dxa"/>
          </w:tcPr>
          <w:p w14:paraId="2470A7ED" w14:textId="4E12C3CE" w:rsidR="00121579" w:rsidRPr="00542E78" w:rsidRDefault="00121579" w:rsidP="00121579">
            <w:r w:rsidRPr="00542E78">
              <w:t>Add GPA weighted indicator (000123) to K12 Domain</w:t>
            </w:r>
          </w:p>
        </w:tc>
        <w:tc>
          <w:tcPr>
            <w:tcW w:w="4950" w:type="dxa"/>
          </w:tcPr>
          <w:p w14:paraId="40EEA302" w14:textId="77777777" w:rsidR="00121579" w:rsidRPr="00542E78" w:rsidRDefault="00121579" w:rsidP="00121579">
            <w:hyperlink r:id="rId44" w:history="1">
              <w:r w:rsidRPr="00542E78">
                <w:rPr>
                  <w:rStyle w:val="Hyperlink"/>
                </w:rPr>
                <w:t>https://github.com/CEDStandards/CEDS-Elements/files/4956177/Add.GPA.weighted.indicator.to.K12.Domain.Issue_72.docx</w:t>
              </w:r>
            </w:hyperlink>
          </w:p>
          <w:p w14:paraId="10E6EA98" w14:textId="77777777" w:rsidR="00121579" w:rsidRPr="00542E78" w:rsidRDefault="00121579" w:rsidP="00121579"/>
        </w:tc>
        <w:tc>
          <w:tcPr>
            <w:tcW w:w="1525" w:type="dxa"/>
          </w:tcPr>
          <w:p w14:paraId="05C2853D" w14:textId="04ABAACA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0FCF2370" w14:textId="77777777" w:rsidTr="00B24F9B">
        <w:tc>
          <w:tcPr>
            <w:tcW w:w="1525" w:type="dxa"/>
          </w:tcPr>
          <w:p w14:paraId="3D6E89A7" w14:textId="273FCC80" w:rsidR="00121579" w:rsidRPr="00542E78" w:rsidRDefault="00121579" w:rsidP="00121579">
            <w:hyperlink r:id="rId45" w:history="1">
              <w:r w:rsidRPr="00542E78">
                <w:rPr>
                  <w:rStyle w:val="Hyperlink"/>
                </w:rPr>
                <w:t>Issue 73</w:t>
              </w:r>
            </w:hyperlink>
          </w:p>
        </w:tc>
        <w:tc>
          <w:tcPr>
            <w:tcW w:w="4950" w:type="dxa"/>
          </w:tcPr>
          <w:p w14:paraId="54A39266" w14:textId="5595064B" w:rsidR="00121579" w:rsidRPr="00542E78" w:rsidRDefault="00121579" w:rsidP="00121579">
            <w:r w:rsidRPr="00542E78">
              <w:t>Add Full-time employee benefits (000866) to K12 Domain</w:t>
            </w:r>
          </w:p>
        </w:tc>
        <w:tc>
          <w:tcPr>
            <w:tcW w:w="4950" w:type="dxa"/>
          </w:tcPr>
          <w:p w14:paraId="511F4323" w14:textId="77777777" w:rsidR="00121579" w:rsidRPr="00542E78" w:rsidRDefault="00121579" w:rsidP="00121579">
            <w:hyperlink r:id="rId46" w:history="1">
              <w:r w:rsidRPr="00542E78">
                <w:rPr>
                  <w:rStyle w:val="Hyperlink"/>
                </w:rPr>
                <w:t>https://github.com/CEDStandards/CEDS-Elements/files/4956064/Add.Full.Time.Employee.Benefits.to.K12.Domain.Issue_73.docx</w:t>
              </w:r>
            </w:hyperlink>
          </w:p>
          <w:p w14:paraId="22343EE1" w14:textId="77777777" w:rsidR="00121579" w:rsidRPr="00542E78" w:rsidRDefault="00121579" w:rsidP="00121579"/>
        </w:tc>
        <w:tc>
          <w:tcPr>
            <w:tcW w:w="1525" w:type="dxa"/>
          </w:tcPr>
          <w:p w14:paraId="495CFFD3" w14:textId="1A73BE1C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4F610762" w14:textId="77777777" w:rsidTr="00B24F9B">
        <w:tc>
          <w:tcPr>
            <w:tcW w:w="1525" w:type="dxa"/>
          </w:tcPr>
          <w:p w14:paraId="52796547" w14:textId="63A647FD" w:rsidR="00121579" w:rsidRPr="00542E78" w:rsidRDefault="00121579" w:rsidP="00121579">
            <w:hyperlink r:id="rId47" w:history="1">
              <w:r w:rsidRPr="00542E78">
                <w:rPr>
                  <w:rStyle w:val="Hyperlink"/>
                </w:rPr>
                <w:t>Issue 74</w:t>
              </w:r>
            </w:hyperlink>
          </w:p>
        </w:tc>
        <w:tc>
          <w:tcPr>
            <w:tcW w:w="4950" w:type="dxa"/>
          </w:tcPr>
          <w:p w14:paraId="162F29B1" w14:textId="7D249FC1" w:rsidR="00121579" w:rsidRPr="00542E78" w:rsidRDefault="00121579" w:rsidP="00121579">
            <w:hyperlink r:id="rId48" w:history="1">
              <w:r w:rsidRPr="00542E78">
                <w:t>Add Part-time employee benefits (000867) to K12 Domain</w:t>
              </w:r>
            </w:hyperlink>
          </w:p>
        </w:tc>
        <w:tc>
          <w:tcPr>
            <w:tcW w:w="4950" w:type="dxa"/>
          </w:tcPr>
          <w:p w14:paraId="0111B012" w14:textId="77777777" w:rsidR="00121579" w:rsidRPr="00542E78" w:rsidRDefault="00121579" w:rsidP="00121579">
            <w:hyperlink r:id="rId49" w:history="1">
              <w:r w:rsidRPr="00542E78">
                <w:rPr>
                  <w:rStyle w:val="Hyperlink"/>
                </w:rPr>
                <w:t>https://github.com/CEDStandards/CEDS-Elements/files/4956100/Add.Part.Time.Employee.Benefits.to.K12.Domain.Issue_74.docx</w:t>
              </w:r>
            </w:hyperlink>
          </w:p>
          <w:p w14:paraId="2A5F1710" w14:textId="77777777" w:rsidR="00121579" w:rsidRPr="00542E78" w:rsidRDefault="00121579" w:rsidP="00121579"/>
        </w:tc>
        <w:tc>
          <w:tcPr>
            <w:tcW w:w="1525" w:type="dxa"/>
          </w:tcPr>
          <w:p w14:paraId="1D04774A" w14:textId="6F473020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7DE73070" w14:textId="77777777" w:rsidTr="00B24F9B">
        <w:tc>
          <w:tcPr>
            <w:tcW w:w="1525" w:type="dxa"/>
          </w:tcPr>
          <w:p w14:paraId="78F4C339" w14:textId="6C58033F" w:rsidR="00121579" w:rsidRPr="00542E78" w:rsidRDefault="00121579" w:rsidP="00121579">
            <w:hyperlink r:id="rId50" w:history="1">
              <w:r w:rsidRPr="00542E78">
                <w:rPr>
                  <w:rStyle w:val="Hyperlink"/>
                </w:rPr>
                <w:t>Issue 82</w:t>
              </w:r>
            </w:hyperlink>
          </w:p>
        </w:tc>
        <w:tc>
          <w:tcPr>
            <w:tcW w:w="4950" w:type="dxa"/>
          </w:tcPr>
          <w:p w14:paraId="60F24A4E" w14:textId="0781879B" w:rsidR="00121579" w:rsidRPr="00542E78" w:rsidRDefault="00121579" w:rsidP="00121579">
            <w:hyperlink r:id="rId51" w:history="1">
              <w:r w:rsidRPr="00542E78">
                <w:t>Expand Organization Relationship Type Option Set in CEDS to Include Charter School Secondary Authorizing Body</w:t>
              </w:r>
            </w:hyperlink>
          </w:p>
        </w:tc>
        <w:tc>
          <w:tcPr>
            <w:tcW w:w="4950" w:type="dxa"/>
          </w:tcPr>
          <w:p w14:paraId="0F3BFCFC" w14:textId="77777777" w:rsidR="00121579" w:rsidRPr="00542E78" w:rsidRDefault="00121579" w:rsidP="00121579">
            <w:hyperlink r:id="rId52" w:history="1">
              <w:r w:rsidRPr="00542E78">
                <w:rPr>
                  <w:rStyle w:val="Hyperlink"/>
                </w:rPr>
                <w:t>https://github.com/CEDStandards/CEDS-Elements/files/4949935/Expand.Organization.Relationship.Type.Issue_82.docx</w:t>
              </w:r>
            </w:hyperlink>
          </w:p>
          <w:p w14:paraId="4A198D98" w14:textId="77777777" w:rsidR="00121579" w:rsidRPr="00542E78" w:rsidRDefault="00121579" w:rsidP="00121579"/>
        </w:tc>
        <w:tc>
          <w:tcPr>
            <w:tcW w:w="1525" w:type="dxa"/>
          </w:tcPr>
          <w:p w14:paraId="5159D257" w14:textId="5065196B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2C38DE57" w14:textId="77777777" w:rsidTr="00B24F9B">
        <w:tc>
          <w:tcPr>
            <w:tcW w:w="1525" w:type="dxa"/>
          </w:tcPr>
          <w:p w14:paraId="6D8911D6" w14:textId="3CF57191" w:rsidR="00121579" w:rsidRPr="00542E78" w:rsidRDefault="00121579" w:rsidP="00121579">
            <w:hyperlink r:id="rId53" w:history="1">
              <w:r w:rsidRPr="00542E78">
                <w:rPr>
                  <w:rStyle w:val="Hyperlink"/>
                </w:rPr>
                <w:t>Issue 90</w:t>
              </w:r>
            </w:hyperlink>
          </w:p>
        </w:tc>
        <w:tc>
          <w:tcPr>
            <w:tcW w:w="4950" w:type="dxa"/>
          </w:tcPr>
          <w:p w14:paraId="3E7E2C83" w14:textId="2F12AAE2" w:rsidR="00121579" w:rsidRPr="00542E78" w:rsidRDefault="00121579" w:rsidP="00121579">
            <w:hyperlink r:id="rId54" w:history="1">
              <w:r w:rsidRPr="00542E78">
                <w:t>Employment Separation Reason</w:t>
              </w:r>
            </w:hyperlink>
          </w:p>
        </w:tc>
        <w:tc>
          <w:tcPr>
            <w:tcW w:w="4950" w:type="dxa"/>
          </w:tcPr>
          <w:p w14:paraId="7A326675" w14:textId="77777777" w:rsidR="00121579" w:rsidRPr="00542E78" w:rsidRDefault="00121579" w:rsidP="00121579">
            <w:hyperlink r:id="rId55" w:history="1">
              <w:r w:rsidRPr="00542E78">
                <w:rPr>
                  <w:rStyle w:val="Hyperlink"/>
                </w:rPr>
                <w:t>https://github.com/CEDStandards/CEDS-Elements/files/4962532/Employment.Separation.Reason.Issue_90.docx</w:t>
              </w:r>
            </w:hyperlink>
          </w:p>
          <w:p w14:paraId="097E7B7B" w14:textId="77777777" w:rsidR="00121579" w:rsidRPr="00542E78" w:rsidRDefault="00121579" w:rsidP="00121579"/>
        </w:tc>
        <w:tc>
          <w:tcPr>
            <w:tcW w:w="1525" w:type="dxa"/>
          </w:tcPr>
          <w:p w14:paraId="5453C1A6" w14:textId="2AE4D1D0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135E2E56" w14:textId="77777777" w:rsidTr="00B24F9B">
        <w:tc>
          <w:tcPr>
            <w:tcW w:w="1525" w:type="dxa"/>
          </w:tcPr>
          <w:p w14:paraId="4BAFA7BA" w14:textId="3BC8ACAD" w:rsidR="00121579" w:rsidRPr="00542E78" w:rsidRDefault="00121579" w:rsidP="00121579">
            <w:hyperlink r:id="rId56" w:history="1">
              <w:r w:rsidRPr="00542E78">
                <w:rPr>
                  <w:rStyle w:val="Hyperlink"/>
                </w:rPr>
                <w:t>Issue 91</w:t>
              </w:r>
            </w:hyperlink>
          </w:p>
        </w:tc>
        <w:tc>
          <w:tcPr>
            <w:tcW w:w="4950" w:type="dxa"/>
          </w:tcPr>
          <w:p w14:paraId="2CC26C0E" w14:textId="1C953068" w:rsidR="00121579" w:rsidRPr="00542E78" w:rsidRDefault="00121579" w:rsidP="00121579">
            <w:hyperlink r:id="rId57" w:history="1">
              <w:r w:rsidRPr="00542E78">
                <w:t>ISO 639-2 Language Code</w:t>
              </w:r>
            </w:hyperlink>
          </w:p>
        </w:tc>
        <w:tc>
          <w:tcPr>
            <w:tcW w:w="4950" w:type="dxa"/>
          </w:tcPr>
          <w:p w14:paraId="226ECB2B" w14:textId="77777777" w:rsidR="00121579" w:rsidRPr="00542E78" w:rsidRDefault="00121579" w:rsidP="00121579">
            <w:hyperlink r:id="rId58" w:history="1">
              <w:r w:rsidRPr="00542E78">
                <w:rPr>
                  <w:rStyle w:val="Hyperlink"/>
                </w:rPr>
                <w:t>https://github.com/CEDStandards/CEDS-Elements/files/4962461/ISO.639-2.Language.Code.Issue_91.docx</w:t>
              </w:r>
            </w:hyperlink>
          </w:p>
          <w:p w14:paraId="39B814A0" w14:textId="77777777" w:rsidR="00121579" w:rsidRPr="00542E78" w:rsidRDefault="00121579" w:rsidP="00121579"/>
        </w:tc>
        <w:tc>
          <w:tcPr>
            <w:tcW w:w="1525" w:type="dxa"/>
          </w:tcPr>
          <w:p w14:paraId="65FC1929" w14:textId="0B7A25DD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034C6DD4" w14:textId="77777777" w:rsidTr="00B24F9B">
        <w:tc>
          <w:tcPr>
            <w:tcW w:w="1525" w:type="dxa"/>
          </w:tcPr>
          <w:p w14:paraId="477FA5EC" w14:textId="13849791" w:rsidR="00121579" w:rsidRPr="00542E78" w:rsidRDefault="00121579" w:rsidP="00121579">
            <w:hyperlink r:id="rId59" w:history="1">
              <w:r w:rsidRPr="00542E78">
                <w:rPr>
                  <w:rStyle w:val="Hyperlink"/>
                </w:rPr>
                <w:t>Issue 92</w:t>
              </w:r>
            </w:hyperlink>
          </w:p>
        </w:tc>
        <w:tc>
          <w:tcPr>
            <w:tcW w:w="4950" w:type="dxa"/>
          </w:tcPr>
          <w:p w14:paraId="070D1C84" w14:textId="60B74A59" w:rsidR="00121579" w:rsidRPr="00542E78" w:rsidRDefault="00121579" w:rsidP="00121579">
            <w:hyperlink r:id="rId60" w:history="1">
              <w:r w:rsidRPr="00542E78">
                <w:t>Language Type</w:t>
              </w:r>
            </w:hyperlink>
          </w:p>
        </w:tc>
        <w:tc>
          <w:tcPr>
            <w:tcW w:w="4950" w:type="dxa"/>
          </w:tcPr>
          <w:p w14:paraId="72AC2CC5" w14:textId="77777777" w:rsidR="00121579" w:rsidRPr="00542E78" w:rsidRDefault="00121579" w:rsidP="00121579">
            <w:hyperlink r:id="rId61" w:history="1">
              <w:r w:rsidRPr="00542E78">
                <w:rPr>
                  <w:rStyle w:val="Hyperlink"/>
                </w:rPr>
                <w:t>https://github.com/CEDStandards/CEDS-Elements/files/4962484/Language.Type.Issue_92.docx</w:t>
              </w:r>
            </w:hyperlink>
          </w:p>
          <w:p w14:paraId="1D0B95E6" w14:textId="77777777" w:rsidR="00121579" w:rsidRPr="00542E78" w:rsidRDefault="00121579" w:rsidP="00121579"/>
        </w:tc>
        <w:tc>
          <w:tcPr>
            <w:tcW w:w="1525" w:type="dxa"/>
          </w:tcPr>
          <w:p w14:paraId="608256E5" w14:textId="508EE8BA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4152E8F4" w14:textId="77777777" w:rsidTr="00B24F9B">
        <w:tc>
          <w:tcPr>
            <w:tcW w:w="1525" w:type="dxa"/>
          </w:tcPr>
          <w:p w14:paraId="77DFE2A4" w14:textId="3ED224AE" w:rsidR="00121579" w:rsidRPr="00542E78" w:rsidRDefault="00121579" w:rsidP="00121579">
            <w:hyperlink r:id="rId62" w:history="1">
              <w:r w:rsidRPr="00542E78">
                <w:rPr>
                  <w:rStyle w:val="Hyperlink"/>
                </w:rPr>
                <w:t>Issue 97</w:t>
              </w:r>
            </w:hyperlink>
          </w:p>
        </w:tc>
        <w:tc>
          <w:tcPr>
            <w:tcW w:w="4950" w:type="dxa"/>
          </w:tcPr>
          <w:p w14:paraId="6306AF81" w14:textId="1ED60E51" w:rsidR="00121579" w:rsidRPr="00542E78" w:rsidRDefault="00121579" w:rsidP="00121579">
            <w:hyperlink r:id="rId63" w:history="1">
              <w:r w:rsidRPr="00542E78">
                <w:t>Add Tribal Affiliation to PS Student</w:t>
              </w:r>
            </w:hyperlink>
            <w:r w:rsidRPr="00542E78">
              <w:t> </w:t>
            </w:r>
          </w:p>
        </w:tc>
        <w:tc>
          <w:tcPr>
            <w:tcW w:w="4950" w:type="dxa"/>
          </w:tcPr>
          <w:p w14:paraId="14EFEA82" w14:textId="77777777" w:rsidR="00121579" w:rsidRPr="00542E78" w:rsidRDefault="00121579" w:rsidP="00121579">
            <w:hyperlink r:id="rId64" w:history="1">
              <w:r w:rsidRPr="00542E78">
                <w:rPr>
                  <w:rStyle w:val="Hyperlink"/>
                </w:rPr>
                <w:t>https://github.com/CEDStandards/CEDS-Elements/files/4948257/Add.Tribal.Affiliation.to.PS.Student.Issue_97.docx</w:t>
              </w:r>
            </w:hyperlink>
          </w:p>
          <w:p w14:paraId="1287C082" w14:textId="77777777" w:rsidR="00121579" w:rsidRPr="00542E78" w:rsidRDefault="00121579" w:rsidP="00121579"/>
        </w:tc>
        <w:tc>
          <w:tcPr>
            <w:tcW w:w="1525" w:type="dxa"/>
          </w:tcPr>
          <w:p w14:paraId="7CF0EA21" w14:textId="145795A4" w:rsidR="00121579" w:rsidRPr="00542E78" w:rsidRDefault="00F70693" w:rsidP="00121579">
            <w:r w:rsidRPr="00542E78">
              <w:t>October 5, 2020</w:t>
            </w:r>
          </w:p>
        </w:tc>
      </w:tr>
      <w:tr w:rsidR="00121579" w:rsidRPr="00542E78" w14:paraId="796A69A3" w14:textId="77777777" w:rsidTr="00B24F9B">
        <w:tc>
          <w:tcPr>
            <w:tcW w:w="1525" w:type="dxa"/>
          </w:tcPr>
          <w:p w14:paraId="2F93896F" w14:textId="62A7DCBE" w:rsidR="00121579" w:rsidRPr="00542E78" w:rsidRDefault="00121579" w:rsidP="00121579">
            <w:hyperlink r:id="rId65" w:history="1">
              <w:r w:rsidRPr="00542E78">
                <w:rPr>
                  <w:rStyle w:val="Hyperlink"/>
                </w:rPr>
                <w:t>Issue 124</w:t>
              </w:r>
            </w:hyperlink>
          </w:p>
        </w:tc>
        <w:tc>
          <w:tcPr>
            <w:tcW w:w="4950" w:type="dxa"/>
          </w:tcPr>
          <w:p w14:paraId="4A0C26A3" w14:textId="5CCC4D9F" w:rsidR="00121579" w:rsidRPr="00542E78" w:rsidRDefault="00121579" w:rsidP="00121579">
            <w:hyperlink r:id="rId66" w:history="1">
              <w:r w:rsidRPr="00542E78">
                <w:t>Correct Usage Note</w:t>
              </w:r>
            </w:hyperlink>
          </w:p>
        </w:tc>
        <w:tc>
          <w:tcPr>
            <w:tcW w:w="4950" w:type="dxa"/>
          </w:tcPr>
          <w:p w14:paraId="24CABC7B" w14:textId="77777777" w:rsidR="00121579" w:rsidRPr="00542E78" w:rsidRDefault="00121579" w:rsidP="00121579">
            <w:hyperlink r:id="rId67" w:history="1">
              <w:r w:rsidRPr="00542E78">
                <w:rPr>
                  <w:rStyle w:val="Hyperlink"/>
                </w:rPr>
                <w:t>https://github.com/CEDStandards/CEDS-Elements/files/4950095/Correct.Usage.Note.Neglected.Delinquent.Issue_124.docx</w:t>
              </w:r>
            </w:hyperlink>
          </w:p>
          <w:p w14:paraId="4F3327B6" w14:textId="77777777" w:rsidR="00121579" w:rsidRPr="00542E78" w:rsidRDefault="00121579" w:rsidP="00121579"/>
        </w:tc>
        <w:tc>
          <w:tcPr>
            <w:tcW w:w="1525" w:type="dxa"/>
          </w:tcPr>
          <w:p w14:paraId="78874B8D" w14:textId="5E4CE5A4" w:rsidR="00121579" w:rsidRPr="00542E78" w:rsidRDefault="00F70693" w:rsidP="00121579">
            <w:r w:rsidRPr="00542E78">
              <w:t>October 5, 2020</w:t>
            </w:r>
          </w:p>
        </w:tc>
      </w:tr>
    </w:tbl>
    <w:p w14:paraId="18EFE534" w14:textId="59218C77" w:rsidR="0025286F" w:rsidRPr="00542E78" w:rsidRDefault="00B0395C" w:rsidP="00D05971">
      <w:r>
        <w:t xml:space="preserve">*Assumes </w:t>
      </w:r>
      <w:r w:rsidR="00D74929">
        <w:t>no comments will be added that affect the approval of th</w:t>
      </w:r>
      <w:r w:rsidR="00BD3DE5">
        <w:t xml:space="preserve">ese proposals </w:t>
      </w:r>
      <w:r w:rsidR="00D74929">
        <w:t xml:space="preserve">between </w:t>
      </w:r>
      <w:r w:rsidR="00BD3DE5">
        <w:t>this</w:t>
      </w:r>
      <w:r w:rsidR="00D74929">
        <w:t xml:space="preserve"> document date of September 30, 2020 and the release date of October 5, 2020.</w:t>
      </w:r>
      <w:bookmarkStart w:id="0" w:name="_GoBack"/>
      <w:bookmarkEnd w:id="0"/>
    </w:p>
    <w:p w14:paraId="27321A70" w14:textId="77777777" w:rsidR="0025286F" w:rsidRPr="00542E78" w:rsidRDefault="0025286F" w:rsidP="00D05971"/>
    <w:sectPr w:rsidR="0025286F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448EA"/>
    <w:rsid w:val="00054BEB"/>
    <w:rsid w:val="000700EF"/>
    <w:rsid w:val="00077389"/>
    <w:rsid w:val="00087658"/>
    <w:rsid w:val="00093F8E"/>
    <w:rsid w:val="000F580C"/>
    <w:rsid w:val="001037E9"/>
    <w:rsid w:val="00106A9D"/>
    <w:rsid w:val="00121579"/>
    <w:rsid w:val="00127097"/>
    <w:rsid w:val="00163455"/>
    <w:rsid w:val="001B5A98"/>
    <w:rsid w:val="001C6150"/>
    <w:rsid w:val="001D0410"/>
    <w:rsid w:val="002211E9"/>
    <w:rsid w:val="00243B54"/>
    <w:rsid w:val="0025286F"/>
    <w:rsid w:val="002C3236"/>
    <w:rsid w:val="0032355F"/>
    <w:rsid w:val="00361576"/>
    <w:rsid w:val="00361889"/>
    <w:rsid w:val="00361A0A"/>
    <w:rsid w:val="00386F7A"/>
    <w:rsid w:val="003A1760"/>
    <w:rsid w:val="003B0869"/>
    <w:rsid w:val="003D469C"/>
    <w:rsid w:val="00402E36"/>
    <w:rsid w:val="00445AF7"/>
    <w:rsid w:val="0046281F"/>
    <w:rsid w:val="004702B6"/>
    <w:rsid w:val="00473E9C"/>
    <w:rsid w:val="00484570"/>
    <w:rsid w:val="004901B1"/>
    <w:rsid w:val="004B3C0E"/>
    <w:rsid w:val="004D16F8"/>
    <w:rsid w:val="004D1D04"/>
    <w:rsid w:val="004F23D6"/>
    <w:rsid w:val="00502624"/>
    <w:rsid w:val="0051795D"/>
    <w:rsid w:val="00540F78"/>
    <w:rsid w:val="00542E78"/>
    <w:rsid w:val="00573AC3"/>
    <w:rsid w:val="00582376"/>
    <w:rsid w:val="005A6730"/>
    <w:rsid w:val="005C2BB6"/>
    <w:rsid w:val="005E2CF8"/>
    <w:rsid w:val="00613586"/>
    <w:rsid w:val="00623942"/>
    <w:rsid w:val="006921FE"/>
    <w:rsid w:val="006B5C1F"/>
    <w:rsid w:val="006C2BD7"/>
    <w:rsid w:val="006F642F"/>
    <w:rsid w:val="00700DFB"/>
    <w:rsid w:val="00713F75"/>
    <w:rsid w:val="00755766"/>
    <w:rsid w:val="00792A71"/>
    <w:rsid w:val="007B02B0"/>
    <w:rsid w:val="007C429E"/>
    <w:rsid w:val="007E0259"/>
    <w:rsid w:val="007E7474"/>
    <w:rsid w:val="007F624B"/>
    <w:rsid w:val="00814B77"/>
    <w:rsid w:val="008224DC"/>
    <w:rsid w:val="00844462"/>
    <w:rsid w:val="008924B2"/>
    <w:rsid w:val="008C4E4B"/>
    <w:rsid w:val="008C5ACD"/>
    <w:rsid w:val="00934AB7"/>
    <w:rsid w:val="00952CA2"/>
    <w:rsid w:val="0097546C"/>
    <w:rsid w:val="009A7E0B"/>
    <w:rsid w:val="009F413D"/>
    <w:rsid w:val="00A01149"/>
    <w:rsid w:val="00A32F96"/>
    <w:rsid w:val="00A66DDE"/>
    <w:rsid w:val="00B0395C"/>
    <w:rsid w:val="00B24F9B"/>
    <w:rsid w:val="00BD3DE5"/>
    <w:rsid w:val="00BF0014"/>
    <w:rsid w:val="00BF1ED5"/>
    <w:rsid w:val="00C21552"/>
    <w:rsid w:val="00C23C18"/>
    <w:rsid w:val="00C25893"/>
    <w:rsid w:val="00C370CE"/>
    <w:rsid w:val="00C42DC8"/>
    <w:rsid w:val="00C80D4E"/>
    <w:rsid w:val="00C96559"/>
    <w:rsid w:val="00CB5110"/>
    <w:rsid w:val="00CB7C4A"/>
    <w:rsid w:val="00CC70BA"/>
    <w:rsid w:val="00CE27AD"/>
    <w:rsid w:val="00D05971"/>
    <w:rsid w:val="00D36FD1"/>
    <w:rsid w:val="00D62EDA"/>
    <w:rsid w:val="00D74929"/>
    <w:rsid w:val="00D84A3B"/>
    <w:rsid w:val="00D87D6B"/>
    <w:rsid w:val="00DA738B"/>
    <w:rsid w:val="00DC2514"/>
    <w:rsid w:val="00DC2C61"/>
    <w:rsid w:val="00DE0EA9"/>
    <w:rsid w:val="00DE7F8D"/>
    <w:rsid w:val="00E022CE"/>
    <w:rsid w:val="00E65470"/>
    <w:rsid w:val="00E90FAD"/>
    <w:rsid w:val="00EA702C"/>
    <w:rsid w:val="00EC5283"/>
    <w:rsid w:val="00EC61D6"/>
    <w:rsid w:val="00ED51FB"/>
    <w:rsid w:val="00EE44D5"/>
    <w:rsid w:val="00EE7CE3"/>
    <w:rsid w:val="00EF4206"/>
    <w:rsid w:val="00F014AF"/>
    <w:rsid w:val="00F47095"/>
    <w:rsid w:val="00F70693"/>
    <w:rsid w:val="00F74B36"/>
    <w:rsid w:val="00F90740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CEDStandards/CEDS-Elements/issues/10" TargetMode="External"/><Relationship Id="rId21" Type="http://schemas.openxmlformats.org/officeDocument/2006/relationships/hyperlink" Target="https://github.com/CEDStandards/CEDS-Elements/files/4954112/Homeless.Primary.Nighttime.Residence.Issue_3.docx" TargetMode="External"/><Relationship Id="rId42" Type="http://schemas.openxmlformats.org/officeDocument/2006/relationships/hyperlink" Target="https://github.com/CEDStandards/CEDS-Elements/files/4950043/Add.Standard.Occupational.Classification.to.K12.Staff.Domain.Issue_71.docx" TargetMode="External"/><Relationship Id="rId47" Type="http://schemas.openxmlformats.org/officeDocument/2006/relationships/hyperlink" Target="https://github.com/CEDStandards/CEDS-Elements/issues/74" TargetMode="External"/><Relationship Id="rId63" Type="http://schemas.openxmlformats.org/officeDocument/2006/relationships/hyperlink" Target="https://github.com/CEDStandards/CEDS-Elements/issues/97" TargetMode="External"/><Relationship Id="rId68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files/5262910/Add.Out.of.Workforce.Indicator.Issue_134.docx" TargetMode="External"/><Relationship Id="rId29" Type="http://schemas.openxmlformats.org/officeDocument/2006/relationships/hyperlink" Target="https://github.com/CEDStandards/CEDS-Elements/issues/12" TargetMode="External"/><Relationship Id="rId11" Type="http://schemas.openxmlformats.org/officeDocument/2006/relationships/hyperlink" Target="https://github.com/CEDStandards/CEDS-Elements/issues/51" TargetMode="External"/><Relationship Id="rId24" Type="http://schemas.openxmlformats.org/officeDocument/2006/relationships/hyperlink" Target="https://github.com/CEDStandards/CEDS-Elements/files/4915318/Forum.Comments.on.Exit.or.Withdrawal.Type.Issue_5.docx" TargetMode="External"/><Relationship Id="rId32" Type="http://schemas.openxmlformats.org/officeDocument/2006/relationships/hyperlink" Target="https://github.com/CEDStandards/CEDS-Elements/issues/16" TargetMode="External"/><Relationship Id="rId37" Type="http://schemas.openxmlformats.org/officeDocument/2006/relationships/hyperlink" Target="https://github.com/CEDStandards/CEDS-Elements/issues/38" TargetMode="External"/><Relationship Id="rId40" Type="http://schemas.openxmlformats.org/officeDocument/2006/relationships/hyperlink" Target="https://github.com/CEDStandards/CEDS-Elements/issues/71" TargetMode="External"/><Relationship Id="rId45" Type="http://schemas.openxmlformats.org/officeDocument/2006/relationships/hyperlink" Target="https://github.com/CEDStandards/CEDS-Elements/issues/73" TargetMode="External"/><Relationship Id="rId53" Type="http://schemas.openxmlformats.org/officeDocument/2006/relationships/hyperlink" Target="https://github.com/CEDStandards/CEDS-Elements/issues/90" TargetMode="External"/><Relationship Id="rId58" Type="http://schemas.openxmlformats.org/officeDocument/2006/relationships/hyperlink" Target="https://github.com/CEDStandards/CEDS-Elements/files/4962461/ISO.639-2.Language.Code.Issue_91.docx" TargetMode="External"/><Relationship Id="rId66" Type="http://schemas.openxmlformats.org/officeDocument/2006/relationships/hyperlink" Target="https://github.com/CEDStandards/CEDS-Elements/issues/124" TargetMode="External"/><Relationship Id="rId5" Type="http://schemas.openxmlformats.org/officeDocument/2006/relationships/styles" Target="styles.xml"/><Relationship Id="rId61" Type="http://schemas.openxmlformats.org/officeDocument/2006/relationships/hyperlink" Target="https://github.com/CEDStandards/CEDS-Elements/files/4962484/Language.Type.Issue_92.docx" TargetMode="External"/><Relationship Id="rId19" Type="http://schemas.openxmlformats.org/officeDocument/2006/relationships/hyperlink" Target="https://github.com/CEDStandards/CEDS-Elements/issues/3" TargetMode="External"/><Relationship Id="rId14" Type="http://schemas.openxmlformats.org/officeDocument/2006/relationships/hyperlink" Target="https://github.com/CEDStandards/CEDS-Elements/files/5287741/Add.Custodial.Parent.or.Guardian.Indicator.to.Postsecondary.Issue_111.docx" TargetMode="External"/><Relationship Id="rId22" Type="http://schemas.openxmlformats.org/officeDocument/2006/relationships/hyperlink" Target="https://github.com/CEDStandards/CEDS-Elements/issues/5" TargetMode="External"/><Relationship Id="rId27" Type="http://schemas.openxmlformats.org/officeDocument/2006/relationships/hyperlink" Target="https://github.com/CEDStandards/CEDS-Elements/files/4950060/Increase.Address.Max.Size.Limit.Isssue_10.docx" TargetMode="External"/><Relationship Id="rId30" Type="http://schemas.openxmlformats.org/officeDocument/2006/relationships/hyperlink" Target="https://github.com/CEDStandards/CEDS-Elements/files/4949090/Military.Branch.Space.Force.Issue_12.docx" TargetMode="External"/><Relationship Id="rId35" Type="http://schemas.openxmlformats.org/officeDocument/2006/relationships/hyperlink" Target="https://github.com/CEDStandards/CEDS-Elements/issues/30" TargetMode="External"/><Relationship Id="rId43" Type="http://schemas.openxmlformats.org/officeDocument/2006/relationships/hyperlink" Target="https://github.com/CEDStandards/CEDS-Elements/issues/72" TargetMode="External"/><Relationship Id="rId48" Type="http://schemas.openxmlformats.org/officeDocument/2006/relationships/hyperlink" Target="https://github.com/CEDStandards/CEDS-Elements/issues/74" TargetMode="External"/><Relationship Id="rId56" Type="http://schemas.openxmlformats.org/officeDocument/2006/relationships/hyperlink" Target="https://github.com/CEDStandards/CEDS-Elements/issues/91" TargetMode="External"/><Relationship Id="rId64" Type="http://schemas.openxmlformats.org/officeDocument/2006/relationships/hyperlink" Target="https://github.com/CEDStandards/CEDS-Elements/files/4948257/Add.Tribal.Affiliation.to.PS.Student.Issue_97.docx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github.com/CEDStandards/CEDS-Elements/issues?q=is%3Aopen+is%3Aissue+label%3A%22pending+community+approval%22" TargetMode="External"/><Relationship Id="rId51" Type="http://schemas.openxmlformats.org/officeDocument/2006/relationships/hyperlink" Target="https://github.com/CEDStandards/CEDS-Elements/issues/8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CEDStandards/CEDS-Elements/files/5262860/Add.New.CEDS.Element.code.option.for.Unlisted.Phone.Number.Issue_51.docx" TargetMode="External"/><Relationship Id="rId17" Type="http://schemas.openxmlformats.org/officeDocument/2006/relationships/hyperlink" Target="https://github.com/CEDStandards/CEDS-Elements/issues/2" TargetMode="External"/><Relationship Id="rId25" Type="http://schemas.openxmlformats.org/officeDocument/2006/relationships/hyperlink" Target="https://github.com/CEDStandards/CEDS-Elements/issues/10" TargetMode="External"/><Relationship Id="rId33" Type="http://schemas.openxmlformats.org/officeDocument/2006/relationships/hyperlink" Target="https://github.com/CEDStandards/CEDS-Elements/files/4920667/Charter.School.Management.Organization_Elements.Issue_16.docx" TargetMode="External"/><Relationship Id="rId38" Type="http://schemas.openxmlformats.org/officeDocument/2006/relationships/hyperlink" Target="https://github.com/CEDStandards/CEDS-Elements/issues/38" TargetMode="External"/><Relationship Id="rId46" Type="http://schemas.openxmlformats.org/officeDocument/2006/relationships/hyperlink" Target="https://github.com/CEDStandards/CEDS-Elements/files/4956064/Add.Full.Time.Employee.Benefits.to.K12.Domain.Issue_73.docx" TargetMode="External"/><Relationship Id="rId59" Type="http://schemas.openxmlformats.org/officeDocument/2006/relationships/hyperlink" Target="https://github.com/CEDStandards/CEDS-Elements/issues/92" TargetMode="External"/><Relationship Id="rId67" Type="http://schemas.openxmlformats.org/officeDocument/2006/relationships/hyperlink" Target="https://github.com/CEDStandards/CEDS-Elements/files/4950095/Correct.Usage.Note.Neglected.Delinquent.Issue_124.docx" TargetMode="External"/><Relationship Id="rId20" Type="http://schemas.openxmlformats.org/officeDocument/2006/relationships/hyperlink" Target="https://github.com/CEDStandards/CEDS-Elements/issues/3" TargetMode="External"/><Relationship Id="rId41" Type="http://schemas.openxmlformats.org/officeDocument/2006/relationships/hyperlink" Target="https://github.com/CEDStandards/CEDS-Elements/issues/71" TargetMode="External"/><Relationship Id="rId54" Type="http://schemas.openxmlformats.org/officeDocument/2006/relationships/hyperlink" Target="https://github.com/CEDStandards/CEDS-Elements/issues/90" TargetMode="External"/><Relationship Id="rId62" Type="http://schemas.openxmlformats.org/officeDocument/2006/relationships/hyperlink" Target="https://github.com/CEDStandards/CEDS-Elements/issues/97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github.com/CEDStandards/CEDS-Elements/issues/134" TargetMode="External"/><Relationship Id="rId23" Type="http://schemas.openxmlformats.org/officeDocument/2006/relationships/hyperlink" Target="https://github.com/CEDStandards/CEDS-Elements/issues/5" TargetMode="External"/><Relationship Id="rId28" Type="http://schemas.openxmlformats.org/officeDocument/2006/relationships/hyperlink" Target="https://github.com/CEDStandards/CEDS-Elements/issues/12" TargetMode="External"/><Relationship Id="rId36" Type="http://schemas.openxmlformats.org/officeDocument/2006/relationships/hyperlink" Target="https://github.com/CEDStandards/CEDS-Elements/files/4920719/Assessment.Registration.Grade.Level.to.be.Assessed.Issue_30.docx" TargetMode="External"/><Relationship Id="rId49" Type="http://schemas.openxmlformats.org/officeDocument/2006/relationships/hyperlink" Target="https://github.com/CEDStandards/CEDS-Elements/files/4956100/Add.Part.Time.Employee.Benefits.to.K12.Domain.Issue_74.docx" TargetMode="External"/><Relationship Id="rId57" Type="http://schemas.openxmlformats.org/officeDocument/2006/relationships/hyperlink" Target="https://github.com/CEDStandards/CEDS-Elements/issues/91" TargetMode="External"/><Relationship Id="rId10" Type="http://schemas.openxmlformats.org/officeDocument/2006/relationships/hyperlink" Target="https://github.com/CEDStandards/CEDS-Elements/files/5246618/Add.Approved.Grade.Levels.as.a.CEDS.Element.Issue_25.docx" TargetMode="External"/><Relationship Id="rId31" Type="http://schemas.openxmlformats.org/officeDocument/2006/relationships/hyperlink" Target="https://github.com/CEDStandards/CEDS-Elements/issues/16" TargetMode="External"/><Relationship Id="rId44" Type="http://schemas.openxmlformats.org/officeDocument/2006/relationships/hyperlink" Target="https://github.com/CEDStandards/CEDS-Elements/files/4956177/Add.GPA.weighted.indicator.to.K12.Domain.Issue_72.docx" TargetMode="External"/><Relationship Id="rId52" Type="http://schemas.openxmlformats.org/officeDocument/2006/relationships/hyperlink" Target="https://github.com/CEDStandards/CEDS-Elements/files/4949935/Expand.Organization.Relationship.Type.Issue_82.docx" TargetMode="External"/><Relationship Id="rId60" Type="http://schemas.openxmlformats.org/officeDocument/2006/relationships/hyperlink" Target="https://github.com/CEDStandards/CEDS-Elements/issues/92" TargetMode="External"/><Relationship Id="rId65" Type="http://schemas.openxmlformats.org/officeDocument/2006/relationships/hyperlink" Target="https://github.com/CEDStandards/CEDS-Elements/issues/124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CEDStandards/CEDS-Elements/issues/25" TargetMode="External"/><Relationship Id="rId13" Type="http://schemas.openxmlformats.org/officeDocument/2006/relationships/hyperlink" Target="https://github.com/CEDStandards/CEDS-Elements/issues/111" TargetMode="External"/><Relationship Id="rId18" Type="http://schemas.openxmlformats.org/officeDocument/2006/relationships/hyperlink" Target="https://github.com/CEDStandards/CEDS-Elements/files/4914956/Early.College.Issue_2.docx" TargetMode="External"/><Relationship Id="rId39" Type="http://schemas.openxmlformats.org/officeDocument/2006/relationships/hyperlink" Target="https://github.com/CEDStandards/CEDS-Elements/files/4956296/Fix.Broken.link.in.County.ANSI.Code.Element.Details.Issue_38.docx" TargetMode="External"/><Relationship Id="rId34" Type="http://schemas.openxmlformats.org/officeDocument/2006/relationships/hyperlink" Target="https://github.com/CEDStandards/CEDS-Elements/issues/30" TargetMode="External"/><Relationship Id="rId50" Type="http://schemas.openxmlformats.org/officeDocument/2006/relationships/hyperlink" Target="https://github.com/CEDStandards/CEDS-Elements/issues/82" TargetMode="External"/><Relationship Id="rId55" Type="http://schemas.openxmlformats.org/officeDocument/2006/relationships/hyperlink" Target="https://github.com/CEDStandards/CEDS-Elements/files/4962532/Employment.Separation.Reason.Issue_9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1651</Words>
  <Characters>9414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25</cp:revision>
  <dcterms:created xsi:type="dcterms:W3CDTF">2020-09-30T19:59:00Z</dcterms:created>
  <dcterms:modified xsi:type="dcterms:W3CDTF">2020-09-30T21:23:00Z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